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13BD3" w14:textId="4F632C95" w:rsidR="00F82F38" w:rsidRPr="00FC0EF4" w:rsidRDefault="00F82F38" w:rsidP="000912F4">
      <w:pPr>
        <w:jc w:val="both"/>
        <w:rPr>
          <w:b/>
          <w:bCs/>
          <w:color w:val="4F81BC"/>
          <w:sz w:val="20"/>
          <w:szCs w:val="20"/>
        </w:rPr>
      </w:pPr>
      <w:bookmarkStart w:id="0" w:name="TableofContents"/>
      <w:bookmarkStart w:id="1" w:name="TableofContents_Latest2"/>
      <w:bookmarkStart w:id="2" w:name="TableofContents_Latest"/>
      <w:bookmarkStart w:id="3" w:name="TableofContents_L1"/>
      <w:bookmarkStart w:id="4" w:name="_Toc150802050"/>
      <w:bookmarkEnd w:id="0"/>
      <w:bookmarkEnd w:id="1"/>
      <w:bookmarkEnd w:id="2"/>
      <w:bookmarkEnd w:id="3"/>
      <w:r w:rsidRPr="53DDB7B3">
        <w:rPr>
          <w:b/>
          <w:bCs/>
          <w:color w:val="4F81BC"/>
          <w:sz w:val="20"/>
          <w:szCs w:val="20"/>
        </w:rPr>
        <w:t xml:space="preserve">RELEASE NOTES: </w:t>
      </w:r>
    </w:p>
    <w:p w14:paraId="2D1302EB" w14:textId="71D0A299" w:rsidR="00F82F38" w:rsidRDefault="00F82F38" w:rsidP="00446411">
      <w:pPr>
        <w:spacing w:before="31"/>
        <w:jc w:val="both"/>
        <w:rPr>
          <w:b/>
          <w:color w:val="4F81BC"/>
          <w:sz w:val="20"/>
          <w:szCs w:val="20"/>
        </w:rPr>
      </w:pPr>
      <w:r w:rsidRPr="00FC0EF4">
        <w:rPr>
          <w:b/>
          <w:color w:val="4F81BC"/>
          <w:sz w:val="20"/>
          <w:szCs w:val="20"/>
        </w:rPr>
        <w:t xml:space="preserve">Monthly Service Pack </w:t>
      </w:r>
      <w:r>
        <w:rPr>
          <w:b/>
          <w:color w:val="4F81BC"/>
          <w:sz w:val="20"/>
          <w:szCs w:val="20"/>
        </w:rPr>
        <w:t>–</w:t>
      </w:r>
      <w:r w:rsidR="00300012">
        <w:rPr>
          <w:b/>
          <w:color w:val="4F81BC"/>
          <w:sz w:val="20"/>
          <w:szCs w:val="20"/>
        </w:rPr>
        <w:t xml:space="preserve"> </w:t>
      </w:r>
      <w:proofErr w:type="gramStart"/>
      <w:r w:rsidR="000C658C" w:rsidRPr="000C658C">
        <w:rPr>
          <w:b/>
          <w:color w:val="4F81BC"/>
          <w:sz w:val="20"/>
          <w:szCs w:val="20"/>
        </w:rPr>
        <w:t>SC.CORE</w:t>
      </w:r>
      <w:proofErr w:type="gramEnd"/>
      <w:r w:rsidR="000C658C" w:rsidRPr="000C658C">
        <w:rPr>
          <w:b/>
          <w:color w:val="4F81BC"/>
          <w:sz w:val="20"/>
          <w:szCs w:val="20"/>
        </w:rPr>
        <w:t>.6.0_1.32.000.2503.0</w:t>
      </w:r>
      <w:r w:rsidR="0050542E">
        <w:rPr>
          <w:b/>
          <w:color w:val="4F81BC"/>
          <w:sz w:val="20"/>
          <w:szCs w:val="20"/>
        </w:rPr>
        <w:t>13</w:t>
      </w:r>
      <w:r w:rsidR="00AA32CE">
        <w:rPr>
          <w:b/>
          <w:color w:val="4F81BC"/>
          <w:sz w:val="20"/>
          <w:szCs w:val="20"/>
        </w:rPr>
        <w:t xml:space="preserve"> (March 2025 MSP Part 2)</w:t>
      </w:r>
    </w:p>
    <w:p w14:paraId="2CA7C3BA" w14:textId="77777777" w:rsidR="00AA32CE" w:rsidRPr="00362E84" w:rsidRDefault="00AA32CE" w:rsidP="00AA32CE">
      <w:pPr>
        <w:pStyle w:val="paragraph"/>
        <w:spacing w:before="0" w:beforeAutospacing="0" w:after="0" w:afterAutospacing="0"/>
        <w:jc w:val="both"/>
        <w:textAlignment w:val="baseline"/>
        <w:rPr>
          <w:rFonts w:ascii="Verdana" w:hAnsi="Verdana" w:cs="Segoe UI"/>
          <w:sz w:val="18"/>
          <w:szCs w:val="18"/>
        </w:rPr>
      </w:pPr>
      <w:r w:rsidRPr="00362E84">
        <w:rPr>
          <w:rStyle w:val="normaltextrun"/>
          <w:rFonts w:ascii="Verdana" w:eastAsia="Arial" w:hAnsi="Verdana" w:cs="Segoe UI"/>
          <w:color w:val="4F81BC"/>
          <w:sz w:val="20"/>
          <w:szCs w:val="20"/>
          <w:shd w:val="clear" w:color="auto" w:fill="00FF00"/>
        </w:rPr>
        <w:t>Green highlights indicates that the change was deployed in a prior HF, and is already available in PROD</w:t>
      </w:r>
      <w:r w:rsidRPr="00362E84">
        <w:rPr>
          <w:rStyle w:val="eop"/>
          <w:rFonts w:ascii="Verdana" w:eastAsiaTheme="majorEastAsia" w:hAnsi="Verdana" w:cs="Segoe UI"/>
          <w:color w:val="4F81BC"/>
          <w:szCs w:val="20"/>
        </w:rPr>
        <w:t> </w:t>
      </w:r>
    </w:p>
    <w:p w14:paraId="3B0C864B" w14:textId="77777777" w:rsidR="00AA32CE" w:rsidRPr="00362E84" w:rsidRDefault="00AA32CE" w:rsidP="00AA32CE">
      <w:pPr>
        <w:pStyle w:val="paragraph"/>
        <w:spacing w:before="0" w:beforeAutospacing="0" w:after="0" w:afterAutospacing="0"/>
        <w:jc w:val="both"/>
        <w:textAlignment w:val="baseline"/>
        <w:rPr>
          <w:rFonts w:ascii="Verdana" w:hAnsi="Verdana" w:cs="Segoe UI"/>
          <w:sz w:val="18"/>
          <w:szCs w:val="18"/>
        </w:rPr>
      </w:pPr>
      <w:r w:rsidRPr="00362E84">
        <w:rPr>
          <w:rStyle w:val="normaltextrun"/>
          <w:rFonts w:ascii="Verdana" w:eastAsia="Arial" w:hAnsi="Verdana" w:cs="Segoe UI"/>
          <w:color w:val="4F81BC"/>
          <w:sz w:val="20"/>
          <w:szCs w:val="20"/>
          <w:shd w:val="clear" w:color="auto" w:fill="00FFFF"/>
        </w:rPr>
        <w:t xml:space="preserve">Blue highlights indicates that the change needs to be tested by </w:t>
      </w:r>
      <w:proofErr w:type="spellStart"/>
      <w:r w:rsidRPr="00362E84">
        <w:rPr>
          <w:rStyle w:val="normaltextrun"/>
          <w:rFonts w:ascii="Verdana" w:eastAsia="Arial" w:hAnsi="Verdana" w:cs="Segoe UI"/>
          <w:color w:val="4F81BC"/>
          <w:sz w:val="20"/>
          <w:szCs w:val="20"/>
          <w:shd w:val="clear" w:color="auto" w:fill="00FFFF"/>
        </w:rPr>
        <w:t>CalMHSA</w:t>
      </w:r>
      <w:proofErr w:type="spellEnd"/>
      <w:r w:rsidRPr="00362E84">
        <w:rPr>
          <w:rStyle w:val="normaltextrun"/>
          <w:rFonts w:ascii="Verdana" w:eastAsia="Arial" w:hAnsi="Verdana" w:cs="Segoe UI"/>
          <w:color w:val="4F81BC"/>
          <w:sz w:val="20"/>
          <w:szCs w:val="20"/>
          <w:shd w:val="clear" w:color="auto" w:fill="00FFFF"/>
        </w:rPr>
        <w:t xml:space="preserve"> because it is related to one of your ZD tickets</w:t>
      </w:r>
      <w:r w:rsidRPr="00362E84">
        <w:rPr>
          <w:rStyle w:val="eop"/>
          <w:rFonts w:ascii="Verdana" w:eastAsiaTheme="majorEastAsia" w:hAnsi="Verdana" w:cs="Segoe UI"/>
          <w:color w:val="4F81BC"/>
          <w:szCs w:val="20"/>
        </w:rPr>
        <w:t> </w:t>
      </w:r>
    </w:p>
    <w:p w14:paraId="6A88CF46" w14:textId="77777777" w:rsidR="00AA32CE" w:rsidRPr="00362E84" w:rsidRDefault="00AA32CE" w:rsidP="00AA32CE">
      <w:pPr>
        <w:pStyle w:val="paragraph"/>
        <w:spacing w:before="0" w:beforeAutospacing="0" w:after="0" w:afterAutospacing="0"/>
        <w:jc w:val="both"/>
        <w:textAlignment w:val="baseline"/>
        <w:rPr>
          <w:rFonts w:ascii="Verdana" w:hAnsi="Verdana" w:cs="Segoe UI"/>
          <w:sz w:val="18"/>
          <w:szCs w:val="18"/>
        </w:rPr>
      </w:pPr>
      <w:r w:rsidRPr="00362E84">
        <w:rPr>
          <w:rStyle w:val="normaltextrun"/>
          <w:rFonts w:ascii="Verdana" w:eastAsia="Arial" w:hAnsi="Verdana" w:cs="Segoe UI"/>
          <w:color w:val="4F81BC"/>
          <w:sz w:val="20"/>
          <w:szCs w:val="20"/>
          <w:shd w:val="clear" w:color="auto" w:fill="FFFF00"/>
        </w:rPr>
        <w:t>Yellow highlights were added by Streamline when the release notes were created. They indicate a new change made to the system.</w:t>
      </w:r>
      <w:r w:rsidRPr="00362E84">
        <w:rPr>
          <w:rStyle w:val="eop"/>
          <w:rFonts w:ascii="Verdana" w:eastAsiaTheme="majorEastAsia" w:hAnsi="Verdana" w:cs="Segoe UI"/>
          <w:color w:val="4F81BC"/>
          <w:szCs w:val="20"/>
        </w:rPr>
        <w:t> </w:t>
      </w:r>
    </w:p>
    <w:p w14:paraId="1D849D14" w14:textId="77777777" w:rsidR="00AA32CE" w:rsidRPr="00362E84" w:rsidRDefault="00AA32CE" w:rsidP="00AA32CE">
      <w:pPr>
        <w:pStyle w:val="paragraph"/>
        <w:spacing w:before="0" w:beforeAutospacing="0" w:after="0" w:afterAutospacing="0"/>
        <w:jc w:val="both"/>
        <w:textAlignment w:val="baseline"/>
        <w:rPr>
          <w:rFonts w:ascii="Verdana" w:hAnsi="Verdana" w:cs="Segoe UI"/>
          <w:sz w:val="18"/>
          <w:szCs w:val="18"/>
        </w:rPr>
      </w:pPr>
      <w:r w:rsidRPr="00362E84">
        <w:rPr>
          <w:rStyle w:val="normaltextrun"/>
          <w:rFonts w:ascii="Verdana" w:eastAsia="Arial" w:hAnsi="Verdana" w:cs="Segoe UI"/>
          <w:color w:val="4F81BC"/>
          <w:sz w:val="20"/>
          <w:szCs w:val="20"/>
        </w:rPr>
        <w:t xml:space="preserve">Strikethrough indicates a change that </w:t>
      </w:r>
      <w:proofErr w:type="spellStart"/>
      <w:r w:rsidRPr="00362E84">
        <w:rPr>
          <w:rStyle w:val="normaltextrun"/>
          <w:rFonts w:ascii="Verdana" w:eastAsia="Arial" w:hAnsi="Verdana" w:cs="Segoe UI"/>
          <w:color w:val="4F81BC"/>
          <w:sz w:val="20"/>
          <w:szCs w:val="20"/>
        </w:rPr>
        <w:t>CalMHSA</w:t>
      </w:r>
      <w:proofErr w:type="spellEnd"/>
      <w:r w:rsidRPr="00362E84">
        <w:rPr>
          <w:rStyle w:val="normaltextrun"/>
          <w:rFonts w:ascii="Verdana" w:eastAsia="Arial" w:hAnsi="Verdana" w:cs="Segoe UI"/>
          <w:color w:val="4F81BC"/>
          <w:sz w:val="20"/>
          <w:szCs w:val="20"/>
        </w:rPr>
        <w:t xml:space="preserve"> should not test as it is not a part of your subscription set.</w:t>
      </w:r>
      <w:r w:rsidRPr="00362E84">
        <w:rPr>
          <w:rStyle w:val="eop"/>
          <w:rFonts w:ascii="Verdana" w:eastAsiaTheme="majorEastAsia" w:hAnsi="Verdana" w:cs="Segoe UI"/>
          <w:color w:val="4F81BC"/>
          <w:szCs w:val="20"/>
        </w:rPr>
        <w:t> </w:t>
      </w:r>
    </w:p>
    <w:p w14:paraId="0500EB3C" w14:textId="77777777" w:rsidR="00B66332" w:rsidRDefault="00B66332" w:rsidP="00446411">
      <w:pPr>
        <w:spacing w:before="31"/>
        <w:jc w:val="both"/>
        <w:rPr>
          <w:b/>
          <w:color w:val="4F81BC"/>
          <w:sz w:val="20"/>
          <w:szCs w:val="20"/>
        </w:rPr>
      </w:pPr>
    </w:p>
    <w:p w14:paraId="4D63AFA3" w14:textId="77777777" w:rsidR="00F82F38" w:rsidRDefault="00F82F38" w:rsidP="00446411">
      <w:pPr>
        <w:jc w:val="both"/>
        <w:rPr>
          <w:b/>
          <w:sz w:val="20"/>
          <w:szCs w:val="20"/>
        </w:rPr>
      </w:pPr>
      <w:r w:rsidRPr="00B60B90">
        <w:rPr>
          <w:b/>
          <w:sz w:val="20"/>
          <w:szCs w:val="20"/>
        </w:rPr>
        <w:t>Executive Summary:</w:t>
      </w:r>
    </w:p>
    <w:p w14:paraId="49DCA42A" w14:textId="7615DA56" w:rsidR="0063258D" w:rsidRPr="001879C3" w:rsidRDefault="0063258D" w:rsidP="0063258D">
      <w:pPr>
        <w:pStyle w:val="NormalWeb"/>
        <w:numPr>
          <w:ilvl w:val="0"/>
          <w:numId w:val="10"/>
        </w:numPr>
        <w:shd w:val="clear" w:color="auto" w:fill="FFFFFF"/>
        <w:spacing w:before="240" w:beforeAutospacing="0" w:after="240" w:afterAutospacing="0"/>
        <w:ind w:left="643" w:right="270"/>
        <w:jc w:val="both"/>
        <w:textAlignment w:val="baseline"/>
        <w:rPr>
          <w:sz w:val="20"/>
          <w:szCs w:val="20"/>
        </w:rPr>
      </w:pPr>
      <w:bookmarkStart w:id="5" w:name="_Hlk195475403"/>
      <w:r w:rsidRPr="00980538">
        <w:rPr>
          <w:color w:val="000000"/>
        </w:rPr>
        <w:t xml:space="preserve">Added a </w:t>
      </w:r>
      <w:r w:rsidRPr="0057439C">
        <w:rPr>
          <w:b/>
          <w:bCs/>
          <w:color w:val="000000"/>
        </w:rPr>
        <w:t xml:space="preserve">‘Procedure’ </w:t>
      </w:r>
      <w:r w:rsidRPr="00980538">
        <w:rPr>
          <w:color w:val="000000"/>
        </w:rPr>
        <w:t xml:space="preserve">column to the Group Service List page. By adding Procedure codes to Group Service List page, </w:t>
      </w:r>
      <w:r w:rsidR="00B216C3">
        <w:rPr>
          <w:color w:val="000000"/>
        </w:rPr>
        <w:t xml:space="preserve">the </w:t>
      </w:r>
      <w:r w:rsidRPr="00980538">
        <w:rPr>
          <w:color w:val="000000"/>
        </w:rPr>
        <w:t>users can quickly see the procedure involved in that group without navigating to other screens which will saves their time</w:t>
      </w:r>
      <w:r w:rsidRPr="00980538">
        <w:rPr>
          <w:sz w:val="20"/>
          <w:szCs w:val="20"/>
        </w:rPr>
        <w:t>.</w:t>
      </w:r>
      <w:r w:rsidRPr="001879C3">
        <w:rPr>
          <w:sz w:val="20"/>
          <w:szCs w:val="20"/>
        </w:rPr>
        <w:t xml:space="preserve"> (</w:t>
      </w:r>
      <w:r w:rsidRPr="001879C3">
        <w:rPr>
          <w:b/>
          <w:bCs/>
          <w:sz w:val="20"/>
          <w:szCs w:val="20"/>
        </w:rPr>
        <w:t>EII #12</w:t>
      </w:r>
      <w:r>
        <w:rPr>
          <w:b/>
          <w:bCs/>
          <w:sz w:val="20"/>
          <w:szCs w:val="20"/>
        </w:rPr>
        <w:t>7386</w:t>
      </w:r>
      <w:r w:rsidRPr="001879C3">
        <w:rPr>
          <w:b/>
          <w:bCs/>
          <w:sz w:val="20"/>
          <w:szCs w:val="20"/>
        </w:rPr>
        <w:t>)</w:t>
      </w:r>
    </w:p>
    <w:p w14:paraId="0791A8BB" w14:textId="538D62EC" w:rsidR="0063258D" w:rsidRPr="00AA32CE" w:rsidRDefault="0063258D" w:rsidP="0063258D">
      <w:pPr>
        <w:pStyle w:val="NormalWeb"/>
        <w:numPr>
          <w:ilvl w:val="0"/>
          <w:numId w:val="10"/>
        </w:numPr>
        <w:shd w:val="clear" w:color="auto" w:fill="FFFFFF"/>
        <w:spacing w:before="240" w:beforeAutospacing="0" w:after="240" w:afterAutospacing="0"/>
        <w:ind w:left="643" w:right="270"/>
        <w:jc w:val="both"/>
        <w:textAlignment w:val="baseline"/>
        <w:rPr>
          <w:strike/>
          <w:sz w:val="20"/>
          <w:szCs w:val="20"/>
        </w:rPr>
      </w:pPr>
      <w:r w:rsidRPr="00AA32CE">
        <w:rPr>
          <w:strike/>
          <w:color w:val="000000"/>
        </w:rPr>
        <w:t xml:space="preserve">Changes have been implemented in the </w:t>
      </w:r>
      <w:r w:rsidRPr="00AA32CE">
        <w:rPr>
          <w:b/>
          <w:bCs/>
          <w:strike/>
          <w:color w:val="000000"/>
        </w:rPr>
        <w:t>‘MAT Management Details’</w:t>
      </w:r>
      <w:r w:rsidRPr="00AA32CE">
        <w:rPr>
          <w:strike/>
          <w:color w:val="000000"/>
        </w:rPr>
        <w:t xml:space="preserve"> screen and </w:t>
      </w:r>
      <w:r w:rsidRPr="00AA32CE">
        <w:rPr>
          <w:b/>
          <w:bCs/>
          <w:strike/>
          <w:color w:val="000000"/>
        </w:rPr>
        <w:t>‘MAT Configuration’</w:t>
      </w:r>
      <w:r w:rsidRPr="00AA32CE">
        <w:rPr>
          <w:strike/>
          <w:color w:val="000000"/>
        </w:rPr>
        <w:t xml:space="preserve"> screen for MAT orders, to prevent staff from dispensing from a bottle when the remaining amount is at or below the very low threshold set on the Dispenser Details screen</w:t>
      </w:r>
      <w:r w:rsidR="00F55A95" w:rsidRPr="00AA32CE">
        <w:rPr>
          <w:strike/>
          <w:color w:val="000000"/>
        </w:rPr>
        <w:t>,</w:t>
      </w:r>
      <w:r w:rsidRPr="00AA32CE">
        <w:rPr>
          <w:strike/>
          <w:color w:val="000000"/>
        </w:rPr>
        <w:t xml:space="preserve"> with configurable </w:t>
      </w:r>
      <w:r w:rsidR="00B216C3" w:rsidRPr="00AA32CE">
        <w:rPr>
          <w:strike/>
          <w:color w:val="000000"/>
        </w:rPr>
        <w:t>behaviour</w:t>
      </w:r>
      <w:r w:rsidRPr="00AA32CE">
        <w:rPr>
          <w:strike/>
          <w:color w:val="000000"/>
        </w:rPr>
        <w:t xml:space="preserve"> to allow either a hard stop or a warning. (</w:t>
      </w:r>
      <w:r w:rsidRPr="00AA32CE">
        <w:rPr>
          <w:b/>
          <w:bCs/>
          <w:strike/>
          <w:sz w:val="20"/>
          <w:szCs w:val="20"/>
        </w:rPr>
        <w:t>EII #130330)</w:t>
      </w:r>
    </w:p>
    <w:p w14:paraId="6B2371ED" w14:textId="388FD5E6" w:rsidR="0063258D" w:rsidRPr="0063258D" w:rsidRDefault="0063258D" w:rsidP="00F1124C">
      <w:pPr>
        <w:pStyle w:val="NormalWeb"/>
        <w:numPr>
          <w:ilvl w:val="0"/>
          <w:numId w:val="10"/>
        </w:numPr>
        <w:shd w:val="clear" w:color="auto" w:fill="FFFFFF"/>
        <w:spacing w:before="0" w:beforeAutospacing="0" w:after="0" w:afterAutospacing="0"/>
        <w:ind w:left="643" w:right="272"/>
        <w:jc w:val="both"/>
        <w:textAlignment w:val="baseline"/>
        <w:rPr>
          <w:color w:val="000000"/>
        </w:rPr>
      </w:pPr>
      <w:r w:rsidRPr="0063258D">
        <w:rPr>
          <w:color w:val="000000"/>
        </w:rPr>
        <w:t xml:space="preserve">Implementation of a new Configuration key to set the number of days for reallocation. This will allow the end users to set the number of reallocation days by themselves and it will be set to 90 days as the default. </w:t>
      </w:r>
      <w:r w:rsidRPr="0063258D">
        <w:rPr>
          <w:sz w:val="20"/>
          <w:szCs w:val="20"/>
        </w:rPr>
        <w:t>(</w:t>
      </w:r>
      <w:r w:rsidRPr="0063258D">
        <w:rPr>
          <w:b/>
          <w:bCs/>
          <w:sz w:val="20"/>
          <w:szCs w:val="20"/>
        </w:rPr>
        <w:t>EII #129798)</w:t>
      </w:r>
    </w:p>
    <w:p w14:paraId="47ADC76D" w14:textId="77777777" w:rsidR="0063258D" w:rsidRPr="00A7061B" w:rsidRDefault="0063258D" w:rsidP="0063258D">
      <w:pPr>
        <w:pStyle w:val="NormalWeb"/>
        <w:shd w:val="clear" w:color="auto" w:fill="FFFFFF"/>
        <w:spacing w:before="0" w:beforeAutospacing="0" w:after="0" w:afterAutospacing="0"/>
        <w:ind w:left="641" w:right="272"/>
        <w:jc w:val="both"/>
        <w:textAlignment w:val="baseline"/>
        <w:rPr>
          <w:color w:val="000000"/>
        </w:rPr>
      </w:pPr>
    </w:p>
    <w:p w14:paraId="569AC605" w14:textId="210106C4" w:rsidR="0063258D" w:rsidRPr="00AA32CE" w:rsidRDefault="0063258D" w:rsidP="00CD7058">
      <w:pPr>
        <w:pStyle w:val="NormalWeb"/>
        <w:numPr>
          <w:ilvl w:val="0"/>
          <w:numId w:val="10"/>
        </w:numPr>
        <w:shd w:val="clear" w:color="auto" w:fill="FFFFFF"/>
        <w:spacing w:before="0" w:beforeAutospacing="0" w:after="0" w:afterAutospacing="0"/>
        <w:ind w:left="641" w:right="272"/>
        <w:jc w:val="both"/>
        <w:textAlignment w:val="baseline"/>
        <w:rPr>
          <w:strike/>
          <w:sz w:val="20"/>
          <w:szCs w:val="20"/>
        </w:rPr>
      </w:pPr>
      <w:r w:rsidRPr="00AA32CE">
        <w:rPr>
          <w:strike/>
          <w:color w:val="000000"/>
        </w:rPr>
        <w:t xml:space="preserve">Created a </w:t>
      </w:r>
      <w:r w:rsidRPr="00AA32CE">
        <w:rPr>
          <w:b/>
          <w:bCs/>
          <w:strike/>
          <w:color w:val="000000"/>
        </w:rPr>
        <w:t>MAT Pump Transaction Report</w:t>
      </w:r>
      <w:r w:rsidRPr="00AA32CE">
        <w:rPr>
          <w:strike/>
          <w:color w:val="000000"/>
        </w:rPr>
        <w:t xml:space="preserve"> to capture and track MAT machine pump activities. This report will allow the user to produce a report showing that their daily test dispense has occurred. When using the pump calibration screen, medication is NOT removed from the bottle.</w:t>
      </w:r>
      <w:r w:rsidRPr="00AA32CE">
        <w:rPr>
          <w:strike/>
          <w:sz w:val="20"/>
          <w:szCs w:val="20"/>
        </w:rPr>
        <w:t xml:space="preserve"> (</w:t>
      </w:r>
      <w:r w:rsidRPr="00AA32CE">
        <w:rPr>
          <w:b/>
          <w:bCs/>
          <w:strike/>
          <w:sz w:val="20"/>
          <w:szCs w:val="20"/>
        </w:rPr>
        <w:t>EII #124949)</w:t>
      </w:r>
    </w:p>
    <w:p w14:paraId="07DEAD64" w14:textId="77777777" w:rsidR="0063258D" w:rsidRPr="00C507F3" w:rsidRDefault="0063258D" w:rsidP="0063258D">
      <w:pPr>
        <w:pStyle w:val="NormalWeb"/>
        <w:numPr>
          <w:ilvl w:val="0"/>
          <w:numId w:val="10"/>
        </w:numPr>
        <w:shd w:val="clear" w:color="auto" w:fill="FFFFFF"/>
        <w:spacing w:before="240" w:beforeAutospacing="0" w:after="240" w:afterAutospacing="0"/>
        <w:ind w:left="643" w:right="270"/>
        <w:jc w:val="both"/>
        <w:rPr>
          <w:color w:val="000000"/>
        </w:rPr>
      </w:pPr>
      <w:r w:rsidRPr="00C507F3">
        <w:rPr>
          <w:color w:val="000000"/>
        </w:rPr>
        <w:t xml:space="preserve">Implemented the </w:t>
      </w:r>
      <w:r w:rsidRPr="00C507F3">
        <w:rPr>
          <w:b/>
          <w:bCs/>
          <w:color w:val="000000"/>
        </w:rPr>
        <w:t>"Crisis Time to Treatment Report"</w:t>
      </w:r>
      <w:r w:rsidRPr="00C507F3">
        <w:rPr>
          <w:color w:val="000000"/>
        </w:rPr>
        <w:t xml:space="preserve">, this report is intended to provide administrators the ability to view a summary of Crisis Service data for the purposes of looking for trends over time and looking for outcome measurements to the ability to treat and follow up with crisis services in a timely. </w:t>
      </w:r>
      <w:r w:rsidRPr="00C507F3">
        <w:rPr>
          <w:b/>
          <w:bCs/>
          <w:sz w:val="20"/>
          <w:szCs w:val="20"/>
        </w:rPr>
        <w:t>(EII #130525)</w:t>
      </w:r>
    </w:p>
    <w:p w14:paraId="04AE7BFF" w14:textId="02CAE405" w:rsidR="0063258D" w:rsidRPr="00C507F3" w:rsidRDefault="0063258D" w:rsidP="0063258D">
      <w:pPr>
        <w:pStyle w:val="NormalWeb"/>
        <w:numPr>
          <w:ilvl w:val="0"/>
          <w:numId w:val="10"/>
        </w:numPr>
        <w:shd w:val="clear" w:color="auto" w:fill="FFFFFF"/>
        <w:spacing w:before="240" w:beforeAutospacing="0" w:after="240" w:afterAutospacing="0"/>
        <w:ind w:left="643" w:right="270"/>
        <w:jc w:val="both"/>
        <w:rPr>
          <w:color w:val="000000"/>
        </w:rPr>
      </w:pPr>
      <w:r w:rsidRPr="00C507F3">
        <w:rPr>
          <w:color w:val="000000"/>
        </w:rPr>
        <w:t xml:space="preserve">This is an enhancement to identify </w:t>
      </w:r>
      <w:r w:rsidRPr="00C507F3">
        <w:rPr>
          <w:b/>
          <w:bCs/>
          <w:color w:val="000000"/>
        </w:rPr>
        <w:t>No Shows and Take Homes</w:t>
      </w:r>
      <w:r w:rsidRPr="00C507F3">
        <w:rPr>
          <w:color w:val="000000"/>
        </w:rPr>
        <w:t xml:space="preserve"> in the MAR screen. This will change the icon </w:t>
      </w:r>
      <w:r w:rsidR="00524C8F" w:rsidRPr="00C507F3">
        <w:rPr>
          <w:color w:val="000000"/>
        </w:rPr>
        <w:t>colour</w:t>
      </w:r>
      <w:r w:rsidRPr="00C507F3">
        <w:rPr>
          <w:color w:val="000000"/>
        </w:rPr>
        <w:t xml:space="preserve"> that represents a no-show status. This will also be used to address Take Home </w:t>
      </w:r>
      <w:r w:rsidR="00524C8F" w:rsidRPr="00C507F3">
        <w:rPr>
          <w:color w:val="000000"/>
        </w:rPr>
        <w:t>behaviour</w:t>
      </w:r>
      <w:r w:rsidRPr="00C507F3">
        <w:rPr>
          <w:color w:val="000000"/>
        </w:rPr>
        <w:t xml:space="preserve"> on MAR. </w:t>
      </w:r>
      <w:r w:rsidRPr="00C507F3">
        <w:rPr>
          <w:b/>
          <w:bCs/>
          <w:sz w:val="20"/>
          <w:szCs w:val="20"/>
        </w:rPr>
        <w:t>(EII #128645)</w:t>
      </w:r>
    </w:p>
    <w:p w14:paraId="34D78EA0" w14:textId="77777777" w:rsidR="0063258D" w:rsidRDefault="0063258D" w:rsidP="0063258D">
      <w:pPr>
        <w:pStyle w:val="NormalWeb"/>
        <w:numPr>
          <w:ilvl w:val="0"/>
          <w:numId w:val="10"/>
        </w:numPr>
        <w:shd w:val="clear" w:color="auto" w:fill="FFFFFF"/>
        <w:spacing w:before="0" w:beforeAutospacing="0" w:after="0" w:afterAutospacing="0"/>
        <w:ind w:left="643" w:right="272"/>
        <w:jc w:val="both"/>
        <w:rPr>
          <w:color w:val="000000"/>
        </w:rPr>
      </w:pPr>
      <w:r w:rsidRPr="00C507F3">
        <w:rPr>
          <w:color w:val="000000"/>
        </w:rPr>
        <w:t xml:space="preserve">Added an </w:t>
      </w:r>
      <w:r w:rsidRPr="00C507F3">
        <w:rPr>
          <w:b/>
          <w:bCs/>
          <w:color w:val="000000"/>
        </w:rPr>
        <w:t>insulin sliding scale function to orders/client orders</w:t>
      </w:r>
      <w:r w:rsidRPr="00C507F3">
        <w:rPr>
          <w:color w:val="000000"/>
        </w:rPr>
        <w:t xml:space="preserve">, to allow for flexibility when administering insulin to client in a MAR program. </w:t>
      </w:r>
    </w:p>
    <w:p w14:paraId="4C875150" w14:textId="73704C49" w:rsidR="0063258D" w:rsidRPr="00EC6356" w:rsidRDefault="0063258D" w:rsidP="0063258D">
      <w:pPr>
        <w:pStyle w:val="NormalWeb"/>
        <w:shd w:val="clear" w:color="auto" w:fill="FFFFFF"/>
        <w:spacing w:before="0" w:beforeAutospacing="0" w:after="0" w:afterAutospacing="0"/>
        <w:ind w:left="643" w:right="272"/>
        <w:jc w:val="both"/>
        <w:rPr>
          <w:color w:val="000000"/>
        </w:rPr>
      </w:pPr>
      <w:r w:rsidRPr="00C507F3">
        <w:rPr>
          <w:color w:val="000000"/>
        </w:rPr>
        <w:t>When administering medication such as Insulin, prescribers will identify a sliding scale specific to the client</w:t>
      </w:r>
      <w:r w:rsidRPr="00C507F3">
        <w:rPr>
          <w:b/>
          <w:bCs/>
          <w:sz w:val="20"/>
          <w:szCs w:val="20"/>
        </w:rPr>
        <w:t>. (EII #128423)</w:t>
      </w:r>
    </w:p>
    <w:p w14:paraId="7E4744F2" w14:textId="77777777" w:rsidR="0063258D" w:rsidRPr="00EC6356" w:rsidRDefault="0063258D" w:rsidP="0063258D">
      <w:pPr>
        <w:pStyle w:val="NormalWeb"/>
        <w:shd w:val="clear" w:color="auto" w:fill="FFFFFF"/>
        <w:spacing w:before="0" w:beforeAutospacing="0" w:after="0" w:afterAutospacing="0"/>
        <w:ind w:right="272"/>
        <w:jc w:val="both"/>
        <w:rPr>
          <w:color w:val="000000"/>
        </w:rPr>
      </w:pPr>
    </w:p>
    <w:p w14:paraId="0F2D04C8" w14:textId="3C9A589A" w:rsidR="0063258D" w:rsidRPr="00C73010" w:rsidRDefault="0063258D" w:rsidP="0063258D">
      <w:pPr>
        <w:pStyle w:val="NormalWeb"/>
        <w:numPr>
          <w:ilvl w:val="0"/>
          <w:numId w:val="10"/>
        </w:numPr>
        <w:shd w:val="clear" w:color="auto" w:fill="FFFFFF"/>
        <w:spacing w:before="0" w:beforeAutospacing="0" w:after="0" w:afterAutospacing="0"/>
        <w:ind w:left="643" w:right="272"/>
        <w:jc w:val="both"/>
        <w:rPr>
          <w:color w:val="000000"/>
          <w:highlight w:val="cyan"/>
        </w:rPr>
      </w:pPr>
      <w:r w:rsidRPr="00C73010">
        <w:rPr>
          <w:color w:val="000000"/>
          <w:highlight w:val="cyan"/>
        </w:rPr>
        <w:t xml:space="preserve">Added the lock and unlock icons to </w:t>
      </w:r>
      <w:r w:rsidRPr="00C73010">
        <w:rPr>
          <w:b/>
          <w:bCs/>
          <w:color w:val="000000"/>
          <w:highlight w:val="cyan"/>
        </w:rPr>
        <w:t>Inquiry Details</w:t>
      </w:r>
      <w:r w:rsidRPr="00C73010">
        <w:rPr>
          <w:color w:val="000000"/>
          <w:highlight w:val="cyan"/>
        </w:rPr>
        <w:t xml:space="preserve"> screen. Once an Inquiry is marked as complete status and then saved, it becomes ‘Locked’ by default, but a supervisor can unlock it for editing, if necessary. </w:t>
      </w:r>
      <w:r w:rsidRPr="00C73010">
        <w:rPr>
          <w:b/>
          <w:bCs/>
          <w:sz w:val="20"/>
          <w:szCs w:val="20"/>
          <w:highlight w:val="cyan"/>
        </w:rPr>
        <w:t>(EII #129599)</w:t>
      </w:r>
    </w:p>
    <w:p w14:paraId="4D1D32B7" w14:textId="77777777" w:rsidR="0063258D" w:rsidRDefault="0063258D" w:rsidP="0063258D">
      <w:pPr>
        <w:pStyle w:val="NormalWeb"/>
        <w:numPr>
          <w:ilvl w:val="0"/>
          <w:numId w:val="10"/>
        </w:numPr>
        <w:shd w:val="clear" w:color="auto" w:fill="FFFFFF"/>
        <w:spacing w:before="240" w:beforeAutospacing="0" w:after="240" w:afterAutospacing="0"/>
        <w:ind w:left="643" w:right="270"/>
        <w:jc w:val="both"/>
        <w:rPr>
          <w:sz w:val="20"/>
          <w:szCs w:val="20"/>
        </w:rPr>
      </w:pPr>
      <w:r w:rsidRPr="002B2991">
        <w:rPr>
          <w:color w:val="000000"/>
        </w:rPr>
        <w:t xml:space="preserve">This enhancement is the ability to add multiple staff members to an appointments/Service </w:t>
      </w:r>
      <w:r>
        <w:rPr>
          <w:color w:val="000000"/>
        </w:rPr>
        <w:t xml:space="preserve">that </w:t>
      </w:r>
      <w:r w:rsidRPr="002B2991">
        <w:rPr>
          <w:color w:val="000000"/>
        </w:rPr>
        <w:t xml:space="preserve">will enhance the scheduling process by automatically notifying all team members when </w:t>
      </w:r>
      <w:r>
        <w:rPr>
          <w:color w:val="000000"/>
        </w:rPr>
        <w:t xml:space="preserve">the </w:t>
      </w:r>
      <w:r w:rsidRPr="002B2991">
        <w:rPr>
          <w:color w:val="000000"/>
        </w:rPr>
        <w:t>client arrives. As a result,</w:t>
      </w:r>
      <w:r>
        <w:rPr>
          <w:color w:val="000000"/>
        </w:rPr>
        <w:t xml:space="preserve"> </w:t>
      </w:r>
      <w:r w:rsidRPr="002B2991">
        <w:rPr>
          <w:color w:val="000000"/>
        </w:rPr>
        <w:t>it will enhance efficiency in both Staff and Client experience during appointment scheduling.</w:t>
      </w:r>
      <w:r w:rsidRPr="005D4DB2">
        <w:rPr>
          <w:sz w:val="20"/>
          <w:szCs w:val="20"/>
        </w:rPr>
        <w:t xml:space="preserve"> </w:t>
      </w:r>
      <w:r w:rsidRPr="002B2991">
        <w:rPr>
          <w:b/>
          <w:bCs/>
          <w:sz w:val="20"/>
          <w:szCs w:val="20"/>
        </w:rPr>
        <w:t>(EII #129382)</w:t>
      </w:r>
    </w:p>
    <w:bookmarkEnd w:id="5"/>
    <w:p w14:paraId="6C47C081" w14:textId="77777777" w:rsidR="00F82F38" w:rsidRDefault="00F82F38" w:rsidP="00446411">
      <w:pPr>
        <w:pStyle w:val="NormalWeb"/>
        <w:spacing w:before="240" w:beforeAutospacing="0" w:after="240" w:afterAutospacing="0"/>
        <w:jc w:val="both"/>
        <w:rPr>
          <w:szCs w:val="20"/>
        </w:rPr>
      </w:pPr>
      <w:r w:rsidRPr="00C636E4">
        <w:rPr>
          <w:szCs w:val="20"/>
          <w:highlight w:val="yellow"/>
        </w:rPr>
        <w:lastRenderedPageBreak/>
        <w:t>***</w:t>
      </w:r>
      <w:r w:rsidRPr="00C636E4">
        <w:rPr>
          <w:szCs w:val="20"/>
        </w:rPr>
        <w:t xml:space="preserve"> </w:t>
      </w:r>
      <w:r w:rsidRPr="00C636E4">
        <w:rPr>
          <w:b/>
          <w:bCs/>
          <w:i/>
          <w:iCs/>
          <w:szCs w:val="20"/>
        </w:rPr>
        <w:t>DISCLAIMER: The document is only available to those customers who have purchased an annual subscription. It is a premium add-on to SmartCare and not included in SmartCare Base Subscription.  If you are interested in learning more about this document, please contact your account manager</w:t>
      </w:r>
      <w:r w:rsidRPr="00C636E4">
        <w:rPr>
          <w:szCs w:val="20"/>
        </w:rPr>
        <w:t>.</w:t>
      </w:r>
    </w:p>
    <w:p w14:paraId="17B1190A" w14:textId="3D10D3C1" w:rsidR="00F82F38" w:rsidRDefault="00F82F38" w:rsidP="00446411">
      <w:pPr>
        <w:spacing w:after="160" w:line="259" w:lineRule="auto"/>
        <w:jc w:val="both"/>
        <w:rPr>
          <w:rFonts w:eastAsia="Arial" w:cs="Arial"/>
          <w:b/>
          <w:szCs w:val="20"/>
        </w:rPr>
      </w:pPr>
      <w:r w:rsidRPr="008D7FA0">
        <w:rPr>
          <w:rFonts w:eastAsia="Verdana"/>
          <w:b/>
          <w:sz w:val="20"/>
          <w:szCs w:val="20"/>
        </w:rPr>
        <w:t>Abbreviation:</w:t>
      </w:r>
      <w:r>
        <w:rPr>
          <w:rFonts w:eastAsia="Verdana"/>
          <w:b/>
          <w:sz w:val="20"/>
          <w:szCs w:val="20"/>
        </w:rPr>
        <w:t xml:space="preserve"> </w:t>
      </w:r>
      <w:r w:rsidRPr="008D7FA0">
        <w:rPr>
          <w:rFonts w:eastAsia="Arial" w:cs="Arial"/>
          <w:b/>
          <w:szCs w:val="20"/>
          <w:highlight w:val="yellow"/>
        </w:rPr>
        <w:t>EII - Engineering Improvement Initiatives</w:t>
      </w:r>
    </w:p>
    <w:p w14:paraId="420D3062" w14:textId="77777777" w:rsidR="000D340B" w:rsidRPr="00617236" w:rsidRDefault="000D340B" w:rsidP="00446411">
      <w:pPr>
        <w:spacing w:after="160" w:line="259" w:lineRule="auto"/>
        <w:jc w:val="both"/>
        <w:rPr>
          <w:rFonts w:eastAsia="Verdana"/>
          <w:b/>
          <w:sz w:val="20"/>
          <w:szCs w:val="20"/>
        </w:rPr>
      </w:pPr>
    </w:p>
    <w:p w14:paraId="381CCC8B" w14:textId="494BE6A4" w:rsidR="0075714E" w:rsidRDefault="0075714E">
      <w:pPr>
        <w:spacing w:after="160" w:line="259" w:lineRule="auto"/>
        <w:rPr>
          <w:rFonts w:eastAsia="Arial" w:cs="Arial"/>
          <w:b/>
          <w:szCs w:val="20"/>
        </w:rPr>
      </w:pPr>
    </w:p>
    <w:bookmarkStart w:id="6" w:name="_Hlk150173470" w:displacedByCustomXml="next"/>
    <w:sdt>
      <w:sdtPr>
        <w:rPr>
          <w:rFonts w:ascii="Times New Roman" w:eastAsia="Calibri" w:hAnsi="Times New Roman" w:cs="Calibri"/>
          <w:color w:val="000000"/>
          <w:sz w:val="20"/>
          <w:szCs w:val="20"/>
        </w:rPr>
        <w:id w:val="952524200"/>
        <w:docPartObj>
          <w:docPartGallery w:val="Table of Contents"/>
          <w:docPartUnique/>
        </w:docPartObj>
      </w:sdtPr>
      <w:sdtEndPr>
        <w:rPr>
          <w:rFonts w:ascii="Verdana" w:eastAsiaTheme="minorEastAsia" w:hAnsi="Verdana" w:cs="Verdana"/>
          <w:b/>
          <w:bCs/>
          <w:noProof/>
          <w:color w:val="auto"/>
        </w:rPr>
      </w:sdtEndPr>
      <w:sdtContent>
        <w:p w14:paraId="001A57FF" w14:textId="77777777" w:rsidR="00F82F38" w:rsidRDefault="00F82F38" w:rsidP="00446411">
          <w:pPr>
            <w:pStyle w:val="TOCHeading"/>
            <w:jc w:val="both"/>
            <w:rPr>
              <w:rFonts w:ascii="Verdana" w:hAnsi="Verdana"/>
              <w:b/>
            </w:rPr>
          </w:pPr>
          <w:r w:rsidRPr="00706959">
            <w:rPr>
              <w:rFonts w:ascii="Verdana" w:hAnsi="Verdana"/>
              <w:b/>
            </w:rPr>
            <w:t>Contents</w:t>
          </w:r>
        </w:p>
        <w:p w14:paraId="0DAE906E" w14:textId="77777777" w:rsidR="00F82F38" w:rsidRPr="00642122" w:rsidRDefault="00F82F38" w:rsidP="00446411">
          <w:pPr>
            <w:jc w:val="both"/>
            <w:rPr>
              <w:sz w:val="20"/>
              <w:szCs w:val="20"/>
            </w:rPr>
          </w:pPr>
        </w:p>
        <w:p w14:paraId="47D93B0A" w14:textId="60A58E83" w:rsidR="00A64D42" w:rsidRDefault="00F82F38">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r w:rsidRPr="00642122">
            <w:rPr>
              <w:rFonts w:ascii="Verdana" w:hAnsi="Verdana"/>
              <w:bCs/>
              <w:noProof/>
              <w:sz w:val="20"/>
              <w:szCs w:val="20"/>
            </w:rPr>
            <w:fldChar w:fldCharType="begin"/>
          </w:r>
          <w:r w:rsidRPr="00642122">
            <w:rPr>
              <w:rFonts w:ascii="Verdana" w:hAnsi="Verdana"/>
              <w:bCs/>
              <w:noProof/>
              <w:sz w:val="20"/>
              <w:szCs w:val="20"/>
            </w:rPr>
            <w:instrText xml:space="preserve"> TOC \o "1-3" \h \z \u </w:instrText>
          </w:r>
          <w:r w:rsidRPr="00642122">
            <w:rPr>
              <w:rFonts w:ascii="Verdana" w:hAnsi="Verdana"/>
              <w:bCs/>
              <w:noProof/>
              <w:sz w:val="20"/>
              <w:szCs w:val="20"/>
            </w:rPr>
            <w:fldChar w:fldCharType="separate"/>
          </w:r>
          <w:hyperlink w:anchor="_Toc196339799" w:history="1">
            <w:r w:rsidR="00A64D42" w:rsidRPr="00C74385">
              <w:rPr>
                <w:rStyle w:val="Hyperlink"/>
                <w:noProof/>
              </w:rPr>
              <w:t>TASKS SUMMARY – ‘NEW FUNCTIONLIATY’ RELATED (1)</w:t>
            </w:r>
            <w:r w:rsidR="00A64D42">
              <w:rPr>
                <w:noProof/>
                <w:webHidden/>
              </w:rPr>
              <w:tab/>
            </w:r>
            <w:r w:rsidR="00A64D42">
              <w:rPr>
                <w:noProof/>
                <w:webHidden/>
              </w:rPr>
              <w:fldChar w:fldCharType="begin"/>
            </w:r>
            <w:r w:rsidR="00A64D42">
              <w:rPr>
                <w:noProof/>
                <w:webHidden/>
              </w:rPr>
              <w:instrText xml:space="preserve"> PAGEREF _Toc196339799 \h </w:instrText>
            </w:r>
            <w:r w:rsidR="00A64D42">
              <w:rPr>
                <w:noProof/>
                <w:webHidden/>
              </w:rPr>
            </w:r>
            <w:r w:rsidR="00A64D42">
              <w:rPr>
                <w:noProof/>
                <w:webHidden/>
              </w:rPr>
              <w:fldChar w:fldCharType="separate"/>
            </w:r>
            <w:r w:rsidR="00637E5D">
              <w:rPr>
                <w:noProof/>
                <w:webHidden/>
              </w:rPr>
              <w:t>6</w:t>
            </w:r>
            <w:r w:rsidR="00A64D42">
              <w:rPr>
                <w:noProof/>
                <w:webHidden/>
              </w:rPr>
              <w:fldChar w:fldCharType="end"/>
            </w:r>
          </w:hyperlink>
        </w:p>
        <w:p w14:paraId="73BAC792" w14:textId="3C808DFF"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00" w:history="1">
            <w:r w:rsidRPr="00C74385">
              <w:rPr>
                <w:rStyle w:val="Hyperlink"/>
                <w:noProof/>
              </w:rPr>
              <w:t>TASKS SUMMARY – ‘CHANGE' RELATED (16)</w:t>
            </w:r>
            <w:r>
              <w:rPr>
                <w:noProof/>
                <w:webHidden/>
              </w:rPr>
              <w:tab/>
            </w:r>
            <w:r>
              <w:rPr>
                <w:noProof/>
                <w:webHidden/>
              </w:rPr>
              <w:fldChar w:fldCharType="begin"/>
            </w:r>
            <w:r>
              <w:rPr>
                <w:noProof/>
                <w:webHidden/>
              </w:rPr>
              <w:instrText xml:space="preserve"> PAGEREF _Toc196339800 \h </w:instrText>
            </w:r>
            <w:r>
              <w:rPr>
                <w:noProof/>
                <w:webHidden/>
              </w:rPr>
            </w:r>
            <w:r>
              <w:rPr>
                <w:noProof/>
                <w:webHidden/>
              </w:rPr>
              <w:fldChar w:fldCharType="separate"/>
            </w:r>
            <w:r w:rsidR="00637E5D">
              <w:rPr>
                <w:noProof/>
                <w:webHidden/>
              </w:rPr>
              <w:t>6</w:t>
            </w:r>
            <w:r>
              <w:rPr>
                <w:noProof/>
                <w:webHidden/>
              </w:rPr>
              <w:fldChar w:fldCharType="end"/>
            </w:r>
          </w:hyperlink>
        </w:p>
        <w:p w14:paraId="5F871D2E" w14:textId="29AF860D"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01" w:history="1">
            <w:r w:rsidRPr="00C74385">
              <w:rPr>
                <w:rStyle w:val="Hyperlink"/>
                <w:noProof/>
              </w:rPr>
              <w:t>TASKS SUMMARY – ‘DEFECT FIXES’ (54)</w:t>
            </w:r>
            <w:r>
              <w:rPr>
                <w:noProof/>
                <w:webHidden/>
              </w:rPr>
              <w:tab/>
            </w:r>
            <w:r>
              <w:rPr>
                <w:noProof/>
                <w:webHidden/>
              </w:rPr>
              <w:fldChar w:fldCharType="begin"/>
            </w:r>
            <w:r>
              <w:rPr>
                <w:noProof/>
                <w:webHidden/>
              </w:rPr>
              <w:instrText xml:space="preserve"> PAGEREF _Toc196339801 \h </w:instrText>
            </w:r>
            <w:r>
              <w:rPr>
                <w:noProof/>
                <w:webHidden/>
              </w:rPr>
            </w:r>
            <w:r>
              <w:rPr>
                <w:noProof/>
                <w:webHidden/>
              </w:rPr>
              <w:fldChar w:fldCharType="separate"/>
            </w:r>
            <w:r w:rsidR="00637E5D">
              <w:rPr>
                <w:noProof/>
                <w:webHidden/>
              </w:rPr>
              <w:t>6</w:t>
            </w:r>
            <w:r>
              <w:rPr>
                <w:noProof/>
                <w:webHidden/>
              </w:rPr>
              <w:fldChar w:fldCharType="end"/>
            </w:r>
          </w:hyperlink>
        </w:p>
        <w:p w14:paraId="5D775257" w14:textId="69415DBF"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02" w:history="1">
            <w:r w:rsidRPr="00C74385">
              <w:rPr>
                <w:rStyle w:val="Hyperlink"/>
                <w:noProof/>
              </w:rPr>
              <w:t>Functionality-wise Task Details:</w:t>
            </w:r>
            <w:r>
              <w:rPr>
                <w:noProof/>
                <w:webHidden/>
              </w:rPr>
              <w:tab/>
            </w:r>
            <w:r>
              <w:rPr>
                <w:noProof/>
                <w:webHidden/>
              </w:rPr>
              <w:fldChar w:fldCharType="begin"/>
            </w:r>
            <w:r>
              <w:rPr>
                <w:noProof/>
                <w:webHidden/>
              </w:rPr>
              <w:instrText xml:space="preserve"> PAGEREF _Toc196339802 \h </w:instrText>
            </w:r>
            <w:r>
              <w:rPr>
                <w:noProof/>
                <w:webHidden/>
              </w:rPr>
            </w:r>
            <w:r>
              <w:rPr>
                <w:noProof/>
                <w:webHidden/>
              </w:rPr>
              <w:fldChar w:fldCharType="separate"/>
            </w:r>
            <w:r w:rsidR="00637E5D">
              <w:rPr>
                <w:noProof/>
                <w:webHidden/>
              </w:rPr>
              <w:t>9</w:t>
            </w:r>
            <w:r>
              <w:rPr>
                <w:noProof/>
                <w:webHidden/>
              </w:rPr>
              <w:fldChar w:fldCharType="end"/>
            </w:r>
          </w:hyperlink>
        </w:p>
        <w:p w14:paraId="459EAB46" w14:textId="6C22A534"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03" w:history="1">
            <w:r w:rsidRPr="00C74385">
              <w:rPr>
                <w:rStyle w:val="Hyperlink"/>
                <w:noProof/>
              </w:rPr>
              <w:t>Financial Assignment</w:t>
            </w:r>
            <w:r>
              <w:rPr>
                <w:noProof/>
                <w:webHidden/>
              </w:rPr>
              <w:tab/>
            </w:r>
            <w:r>
              <w:rPr>
                <w:noProof/>
                <w:webHidden/>
              </w:rPr>
              <w:fldChar w:fldCharType="begin"/>
            </w:r>
            <w:r>
              <w:rPr>
                <w:noProof/>
                <w:webHidden/>
              </w:rPr>
              <w:instrText xml:space="preserve"> PAGEREF _Toc196339803 \h </w:instrText>
            </w:r>
            <w:r>
              <w:rPr>
                <w:noProof/>
                <w:webHidden/>
              </w:rPr>
            </w:r>
            <w:r>
              <w:rPr>
                <w:noProof/>
                <w:webHidden/>
              </w:rPr>
              <w:fldChar w:fldCharType="separate"/>
            </w:r>
            <w:r w:rsidR="00637E5D">
              <w:rPr>
                <w:noProof/>
                <w:webHidden/>
              </w:rPr>
              <w:t>9</w:t>
            </w:r>
            <w:r>
              <w:rPr>
                <w:noProof/>
                <w:webHidden/>
              </w:rPr>
              <w:fldChar w:fldCharType="end"/>
            </w:r>
          </w:hyperlink>
        </w:p>
        <w:p w14:paraId="731D63D5" w14:textId="1A88DBB7"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04" w:history="1">
            <w:r w:rsidRPr="00C74385">
              <w:rPr>
                <w:rStyle w:val="Hyperlink"/>
                <w:noProof/>
              </w:rPr>
              <w:t>71. Core Bugs # 130989: Financial Assignment: Error displayed on Save.</w:t>
            </w:r>
            <w:r>
              <w:rPr>
                <w:noProof/>
                <w:webHidden/>
              </w:rPr>
              <w:tab/>
            </w:r>
            <w:r>
              <w:rPr>
                <w:noProof/>
                <w:webHidden/>
              </w:rPr>
              <w:fldChar w:fldCharType="begin"/>
            </w:r>
            <w:r>
              <w:rPr>
                <w:noProof/>
                <w:webHidden/>
              </w:rPr>
              <w:instrText xml:space="preserve"> PAGEREF _Toc196339804 \h </w:instrText>
            </w:r>
            <w:r>
              <w:rPr>
                <w:noProof/>
                <w:webHidden/>
              </w:rPr>
            </w:r>
            <w:r>
              <w:rPr>
                <w:noProof/>
                <w:webHidden/>
              </w:rPr>
              <w:fldChar w:fldCharType="separate"/>
            </w:r>
            <w:r w:rsidR="00637E5D">
              <w:rPr>
                <w:noProof/>
                <w:webHidden/>
              </w:rPr>
              <w:t>9</w:t>
            </w:r>
            <w:r>
              <w:rPr>
                <w:noProof/>
                <w:webHidden/>
              </w:rPr>
              <w:fldChar w:fldCharType="end"/>
            </w:r>
          </w:hyperlink>
        </w:p>
        <w:p w14:paraId="498BE68D" w14:textId="321FD790"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05" w:history="1">
            <w:r w:rsidRPr="00C74385">
              <w:rPr>
                <w:rStyle w:val="Hyperlink"/>
                <w:noProof/>
              </w:rPr>
              <w:t>Flowsheet</w:t>
            </w:r>
            <w:r>
              <w:rPr>
                <w:noProof/>
                <w:webHidden/>
              </w:rPr>
              <w:tab/>
            </w:r>
            <w:r>
              <w:rPr>
                <w:noProof/>
                <w:webHidden/>
              </w:rPr>
              <w:fldChar w:fldCharType="begin"/>
            </w:r>
            <w:r>
              <w:rPr>
                <w:noProof/>
                <w:webHidden/>
              </w:rPr>
              <w:instrText xml:space="preserve"> PAGEREF _Toc196339805 \h </w:instrText>
            </w:r>
            <w:r>
              <w:rPr>
                <w:noProof/>
                <w:webHidden/>
              </w:rPr>
            </w:r>
            <w:r>
              <w:rPr>
                <w:noProof/>
                <w:webHidden/>
              </w:rPr>
              <w:fldChar w:fldCharType="separate"/>
            </w:r>
            <w:r w:rsidR="00637E5D">
              <w:rPr>
                <w:noProof/>
                <w:webHidden/>
              </w:rPr>
              <w:t>10</w:t>
            </w:r>
            <w:r>
              <w:rPr>
                <w:noProof/>
                <w:webHidden/>
              </w:rPr>
              <w:fldChar w:fldCharType="end"/>
            </w:r>
          </w:hyperlink>
        </w:p>
        <w:p w14:paraId="171898F3" w14:textId="5919498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06" w:history="1">
            <w:r w:rsidRPr="00C74385">
              <w:rPr>
                <w:rStyle w:val="Hyperlink"/>
                <w:noProof/>
              </w:rPr>
              <w:t>72. Core Bugs # 131102: BMIPercentile(Child and Teen) is not calculating correctly when a user creates a flow sheet entry by entering the ‘Height’ and ‘Weight (lb)’ values.</w:t>
            </w:r>
            <w:r>
              <w:rPr>
                <w:noProof/>
                <w:webHidden/>
              </w:rPr>
              <w:tab/>
            </w:r>
            <w:r>
              <w:rPr>
                <w:noProof/>
                <w:webHidden/>
              </w:rPr>
              <w:fldChar w:fldCharType="begin"/>
            </w:r>
            <w:r>
              <w:rPr>
                <w:noProof/>
                <w:webHidden/>
              </w:rPr>
              <w:instrText xml:space="preserve"> PAGEREF _Toc196339806 \h </w:instrText>
            </w:r>
            <w:r>
              <w:rPr>
                <w:noProof/>
                <w:webHidden/>
              </w:rPr>
            </w:r>
            <w:r>
              <w:rPr>
                <w:noProof/>
                <w:webHidden/>
              </w:rPr>
              <w:fldChar w:fldCharType="separate"/>
            </w:r>
            <w:r w:rsidR="00637E5D">
              <w:rPr>
                <w:noProof/>
                <w:webHidden/>
              </w:rPr>
              <w:t>10</w:t>
            </w:r>
            <w:r>
              <w:rPr>
                <w:noProof/>
                <w:webHidden/>
              </w:rPr>
              <w:fldChar w:fldCharType="end"/>
            </w:r>
          </w:hyperlink>
        </w:p>
        <w:p w14:paraId="25B06112" w14:textId="04C539AE" w:rsidR="00A64D42" w:rsidRPr="00AA32CE" w:rsidRDefault="00A64D42">
          <w:pPr>
            <w:pStyle w:val="TOC1"/>
            <w:tabs>
              <w:tab w:val="right" w:leader="dot" w:pos="10250"/>
            </w:tabs>
            <w:rPr>
              <w:rFonts w:asciiTheme="minorHAnsi" w:eastAsiaTheme="minorEastAsia" w:hAnsiTheme="minorHAnsi" w:cstheme="minorBidi"/>
              <w:b w:val="0"/>
              <w:strike/>
              <w:noProof/>
              <w:color w:val="auto"/>
              <w:kern w:val="2"/>
              <w:szCs w:val="24"/>
              <w:lang w:val="en-US" w:eastAsia="en-US"/>
              <w14:ligatures w14:val="standardContextual"/>
            </w:rPr>
          </w:pPr>
          <w:hyperlink w:anchor="_Toc196339807" w:history="1">
            <w:r w:rsidRPr="00AA32CE">
              <w:rPr>
                <w:rStyle w:val="Hyperlink"/>
                <w:strike/>
                <w:noProof/>
              </w:rPr>
              <w:t>Foster Care</w:t>
            </w:r>
            <w:r w:rsidRPr="00AA32CE">
              <w:rPr>
                <w:strike/>
                <w:noProof/>
                <w:webHidden/>
              </w:rPr>
              <w:tab/>
            </w:r>
            <w:r w:rsidRPr="00AA32CE">
              <w:rPr>
                <w:strike/>
                <w:noProof/>
                <w:webHidden/>
              </w:rPr>
              <w:fldChar w:fldCharType="begin"/>
            </w:r>
            <w:r w:rsidRPr="00AA32CE">
              <w:rPr>
                <w:strike/>
                <w:noProof/>
                <w:webHidden/>
              </w:rPr>
              <w:instrText xml:space="preserve"> PAGEREF _Toc196339807 \h </w:instrText>
            </w:r>
            <w:r w:rsidRPr="00AA32CE">
              <w:rPr>
                <w:strike/>
                <w:noProof/>
                <w:webHidden/>
              </w:rPr>
            </w:r>
            <w:r w:rsidRPr="00AA32CE">
              <w:rPr>
                <w:strike/>
                <w:noProof/>
                <w:webHidden/>
              </w:rPr>
              <w:fldChar w:fldCharType="separate"/>
            </w:r>
            <w:r w:rsidR="00637E5D" w:rsidRPr="00AA32CE">
              <w:rPr>
                <w:strike/>
                <w:noProof/>
                <w:webHidden/>
              </w:rPr>
              <w:t>10</w:t>
            </w:r>
            <w:r w:rsidRPr="00AA32CE">
              <w:rPr>
                <w:strike/>
                <w:noProof/>
                <w:webHidden/>
              </w:rPr>
              <w:fldChar w:fldCharType="end"/>
            </w:r>
          </w:hyperlink>
        </w:p>
        <w:p w14:paraId="7A88AB41" w14:textId="19CF4947"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08" w:history="1">
            <w:r w:rsidRPr="00AA32CE">
              <w:rPr>
                <w:rStyle w:val="Hyperlink"/>
                <w:strike/>
                <w:noProof/>
                <w:highlight w:val="yellow"/>
              </w:rPr>
              <w:t>73. EII # 130262 (Feature - 502321): Changes are added to the Permanency Planning Document.</w:t>
            </w:r>
            <w:r w:rsidRPr="00AA32CE">
              <w:rPr>
                <w:strike/>
                <w:noProof/>
                <w:webHidden/>
              </w:rPr>
              <w:tab/>
            </w:r>
            <w:r w:rsidRPr="00AA32CE">
              <w:rPr>
                <w:strike/>
                <w:noProof/>
                <w:webHidden/>
              </w:rPr>
              <w:fldChar w:fldCharType="begin"/>
            </w:r>
            <w:r w:rsidRPr="00AA32CE">
              <w:rPr>
                <w:strike/>
                <w:noProof/>
                <w:webHidden/>
              </w:rPr>
              <w:instrText xml:space="preserve"> PAGEREF _Toc196339808 \h </w:instrText>
            </w:r>
            <w:r w:rsidRPr="00AA32CE">
              <w:rPr>
                <w:strike/>
                <w:noProof/>
                <w:webHidden/>
              </w:rPr>
            </w:r>
            <w:r w:rsidRPr="00AA32CE">
              <w:rPr>
                <w:strike/>
                <w:noProof/>
                <w:webHidden/>
              </w:rPr>
              <w:fldChar w:fldCharType="separate"/>
            </w:r>
            <w:r w:rsidR="00637E5D" w:rsidRPr="00AA32CE">
              <w:rPr>
                <w:strike/>
                <w:noProof/>
                <w:webHidden/>
              </w:rPr>
              <w:t>10</w:t>
            </w:r>
            <w:r w:rsidRPr="00AA32CE">
              <w:rPr>
                <w:strike/>
                <w:noProof/>
                <w:webHidden/>
              </w:rPr>
              <w:fldChar w:fldCharType="end"/>
            </w:r>
          </w:hyperlink>
        </w:p>
        <w:p w14:paraId="681ED3E6" w14:textId="2E322874"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09" w:history="1">
            <w:r w:rsidRPr="00AA32CE">
              <w:rPr>
                <w:rStyle w:val="Hyperlink"/>
                <w:bCs/>
                <w:strike/>
                <w:noProof/>
              </w:rPr>
              <w:t>74. Core Bugs # 131034</w:t>
            </w:r>
            <w:r w:rsidRPr="00AA32CE">
              <w:rPr>
                <w:rStyle w:val="Hyperlink"/>
                <w:strike/>
                <w:noProof/>
              </w:rPr>
              <w:t>: The ‘Save’ button remained disabled when users attempt to remove the 'LOC Expiration' date in the ‘Level of Care’ section under 'Placement History Details' page.</w:t>
            </w:r>
            <w:r w:rsidRPr="00AA32CE">
              <w:rPr>
                <w:strike/>
                <w:noProof/>
                <w:webHidden/>
              </w:rPr>
              <w:tab/>
            </w:r>
            <w:r w:rsidRPr="00AA32CE">
              <w:rPr>
                <w:strike/>
                <w:noProof/>
                <w:webHidden/>
              </w:rPr>
              <w:fldChar w:fldCharType="begin"/>
            </w:r>
            <w:r w:rsidRPr="00AA32CE">
              <w:rPr>
                <w:strike/>
                <w:noProof/>
                <w:webHidden/>
              </w:rPr>
              <w:instrText xml:space="preserve"> PAGEREF _Toc196339809 \h </w:instrText>
            </w:r>
            <w:r w:rsidRPr="00AA32CE">
              <w:rPr>
                <w:strike/>
                <w:noProof/>
                <w:webHidden/>
              </w:rPr>
            </w:r>
            <w:r w:rsidRPr="00AA32CE">
              <w:rPr>
                <w:strike/>
                <w:noProof/>
                <w:webHidden/>
              </w:rPr>
              <w:fldChar w:fldCharType="separate"/>
            </w:r>
            <w:r w:rsidR="00637E5D" w:rsidRPr="00AA32CE">
              <w:rPr>
                <w:strike/>
                <w:noProof/>
                <w:webHidden/>
              </w:rPr>
              <w:t>11</w:t>
            </w:r>
            <w:r w:rsidRPr="00AA32CE">
              <w:rPr>
                <w:strike/>
                <w:noProof/>
                <w:webHidden/>
              </w:rPr>
              <w:fldChar w:fldCharType="end"/>
            </w:r>
          </w:hyperlink>
        </w:p>
        <w:p w14:paraId="01B3FEFE" w14:textId="159A3437"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10" w:history="1">
            <w:r w:rsidRPr="00C74385">
              <w:rPr>
                <w:rStyle w:val="Hyperlink"/>
                <w:noProof/>
              </w:rPr>
              <w:t>Global Codes</w:t>
            </w:r>
            <w:r>
              <w:rPr>
                <w:noProof/>
                <w:webHidden/>
              </w:rPr>
              <w:tab/>
            </w:r>
            <w:r>
              <w:rPr>
                <w:noProof/>
                <w:webHidden/>
              </w:rPr>
              <w:fldChar w:fldCharType="begin"/>
            </w:r>
            <w:r>
              <w:rPr>
                <w:noProof/>
                <w:webHidden/>
              </w:rPr>
              <w:instrText xml:space="preserve"> PAGEREF _Toc196339810 \h </w:instrText>
            </w:r>
            <w:r>
              <w:rPr>
                <w:noProof/>
                <w:webHidden/>
              </w:rPr>
            </w:r>
            <w:r>
              <w:rPr>
                <w:noProof/>
                <w:webHidden/>
              </w:rPr>
              <w:fldChar w:fldCharType="separate"/>
            </w:r>
            <w:r w:rsidR="00637E5D">
              <w:rPr>
                <w:noProof/>
                <w:webHidden/>
              </w:rPr>
              <w:t>12</w:t>
            </w:r>
            <w:r>
              <w:rPr>
                <w:noProof/>
                <w:webHidden/>
              </w:rPr>
              <w:fldChar w:fldCharType="end"/>
            </w:r>
          </w:hyperlink>
        </w:p>
        <w:p w14:paraId="714A00FB" w14:textId="277560FF"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1" w:history="1">
            <w:r w:rsidRPr="00C74385">
              <w:rPr>
                <w:rStyle w:val="Hyperlink"/>
                <w:noProof/>
              </w:rPr>
              <w:t>75. Core Bugs # 130956: Nightly job adding the record created in the ‘Primary Care Provider’ to the ‘ReferringClinician’ global code category resulting in a duplicate entry of the same record.</w:t>
            </w:r>
            <w:r>
              <w:rPr>
                <w:noProof/>
                <w:webHidden/>
              </w:rPr>
              <w:tab/>
            </w:r>
            <w:r>
              <w:rPr>
                <w:noProof/>
                <w:webHidden/>
              </w:rPr>
              <w:fldChar w:fldCharType="begin"/>
            </w:r>
            <w:r>
              <w:rPr>
                <w:noProof/>
                <w:webHidden/>
              </w:rPr>
              <w:instrText xml:space="preserve"> PAGEREF _Toc196339811 \h </w:instrText>
            </w:r>
            <w:r>
              <w:rPr>
                <w:noProof/>
                <w:webHidden/>
              </w:rPr>
            </w:r>
            <w:r>
              <w:rPr>
                <w:noProof/>
                <w:webHidden/>
              </w:rPr>
              <w:fldChar w:fldCharType="separate"/>
            </w:r>
            <w:r w:rsidR="00637E5D">
              <w:rPr>
                <w:noProof/>
                <w:webHidden/>
              </w:rPr>
              <w:t>12</w:t>
            </w:r>
            <w:r>
              <w:rPr>
                <w:noProof/>
                <w:webHidden/>
              </w:rPr>
              <w:fldChar w:fldCharType="end"/>
            </w:r>
          </w:hyperlink>
        </w:p>
        <w:p w14:paraId="3F148B8E" w14:textId="530EB5C3"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12" w:history="1">
            <w:r w:rsidRPr="00C74385">
              <w:rPr>
                <w:rStyle w:val="Hyperlink"/>
                <w:noProof/>
              </w:rPr>
              <w:t>Group Services</w:t>
            </w:r>
            <w:r>
              <w:rPr>
                <w:noProof/>
                <w:webHidden/>
              </w:rPr>
              <w:tab/>
            </w:r>
            <w:r>
              <w:rPr>
                <w:noProof/>
                <w:webHidden/>
              </w:rPr>
              <w:fldChar w:fldCharType="begin"/>
            </w:r>
            <w:r>
              <w:rPr>
                <w:noProof/>
                <w:webHidden/>
              </w:rPr>
              <w:instrText xml:space="preserve"> PAGEREF _Toc196339812 \h </w:instrText>
            </w:r>
            <w:r>
              <w:rPr>
                <w:noProof/>
                <w:webHidden/>
              </w:rPr>
            </w:r>
            <w:r>
              <w:rPr>
                <w:noProof/>
                <w:webHidden/>
              </w:rPr>
              <w:fldChar w:fldCharType="separate"/>
            </w:r>
            <w:r w:rsidR="00637E5D">
              <w:rPr>
                <w:noProof/>
                <w:webHidden/>
              </w:rPr>
              <w:t>13</w:t>
            </w:r>
            <w:r>
              <w:rPr>
                <w:noProof/>
                <w:webHidden/>
              </w:rPr>
              <w:fldChar w:fldCharType="end"/>
            </w:r>
          </w:hyperlink>
        </w:p>
        <w:p w14:paraId="123AA66C" w14:textId="53ECBB88"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3" w:history="1">
            <w:r w:rsidRPr="00C74385">
              <w:rPr>
                <w:rStyle w:val="Hyperlink"/>
                <w:bCs/>
                <w:noProof/>
                <w:highlight w:val="yellow"/>
              </w:rPr>
              <w:t>76. EII # 127386</w:t>
            </w:r>
            <w:r w:rsidRPr="00C74385">
              <w:rPr>
                <w:rStyle w:val="Hyperlink"/>
                <w:noProof/>
                <w:highlight w:val="yellow"/>
              </w:rPr>
              <w:t xml:space="preserve"> (Feature - 356233): Added Procedure Column to the Group Services List Page.</w:t>
            </w:r>
            <w:r>
              <w:rPr>
                <w:noProof/>
                <w:webHidden/>
              </w:rPr>
              <w:tab/>
            </w:r>
            <w:r>
              <w:rPr>
                <w:noProof/>
                <w:webHidden/>
              </w:rPr>
              <w:fldChar w:fldCharType="begin"/>
            </w:r>
            <w:r>
              <w:rPr>
                <w:noProof/>
                <w:webHidden/>
              </w:rPr>
              <w:instrText xml:space="preserve"> PAGEREF _Toc196339813 \h </w:instrText>
            </w:r>
            <w:r>
              <w:rPr>
                <w:noProof/>
                <w:webHidden/>
              </w:rPr>
            </w:r>
            <w:r>
              <w:rPr>
                <w:noProof/>
                <w:webHidden/>
              </w:rPr>
              <w:fldChar w:fldCharType="separate"/>
            </w:r>
            <w:r w:rsidR="00637E5D">
              <w:rPr>
                <w:noProof/>
                <w:webHidden/>
              </w:rPr>
              <w:t>13</w:t>
            </w:r>
            <w:r>
              <w:rPr>
                <w:noProof/>
                <w:webHidden/>
              </w:rPr>
              <w:fldChar w:fldCharType="end"/>
            </w:r>
          </w:hyperlink>
        </w:p>
        <w:p w14:paraId="6F0F3CEC" w14:textId="14C74556"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4" w:history="1">
            <w:r w:rsidRPr="009E7326">
              <w:rPr>
                <w:rStyle w:val="Hyperlink"/>
                <w:noProof/>
                <w:highlight w:val="cyan"/>
              </w:rPr>
              <w:t>77. Core Bugs # 131055: Group Service Detail: Set All buttons are not functioning correctly.</w:t>
            </w:r>
            <w:r w:rsidRPr="009E7326">
              <w:rPr>
                <w:noProof/>
                <w:webHidden/>
                <w:highlight w:val="cyan"/>
              </w:rPr>
              <w:tab/>
            </w:r>
            <w:r w:rsidRPr="009E7326">
              <w:rPr>
                <w:noProof/>
                <w:webHidden/>
                <w:highlight w:val="cyan"/>
              </w:rPr>
              <w:fldChar w:fldCharType="begin"/>
            </w:r>
            <w:r w:rsidRPr="009E7326">
              <w:rPr>
                <w:noProof/>
                <w:webHidden/>
                <w:highlight w:val="cyan"/>
              </w:rPr>
              <w:instrText xml:space="preserve"> PAGEREF _Toc196339814 \h </w:instrText>
            </w:r>
            <w:r w:rsidRPr="009E7326">
              <w:rPr>
                <w:noProof/>
                <w:webHidden/>
                <w:highlight w:val="cyan"/>
              </w:rPr>
            </w:r>
            <w:r w:rsidRPr="009E7326">
              <w:rPr>
                <w:noProof/>
                <w:webHidden/>
                <w:highlight w:val="cyan"/>
              </w:rPr>
              <w:fldChar w:fldCharType="separate"/>
            </w:r>
            <w:r w:rsidR="00637E5D" w:rsidRPr="009E7326">
              <w:rPr>
                <w:noProof/>
                <w:webHidden/>
                <w:highlight w:val="cyan"/>
              </w:rPr>
              <w:t>14</w:t>
            </w:r>
            <w:r w:rsidRPr="009E7326">
              <w:rPr>
                <w:noProof/>
                <w:webHidden/>
                <w:highlight w:val="cyan"/>
              </w:rPr>
              <w:fldChar w:fldCharType="end"/>
            </w:r>
          </w:hyperlink>
        </w:p>
        <w:p w14:paraId="36A112B6" w14:textId="2CC1659E"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5" w:history="1">
            <w:r w:rsidRPr="0033291D">
              <w:rPr>
                <w:rStyle w:val="Hyperlink"/>
                <w:noProof/>
                <w:highlight w:val="green"/>
              </w:rPr>
              <w:t>78. Core Bugs # 130020: Issues in the Group service details screen.</w:t>
            </w:r>
            <w:r w:rsidRPr="0033291D">
              <w:rPr>
                <w:noProof/>
                <w:webHidden/>
                <w:highlight w:val="green"/>
              </w:rPr>
              <w:tab/>
            </w:r>
            <w:r w:rsidRPr="0033291D">
              <w:rPr>
                <w:noProof/>
                <w:webHidden/>
                <w:highlight w:val="green"/>
              </w:rPr>
              <w:fldChar w:fldCharType="begin"/>
            </w:r>
            <w:r w:rsidRPr="0033291D">
              <w:rPr>
                <w:noProof/>
                <w:webHidden/>
                <w:highlight w:val="green"/>
              </w:rPr>
              <w:instrText xml:space="preserve"> PAGEREF _Toc196339815 \h </w:instrText>
            </w:r>
            <w:r w:rsidRPr="0033291D">
              <w:rPr>
                <w:noProof/>
                <w:webHidden/>
                <w:highlight w:val="green"/>
              </w:rPr>
            </w:r>
            <w:r w:rsidRPr="0033291D">
              <w:rPr>
                <w:noProof/>
                <w:webHidden/>
                <w:highlight w:val="green"/>
              </w:rPr>
              <w:fldChar w:fldCharType="separate"/>
            </w:r>
            <w:r w:rsidR="00637E5D" w:rsidRPr="0033291D">
              <w:rPr>
                <w:noProof/>
                <w:webHidden/>
                <w:highlight w:val="green"/>
              </w:rPr>
              <w:t>14</w:t>
            </w:r>
            <w:r w:rsidRPr="0033291D">
              <w:rPr>
                <w:noProof/>
                <w:webHidden/>
                <w:highlight w:val="green"/>
              </w:rPr>
              <w:fldChar w:fldCharType="end"/>
            </w:r>
          </w:hyperlink>
        </w:p>
        <w:p w14:paraId="5C579606" w14:textId="251CC3E4"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6" w:history="1">
            <w:r w:rsidRPr="002A7AF1">
              <w:rPr>
                <w:rStyle w:val="Hyperlink"/>
                <w:noProof/>
                <w:highlight w:val="cyan"/>
              </w:rPr>
              <w:t>79. Core Bugs # 130697: Services/Notes: unable to error the Individual group service.</w:t>
            </w:r>
            <w:r w:rsidRPr="002A7AF1">
              <w:rPr>
                <w:noProof/>
                <w:webHidden/>
                <w:highlight w:val="cyan"/>
              </w:rPr>
              <w:tab/>
            </w:r>
            <w:r w:rsidRPr="002A7AF1">
              <w:rPr>
                <w:noProof/>
                <w:webHidden/>
                <w:highlight w:val="cyan"/>
              </w:rPr>
              <w:fldChar w:fldCharType="begin"/>
            </w:r>
            <w:r w:rsidRPr="002A7AF1">
              <w:rPr>
                <w:noProof/>
                <w:webHidden/>
                <w:highlight w:val="cyan"/>
              </w:rPr>
              <w:instrText xml:space="preserve"> PAGEREF _Toc196339816 \h </w:instrText>
            </w:r>
            <w:r w:rsidRPr="002A7AF1">
              <w:rPr>
                <w:noProof/>
                <w:webHidden/>
                <w:highlight w:val="cyan"/>
              </w:rPr>
            </w:r>
            <w:r w:rsidRPr="002A7AF1">
              <w:rPr>
                <w:noProof/>
                <w:webHidden/>
                <w:highlight w:val="cyan"/>
              </w:rPr>
              <w:fldChar w:fldCharType="separate"/>
            </w:r>
            <w:r w:rsidR="00637E5D" w:rsidRPr="002A7AF1">
              <w:rPr>
                <w:noProof/>
                <w:webHidden/>
                <w:highlight w:val="cyan"/>
              </w:rPr>
              <w:t>15</w:t>
            </w:r>
            <w:r w:rsidRPr="002A7AF1">
              <w:rPr>
                <w:noProof/>
                <w:webHidden/>
                <w:highlight w:val="cyan"/>
              </w:rPr>
              <w:fldChar w:fldCharType="end"/>
            </w:r>
          </w:hyperlink>
        </w:p>
        <w:p w14:paraId="27235014" w14:textId="51BE080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7" w:history="1">
            <w:r w:rsidRPr="00C74385">
              <w:rPr>
                <w:rStyle w:val="Hyperlink"/>
                <w:noProof/>
              </w:rPr>
              <w:t>80. Core Bugs # 130775: Inaccurate UserName in CreatedBy and ModifiedBy columns.</w:t>
            </w:r>
            <w:r>
              <w:rPr>
                <w:noProof/>
                <w:webHidden/>
              </w:rPr>
              <w:tab/>
            </w:r>
            <w:r>
              <w:rPr>
                <w:noProof/>
                <w:webHidden/>
              </w:rPr>
              <w:fldChar w:fldCharType="begin"/>
            </w:r>
            <w:r>
              <w:rPr>
                <w:noProof/>
                <w:webHidden/>
              </w:rPr>
              <w:instrText xml:space="preserve"> PAGEREF _Toc196339817 \h </w:instrText>
            </w:r>
            <w:r>
              <w:rPr>
                <w:noProof/>
                <w:webHidden/>
              </w:rPr>
            </w:r>
            <w:r>
              <w:rPr>
                <w:noProof/>
                <w:webHidden/>
              </w:rPr>
              <w:fldChar w:fldCharType="separate"/>
            </w:r>
            <w:r w:rsidR="00637E5D">
              <w:rPr>
                <w:noProof/>
                <w:webHidden/>
              </w:rPr>
              <w:t>16</w:t>
            </w:r>
            <w:r>
              <w:rPr>
                <w:noProof/>
                <w:webHidden/>
              </w:rPr>
              <w:fldChar w:fldCharType="end"/>
            </w:r>
          </w:hyperlink>
        </w:p>
        <w:p w14:paraId="10C3D853" w14:textId="7CED9295"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18" w:history="1">
            <w:r w:rsidRPr="00C74385">
              <w:rPr>
                <w:rStyle w:val="Hyperlink"/>
                <w:noProof/>
              </w:rPr>
              <w:t>81. Core Bugs # 131084: Group Service Details – Performance Degradation due to Dataset XML Generating Duplicate Nodes.</w:t>
            </w:r>
            <w:r>
              <w:rPr>
                <w:noProof/>
                <w:webHidden/>
              </w:rPr>
              <w:tab/>
            </w:r>
            <w:r>
              <w:rPr>
                <w:noProof/>
                <w:webHidden/>
              </w:rPr>
              <w:fldChar w:fldCharType="begin"/>
            </w:r>
            <w:r>
              <w:rPr>
                <w:noProof/>
                <w:webHidden/>
              </w:rPr>
              <w:instrText xml:space="preserve"> PAGEREF _Toc196339818 \h </w:instrText>
            </w:r>
            <w:r>
              <w:rPr>
                <w:noProof/>
                <w:webHidden/>
              </w:rPr>
            </w:r>
            <w:r>
              <w:rPr>
                <w:noProof/>
                <w:webHidden/>
              </w:rPr>
              <w:fldChar w:fldCharType="separate"/>
            </w:r>
            <w:r w:rsidR="00637E5D">
              <w:rPr>
                <w:noProof/>
                <w:webHidden/>
              </w:rPr>
              <w:t>16</w:t>
            </w:r>
            <w:r>
              <w:rPr>
                <w:noProof/>
                <w:webHidden/>
              </w:rPr>
              <w:fldChar w:fldCharType="end"/>
            </w:r>
          </w:hyperlink>
        </w:p>
        <w:p w14:paraId="444E9F73" w14:textId="1D6B5A8F"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19" w:history="1">
            <w:r w:rsidRPr="00C74385">
              <w:rPr>
                <w:rStyle w:val="Hyperlink"/>
                <w:noProof/>
              </w:rPr>
              <w:t>Inquiry Details</w:t>
            </w:r>
            <w:r>
              <w:rPr>
                <w:noProof/>
                <w:webHidden/>
              </w:rPr>
              <w:tab/>
            </w:r>
            <w:r>
              <w:rPr>
                <w:noProof/>
                <w:webHidden/>
              </w:rPr>
              <w:fldChar w:fldCharType="begin"/>
            </w:r>
            <w:r>
              <w:rPr>
                <w:noProof/>
                <w:webHidden/>
              </w:rPr>
              <w:instrText xml:space="preserve"> PAGEREF _Toc196339819 \h </w:instrText>
            </w:r>
            <w:r>
              <w:rPr>
                <w:noProof/>
                <w:webHidden/>
              </w:rPr>
            </w:r>
            <w:r>
              <w:rPr>
                <w:noProof/>
                <w:webHidden/>
              </w:rPr>
              <w:fldChar w:fldCharType="separate"/>
            </w:r>
            <w:r w:rsidR="00637E5D">
              <w:rPr>
                <w:noProof/>
                <w:webHidden/>
              </w:rPr>
              <w:t>17</w:t>
            </w:r>
            <w:r>
              <w:rPr>
                <w:noProof/>
                <w:webHidden/>
              </w:rPr>
              <w:fldChar w:fldCharType="end"/>
            </w:r>
          </w:hyperlink>
        </w:p>
        <w:p w14:paraId="1747DA91" w14:textId="095E202D"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20" w:history="1">
            <w:r w:rsidRPr="00C73010">
              <w:rPr>
                <w:rStyle w:val="Hyperlink"/>
                <w:noProof/>
                <w:highlight w:val="cyan"/>
              </w:rPr>
              <w:t>82. EII # 129599 (Feature - 368982): Changes in ‘Inquiry Details’ screen, a new Lock and Unlock functionality will be handled based on new Configuration key and new ‘ButtonUnLock’ permission controls using Role-Level/ Staff-level permission.</w:t>
            </w:r>
            <w:r w:rsidRPr="00C73010">
              <w:rPr>
                <w:noProof/>
                <w:webHidden/>
                <w:highlight w:val="cyan"/>
              </w:rPr>
              <w:tab/>
            </w:r>
            <w:r w:rsidRPr="00C73010">
              <w:rPr>
                <w:noProof/>
                <w:webHidden/>
                <w:highlight w:val="cyan"/>
              </w:rPr>
              <w:fldChar w:fldCharType="begin"/>
            </w:r>
            <w:r w:rsidRPr="00C73010">
              <w:rPr>
                <w:noProof/>
                <w:webHidden/>
                <w:highlight w:val="cyan"/>
              </w:rPr>
              <w:instrText xml:space="preserve"> PAGEREF _Toc196339820 \h </w:instrText>
            </w:r>
            <w:r w:rsidRPr="00C73010">
              <w:rPr>
                <w:noProof/>
                <w:webHidden/>
                <w:highlight w:val="cyan"/>
              </w:rPr>
            </w:r>
            <w:r w:rsidRPr="00C73010">
              <w:rPr>
                <w:noProof/>
                <w:webHidden/>
                <w:highlight w:val="cyan"/>
              </w:rPr>
              <w:fldChar w:fldCharType="separate"/>
            </w:r>
            <w:r w:rsidR="00637E5D" w:rsidRPr="00C73010">
              <w:rPr>
                <w:noProof/>
                <w:webHidden/>
                <w:highlight w:val="cyan"/>
              </w:rPr>
              <w:t>17</w:t>
            </w:r>
            <w:r w:rsidRPr="00C73010">
              <w:rPr>
                <w:noProof/>
                <w:webHidden/>
                <w:highlight w:val="cyan"/>
              </w:rPr>
              <w:fldChar w:fldCharType="end"/>
            </w:r>
          </w:hyperlink>
        </w:p>
        <w:p w14:paraId="3A98B3B5" w14:textId="0E24AAD5"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21" w:history="1">
            <w:r w:rsidRPr="00C74385">
              <w:rPr>
                <w:rStyle w:val="Hyperlink"/>
                <w:noProof/>
              </w:rPr>
              <w:t>Key Phrases</w:t>
            </w:r>
            <w:r>
              <w:rPr>
                <w:noProof/>
                <w:webHidden/>
              </w:rPr>
              <w:tab/>
            </w:r>
            <w:r>
              <w:rPr>
                <w:noProof/>
                <w:webHidden/>
              </w:rPr>
              <w:fldChar w:fldCharType="begin"/>
            </w:r>
            <w:r>
              <w:rPr>
                <w:noProof/>
                <w:webHidden/>
              </w:rPr>
              <w:instrText xml:space="preserve"> PAGEREF _Toc196339821 \h </w:instrText>
            </w:r>
            <w:r>
              <w:rPr>
                <w:noProof/>
                <w:webHidden/>
              </w:rPr>
            </w:r>
            <w:r>
              <w:rPr>
                <w:noProof/>
                <w:webHidden/>
              </w:rPr>
              <w:fldChar w:fldCharType="separate"/>
            </w:r>
            <w:r w:rsidR="00637E5D">
              <w:rPr>
                <w:noProof/>
                <w:webHidden/>
              </w:rPr>
              <w:t>22</w:t>
            </w:r>
            <w:r>
              <w:rPr>
                <w:noProof/>
                <w:webHidden/>
              </w:rPr>
              <w:fldChar w:fldCharType="end"/>
            </w:r>
          </w:hyperlink>
        </w:p>
        <w:p w14:paraId="0F330817" w14:textId="1FC01997"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22" w:history="1">
            <w:r w:rsidRPr="00C74385">
              <w:rPr>
                <w:rStyle w:val="Hyperlink"/>
                <w:noProof/>
              </w:rPr>
              <w:t>83. Core Bugs # 131168: Record deleted KeyPhraseKeywords are displaying when hovered mouse on ‘Gold key’ icon in "Add/Edit Key Phrases" pop-up.</w:t>
            </w:r>
            <w:r>
              <w:rPr>
                <w:noProof/>
                <w:webHidden/>
              </w:rPr>
              <w:tab/>
            </w:r>
            <w:r>
              <w:rPr>
                <w:noProof/>
                <w:webHidden/>
              </w:rPr>
              <w:fldChar w:fldCharType="begin"/>
            </w:r>
            <w:r>
              <w:rPr>
                <w:noProof/>
                <w:webHidden/>
              </w:rPr>
              <w:instrText xml:space="preserve"> PAGEREF _Toc196339822 \h </w:instrText>
            </w:r>
            <w:r>
              <w:rPr>
                <w:noProof/>
                <w:webHidden/>
              </w:rPr>
            </w:r>
            <w:r>
              <w:rPr>
                <w:noProof/>
                <w:webHidden/>
              </w:rPr>
              <w:fldChar w:fldCharType="separate"/>
            </w:r>
            <w:r w:rsidR="00637E5D">
              <w:rPr>
                <w:noProof/>
                <w:webHidden/>
              </w:rPr>
              <w:t>22</w:t>
            </w:r>
            <w:r>
              <w:rPr>
                <w:noProof/>
                <w:webHidden/>
              </w:rPr>
              <w:fldChar w:fldCharType="end"/>
            </w:r>
          </w:hyperlink>
        </w:p>
        <w:p w14:paraId="33CA0BF6" w14:textId="1EFA192C"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23" w:history="1">
            <w:r w:rsidRPr="00C74385">
              <w:rPr>
                <w:rStyle w:val="Hyperlink"/>
                <w:noProof/>
              </w:rPr>
              <w:t>Letter Templates</w:t>
            </w:r>
            <w:r>
              <w:rPr>
                <w:noProof/>
                <w:webHidden/>
              </w:rPr>
              <w:tab/>
            </w:r>
            <w:r>
              <w:rPr>
                <w:noProof/>
                <w:webHidden/>
              </w:rPr>
              <w:fldChar w:fldCharType="begin"/>
            </w:r>
            <w:r>
              <w:rPr>
                <w:noProof/>
                <w:webHidden/>
              </w:rPr>
              <w:instrText xml:space="preserve"> PAGEREF _Toc196339823 \h </w:instrText>
            </w:r>
            <w:r>
              <w:rPr>
                <w:noProof/>
                <w:webHidden/>
              </w:rPr>
            </w:r>
            <w:r>
              <w:rPr>
                <w:noProof/>
                <w:webHidden/>
              </w:rPr>
              <w:fldChar w:fldCharType="separate"/>
            </w:r>
            <w:r w:rsidR="00637E5D">
              <w:rPr>
                <w:noProof/>
                <w:webHidden/>
              </w:rPr>
              <w:t>22</w:t>
            </w:r>
            <w:r>
              <w:rPr>
                <w:noProof/>
                <w:webHidden/>
              </w:rPr>
              <w:fldChar w:fldCharType="end"/>
            </w:r>
          </w:hyperlink>
        </w:p>
        <w:p w14:paraId="69399948" w14:textId="6C829B9F"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24" w:history="1">
            <w:r w:rsidRPr="00C74385">
              <w:rPr>
                <w:rStyle w:val="Hyperlink"/>
                <w:noProof/>
                <w:highlight w:val="yellow"/>
              </w:rPr>
              <w:t xml:space="preserve">84. EII # </w:t>
            </w:r>
            <w:r w:rsidRPr="00C74385">
              <w:rPr>
                <w:rStyle w:val="Hyperlink"/>
                <w:bCs/>
                <w:noProof/>
                <w:highlight w:val="yellow"/>
              </w:rPr>
              <w:t>129873 (</w:t>
            </w:r>
            <w:r w:rsidRPr="00C74385">
              <w:rPr>
                <w:rStyle w:val="Hyperlink"/>
                <w:noProof/>
                <w:highlight w:val="yellow"/>
              </w:rPr>
              <w:t xml:space="preserve">Feature - </w:t>
            </w:r>
            <w:r w:rsidRPr="00C74385">
              <w:rPr>
                <w:rStyle w:val="Hyperlink"/>
                <w:bCs/>
                <w:noProof/>
                <w:highlight w:val="yellow"/>
              </w:rPr>
              <w:t>485631</w:t>
            </w:r>
            <w:r w:rsidRPr="00C74385">
              <w:rPr>
                <w:rStyle w:val="Hyperlink"/>
                <w:noProof/>
                <w:highlight w:val="yellow"/>
              </w:rPr>
              <w:t>): Spellchecker implemented for the Letter Template</w:t>
            </w:r>
            <w:r w:rsidRPr="00C74385">
              <w:rPr>
                <w:rStyle w:val="Hyperlink"/>
                <w:noProof/>
              </w:rPr>
              <w:t>.</w:t>
            </w:r>
            <w:r>
              <w:rPr>
                <w:noProof/>
                <w:webHidden/>
              </w:rPr>
              <w:tab/>
            </w:r>
            <w:r>
              <w:rPr>
                <w:noProof/>
                <w:webHidden/>
              </w:rPr>
              <w:fldChar w:fldCharType="begin"/>
            </w:r>
            <w:r>
              <w:rPr>
                <w:noProof/>
                <w:webHidden/>
              </w:rPr>
              <w:instrText xml:space="preserve"> PAGEREF _Toc196339824 \h </w:instrText>
            </w:r>
            <w:r>
              <w:rPr>
                <w:noProof/>
                <w:webHidden/>
              </w:rPr>
            </w:r>
            <w:r>
              <w:rPr>
                <w:noProof/>
                <w:webHidden/>
              </w:rPr>
              <w:fldChar w:fldCharType="separate"/>
            </w:r>
            <w:r w:rsidR="00637E5D">
              <w:rPr>
                <w:noProof/>
                <w:webHidden/>
              </w:rPr>
              <w:t>22</w:t>
            </w:r>
            <w:r>
              <w:rPr>
                <w:noProof/>
                <w:webHidden/>
              </w:rPr>
              <w:fldChar w:fldCharType="end"/>
            </w:r>
          </w:hyperlink>
        </w:p>
        <w:p w14:paraId="61BA52D8" w14:textId="325535B0"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25" w:history="1">
            <w:r w:rsidRPr="00C74385">
              <w:rPr>
                <w:rStyle w:val="Hyperlink"/>
                <w:noProof/>
              </w:rPr>
              <w:t>Life Events</w:t>
            </w:r>
            <w:r>
              <w:rPr>
                <w:noProof/>
                <w:webHidden/>
              </w:rPr>
              <w:tab/>
            </w:r>
            <w:r>
              <w:rPr>
                <w:noProof/>
                <w:webHidden/>
              </w:rPr>
              <w:fldChar w:fldCharType="begin"/>
            </w:r>
            <w:r>
              <w:rPr>
                <w:noProof/>
                <w:webHidden/>
              </w:rPr>
              <w:instrText xml:space="preserve"> PAGEREF _Toc196339825 \h </w:instrText>
            </w:r>
            <w:r>
              <w:rPr>
                <w:noProof/>
                <w:webHidden/>
              </w:rPr>
            </w:r>
            <w:r>
              <w:rPr>
                <w:noProof/>
                <w:webHidden/>
              </w:rPr>
              <w:fldChar w:fldCharType="separate"/>
            </w:r>
            <w:r w:rsidR="00637E5D">
              <w:rPr>
                <w:noProof/>
                <w:webHidden/>
              </w:rPr>
              <w:t>24</w:t>
            </w:r>
            <w:r>
              <w:rPr>
                <w:noProof/>
                <w:webHidden/>
              </w:rPr>
              <w:fldChar w:fldCharType="end"/>
            </w:r>
          </w:hyperlink>
        </w:p>
        <w:p w14:paraId="440913B1" w14:textId="3F084295"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26" w:history="1">
            <w:r w:rsidRPr="00C74385">
              <w:rPr>
                <w:rStyle w:val="Hyperlink"/>
                <w:noProof/>
                <w:highlight w:val="yellow"/>
              </w:rPr>
              <w:t xml:space="preserve">85. EII # </w:t>
            </w:r>
            <w:r w:rsidRPr="00C74385">
              <w:rPr>
                <w:rStyle w:val="Hyperlink"/>
                <w:bCs/>
                <w:noProof/>
                <w:highlight w:val="yellow"/>
              </w:rPr>
              <w:t>130458 (</w:t>
            </w:r>
            <w:r w:rsidRPr="00C74385">
              <w:rPr>
                <w:rStyle w:val="Hyperlink"/>
                <w:noProof/>
                <w:highlight w:val="yellow"/>
              </w:rPr>
              <w:t xml:space="preserve">Feature - </w:t>
            </w:r>
            <w:r w:rsidRPr="00C74385">
              <w:rPr>
                <w:rStyle w:val="Hyperlink"/>
                <w:bCs/>
                <w:noProof/>
                <w:highlight w:val="yellow"/>
              </w:rPr>
              <w:t>517908</w:t>
            </w:r>
            <w:r w:rsidRPr="00C74385">
              <w:rPr>
                <w:rStyle w:val="Hyperlink"/>
                <w:noProof/>
                <w:highlight w:val="yellow"/>
              </w:rPr>
              <w:t>): Implementation to dynamically display Start Time and End Time fields on the Client Life Event screen, based on the new Life Event Setup configuration.</w:t>
            </w:r>
            <w:r>
              <w:rPr>
                <w:noProof/>
                <w:webHidden/>
              </w:rPr>
              <w:tab/>
            </w:r>
            <w:r>
              <w:rPr>
                <w:noProof/>
                <w:webHidden/>
              </w:rPr>
              <w:fldChar w:fldCharType="begin"/>
            </w:r>
            <w:r>
              <w:rPr>
                <w:noProof/>
                <w:webHidden/>
              </w:rPr>
              <w:instrText xml:space="preserve"> PAGEREF _Toc196339826 \h </w:instrText>
            </w:r>
            <w:r>
              <w:rPr>
                <w:noProof/>
                <w:webHidden/>
              </w:rPr>
            </w:r>
            <w:r>
              <w:rPr>
                <w:noProof/>
                <w:webHidden/>
              </w:rPr>
              <w:fldChar w:fldCharType="separate"/>
            </w:r>
            <w:r w:rsidR="00637E5D">
              <w:rPr>
                <w:noProof/>
                <w:webHidden/>
              </w:rPr>
              <w:t>24</w:t>
            </w:r>
            <w:r>
              <w:rPr>
                <w:noProof/>
                <w:webHidden/>
              </w:rPr>
              <w:fldChar w:fldCharType="end"/>
            </w:r>
          </w:hyperlink>
        </w:p>
        <w:p w14:paraId="2B45445E" w14:textId="0425038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27" w:history="1">
            <w:r w:rsidRPr="00C74385">
              <w:rPr>
                <w:rStyle w:val="Hyperlink"/>
                <w:noProof/>
              </w:rPr>
              <w:t>86. Core Bugs # 131083: Client Life Events: The Grid size of the list page varies when clicking on Apply filter.</w:t>
            </w:r>
            <w:r>
              <w:rPr>
                <w:noProof/>
                <w:webHidden/>
              </w:rPr>
              <w:tab/>
            </w:r>
            <w:r>
              <w:rPr>
                <w:noProof/>
                <w:webHidden/>
              </w:rPr>
              <w:fldChar w:fldCharType="begin"/>
            </w:r>
            <w:r>
              <w:rPr>
                <w:noProof/>
                <w:webHidden/>
              </w:rPr>
              <w:instrText xml:space="preserve"> PAGEREF _Toc196339827 \h </w:instrText>
            </w:r>
            <w:r>
              <w:rPr>
                <w:noProof/>
                <w:webHidden/>
              </w:rPr>
            </w:r>
            <w:r>
              <w:rPr>
                <w:noProof/>
                <w:webHidden/>
              </w:rPr>
              <w:fldChar w:fldCharType="separate"/>
            </w:r>
            <w:r w:rsidR="00637E5D">
              <w:rPr>
                <w:noProof/>
                <w:webHidden/>
              </w:rPr>
              <w:t>25</w:t>
            </w:r>
            <w:r>
              <w:rPr>
                <w:noProof/>
                <w:webHidden/>
              </w:rPr>
              <w:fldChar w:fldCharType="end"/>
            </w:r>
          </w:hyperlink>
        </w:p>
        <w:p w14:paraId="1B5CA68A" w14:textId="37EE9884"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28" w:history="1">
            <w:r w:rsidRPr="00C74385">
              <w:rPr>
                <w:rStyle w:val="Hyperlink"/>
                <w:noProof/>
              </w:rPr>
              <w:t>Manage Claims</w:t>
            </w:r>
            <w:r>
              <w:rPr>
                <w:noProof/>
                <w:webHidden/>
              </w:rPr>
              <w:tab/>
            </w:r>
            <w:r>
              <w:rPr>
                <w:noProof/>
                <w:webHidden/>
              </w:rPr>
              <w:fldChar w:fldCharType="begin"/>
            </w:r>
            <w:r>
              <w:rPr>
                <w:noProof/>
                <w:webHidden/>
              </w:rPr>
              <w:instrText xml:space="preserve"> PAGEREF _Toc196339828 \h </w:instrText>
            </w:r>
            <w:r>
              <w:rPr>
                <w:noProof/>
                <w:webHidden/>
              </w:rPr>
            </w:r>
            <w:r>
              <w:rPr>
                <w:noProof/>
                <w:webHidden/>
              </w:rPr>
              <w:fldChar w:fldCharType="separate"/>
            </w:r>
            <w:r w:rsidR="00637E5D">
              <w:rPr>
                <w:noProof/>
                <w:webHidden/>
              </w:rPr>
              <w:t>26</w:t>
            </w:r>
            <w:r>
              <w:rPr>
                <w:noProof/>
                <w:webHidden/>
              </w:rPr>
              <w:fldChar w:fldCharType="end"/>
            </w:r>
          </w:hyperlink>
        </w:p>
        <w:p w14:paraId="4C6DAE2F" w14:textId="42AA9E42"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29" w:history="1">
            <w:r w:rsidRPr="00C74385">
              <w:rPr>
                <w:rStyle w:val="Hyperlink"/>
                <w:noProof/>
              </w:rPr>
              <w:t xml:space="preserve">87. Core Bugs # 130658: </w:t>
            </w:r>
            <w:r w:rsidRPr="00C74385">
              <w:rPr>
                <w:rStyle w:val="Hyperlink"/>
                <w:noProof/>
                <w:lang w:val="en-US"/>
              </w:rPr>
              <w:t>Adjudicating Claim Lines issue.</w:t>
            </w:r>
            <w:r>
              <w:rPr>
                <w:noProof/>
                <w:webHidden/>
              </w:rPr>
              <w:tab/>
            </w:r>
            <w:r>
              <w:rPr>
                <w:noProof/>
                <w:webHidden/>
              </w:rPr>
              <w:fldChar w:fldCharType="begin"/>
            </w:r>
            <w:r>
              <w:rPr>
                <w:noProof/>
                <w:webHidden/>
              </w:rPr>
              <w:instrText xml:space="preserve"> PAGEREF _Toc196339829 \h </w:instrText>
            </w:r>
            <w:r>
              <w:rPr>
                <w:noProof/>
                <w:webHidden/>
              </w:rPr>
            </w:r>
            <w:r>
              <w:rPr>
                <w:noProof/>
                <w:webHidden/>
              </w:rPr>
              <w:fldChar w:fldCharType="separate"/>
            </w:r>
            <w:r w:rsidR="00637E5D">
              <w:rPr>
                <w:noProof/>
                <w:webHidden/>
              </w:rPr>
              <w:t>26</w:t>
            </w:r>
            <w:r>
              <w:rPr>
                <w:noProof/>
                <w:webHidden/>
              </w:rPr>
              <w:fldChar w:fldCharType="end"/>
            </w:r>
          </w:hyperlink>
        </w:p>
        <w:p w14:paraId="26C027CE" w14:textId="056BDFD5"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30" w:history="1">
            <w:r w:rsidRPr="001720E9">
              <w:rPr>
                <w:rStyle w:val="Hyperlink"/>
                <w:noProof/>
                <w:highlight w:val="green"/>
              </w:rPr>
              <w:t xml:space="preserve">88. Core Bugs # 130968: </w:t>
            </w:r>
            <w:r w:rsidRPr="001720E9">
              <w:rPr>
                <w:rStyle w:val="Hyperlink"/>
                <w:noProof/>
                <w:highlight w:val="green"/>
                <w:lang w:val="en-US"/>
              </w:rPr>
              <w:t>The ‘Activity’ column is blank in the 'Status and Payment History' section of 'Claim Line Detail' screen.</w:t>
            </w:r>
            <w:r w:rsidRPr="001720E9">
              <w:rPr>
                <w:noProof/>
                <w:webHidden/>
                <w:highlight w:val="green"/>
              </w:rPr>
              <w:tab/>
            </w:r>
            <w:r w:rsidRPr="001720E9">
              <w:rPr>
                <w:noProof/>
                <w:webHidden/>
                <w:highlight w:val="green"/>
              </w:rPr>
              <w:fldChar w:fldCharType="begin"/>
            </w:r>
            <w:r w:rsidRPr="001720E9">
              <w:rPr>
                <w:noProof/>
                <w:webHidden/>
                <w:highlight w:val="green"/>
              </w:rPr>
              <w:instrText xml:space="preserve"> PAGEREF _Toc196339830 \h </w:instrText>
            </w:r>
            <w:r w:rsidRPr="001720E9">
              <w:rPr>
                <w:noProof/>
                <w:webHidden/>
                <w:highlight w:val="green"/>
              </w:rPr>
            </w:r>
            <w:r w:rsidRPr="001720E9">
              <w:rPr>
                <w:noProof/>
                <w:webHidden/>
                <w:highlight w:val="green"/>
              </w:rPr>
              <w:fldChar w:fldCharType="separate"/>
            </w:r>
            <w:r w:rsidR="00637E5D" w:rsidRPr="001720E9">
              <w:rPr>
                <w:noProof/>
                <w:webHidden/>
                <w:highlight w:val="green"/>
              </w:rPr>
              <w:t>26</w:t>
            </w:r>
            <w:r w:rsidRPr="001720E9">
              <w:rPr>
                <w:noProof/>
                <w:webHidden/>
                <w:highlight w:val="green"/>
              </w:rPr>
              <w:fldChar w:fldCharType="end"/>
            </w:r>
          </w:hyperlink>
        </w:p>
        <w:p w14:paraId="34C3BE70" w14:textId="5EBF10A7" w:rsidR="00A64D42" w:rsidRPr="00AA32CE" w:rsidRDefault="00A64D42">
          <w:pPr>
            <w:pStyle w:val="TOC1"/>
            <w:tabs>
              <w:tab w:val="right" w:leader="dot" w:pos="10250"/>
            </w:tabs>
            <w:rPr>
              <w:rFonts w:asciiTheme="minorHAnsi" w:eastAsiaTheme="minorEastAsia" w:hAnsiTheme="minorHAnsi" w:cstheme="minorBidi"/>
              <w:b w:val="0"/>
              <w:strike/>
              <w:noProof/>
              <w:color w:val="auto"/>
              <w:kern w:val="2"/>
              <w:szCs w:val="24"/>
              <w:lang w:val="en-US" w:eastAsia="en-US"/>
              <w14:ligatures w14:val="standardContextual"/>
            </w:rPr>
          </w:pPr>
          <w:hyperlink w:anchor="_Toc196339831" w:history="1">
            <w:r w:rsidRPr="00AA32CE">
              <w:rPr>
                <w:rStyle w:val="Hyperlink"/>
                <w:strike/>
                <w:noProof/>
              </w:rPr>
              <w:t>Methadone</w:t>
            </w:r>
            <w:r w:rsidRPr="00AA32CE">
              <w:rPr>
                <w:strike/>
                <w:noProof/>
                <w:webHidden/>
              </w:rPr>
              <w:tab/>
            </w:r>
            <w:r w:rsidRPr="00AA32CE">
              <w:rPr>
                <w:strike/>
                <w:noProof/>
                <w:webHidden/>
              </w:rPr>
              <w:fldChar w:fldCharType="begin"/>
            </w:r>
            <w:r w:rsidRPr="00AA32CE">
              <w:rPr>
                <w:strike/>
                <w:noProof/>
                <w:webHidden/>
              </w:rPr>
              <w:instrText xml:space="preserve"> PAGEREF _Toc196339831 \h </w:instrText>
            </w:r>
            <w:r w:rsidRPr="00AA32CE">
              <w:rPr>
                <w:strike/>
                <w:noProof/>
                <w:webHidden/>
              </w:rPr>
            </w:r>
            <w:r w:rsidRPr="00AA32CE">
              <w:rPr>
                <w:strike/>
                <w:noProof/>
                <w:webHidden/>
              </w:rPr>
              <w:fldChar w:fldCharType="separate"/>
            </w:r>
            <w:r w:rsidR="00637E5D" w:rsidRPr="00AA32CE">
              <w:rPr>
                <w:strike/>
                <w:noProof/>
                <w:webHidden/>
              </w:rPr>
              <w:t>27</w:t>
            </w:r>
            <w:r w:rsidRPr="00AA32CE">
              <w:rPr>
                <w:strike/>
                <w:noProof/>
                <w:webHidden/>
              </w:rPr>
              <w:fldChar w:fldCharType="end"/>
            </w:r>
          </w:hyperlink>
        </w:p>
        <w:p w14:paraId="546D95CB" w14:textId="7D96B31F"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2" w:history="1">
            <w:r w:rsidRPr="00AA32CE">
              <w:rPr>
                <w:rStyle w:val="Hyperlink"/>
                <w:strike/>
                <w:noProof/>
                <w:highlight w:val="yellow"/>
              </w:rPr>
              <w:t xml:space="preserve">89. EII # </w:t>
            </w:r>
            <w:r w:rsidRPr="00AA32CE">
              <w:rPr>
                <w:rStyle w:val="Hyperlink"/>
                <w:bCs/>
                <w:strike/>
                <w:noProof/>
                <w:highlight w:val="yellow"/>
              </w:rPr>
              <w:t>124949 (</w:t>
            </w:r>
            <w:r w:rsidRPr="00AA32CE">
              <w:rPr>
                <w:rStyle w:val="Hyperlink"/>
                <w:strike/>
                <w:noProof/>
                <w:highlight w:val="yellow"/>
              </w:rPr>
              <w:t xml:space="preserve">Feature - </w:t>
            </w:r>
            <w:r w:rsidRPr="00AA32CE">
              <w:rPr>
                <w:rStyle w:val="Hyperlink"/>
                <w:bCs/>
                <w:strike/>
                <w:noProof/>
                <w:highlight w:val="yellow"/>
              </w:rPr>
              <w:t>244352</w:t>
            </w:r>
            <w:r w:rsidRPr="00AA32CE">
              <w:rPr>
                <w:rStyle w:val="Hyperlink"/>
                <w:strike/>
                <w:noProof/>
                <w:highlight w:val="yellow"/>
              </w:rPr>
              <w:t>): The MAT Pump Transaction report is implemented.</w:t>
            </w:r>
            <w:r w:rsidRPr="00AA32CE">
              <w:rPr>
                <w:strike/>
                <w:noProof/>
                <w:webHidden/>
              </w:rPr>
              <w:tab/>
            </w:r>
            <w:r w:rsidRPr="00AA32CE">
              <w:rPr>
                <w:strike/>
                <w:noProof/>
                <w:webHidden/>
              </w:rPr>
              <w:fldChar w:fldCharType="begin"/>
            </w:r>
            <w:r w:rsidRPr="00AA32CE">
              <w:rPr>
                <w:strike/>
                <w:noProof/>
                <w:webHidden/>
              </w:rPr>
              <w:instrText xml:space="preserve"> PAGEREF _Toc196339832 \h </w:instrText>
            </w:r>
            <w:r w:rsidRPr="00AA32CE">
              <w:rPr>
                <w:strike/>
                <w:noProof/>
                <w:webHidden/>
              </w:rPr>
            </w:r>
            <w:r w:rsidRPr="00AA32CE">
              <w:rPr>
                <w:strike/>
                <w:noProof/>
                <w:webHidden/>
              </w:rPr>
              <w:fldChar w:fldCharType="separate"/>
            </w:r>
            <w:r w:rsidR="00637E5D" w:rsidRPr="00AA32CE">
              <w:rPr>
                <w:strike/>
                <w:noProof/>
                <w:webHidden/>
              </w:rPr>
              <w:t>27</w:t>
            </w:r>
            <w:r w:rsidRPr="00AA32CE">
              <w:rPr>
                <w:strike/>
                <w:noProof/>
                <w:webHidden/>
              </w:rPr>
              <w:fldChar w:fldCharType="end"/>
            </w:r>
          </w:hyperlink>
        </w:p>
        <w:p w14:paraId="0B18750D" w14:textId="7B2B6FA1"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3" w:history="1">
            <w:r w:rsidRPr="00AA32CE">
              <w:rPr>
                <w:rStyle w:val="Hyperlink"/>
                <w:strike/>
                <w:noProof/>
                <w:highlight w:val="yellow"/>
              </w:rPr>
              <w:t xml:space="preserve">90. EII # </w:t>
            </w:r>
            <w:r w:rsidRPr="00AA32CE">
              <w:rPr>
                <w:rStyle w:val="Hyperlink"/>
                <w:bCs/>
                <w:strike/>
                <w:noProof/>
                <w:highlight w:val="yellow"/>
              </w:rPr>
              <w:t>127705 (</w:t>
            </w:r>
            <w:r w:rsidRPr="00AA32CE">
              <w:rPr>
                <w:rStyle w:val="Hyperlink"/>
                <w:strike/>
                <w:noProof/>
                <w:highlight w:val="yellow"/>
              </w:rPr>
              <w:t xml:space="preserve">Feature - </w:t>
            </w:r>
            <w:r w:rsidRPr="00AA32CE">
              <w:rPr>
                <w:rStyle w:val="Hyperlink"/>
                <w:bCs/>
                <w:strike/>
                <w:noProof/>
                <w:highlight w:val="yellow"/>
              </w:rPr>
              <w:t>373849</w:t>
            </w:r>
            <w:r w:rsidRPr="00AA32CE">
              <w:rPr>
                <w:rStyle w:val="Hyperlink"/>
                <w:strike/>
                <w:noProof/>
                <w:highlight w:val="yellow"/>
              </w:rPr>
              <w:t>): New changes are added to the Medication Inventory Transaction list page.</w:t>
            </w:r>
            <w:r w:rsidRPr="00AA32CE">
              <w:rPr>
                <w:strike/>
                <w:noProof/>
                <w:webHidden/>
              </w:rPr>
              <w:tab/>
            </w:r>
            <w:r w:rsidRPr="00AA32CE">
              <w:rPr>
                <w:strike/>
                <w:noProof/>
                <w:webHidden/>
              </w:rPr>
              <w:fldChar w:fldCharType="begin"/>
            </w:r>
            <w:r w:rsidRPr="00AA32CE">
              <w:rPr>
                <w:strike/>
                <w:noProof/>
                <w:webHidden/>
              </w:rPr>
              <w:instrText xml:space="preserve"> PAGEREF _Toc196339833 \h </w:instrText>
            </w:r>
            <w:r w:rsidRPr="00AA32CE">
              <w:rPr>
                <w:strike/>
                <w:noProof/>
                <w:webHidden/>
              </w:rPr>
            </w:r>
            <w:r w:rsidRPr="00AA32CE">
              <w:rPr>
                <w:strike/>
                <w:noProof/>
                <w:webHidden/>
              </w:rPr>
              <w:fldChar w:fldCharType="separate"/>
            </w:r>
            <w:r w:rsidR="00637E5D" w:rsidRPr="00AA32CE">
              <w:rPr>
                <w:strike/>
                <w:noProof/>
                <w:webHidden/>
              </w:rPr>
              <w:t>29</w:t>
            </w:r>
            <w:r w:rsidRPr="00AA32CE">
              <w:rPr>
                <w:strike/>
                <w:noProof/>
                <w:webHidden/>
              </w:rPr>
              <w:fldChar w:fldCharType="end"/>
            </w:r>
          </w:hyperlink>
        </w:p>
        <w:p w14:paraId="444F2134" w14:textId="1157404A"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4" w:history="1">
            <w:r w:rsidRPr="00AA32CE">
              <w:rPr>
                <w:rStyle w:val="Hyperlink"/>
                <w:strike/>
                <w:noProof/>
                <w:highlight w:val="yellow"/>
              </w:rPr>
              <w:t xml:space="preserve">91. EII # </w:t>
            </w:r>
            <w:r w:rsidRPr="00AA32CE">
              <w:rPr>
                <w:rStyle w:val="Hyperlink"/>
                <w:bCs/>
                <w:strike/>
                <w:noProof/>
                <w:highlight w:val="yellow"/>
              </w:rPr>
              <w:t>128645 (</w:t>
            </w:r>
            <w:r w:rsidRPr="00AA32CE">
              <w:rPr>
                <w:rStyle w:val="Hyperlink"/>
                <w:strike/>
                <w:noProof/>
                <w:highlight w:val="yellow"/>
              </w:rPr>
              <w:t xml:space="preserve">Feature - </w:t>
            </w:r>
            <w:r w:rsidRPr="00AA32CE">
              <w:rPr>
                <w:rStyle w:val="Hyperlink"/>
                <w:bCs/>
                <w:strike/>
                <w:noProof/>
                <w:highlight w:val="yellow"/>
              </w:rPr>
              <w:t>440678</w:t>
            </w:r>
            <w:r w:rsidRPr="00AA32CE">
              <w:rPr>
                <w:rStyle w:val="Hyperlink"/>
                <w:strike/>
                <w:noProof/>
                <w:highlight w:val="yellow"/>
              </w:rPr>
              <w:t>): Implementation to identify No Shows and Take Homes in the MAR screen.</w:t>
            </w:r>
            <w:r w:rsidRPr="00AA32CE">
              <w:rPr>
                <w:strike/>
                <w:noProof/>
                <w:webHidden/>
              </w:rPr>
              <w:tab/>
            </w:r>
            <w:r w:rsidRPr="00AA32CE">
              <w:rPr>
                <w:strike/>
                <w:noProof/>
                <w:webHidden/>
              </w:rPr>
              <w:fldChar w:fldCharType="begin"/>
            </w:r>
            <w:r w:rsidRPr="00AA32CE">
              <w:rPr>
                <w:strike/>
                <w:noProof/>
                <w:webHidden/>
              </w:rPr>
              <w:instrText xml:space="preserve"> PAGEREF _Toc196339834 \h </w:instrText>
            </w:r>
            <w:r w:rsidRPr="00AA32CE">
              <w:rPr>
                <w:strike/>
                <w:noProof/>
                <w:webHidden/>
              </w:rPr>
            </w:r>
            <w:r w:rsidRPr="00AA32CE">
              <w:rPr>
                <w:strike/>
                <w:noProof/>
                <w:webHidden/>
              </w:rPr>
              <w:fldChar w:fldCharType="separate"/>
            </w:r>
            <w:r w:rsidR="00637E5D" w:rsidRPr="00AA32CE">
              <w:rPr>
                <w:strike/>
                <w:noProof/>
                <w:webHidden/>
              </w:rPr>
              <w:t>31</w:t>
            </w:r>
            <w:r w:rsidRPr="00AA32CE">
              <w:rPr>
                <w:strike/>
                <w:noProof/>
                <w:webHidden/>
              </w:rPr>
              <w:fldChar w:fldCharType="end"/>
            </w:r>
          </w:hyperlink>
        </w:p>
        <w:p w14:paraId="2AB9AB8C" w14:textId="4450C803"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5" w:history="1">
            <w:r w:rsidRPr="00AA32CE">
              <w:rPr>
                <w:rStyle w:val="Hyperlink"/>
                <w:strike/>
                <w:noProof/>
                <w:highlight w:val="yellow"/>
              </w:rPr>
              <w:t xml:space="preserve">92. EII # </w:t>
            </w:r>
            <w:r w:rsidRPr="00AA32CE">
              <w:rPr>
                <w:rStyle w:val="Hyperlink"/>
                <w:bCs/>
                <w:strike/>
                <w:noProof/>
                <w:highlight w:val="yellow"/>
              </w:rPr>
              <w:t>130330 (</w:t>
            </w:r>
            <w:r w:rsidRPr="00AA32CE">
              <w:rPr>
                <w:rStyle w:val="Hyperlink"/>
                <w:strike/>
                <w:noProof/>
                <w:highlight w:val="yellow"/>
              </w:rPr>
              <w:t xml:space="preserve">Feature - </w:t>
            </w:r>
            <w:r w:rsidRPr="00AA32CE">
              <w:rPr>
                <w:rStyle w:val="Hyperlink"/>
                <w:bCs/>
                <w:strike/>
                <w:noProof/>
                <w:highlight w:val="yellow"/>
              </w:rPr>
              <w:t>512752</w:t>
            </w:r>
            <w:r w:rsidRPr="00AA32CE">
              <w:rPr>
                <w:rStyle w:val="Hyperlink"/>
                <w:strike/>
                <w:noProof/>
                <w:highlight w:val="yellow"/>
              </w:rPr>
              <w:t>): Changes are added to the ‘MAT Management Details’ and ‘MAT Configuration’ screens.</w:t>
            </w:r>
            <w:r w:rsidRPr="00AA32CE">
              <w:rPr>
                <w:strike/>
                <w:noProof/>
                <w:webHidden/>
              </w:rPr>
              <w:tab/>
            </w:r>
            <w:r w:rsidRPr="00AA32CE">
              <w:rPr>
                <w:strike/>
                <w:noProof/>
                <w:webHidden/>
              </w:rPr>
              <w:fldChar w:fldCharType="begin"/>
            </w:r>
            <w:r w:rsidRPr="00AA32CE">
              <w:rPr>
                <w:strike/>
                <w:noProof/>
                <w:webHidden/>
              </w:rPr>
              <w:instrText xml:space="preserve"> PAGEREF _Toc196339835 \h </w:instrText>
            </w:r>
            <w:r w:rsidRPr="00AA32CE">
              <w:rPr>
                <w:strike/>
                <w:noProof/>
                <w:webHidden/>
              </w:rPr>
            </w:r>
            <w:r w:rsidRPr="00AA32CE">
              <w:rPr>
                <w:strike/>
                <w:noProof/>
                <w:webHidden/>
              </w:rPr>
              <w:fldChar w:fldCharType="separate"/>
            </w:r>
            <w:r w:rsidR="00637E5D" w:rsidRPr="00AA32CE">
              <w:rPr>
                <w:strike/>
                <w:noProof/>
                <w:webHidden/>
              </w:rPr>
              <w:t>39</w:t>
            </w:r>
            <w:r w:rsidRPr="00AA32CE">
              <w:rPr>
                <w:strike/>
                <w:noProof/>
                <w:webHidden/>
              </w:rPr>
              <w:fldChar w:fldCharType="end"/>
            </w:r>
          </w:hyperlink>
        </w:p>
        <w:p w14:paraId="2FF6E3AA" w14:textId="6A226072"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6" w:history="1">
            <w:r w:rsidRPr="00AA32CE">
              <w:rPr>
                <w:rStyle w:val="Hyperlink"/>
                <w:strike/>
                <w:noProof/>
              </w:rPr>
              <w:t>93. Core Bugs # 130891: Client Orders: Scheduled validation is not displayed when client has 0 take home days while signing the client order and ‘Titration/Taper? Orders.</w:t>
            </w:r>
            <w:r w:rsidRPr="00AA32CE">
              <w:rPr>
                <w:strike/>
                <w:noProof/>
                <w:webHidden/>
              </w:rPr>
              <w:tab/>
            </w:r>
            <w:r w:rsidRPr="00AA32CE">
              <w:rPr>
                <w:strike/>
                <w:noProof/>
                <w:webHidden/>
              </w:rPr>
              <w:fldChar w:fldCharType="begin"/>
            </w:r>
            <w:r w:rsidRPr="00AA32CE">
              <w:rPr>
                <w:strike/>
                <w:noProof/>
                <w:webHidden/>
              </w:rPr>
              <w:instrText xml:space="preserve"> PAGEREF _Toc196339836 \h </w:instrText>
            </w:r>
            <w:r w:rsidRPr="00AA32CE">
              <w:rPr>
                <w:strike/>
                <w:noProof/>
                <w:webHidden/>
              </w:rPr>
            </w:r>
            <w:r w:rsidRPr="00AA32CE">
              <w:rPr>
                <w:strike/>
                <w:noProof/>
                <w:webHidden/>
              </w:rPr>
              <w:fldChar w:fldCharType="separate"/>
            </w:r>
            <w:r w:rsidR="00637E5D" w:rsidRPr="00AA32CE">
              <w:rPr>
                <w:strike/>
                <w:noProof/>
                <w:webHidden/>
              </w:rPr>
              <w:t>41</w:t>
            </w:r>
            <w:r w:rsidRPr="00AA32CE">
              <w:rPr>
                <w:strike/>
                <w:noProof/>
                <w:webHidden/>
              </w:rPr>
              <w:fldChar w:fldCharType="end"/>
            </w:r>
          </w:hyperlink>
        </w:p>
        <w:p w14:paraId="2D88C760" w14:textId="4027B5ED"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7" w:history="1">
            <w:r w:rsidRPr="00AA32CE">
              <w:rPr>
                <w:rStyle w:val="Hyperlink"/>
                <w:strike/>
                <w:noProof/>
              </w:rPr>
              <w:t>94. Core Bugs # 130892: Client order: Validation message is displayed when completing titration order.</w:t>
            </w:r>
            <w:r w:rsidRPr="00AA32CE">
              <w:rPr>
                <w:strike/>
                <w:noProof/>
                <w:webHidden/>
              </w:rPr>
              <w:tab/>
            </w:r>
            <w:r w:rsidRPr="00AA32CE">
              <w:rPr>
                <w:strike/>
                <w:noProof/>
                <w:webHidden/>
              </w:rPr>
              <w:fldChar w:fldCharType="begin"/>
            </w:r>
            <w:r w:rsidRPr="00AA32CE">
              <w:rPr>
                <w:strike/>
                <w:noProof/>
                <w:webHidden/>
              </w:rPr>
              <w:instrText xml:space="preserve"> PAGEREF _Toc196339837 \h </w:instrText>
            </w:r>
            <w:r w:rsidRPr="00AA32CE">
              <w:rPr>
                <w:strike/>
                <w:noProof/>
                <w:webHidden/>
              </w:rPr>
            </w:r>
            <w:r w:rsidRPr="00AA32CE">
              <w:rPr>
                <w:strike/>
                <w:noProof/>
                <w:webHidden/>
              </w:rPr>
              <w:fldChar w:fldCharType="separate"/>
            </w:r>
            <w:r w:rsidR="00637E5D" w:rsidRPr="00AA32CE">
              <w:rPr>
                <w:strike/>
                <w:noProof/>
                <w:webHidden/>
              </w:rPr>
              <w:t>42</w:t>
            </w:r>
            <w:r w:rsidRPr="00AA32CE">
              <w:rPr>
                <w:strike/>
                <w:noProof/>
                <w:webHidden/>
              </w:rPr>
              <w:fldChar w:fldCharType="end"/>
            </w:r>
          </w:hyperlink>
        </w:p>
        <w:p w14:paraId="735586D0" w14:textId="6530856B"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8" w:history="1">
            <w:r w:rsidRPr="00AA32CE">
              <w:rPr>
                <w:rStyle w:val="Hyperlink"/>
                <w:strike/>
                <w:noProof/>
              </w:rPr>
              <w:t>95. Core Bugs # 130980: MAT: Issues with the MAT No Show Clients Report</w:t>
            </w:r>
            <w:r w:rsidRPr="00AA32CE">
              <w:rPr>
                <w:strike/>
                <w:noProof/>
                <w:webHidden/>
              </w:rPr>
              <w:tab/>
            </w:r>
            <w:r w:rsidRPr="00AA32CE">
              <w:rPr>
                <w:strike/>
                <w:noProof/>
                <w:webHidden/>
              </w:rPr>
              <w:fldChar w:fldCharType="begin"/>
            </w:r>
            <w:r w:rsidRPr="00AA32CE">
              <w:rPr>
                <w:strike/>
                <w:noProof/>
                <w:webHidden/>
              </w:rPr>
              <w:instrText xml:space="preserve"> PAGEREF _Toc196339838 \h </w:instrText>
            </w:r>
            <w:r w:rsidRPr="00AA32CE">
              <w:rPr>
                <w:strike/>
                <w:noProof/>
                <w:webHidden/>
              </w:rPr>
            </w:r>
            <w:r w:rsidRPr="00AA32CE">
              <w:rPr>
                <w:strike/>
                <w:noProof/>
                <w:webHidden/>
              </w:rPr>
              <w:fldChar w:fldCharType="separate"/>
            </w:r>
            <w:r w:rsidR="00637E5D" w:rsidRPr="00AA32CE">
              <w:rPr>
                <w:strike/>
                <w:noProof/>
                <w:webHidden/>
              </w:rPr>
              <w:t>42</w:t>
            </w:r>
            <w:r w:rsidRPr="00AA32CE">
              <w:rPr>
                <w:strike/>
                <w:noProof/>
                <w:webHidden/>
              </w:rPr>
              <w:fldChar w:fldCharType="end"/>
            </w:r>
          </w:hyperlink>
        </w:p>
        <w:p w14:paraId="3321CAB5" w14:textId="3F533517"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39" w:history="1">
            <w:r w:rsidRPr="00AA32CE">
              <w:rPr>
                <w:rStyle w:val="Hyperlink"/>
                <w:strike/>
                <w:noProof/>
              </w:rPr>
              <w:t>96. Core Bugs # 131038: Medication/Lot/Bottle list page: Lot field value is clearing when clicking on Apply filter.</w:t>
            </w:r>
            <w:r w:rsidRPr="00AA32CE">
              <w:rPr>
                <w:strike/>
                <w:noProof/>
                <w:webHidden/>
              </w:rPr>
              <w:tab/>
            </w:r>
            <w:r w:rsidRPr="00AA32CE">
              <w:rPr>
                <w:strike/>
                <w:noProof/>
                <w:webHidden/>
              </w:rPr>
              <w:fldChar w:fldCharType="begin"/>
            </w:r>
            <w:r w:rsidRPr="00AA32CE">
              <w:rPr>
                <w:strike/>
                <w:noProof/>
                <w:webHidden/>
              </w:rPr>
              <w:instrText xml:space="preserve"> PAGEREF _Toc196339839 \h </w:instrText>
            </w:r>
            <w:r w:rsidRPr="00AA32CE">
              <w:rPr>
                <w:strike/>
                <w:noProof/>
                <w:webHidden/>
              </w:rPr>
            </w:r>
            <w:r w:rsidRPr="00AA32CE">
              <w:rPr>
                <w:strike/>
                <w:noProof/>
                <w:webHidden/>
              </w:rPr>
              <w:fldChar w:fldCharType="separate"/>
            </w:r>
            <w:r w:rsidR="00637E5D" w:rsidRPr="00AA32CE">
              <w:rPr>
                <w:strike/>
                <w:noProof/>
                <w:webHidden/>
              </w:rPr>
              <w:t>43</w:t>
            </w:r>
            <w:r w:rsidRPr="00AA32CE">
              <w:rPr>
                <w:strike/>
                <w:noProof/>
                <w:webHidden/>
              </w:rPr>
              <w:fldChar w:fldCharType="end"/>
            </w:r>
          </w:hyperlink>
        </w:p>
        <w:p w14:paraId="326A4005" w14:textId="0C58ED5E"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40" w:history="1">
            <w:r w:rsidRPr="00AA32CE">
              <w:rPr>
                <w:rStyle w:val="Hyperlink"/>
                <w:strike/>
                <w:noProof/>
              </w:rPr>
              <w:t>97. Core Bugs # 131045: MAT: Medication/Lot/Bottle Screen Displaying in only Half of the Screen.</w:t>
            </w:r>
            <w:r w:rsidRPr="00AA32CE">
              <w:rPr>
                <w:strike/>
                <w:noProof/>
                <w:webHidden/>
              </w:rPr>
              <w:tab/>
            </w:r>
            <w:r w:rsidRPr="00AA32CE">
              <w:rPr>
                <w:strike/>
                <w:noProof/>
                <w:webHidden/>
              </w:rPr>
              <w:fldChar w:fldCharType="begin"/>
            </w:r>
            <w:r w:rsidRPr="00AA32CE">
              <w:rPr>
                <w:strike/>
                <w:noProof/>
                <w:webHidden/>
              </w:rPr>
              <w:instrText xml:space="preserve"> PAGEREF _Toc196339840 \h </w:instrText>
            </w:r>
            <w:r w:rsidRPr="00AA32CE">
              <w:rPr>
                <w:strike/>
                <w:noProof/>
                <w:webHidden/>
              </w:rPr>
            </w:r>
            <w:r w:rsidRPr="00AA32CE">
              <w:rPr>
                <w:strike/>
                <w:noProof/>
                <w:webHidden/>
              </w:rPr>
              <w:fldChar w:fldCharType="separate"/>
            </w:r>
            <w:r w:rsidR="00637E5D" w:rsidRPr="00AA32CE">
              <w:rPr>
                <w:strike/>
                <w:noProof/>
                <w:webHidden/>
              </w:rPr>
              <w:t>43</w:t>
            </w:r>
            <w:r w:rsidRPr="00AA32CE">
              <w:rPr>
                <w:strike/>
                <w:noProof/>
                <w:webHidden/>
              </w:rPr>
              <w:fldChar w:fldCharType="end"/>
            </w:r>
          </w:hyperlink>
        </w:p>
        <w:p w14:paraId="3126D77C" w14:textId="1810F65A"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41" w:history="1">
            <w:r w:rsidRPr="00AA32CE">
              <w:rPr>
                <w:rStyle w:val="Hyperlink"/>
                <w:strike/>
                <w:noProof/>
              </w:rPr>
              <w:t>98. Core Bugs # 131100: Incorrect Client Flag generated by the system.</w:t>
            </w:r>
            <w:r w:rsidRPr="00AA32CE">
              <w:rPr>
                <w:strike/>
                <w:noProof/>
                <w:webHidden/>
              </w:rPr>
              <w:tab/>
            </w:r>
            <w:r w:rsidRPr="00AA32CE">
              <w:rPr>
                <w:strike/>
                <w:noProof/>
                <w:webHidden/>
              </w:rPr>
              <w:fldChar w:fldCharType="begin"/>
            </w:r>
            <w:r w:rsidRPr="00AA32CE">
              <w:rPr>
                <w:strike/>
                <w:noProof/>
                <w:webHidden/>
              </w:rPr>
              <w:instrText xml:space="preserve"> PAGEREF _Toc196339841 \h </w:instrText>
            </w:r>
            <w:r w:rsidRPr="00AA32CE">
              <w:rPr>
                <w:strike/>
                <w:noProof/>
                <w:webHidden/>
              </w:rPr>
            </w:r>
            <w:r w:rsidRPr="00AA32CE">
              <w:rPr>
                <w:strike/>
                <w:noProof/>
                <w:webHidden/>
              </w:rPr>
              <w:fldChar w:fldCharType="separate"/>
            </w:r>
            <w:r w:rsidR="00637E5D" w:rsidRPr="00AA32CE">
              <w:rPr>
                <w:strike/>
                <w:noProof/>
                <w:webHidden/>
              </w:rPr>
              <w:t>43</w:t>
            </w:r>
            <w:r w:rsidRPr="00AA32CE">
              <w:rPr>
                <w:strike/>
                <w:noProof/>
                <w:webHidden/>
              </w:rPr>
              <w:fldChar w:fldCharType="end"/>
            </w:r>
          </w:hyperlink>
        </w:p>
        <w:p w14:paraId="3A257774" w14:textId="4FE48EC5"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42" w:history="1">
            <w:r w:rsidRPr="00AA32CE">
              <w:rPr>
                <w:rStyle w:val="Hyperlink"/>
                <w:strike/>
                <w:noProof/>
              </w:rPr>
              <w:t>99. Core Bugs # 131086: Medication/Lot/Bottle details: Validation message is displayed for the Bottle/Box ID when saving.</w:t>
            </w:r>
            <w:r w:rsidRPr="00AA32CE">
              <w:rPr>
                <w:strike/>
                <w:noProof/>
                <w:webHidden/>
              </w:rPr>
              <w:tab/>
            </w:r>
            <w:r w:rsidRPr="00AA32CE">
              <w:rPr>
                <w:strike/>
                <w:noProof/>
                <w:webHidden/>
              </w:rPr>
              <w:fldChar w:fldCharType="begin"/>
            </w:r>
            <w:r w:rsidRPr="00AA32CE">
              <w:rPr>
                <w:strike/>
                <w:noProof/>
                <w:webHidden/>
              </w:rPr>
              <w:instrText xml:space="preserve"> PAGEREF _Toc196339842 \h </w:instrText>
            </w:r>
            <w:r w:rsidRPr="00AA32CE">
              <w:rPr>
                <w:strike/>
                <w:noProof/>
                <w:webHidden/>
              </w:rPr>
            </w:r>
            <w:r w:rsidRPr="00AA32CE">
              <w:rPr>
                <w:strike/>
                <w:noProof/>
                <w:webHidden/>
              </w:rPr>
              <w:fldChar w:fldCharType="separate"/>
            </w:r>
            <w:r w:rsidR="00637E5D" w:rsidRPr="00AA32CE">
              <w:rPr>
                <w:strike/>
                <w:noProof/>
                <w:webHidden/>
              </w:rPr>
              <w:t>44</w:t>
            </w:r>
            <w:r w:rsidRPr="00AA32CE">
              <w:rPr>
                <w:strike/>
                <w:noProof/>
                <w:webHidden/>
              </w:rPr>
              <w:fldChar w:fldCharType="end"/>
            </w:r>
          </w:hyperlink>
        </w:p>
        <w:p w14:paraId="4A647AF3" w14:textId="2F17CF1B"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43" w:history="1">
            <w:r w:rsidRPr="00AA32CE">
              <w:rPr>
                <w:rStyle w:val="Hyperlink"/>
                <w:strike/>
                <w:noProof/>
              </w:rPr>
              <w:t>100. Core Bugs # 131133: MAT: Bottle Return functionality: Number of bottles to return is showing as None in the popup.</w:t>
            </w:r>
            <w:r w:rsidRPr="00AA32CE">
              <w:rPr>
                <w:strike/>
                <w:noProof/>
                <w:webHidden/>
              </w:rPr>
              <w:tab/>
            </w:r>
            <w:r w:rsidRPr="00AA32CE">
              <w:rPr>
                <w:strike/>
                <w:noProof/>
                <w:webHidden/>
              </w:rPr>
              <w:fldChar w:fldCharType="begin"/>
            </w:r>
            <w:r w:rsidRPr="00AA32CE">
              <w:rPr>
                <w:strike/>
                <w:noProof/>
                <w:webHidden/>
              </w:rPr>
              <w:instrText xml:space="preserve"> PAGEREF _Toc196339843 \h </w:instrText>
            </w:r>
            <w:r w:rsidRPr="00AA32CE">
              <w:rPr>
                <w:strike/>
                <w:noProof/>
                <w:webHidden/>
              </w:rPr>
            </w:r>
            <w:r w:rsidRPr="00AA32CE">
              <w:rPr>
                <w:strike/>
                <w:noProof/>
                <w:webHidden/>
              </w:rPr>
              <w:fldChar w:fldCharType="separate"/>
            </w:r>
            <w:r w:rsidR="00637E5D" w:rsidRPr="00AA32CE">
              <w:rPr>
                <w:strike/>
                <w:noProof/>
                <w:webHidden/>
              </w:rPr>
              <w:t>44</w:t>
            </w:r>
            <w:r w:rsidRPr="00AA32CE">
              <w:rPr>
                <w:strike/>
                <w:noProof/>
                <w:webHidden/>
              </w:rPr>
              <w:fldChar w:fldCharType="end"/>
            </w:r>
          </w:hyperlink>
        </w:p>
        <w:p w14:paraId="0BCDA601" w14:textId="7069AE5F"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44" w:history="1">
            <w:r w:rsidRPr="00AA32CE">
              <w:rPr>
                <w:rStyle w:val="Hyperlink"/>
                <w:strike/>
                <w:noProof/>
              </w:rPr>
              <w:t>101. Core Bugs # 131206: Global codes: users are unable to add new values to the Global code category.</w:t>
            </w:r>
            <w:r w:rsidRPr="00AA32CE">
              <w:rPr>
                <w:strike/>
                <w:noProof/>
                <w:webHidden/>
              </w:rPr>
              <w:tab/>
            </w:r>
            <w:r w:rsidRPr="00AA32CE">
              <w:rPr>
                <w:strike/>
                <w:noProof/>
                <w:webHidden/>
              </w:rPr>
              <w:fldChar w:fldCharType="begin"/>
            </w:r>
            <w:r w:rsidRPr="00AA32CE">
              <w:rPr>
                <w:strike/>
                <w:noProof/>
                <w:webHidden/>
              </w:rPr>
              <w:instrText xml:space="preserve"> PAGEREF _Toc196339844 \h </w:instrText>
            </w:r>
            <w:r w:rsidRPr="00AA32CE">
              <w:rPr>
                <w:strike/>
                <w:noProof/>
                <w:webHidden/>
              </w:rPr>
            </w:r>
            <w:r w:rsidRPr="00AA32CE">
              <w:rPr>
                <w:strike/>
                <w:noProof/>
                <w:webHidden/>
              </w:rPr>
              <w:fldChar w:fldCharType="separate"/>
            </w:r>
            <w:r w:rsidR="00637E5D" w:rsidRPr="00AA32CE">
              <w:rPr>
                <w:strike/>
                <w:noProof/>
                <w:webHidden/>
              </w:rPr>
              <w:t>45</w:t>
            </w:r>
            <w:r w:rsidRPr="00AA32CE">
              <w:rPr>
                <w:strike/>
                <w:noProof/>
                <w:webHidden/>
              </w:rPr>
              <w:fldChar w:fldCharType="end"/>
            </w:r>
          </w:hyperlink>
        </w:p>
        <w:p w14:paraId="6B663327" w14:textId="1753C007"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45" w:history="1">
            <w:r w:rsidRPr="00AA32CE">
              <w:rPr>
                <w:rStyle w:val="Hyperlink"/>
                <w:strike/>
                <w:noProof/>
              </w:rPr>
              <w:t>102. Core Bugs # 131019: MAT Management details: Warning message is not displayed when client has more than 3 No shows.</w:t>
            </w:r>
            <w:r w:rsidRPr="00AA32CE">
              <w:rPr>
                <w:strike/>
                <w:noProof/>
                <w:webHidden/>
              </w:rPr>
              <w:tab/>
            </w:r>
            <w:r w:rsidRPr="00AA32CE">
              <w:rPr>
                <w:strike/>
                <w:noProof/>
                <w:webHidden/>
              </w:rPr>
              <w:fldChar w:fldCharType="begin"/>
            </w:r>
            <w:r w:rsidRPr="00AA32CE">
              <w:rPr>
                <w:strike/>
                <w:noProof/>
                <w:webHidden/>
              </w:rPr>
              <w:instrText xml:space="preserve"> PAGEREF _Toc196339845 \h </w:instrText>
            </w:r>
            <w:r w:rsidRPr="00AA32CE">
              <w:rPr>
                <w:strike/>
                <w:noProof/>
                <w:webHidden/>
              </w:rPr>
            </w:r>
            <w:r w:rsidRPr="00AA32CE">
              <w:rPr>
                <w:strike/>
                <w:noProof/>
                <w:webHidden/>
              </w:rPr>
              <w:fldChar w:fldCharType="separate"/>
            </w:r>
            <w:r w:rsidR="00637E5D" w:rsidRPr="00AA32CE">
              <w:rPr>
                <w:strike/>
                <w:noProof/>
                <w:webHidden/>
              </w:rPr>
              <w:t>45</w:t>
            </w:r>
            <w:r w:rsidRPr="00AA32CE">
              <w:rPr>
                <w:strike/>
                <w:noProof/>
                <w:webHidden/>
              </w:rPr>
              <w:fldChar w:fldCharType="end"/>
            </w:r>
          </w:hyperlink>
        </w:p>
        <w:p w14:paraId="4AC54140" w14:textId="5EAF35C1"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46" w:history="1">
            <w:r w:rsidRPr="00C74385">
              <w:rPr>
                <w:rStyle w:val="Hyperlink"/>
                <w:noProof/>
              </w:rPr>
              <w:t>My Calendar</w:t>
            </w:r>
            <w:r>
              <w:rPr>
                <w:noProof/>
                <w:webHidden/>
              </w:rPr>
              <w:tab/>
            </w:r>
            <w:r>
              <w:rPr>
                <w:noProof/>
                <w:webHidden/>
              </w:rPr>
              <w:fldChar w:fldCharType="begin"/>
            </w:r>
            <w:r>
              <w:rPr>
                <w:noProof/>
                <w:webHidden/>
              </w:rPr>
              <w:instrText xml:space="preserve"> PAGEREF _Toc196339846 \h </w:instrText>
            </w:r>
            <w:r>
              <w:rPr>
                <w:noProof/>
                <w:webHidden/>
              </w:rPr>
            </w:r>
            <w:r>
              <w:rPr>
                <w:noProof/>
                <w:webHidden/>
              </w:rPr>
              <w:fldChar w:fldCharType="separate"/>
            </w:r>
            <w:r w:rsidR="00637E5D">
              <w:rPr>
                <w:noProof/>
                <w:webHidden/>
              </w:rPr>
              <w:t>46</w:t>
            </w:r>
            <w:r>
              <w:rPr>
                <w:noProof/>
                <w:webHidden/>
              </w:rPr>
              <w:fldChar w:fldCharType="end"/>
            </w:r>
          </w:hyperlink>
        </w:p>
        <w:p w14:paraId="0C650540" w14:textId="6C5E6402"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47" w:history="1">
            <w:r w:rsidRPr="00C74385">
              <w:rPr>
                <w:rStyle w:val="Hyperlink"/>
                <w:noProof/>
              </w:rPr>
              <w:t>103. Core Bugs # 130984: “Client is an Adult with Guardian” was displayed, even though the resource entry is not related to Client.</w:t>
            </w:r>
            <w:r>
              <w:rPr>
                <w:noProof/>
                <w:webHidden/>
              </w:rPr>
              <w:tab/>
            </w:r>
            <w:r>
              <w:rPr>
                <w:noProof/>
                <w:webHidden/>
              </w:rPr>
              <w:fldChar w:fldCharType="begin"/>
            </w:r>
            <w:r>
              <w:rPr>
                <w:noProof/>
                <w:webHidden/>
              </w:rPr>
              <w:instrText xml:space="preserve"> PAGEREF _Toc196339847 \h </w:instrText>
            </w:r>
            <w:r>
              <w:rPr>
                <w:noProof/>
                <w:webHidden/>
              </w:rPr>
            </w:r>
            <w:r>
              <w:rPr>
                <w:noProof/>
                <w:webHidden/>
              </w:rPr>
              <w:fldChar w:fldCharType="separate"/>
            </w:r>
            <w:r w:rsidR="00637E5D">
              <w:rPr>
                <w:noProof/>
                <w:webHidden/>
              </w:rPr>
              <w:t>46</w:t>
            </w:r>
            <w:r>
              <w:rPr>
                <w:noProof/>
                <w:webHidden/>
              </w:rPr>
              <w:fldChar w:fldCharType="end"/>
            </w:r>
          </w:hyperlink>
        </w:p>
        <w:p w14:paraId="1A87294A" w14:textId="46F09928"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48" w:history="1">
            <w:r w:rsidRPr="00C74385">
              <w:rPr>
                <w:rStyle w:val="Hyperlink"/>
                <w:noProof/>
              </w:rPr>
              <w:t>Nightly billing job</w:t>
            </w:r>
            <w:r>
              <w:rPr>
                <w:noProof/>
                <w:webHidden/>
              </w:rPr>
              <w:tab/>
            </w:r>
            <w:r>
              <w:rPr>
                <w:noProof/>
                <w:webHidden/>
              </w:rPr>
              <w:fldChar w:fldCharType="begin"/>
            </w:r>
            <w:r>
              <w:rPr>
                <w:noProof/>
                <w:webHidden/>
              </w:rPr>
              <w:instrText xml:space="preserve"> PAGEREF _Toc196339848 \h </w:instrText>
            </w:r>
            <w:r>
              <w:rPr>
                <w:noProof/>
                <w:webHidden/>
              </w:rPr>
            </w:r>
            <w:r>
              <w:rPr>
                <w:noProof/>
                <w:webHidden/>
              </w:rPr>
              <w:fldChar w:fldCharType="separate"/>
            </w:r>
            <w:r w:rsidR="00637E5D">
              <w:rPr>
                <w:noProof/>
                <w:webHidden/>
              </w:rPr>
              <w:t>46</w:t>
            </w:r>
            <w:r>
              <w:rPr>
                <w:noProof/>
                <w:webHidden/>
              </w:rPr>
              <w:fldChar w:fldCharType="end"/>
            </w:r>
          </w:hyperlink>
        </w:p>
        <w:p w14:paraId="4E47C8D5" w14:textId="39CF10F1"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49" w:history="1">
            <w:r w:rsidRPr="00C74385">
              <w:rPr>
                <w:rStyle w:val="Hyperlink"/>
                <w:noProof/>
                <w:highlight w:val="yellow"/>
              </w:rPr>
              <w:t>104. EII # 129798 (Feature - 479174): Implementation of a new Configuration key to set the number of days for reallocation.</w:t>
            </w:r>
            <w:r>
              <w:rPr>
                <w:noProof/>
                <w:webHidden/>
              </w:rPr>
              <w:tab/>
            </w:r>
            <w:r>
              <w:rPr>
                <w:noProof/>
                <w:webHidden/>
              </w:rPr>
              <w:fldChar w:fldCharType="begin"/>
            </w:r>
            <w:r>
              <w:rPr>
                <w:noProof/>
                <w:webHidden/>
              </w:rPr>
              <w:instrText xml:space="preserve"> PAGEREF _Toc196339849 \h </w:instrText>
            </w:r>
            <w:r>
              <w:rPr>
                <w:noProof/>
                <w:webHidden/>
              </w:rPr>
            </w:r>
            <w:r>
              <w:rPr>
                <w:noProof/>
                <w:webHidden/>
              </w:rPr>
              <w:fldChar w:fldCharType="separate"/>
            </w:r>
            <w:r w:rsidR="00637E5D">
              <w:rPr>
                <w:noProof/>
                <w:webHidden/>
              </w:rPr>
              <w:t>46</w:t>
            </w:r>
            <w:r>
              <w:rPr>
                <w:noProof/>
                <w:webHidden/>
              </w:rPr>
              <w:fldChar w:fldCharType="end"/>
            </w:r>
          </w:hyperlink>
        </w:p>
        <w:p w14:paraId="32F08220" w14:textId="70247954"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50" w:history="1">
            <w:r w:rsidRPr="00C74385">
              <w:rPr>
                <w:rStyle w:val="Hyperlink"/>
                <w:noProof/>
              </w:rPr>
              <w:t>Orders</w:t>
            </w:r>
            <w:r>
              <w:rPr>
                <w:noProof/>
                <w:webHidden/>
              </w:rPr>
              <w:tab/>
            </w:r>
            <w:r>
              <w:rPr>
                <w:noProof/>
                <w:webHidden/>
              </w:rPr>
              <w:fldChar w:fldCharType="begin"/>
            </w:r>
            <w:r>
              <w:rPr>
                <w:noProof/>
                <w:webHidden/>
              </w:rPr>
              <w:instrText xml:space="preserve"> PAGEREF _Toc196339850 \h </w:instrText>
            </w:r>
            <w:r>
              <w:rPr>
                <w:noProof/>
                <w:webHidden/>
              </w:rPr>
            </w:r>
            <w:r>
              <w:rPr>
                <w:noProof/>
                <w:webHidden/>
              </w:rPr>
              <w:fldChar w:fldCharType="separate"/>
            </w:r>
            <w:r w:rsidR="00637E5D">
              <w:rPr>
                <w:noProof/>
                <w:webHidden/>
              </w:rPr>
              <w:t>48</w:t>
            </w:r>
            <w:r>
              <w:rPr>
                <w:noProof/>
                <w:webHidden/>
              </w:rPr>
              <w:fldChar w:fldCharType="end"/>
            </w:r>
          </w:hyperlink>
        </w:p>
        <w:p w14:paraId="4FBCCAEF" w14:textId="7FC9EDEF"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51" w:history="1">
            <w:r w:rsidRPr="00C74385">
              <w:rPr>
                <w:rStyle w:val="Hyperlink"/>
                <w:noProof/>
                <w:highlight w:val="yellow"/>
              </w:rPr>
              <w:t>105. EII # 128423 (Feature - 357678): MAR Improvements: Ability to do Sliding Scale Insulin.</w:t>
            </w:r>
            <w:r>
              <w:rPr>
                <w:noProof/>
                <w:webHidden/>
              </w:rPr>
              <w:tab/>
            </w:r>
            <w:r>
              <w:rPr>
                <w:noProof/>
                <w:webHidden/>
              </w:rPr>
              <w:fldChar w:fldCharType="begin"/>
            </w:r>
            <w:r>
              <w:rPr>
                <w:noProof/>
                <w:webHidden/>
              </w:rPr>
              <w:instrText xml:space="preserve"> PAGEREF _Toc196339851 \h </w:instrText>
            </w:r>
            <w:r>
              <w:rPr>
                <w:noProof/>
                <w:webHidden/>
              </w:rPr>
            </w:r>
            <w:r>
              <w:rPr>
                <w:noProof/>
                <w:webHidden/>
              </w:rPr>
              <w:fldChar w:fldCharType="separate"/>
            </w:r>
            <w:r w:rsidR="00637E5D">
              <w:rPr>
                <w:noProof/>
                <w:webHidden/>
              </w:rPr>
              <w:t>48</w:t>
            </w:r>
            <w:r>
              <w:rPr>
                <w:noProof/>
                <w:webHidden/>
              </w:rPr>
              <w:fldChar w:fldCharType="end"/>
            </w:r>
          </w:hyperlink>
        </w:p>
        <w:p w14:paraId="18C20D57" w14:textId="75F81003"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52" w:history="1">
            <w:r w:rsidRPr="00C74385">
              <w:rPr>
                <w:rStyle w:val="Hyperlink"/>
                <w:noProof/>
              </w:rPr>
              <w:t>Payments/Adjustments</w:t>
            </w:r>
            <w:r>
              <w:rPr>
                <w:noProof/>
                <w:webHidden/>
              </w:rPr>
              <w:tab/>
            </w:r>
            <w:r>
              <w:rPr>
                <w:noProof/>
                <w:webHidden/>
              </w:rPr>
              <w:fldChar w:fldCharType="begin"/>
            </w:r>
            <w:r>
              <w:rPr>
                <w:noProof/>
                <w:webHidden/>
              </w:rPr>
              <w:instrText xml:space="preserve"> PAGEREF _Toc196339852 \h </w:instrText>
            </w:r>
            <w:r>
              <w:rPr>
                <w:noProof/>
                <w:webHidden/>
              </w:rPr>
            </w:r>
            <w:r>
              <w:rPr>
                <w:noProof/>
                <w:webHidden/>
              </w:rPr>
              <w:fldChar w:fldCharType="separate"/>
            </w:r>
            <w:r w:rsidR="00637E5D">
              <w:rPr>
                <w:noProof/>
                <w:webHidden/>
              </w:rPr>
              <w:t>70</w:t>
            </w:r>
            <w:r>
              <w:rPr>
                <w:noProof/>
                <w:webHidden/>
              </w:rPr>
              <w:fldChar w:fldCharType="end"/>
            </w:r>
          </w:hyperlink>
        </w:p>
        <w:p w14:paraId="67868643" w14:textId="1DE43C86"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53" w:history="1">
            <w:r w:rsidRPr="00C74385">
              <w:rPr>
                <w:rStyle w:val="Hyperlink"/>
                <w:noProof/>
              </w:rPr>
              <w:t>106. Core Bugs # 130951: Duplicate financial activities data issue in the 'Payments/Adjustments' screen.</w:t>
            </w:r>
            <w:r>
              <w:rPr>
                <w:noProof/>
                <w:webHidden/>
              </w:rPr>
              <w:tab/>
            </w:r>
            <w:r>
              <w:rPr>
                <w:noProof/>
                <w:webHidden/>
              </w:rPr>
              <w:fldChar w:fldCharType="begin"/>
            </w:r>
            <w:r>
              <w:rPr>
                <w:noProof/>
                <w:webHidden/>
              </w:rPr>
              <w:instrText xml:space="preserve"> PAGEREF _Toc196339853 \h </w:instrText>
            </w:r>
            <w:r>
              <w:rPr>
                <w:noProof/>
                <w:webHidden/>
              </w:rPr>
            </w:r>
            <w:r>
              <w:rPr>
                <w:noProof/>
                <w:webHidden/>
              </w:rPr>
              <w:fldChar w:fldCharType="separate"/>
            </w:r>
            <w:r w:rsidR="00637E5D">
              <w:rPr>
                <w:noProof/>
                <w:webHidden/>
              </w:rPr>
              <w:t>70</w:t>
            </w:r>
            <w:r>
              <w:rPr>
                <w:noProof/>
                <w:webHidden/>
              </w:rPr>
              <w:fldChar w:fldCharType="end"/>
            </w:r>
          </w:hyperlink>
        </w:p>
        <w:p w14:paraId="2ED9B95E" w14:textId="146083B5"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54" w:history="1">
            <w:r w:rsidRPr="00C74385">
              <w:rPr>
                <w:rStyle w:val="Hyperlink"/>
                <w:noProof/>
              </w:rPr>
              <w:t>Plans</w:t>
            </w:r>
            <w:r>
              <w:rPr>
                <w:noProof/>
                <w:webHidden/>
              </w:rPr>
              <w:tab/>
            </w:r>
            <w:r>
              <w:rPr>
                <w:noProof/>
                <w:webHidden/>
              </w:rPr>
              <w:fldChar w:fldCharType="begin"/>
            </w:r>
            <w:r>
              <w:rPr>
                <w:noProof/>
                <w:webHidden/>
              </w:rPr>
              <w:instrText xml:space="preserve"> PAGEREF _Toc196339854 \h </w:instrText>
            </w:r>
            <w:r>
              <w:rPr>
                <w:noProof/>
                <w:webHidden/>
              </w:rPr>
            </w:r>
            <w:r>
              <w:rPr>
                <w:noProof/>
                <w:webHidden/>
              </w:rPr>
              <w:fldChar w:fldCharType="separate"/>
            </w:r>
            <w:r w:rsidR="00637E5D">
              <w:rPr>
                <w:noProof/>
                <w:webHidden/>
              </w:rPr>
              <w:t>71</w:t>
            </w:r>
            <w:r>
              <w:rPr>
                <w:noProof/>
                <w:webHidden/>
              </w:rPr>
              <w:fldChar w:fldCharType="end"/>
            </w:r>
          </w:hyperlink>
        </w:p>
        <w:p w14:paraId="71A91CBE" w14:textId="636ADC6B"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55" w:history="1">
            <w:r w:rsidRPr="00C74385">
              <w:rPr>
                <w:rStyle w:val="Hyperlink"/>
                <w:noProof/>
              </w:rPr>
              <w:t>107. Core Bugs # 131087: Value Code Records Getting Erroneously Updated When Saving Plans by altering the templates from ‘Use Value Codes from Specified Plans’ to ‘Use this plan as template.</w:t>
            </w:r>
            <w:r>
              <w:rPr>
                <w:noProof/>
                <w:webHidden/>
              </w:rPr>
              <w:tab/>
            </w:r>
            <w:r>
              <w:rPr>
                <w:noProof/>
                <w:webHidden/>
              </w:rPr>
              <w:fldChar w:fldCharType="begin"/>
            </w:r>
            <w:r>
              <w:rPr>
                <w:noProof/>
                <w:webHidden/>
              </w:rPr>
              <w:instrText xml:space="preserve"> PAGEREF _Toc196339855 \h </w:instrText>
            </w:r>
            <w:r>
              <w:rPr>
                <w:noProof/>
                <w:webHidden/>
              </w:rPr>
            </w:r>
            <w:r>
              <w:rPr>
                <w:noProof/>
                <w:webHidden/>
              </w:rPr>
              <w:fldChar w:fldCharType="separate"/>
            </w:r>
            <w:r w:rsidR="00637E5D">
              <w:rPr>
                <w:noProof/>
                <w:webHidden/>
              </w:rPr>
              <w:t>71</w:t>
            </w:r>
            <w:r>
              <w:rPr>
                <w:noProof/>
                <w:webHidden/>
              </w:rPr>
              <w:fldChar w:fldCharType="end"/>
            </w:r>
          </w:hyperlink>
        </w:p>
        <w:p w14:paraId="7FC09DCE" w14:textId="56B87FF3"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56" w:history="1">
            <w:r w:rsidRPr="00C74385">
              <w:rPr>
                <w:rStyle w:val="Hyperlink"/>
                <w:noProof/>
              </w:rPr>
              <w:t>108. Core Bugs # 130950: The ‘Adjustment Code’ and the 'Auto Adjustment' radio buttons are not populating from the ‘Parent Plan Template file’ in the 'Payments/Adjustments' tab of the 'Plan Details' screen.</w:t>
            </w:r>
            <w:r>
              <w:rPr>
                <w:noProof/>
                <w:webHidden/>
              </w:rPr>
              <w:tab/>
            </w:r>
            <w:r>
              <w:rPr>
                <w:noProof/>
                <w:webHidden/>
              </w:rPr>
              <w:fldChar w:fldCharType="begin"/>
            </w:r>
            <w:r>
              <w:rPr>
                <w:noProof/>
                <w:webHidden/>
              </w:rPr>
              <w:instrText xml:space="preserve"> PAGEREF _Toc196339856 \h </w:instrText>
            </w:r>
            <w:r>
              <w:rPr>
                <w:noProof/>
                <w:webHidden/>
              </w:rPr>
            </w:r>
            <w:r>
              <w:rPr>
                <w:noProof/>
                <w:webHidden/>
              </w:rPr>
              <w:fldChar w:fldCharType="separate"/>
            </w:r>
            <w:r w:rsidR="00637E5D">
              <w:rPr>
                <w:noProof/>
                <w:webHidden/>
              </w:rPr>
              <w:t>72</w:t>
            </w:r>
            <w:r>
              <w:rPr>
                <w:noProof/>
                <w:webHidden/>
              </w:rPr>
              <w:fldChar w:fldCharType="end"/>
            </w:r>
          </w:hyperlink>
        </w:p>
        <w:p w14:paraId="1B72E08C" w14:textId="5C84FAD9" w:rsidR="00A64D42" w:rsidRPr="00AA32CE" w:rsidRDefault="00A64D42">
          <w:pPr>
            <w:pStyle w:val="TOC1"/>
            <w:tabs>
              <w:tab w:val="right" w:leader="dot" w:pos="10250"/>
            </w:tabs>
            <w:rPr>
              <w:rFonts w:asciiTheme="minorHAnsi" w:eastAsiaTheme="minorEastAsia" w:hAnsiTheme="minorHAnsi" w:cstheme="minorBidi"/>
              <w:b w:val="0"/>
              <w:strike/>
              <w:noProof/>
              <w:color w:val="auto"/>
              <w:kern w:val="2"/>
              <w:szCs w:val="24"/>
              <w:lang w:val="en-US" w:eastAsia="en-US"/>
              <w14:ligatures w14:val="standardContextual"/>
            </w:rPr>
          </w:pPr>
          <w:hyperlink w:anchor="_Toc196339857" w:history="1">
            <w:r w:rsidRPr="00AA32CE">
              <w:rPr>
                <w:rStyle w:val="Hyperlink"/>
                <w:strike/>
                <w:noProof/>
              </w:rPr>
              <w:t>Primary Care</w:t>
            </w:r>
            <w:r w:rsidRPr="00AA32CE">
              <w:rPr>
                <w:strike/>
                <w:noProof/>
                <w:webHidden/>
              </w:rPr>
              <w:tab/>
            </w:r>
            <w:r w:rsidRPr="00AA32CE">
              <w:rPr>
                <w:strike/>
                <w:noProof/>
                <w:webHidden/>
              </w:rPr>
              <w:fldChar w:fldCharType="begin"/>
            </w:r>
            <w:r w:rsidRPr="00AA32CE">
              <w:rPr>
                <w:strike/>
                <w:noProof/>
                <w:webHidden/>
              </w:rPr>
              <w:instrText xml:space="preserve"> PAGEREF _Toc196339857 \h </w:instrText>
            </w:r>
            <w:r w:rsidRPr="00AA32CE">
              <w:rPr>
                <w:strike/>
                <w:noProof/>
                <w:webHidden/>
              </w:rPr>
            </w:r>
            <w:r w:rsidRPr="00AA32CE">
              <w:rPr>
                <w:strike/>
                <w:noProof/>
                <w:webHidden/>
              </w:rPr>
              <w:fldChar w:fldCharType="separate"/>
            </w:r>
            <w:r w:rsidR="00637E5D" w:rsidRPr="00AA32CE">
              <w:rPr>
                <w:strike/>
                <w:noProof/>
                <w:webHidden/>
              </w:rPr>
              <w:t>72</w:t>
            </w:r>
            <w:r w:rsidRPr="00AA32CE">
              <w:rPr>
                <w:strike/>
                <w:noProof/>
                <w:webHidden/>
              </w:rPr>
              <w:fldChar w:fldCharType="end"/>
            </w:r>
          </w:hyperlink>
        </w:p>
        <w:p w14:paraId="211D2650" w14:textId="123BD25C"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58" w:history="1">
            <w:r w:rsidRPr="00AA32CE">
              <w:rPr>
                <w:rStyle w:val="Hyperlink"/>
                <w:strike/>
                <w:noProof/>
              </w:rPr>
              <w:t>109. Core Bugs # 131211: Primary Care Summary Quick Notes not generating template selection pop-up.</w:t>
            </w:r>
            <w:r w:rsidRPr="00AA32CE">
              <w:rPr>
                <w:strike/>
                <w:noProof/>
                <w:webHidden/>
              </w:rPr>
              <w:tab/>
            </w:r>
            <w:r w:rsidRPr="00AA32CE">
              <w:rPr>
                <w:strike/>
                <w:noProof/>
                <w:webHidden/>
              </w:rPr>
              <w:fldChar w:fldCharType="begin"/>
            </w:r>
            <w:r w:rsidRPr="00AA32CE">
              <w:rPr>
                <w:strike/>
                <w:noProof/>
                <w:webHidden/>
              </w:rPr>
              <w:instrText xml:space="preserve"> PAGEREF _Toc196339858 \h </w:instrText>
            </w:r>
            <w:r w:rsidRPr="00AA32CE">
              <w:rPr>
                <w:strike/>
                <w:noProof/>
                <w:webHidden/>
              </w:rPr>
            </w:r>
            <w:r w:rsidRPr="00AA32CE">
              <w:rPr>
                <w:strike/>
                <w:noProof/>
                <w:webHidden/>
              </w:rPr>
              <w:fldChar w:fldCharType="separate"/>
            </w:r>
            <w:r w:rsidR="00637E5D" w:rsidRPr="00AA32CE">
              <w:rPr>
                <w:strike/>
                <w:noProof/>
                <w:webHidden/>
              </w:rPr>
              <w:t>72</w:t>
            </w:r>
            <w:r w:rsidRPr="00AA32CE">
              <w:rPr>
                <w:strike/>
                <w:noProof/>
                <w:webHidden/>
              </w:rPr>
              <w:fldChar w:fldCharType="end"/>
            </w:r>
          </w:hyperlink>
        </w:p>
        <w:p w14:paraId="7653A187" w14:textId="0CF8A30E"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59" w:history="1">
            <w:r w:rsidRPr="00C74385">
              <w:rPr>
                <w:rStyle w:val="Hyperlink"/>
                <w:noProof/>
              </w:rPr>
              <w:t>Procedure/Rates</w:t>
            </w:r>
            <w:r>
              <w:rPr>
                <w:noProof/>
                <w:webHidden/>
              </w:rPr>
              <w:tab/>
            </w:r>
            <w:r>
              <w:rPr>
                <w:noProof/>
                <w:webHidden/>
              </w:rPr>
              <w:fldChar w:fldCharType="begin"/>
            </w:r>
            <w:r>
              <w:rPr>
                <w:noProof/>
                <w:webHidden/>
              </w:rPr>
              <w:instrText xml:space="preserve"> PAGEREF _Toc196339859 \h </w:instrText>
            </w:r>
            <w:r>
              <w:rPr>
                <w:noProof/>
                <w:webHidden/>
              </w:rPr>
            </w:r>
            <w:r>
              <w:rPr>
                <w:noProof/>
                <w:webHidden/>
              </w:rPr>
              <w:fldChar w:fldCharType="separate"/>
            </w:r>
            <w:r w:rsidR="00637E5D">
              <w:rPr>
                <w:noProof/>
                <w:webHidden/>
              </w:rPr>
              <w:t>73</w:t>
            </w:r>
            <w:r>
              <w:rPr>
                <w:noProof/>
                <w:webHidden/>
              </w:rPr>
              <w:fldChar w:fldCharType="end"/>
            </w:r>
          </w:hyperlink>
        </w:p>
        <w:p w14:paraId="0168A96A" w14:textId="7FACADB8"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0" w:history="1">
            <w:r w:rsidRPr="00C74385">
              <w:rPr>
                <w:rStyle w:val="Hyperlink"/>
                <w:noProof/>
                <w:highlight w:val="yellow"/>
              </w:rPr>
              <w:t>110. EII # 129467 (Feature - 470046): CQM 2025 Reporting Measure updates for DHIT - ASC, DEP- REM-6, and CMS-2 (CDF-AD and CDF-CH).</w:t>
            </w:r>
            <w:r>
              <w:rPr>
                <w:noProof/>
                <w:webHidden/>
              </w:rPr>
              <w:tab/>
            </w:r>
            <w:r>
              <w:rPr>
                <w:noProof/>
                <w:webHidden/>
              </w:rPr>
              <w:fldChar w:fldCharType="begin"/>
            </w:r>
            <w:r>
              <w:rPr>
                <w:noProof/>
                <w:webHidden/>
              </w:rPr>
              <w:instrText xml:space="preserve"> PAGEREF _Toc196339860 \h </w:instrText>
            </w:r>
            <w:r>
              <w:rPr>
                <w:noProof/>
                <w:webHidden/>
              </w:rPr>
            </w:r>
            <w:r>
              <w:rPr>
                <w:noProof/>
                <w:webHidden/>
              </w:rPr>
              <w:fldChar w:fldCharType="separate"/>
            </w:r>
            <w:r w:rsidR="00637E5D">
              <w:rPr>
                <w:noProof/>
                <w:webHidden/>
              </w:rPr>
              <w:t>73</w:t>
            </w:r>
            <w:r>
              <w:rPr>
                <w:noProof/>
                <w:webHidden/>
              </w:rPr>
              <w:fldChar w:fldCharType="end"/>
            </w:r>
          </w:hyperlink>
        </w:p>
        <w:p w14:paraId="2737F43E" w14:textId="4DB6C56A"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1" w:history="1">
            <w:r w:rsidRPr="00C74385">
              <w:rPr>
                <w:rStyle w:val="Hyperlink"/>
                <w:noProof/>
              </w:rPr>
              <w:t>111. Core Bugs # 130949: Services: Error message is displayed when trying to complete a service.</w:t>
            </w:r>
            <w:r>
              <w:rPr>
                <w:noProof/>
                <w:webHidden/>
              </w:rPr>
              <w:tab/>
            </w:r>
            <w:r>
              <w:rPr>
                <w:noProof/>
                <w:webHidden/>
              </w:rPr>
              <w:fldChar w:fldCharType="begin"/>
            </w:r>
            <w:r>
              <w:rPr>
                <w:noProof/>
                <w:webHidden/>
              </w:rPr>
              <w:instrText xml:space="preserve"> PAGEREF _Toc196339861 \h </w:instrText>
            </w:r>
            <w:r>
              <w:rPr>
                <w:noProof/>
                <w:webHidden/>
              </w:rPr>
            </w:r>
            <w:r>
              <w:rPr>
                <w:noProof/>
                <w:webHidden/>
              </w:rPr>
              <w:fldChar w:fldCharType="separate"/>
            </w:r>
            <w:r w:rsidR="00637E5D">
              <w:rPr>
                <w:noProof/>
                <w:webHidden/>
              </w:rPr>
              <w:t>75</w:t>
            </w:r>
            <w:r>
              <w:rPr>
                <w:noProof/>
                <w:webHidden/>
              </w:rPr>
              <w:fldChar w:fldCharType="end"/>
            </w:r>
          </w:hyperlink>
        </w:p>
        <w:p w14:paraId="28A1B2DC" w14:textId="274A422B"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62" w:history="1">
            <w:r w:rsidRPr="00C74385">
              <w:rPr>
                <w:rStyle w:val="Hyperlink"/>
                <w:noProof/>
              </w:rPr>
              <w:t>Reception</w:t>
            </w:r>
            <w:r>
              <w:rPr>
                <w:noProof/>
                <w:webHidden/>
              </w:rPr>
              <w:tab/>
            </w:r>
            <w:r>
              <w:rPr>
                <w:noProof/>
                <w:webHidden/>
              </w:rPr>
              <w:fldChar w:fldCharType="begin"/>
            </w:r>
            <w:r>
              <w:rPr>
                <w:noProof/>
                <w:webHidden/>
              </w:rPr>
              <w:instrText xml:space="preserve"> PAGEREF _Toc196339862 \h </w:instrText>
            </w:r>
            <w:r>
              <w:rPr>
                <w:noProof/>
                <w:webHidden/>
              </w:rPr>
            </w:r>
            <w:r>
              <w:rPr>
                <w:noProof/>
                <w:webHidden/>
              </w:rPr>
              <w:fldChar w:fldCharType="separate"/>
            </w:r>
            <w:r w:rsidR="00637E5D">
              <w:rPr>
                <w:noProof/>
                <w:webHidden/>
              </w:rPr>
              <w:t>75</w:t>
            </w:r>
            <w:r>
              <w:rPr>
                <w:noProof/>
                <w:webHidden/>
              </w:rPr>
              <w:fldChar w:fldCharType="end"/>
            </w:r>
          </w:hyperlink>
        </w:p>
        <w:p w14:paraId="5E577A13" w14:textId="380B5463"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3" w:history="1">
            <w:r w:rsidRPr="00C74385">
              <w:rPr>
                <w:rStyle w:val="Hyperlink"/>
                <w:noProof/>
              </w:rPr>
              <w:t>112. Core Bugs # 130955: Reception/Front Desk: The ‘Transaction Details’ are not populated in the ‘Comment’ section of the 'Payment Details' page when a credit card transaction is processed successfully in the ‘Reception’ screen.</w:t>
            </w:r>
            <w:r>
              <w:rPr>
                <w:noProof/>
                <w:webHidden/>
              </w:rPr>
              <w:tab/>
            </w:r>
            <w:r>
              <w:rPr>
                <w:noProof/>
                <w:webHidden/>
              </w:rPr>
              <w:fldChar w:fldCharType="begin"/>
            </w:r>
            <w:r>
              <w:rPr>
                <w:noProof/>
                <w:webHidden/>
              </w:rPr>
              <w:instrText xml:space="preserve"> PAGEREF _Toc196339863 \h </w:instrText>
            </w:r>
            <w:r>
              <w:rPr>
                <w:noProof/>
                <w:webHidden/>
              </w:rPr>
            </w:r>
            <w:r>
              <w:rPr>
                <w:noProof/>
                <w:webHidden/>
              </w:rPr>
              <w:fldChar w:fldCharType="separate"/>
            </w:r>
            <w:r w:rsidR="00637E5D">
              <w:rPr>
                <w:noProof/>
                <w:webHidden/>
              </w:rPr>
              <w:t>75</w:t>
            </w:r>
            <w:r>
              <w:rPr>
                <w:noProof/>
                <w:webHidden/>
              </w:rPr>
              <w:fldChar w:fldCharType="end"/>
            </w:r>
          </w:hyperlink>
        </w:p>
        <w:p w14:paraId="5CF30C6C" w14:textId="1662E272"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4" w:history="1">
            <w:r w:rsidRPr="00C74385">
              <w:rPr>
                <w:rStyle w:val="Hyperlink"/>
                <w:noProof/>
              </w:rPr>
              <w:t>113. Core Bugs # 131134: Reception: color change logic not working.</w:t>
            </w:r>
            <w:r>
              <w:rPr>
                <w:noProof/>
                <w:webHidden/>
              </w:rPr>
              <w:tab/>
            </w:r>
            <w:r>
              <w:rPr>
                <w:noProof/>
                <w:webHidden/>
              </w:rPr>
              <w:fldChar w:fldCharType="begin"/>
            </w:r>
            <w:r>
              <w:rPr>
                <w:noProof/>
                <w:webHidden/>
              </w:rPr>
              <w:instrText xml:space="preserve"> PAGEREF _Toc196339864 \h </w:instrText>
            </w:r>
            <w:r>
              <w:rPr>
                <w:noProof/>
                <w:webHidden/>
              </w:rPr>
            </w:r>
            <w:r>
              <w:rPr>
                <w:noProof/>
                <w:webHidden/>
              </w:rPr>
              <w:fldChar w:fldCharType="separate"/>
            </w:r>
            <w:r w:rsidR="00637E5D">
              <w:rPr>
                <w:noProof/>
                <w:webHidden/>
              </w:rPr>
              <w:t>76</w:t>
            </w:r>
            <w:r>
              <w:rPr>
                <w:noProof/>
                <w:webHidden/>
              </w:rPr>
              <w:fldChar w:fldCharType="end"/>
            </w:r>
          </w:hyperlink>
        </w:p>
        <w:p w14:paraId="73306166" w14:textId="16EE2B4F"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65" w:history="1">
            <w:r w:rsidRPr="00C74385">
              <w:rPr>
                <w:rStyle w:val="Hyperlink"/>
                <w:noProof/>
              </w:rPr>
              <w:t>Reports</w:t>
            </w:r>
            <w:r>
              <w:rPr>
                <w:noProof/>
                <w:webHidden/>
              </w:rPr>
              <w:tab/>
            </w:r>
            <w:r>
              <w:rPr>
                <w:noProof/>
                <w:webHidden/>
              </w:rPr>
              <w:fldChar w:fldCharType="begin"/>
            </w:r>
            <w:r>
              <w:rPr>
                <w:noProof/>
                <w:webHidden/>
              </w:rPr>
              <w:instrText xml:space="preserve"> PAGEREF _Toc196339865 \h </w:instrText>
            </w:r>
            <w:r>
              <w:rPr>
                <w:noProof/>
                <w:webHidden/>
              </w:rPr>
            </w:r>
            <w:r>
              <w:rPr>
                <w:noProof/>
                <w:webHidden/>
              </w:rPr>
              <w:fldChar w:fldCharType="separate"/>
            </w:r>
            <w:r w:rsidR="00637E5D">
              <w:rPr>
                <w:noProof/>
                <w:webHidden/>
              </w:rPr>
              <w:t>76</w:t>
            </w:r>
            <w:r>
              <w:rPr>
                <w:noProof/>
                <w:webHidden/>
              </w:rPr>
              <w:fldChar w:fldCharType="end"/>
            </w:r>
          </w:hyperlink>
        </w:p>
        <w:p w14:paraId="221581EA" w14:textId="03D96DC8"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6" w:history="1">
            <w:r w:rsidRPr="00C74385">
              <w:rPr>
                <w:rStyle w:val="Hyperlink"/>
                <w:noProof/>
                <w:highlight w:val="yellow"/>
              </w:rPr>
              <w:t xml:space="preserve">114. EII # 130525 </w:t>
            </w:r>
            <w:r w:rsidRPr="00C74385">
              <w:rPr>
                <w:rStyle w:val="Hyperlink"/>
                <w:bCs/>
                <w:noProof/>
                <w:highlight w:val="yellow"/>
                <w:lang w:val="en-US"/>
              </w:rPr>
              <w:t>(Feature – 520619)</w:t>
            </w:r>
            <w:r w:rsidRPr="00C74385">
              <w:rPr>
                <w:rStyle w:val="Hyperlink"/>
                <w:noProof/>
                <w:highlight w:val="yellow"/>
              </w:rPr>
              <w:t>: Implementation of a new ‘Crisis Time to Treatment’ Report.</w:t>
            </w:r>
            <w:r>
              <w:rPr>
                <w:noProof/>
                <w:webHidden/>
              </w:rPr>
              <w:tab/>
            </w:r>
            <w:r>
              <w:rPr>
                <w:noProof/>
                <w:webHidden/>
              </w:rPr>
              <w:fldChar w:fldCharType="begin"/>
            </w:r>
            <w:r>
              <w:rPr>
                <w:noProof/>
                <w:webHidden/>
              </w:rPr>
              <w:instrText xml:space="preserve"> PAGEREF _Toc196339866 \h </w:instrText>
            </w:r>
            <w:r>
              <w:rPr>
                <w:noProof/>
                <w:webHidden/>
              </w:rPr>
            </w:r>
            <w:r>
              <w:rPr>
                <w:noProof/>
                <w:webHidden/>
              </w:rPr>
              <w:fldChar w:fldCharType="separate"/>
            </w:r>
            <w:r w:rsidR="00637E5D">
              <w:rPr>
                <w:noProof/>
                <w:webHidden/>
              </w:rPr>
              <w:t>76</w:t>
            </w:r>
            <w:r>
              <w:rPr>
                <w:noProof/>
                <w:webHidden/>
              </w:rPr>
              <w:fldChar w:fldCharType="end"/>
            </w:r>
          </w:hyperlink>
        </w:p>
        <w:p w14:paraId="2E25AB3A" w14:textId="2D21BCD6"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7" w:history="1">
            <w:r w:rsidRPr="00C74385">
              <w:rPr>
                <w:rStyle w:val="Hyperlink"/>
                <w:noProof/>
              </w:rPr>
              <w:t>115. Core Bugs # 131015: NOMS SPARS Report CSV File error.</w:t>
            </w:r>
            <w:r>
              <w:rPr>
                <w:noProof/>
                <w:webHidden/>
              </w:rPr>
              <w:tab/>
            </w:r>
            <w:r>
              <w:rPr>
                <w:noProof/>
                <w:webHidden/>
              </w:rPr>
              <w:fldChar w:fldCharType="begin"/>
            </w:r>
            <w:r>
              <w:rPr>
                <w:noProof/>
                <w:webHidden/>
              </w:rPr>
              <w:instrText xml:space="preserve"> PAGEREF _Toc196339867 \h </w:instrText>
            </w:r>
            <w:r>
              <w:rPr>
                <w:noProof/>
                <w:webHidden/>
              </w:rPr>
            </w:r>
            <w:r>
              <w:rPr>
                <w:noProof/>
                <w:webHidden/>
              </w:rPr>
              <w:fldChar w:fldCharType="separate"/>
            </w:r>
            <w:r w:rsidR="00637E5D">
              <w:rPr>
                <w:noProof/>
                <w:webHidden/>
              </w:rPr>
              <w:t>81</w:t>
            </w:r>
            <w:r>
              <w:rPr>
                <w:noProof/>
                <w:webHidden/>
              </w:rPr>
              <w:fldChar w:fldCharType="end"/>
            </w:r>
          </w:hyperlink>
        </w:p>
        <w:p w14:paraId="762692E7" w14:textId="3DB3C26D"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68" w:history="1">
            <w:r w:rsidRPr="00C74385">
              <w:rPr>
                <w:rStyle w:val="Hyperlink"/>
                <w:noProof/>
              </w:rPr>
              <w:t>116. Core Bugs # 130127: Services With Procedure Rate Errors Logic not working when From Unit on the procedure rate is NULL.</w:t>
            </w:r>
            <w:r>
              <w:rPr>
                <w:noProof/>
                <w:webHidden/>
              </w:rPr>
              <w:tab/>
            </w:r>
            <w:r>
              <w:rPr>
                <w:noProof/>
                <w:webHidden/>
              </w:rPr>
              <w:fldChar w:fldCharType="begin"/>
            </w:r>
            <w:r>
              <w:rPr>
                <w:noProof/>
                <w:webHidden/>
              </w:rPr>
              <w:instrText xml:space="preserve"> PAGEREF _Toc196339868 \h </w:instrText>
            </w:r>
            <w:r>
              <w:rPr>
                <w:noProof/>
                <w:webHidden/>
              </w:rPr>
            </w:r>
            <w:r>
              <w:rPr>
                <w:noProof/>
                <w:webHidden/>
              </w:rPr>
              <w:fldChar w:fldCharType="separate"/>
            </w:r>
            <w:r w:rsidR="00637E5D">
              <w:rPr>
                <w:noProof/>
                <w:webHidden/>
              </w:rPr>
              <w:t>81</w:t>
            </w:r>
            <w:r>
              <w:rPr>
                <w:noProof/>
                <w:webHidden/>
              </w:rPr>
              <w:fldChar w:fldCharType="end"/>
            </w:r>
          </w:hyperlink>
        </w:p>
        <w:p w14:paraId="40DEA905" w14:textId="2F965BCC"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69" w:history="1">
            <w:r w:rsidRPr="00AA32CE">
              <w:rPr>
                <w:rStyle w:val="Hyperlink"/>
                <w:strike/>
                <w:noProof/>
              </w:rPr>
              <w:t>117. Core Bugs # 130978: MAT Medication Dispensing Exception Report is displayed with the edited dose entries even though the medication dispensing was not done.</w:t>
            </w:r>
            <w:r w:rsidRPr="00AA32CE">
              <w:rPr>
                <w:strike/>
                <w:noProof/>
                <w:webHidden/>
              </w:rPr>
              <w:tab/>
            </w:r>
            <w:r w:rsidRPr="00AA32CE">
              <w:rPr>
                <w:strike/>
                <w:noProof/>
                <w:webHidden/>
              </w:rPr>
              <w:fldChar w:fldCharType="begin"/>
            </w:r>
            <w:r w:rsidRPr="00AA32CE">
              <w:rPr>
                <w:strike/>
                <w:noProof/>
                <w:webHidden/>
              </w:rPr>
              <w:instrText xml:space="preserve"> PAGEREF _Toc196339869 \h </w:instrText>
            </w:r>
            <w:r w:rsidRPr="00AA32CE">
              <w:rPr>
                <w:strike/>
                <w:noProof/>
                <w:webHidden/>
              </w:rPr>
            </w:r>
            <w:r w:rsidRPr="00AA32CE">
              <w:rPr>
                <w:strike/>
                <w:noProof/>
                <w:webHidden/>
              </w:rPr>
              <w:fldChar w:fldCharType="separate"/>
            </w:r>
            <w:r w:rsidR="00637E5D" w:rsidRPr="00AA32CE">
              <w:rPr>
                <w:strike/>
                <w:noProof/>
                <w:webHidden/>
              </w:rPr>
              <w:t>82</w:t>
            </w:r>
            <w:r w:rsidRPr="00AA32CE">
              <w:rPr>
                <w:strike/>
                <w:noProof/>
                <w:webHidden/>
              </w:rPr>
              <w:fldChar w:fldCharType="end"/>
            </w:r>
          </w:hyperlink>
        </w:p>
        <w:p w14:paraId="3906FD75" w14:textId="2AD9DEB5" w:rsidR="00A64D42" w:rsidRPr="00AA32CE" w:rsidRDefault="00A64D42">
          <w:pPr>
            <w:pStyle w:val="TOC3"/>
            <w:tabs>
              <w:tab w:val="right" w:leader="dot" w:pos="10250"/>
            </w:tabs>
            <w:rPr>
              <w:rFonts w:asciiTheme="minorHAnsi" w:eastAsiaTheme="minorEastAsia" w:hAnsiTheme="minorHAnsi" w:cstheme="minorBidi"/>
              <w:i w:val="0"/>
              <w:strike/>
              <w:noProof/>
              <w:color w:val="auto"/>
              <w:kern w:val="2"/>
              <w:sz w:val="24"/>
              <w:szCs w:val="24"/>
              <w:lang w:val="en-US" w:eastAsia="en-US"/>
              <w14:ligatures w14:val="standardContextual"/>
            </w:rPr>
          </w:pPr>
          <w:hyperlink w:anchor="_Toc196339870" w:history="1">
            <w:r w:rsidRPr="00AA32CE">
              <w:rPr>
                <w:rStyle w:val="Hyperlink"/>
                <w:strike/>
                <w:noProof/>
              </w:rPr>
              <w:t>118. Core Bugs # 131047: MAT Emergency Daily Dispensing Report: The end date filter is not showing the next calendar day.</w:t>
            </w:r>
            <w:r w:rsidRPr="00AA32CE">
              <w:rPr>
                <w:strike/>
                <w:noProof/>
                <w:webHidden/>
              </w:rPr>
              <w:tab/>
            </w:r>
            <w:r w:rsidRPr="00AA32CE">
              <w:rPr>
                <w:strike/>
                <w:noProof/>
                <w:webHidden/>
              </w:rPr>
              <w:fldChar w:fldCharType="begin"/>
            </w:r>
            <w:r w:rsidRPr="00AA32CE">
              <w:rPr>
                <w:strike/>
                <w:noProof/>
                <w:webHidden/>
              </w:rPr>
              <w:instrText xml:space="preserve"> PAGEREF _Toc196339870 \h </w:instrText>
            </w:r>
            <w:r w:rsidRPr="00AA32CE">
              <w:rPr>
                <w:strike/>
                <w:noProof/>
                <w:webHidden/>
              </w:rPr>
            </w:r>
            <w:r w:rsidRPr="00AA32CE">
              <w:rPr>
                <w:strike/>
                <w:noProof/>
                <w:webHidden/>
              </w:rPr>
              <w:fldChar w:fldCharType="separate"/>
            </w:r>
            <w:r w:rsidR="00637E5D" w:rsidRPr="00AA32CE">
              <w:rPr>
                <w:strike/>
                <w:noProof/>
                <w:webHidden/>
              </w:rPr>
              <w:t>82</w:t>
            </w:r>
            <w:r w:rsidRPr="00AA32CE">
              <w:rPr>
                <w:strike/>
                <w:noProof/>
                <w:webHidden/>
              </w:rPr>
              <w:fldChar w:fldCharType="end"/>
            </w:r>
          </w:hyperlink>
        </w:p>
        <w:p w14:paraId="5C3646C5" w14:textId="04A05DE8"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71" w:history="1">
            <w:r w:rsidRPr="00C74385">
              <w:rPr>
                <w:rStyle w:val="Hyperlink"/>
                <w:noProof/>
              </w:rPr>
              <w:t>119. Core Bugs # 130672: </w:t>
            </w:r>
            <w:r w:rsidRPr="00C74385">
              <w:rPr>
                <w:rStyle w:val="Hyperlink"/>
                <w:noProof/>
                <w:lang w:val="en-GB"/>
              </w:rPr>
              <w:t>Changes are updated to the ‘UDS Table 9D Patient-Related Revenue’.</w:t>
            </w:r>
            <w:r>
              <w:rPr>
                <w:noProof/>
                <w:webHidden/>
              </w:rPr>
              <w:tab/>
            </w:r>
            <w:r>
              <w:rPr>
                <w:noProof/>
                <w:webHidden/>
              </w:rPr>
              <w:fldChar w:fldCharType="begin"/>
            </w:r>
            <w:r>
              <w:rPr>
                <w:noProof/>
                <w:webHidden/>
              </w:rPr>
              <w:instrText xml:space="preserve"> PAGEREF _Toc196339871 \h </w:instrText>
            </w:r>
            <w:r>
              <w:rPr>
                <w:noProof/>
                <w:webHidden/>
              </w:rPr>
            </w:r>
            <w:r>
              <w:rPr>
                <w:noProof/>
                <w:webHidden/>
              </w:rPr>
              <w:fldChar w:fldCharType="separate"/>
            </w:r>
            <w:r w:rsidR="00637E5D">
              <w:rPr>
                <w:noProof/>
                <w:webHidden/>
              </w:rPr>
              <w:t>83</w:t>
            </w:r>
            <w:r>
              <w:rPr>
                <w:noProof/>
                <w:webHidden/>
              </w:rPr>
              <w:fldChar w:fldCharType="end"/>
            </w:r>
          </w:hyperlink>
        </w:p>
        <w:p w14:paraId="2945E888" w14:textId="7205CB3B"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72" w:history="1">
            <w:r w:rsidRPr="00C74385">
              <w:rPr>
                <w:rStyle w:val="Hyperlink"/>
                <w:noProof/>
              </w:rPr>
              <w:t>RWQM</w:t>
            </w:r>
            <w:r>
              <w:rPr>
                <w:noProof/>
                <w:webHidden/>
              </w:rPr>
              <w:tab/>
            </w:r>
            <w:r>
              <w:rPr>
                <w:noProof/>
                <w:webHidden/>
              </w:rPr>
              <w:fldChar w:fldCharType="begin"/>
            </w:r>
            <w:r>
              <w:rPr>
                <w:noProof/>
                <w:webHidden/>
              </w:rPr>
              <w:instrText xml:space="preserve"> PAGEREF _Toc196339872 \h </w:instrText>
            </w:r>
            <w:r>
              <w:rPr>
                <w:noProof/>
                <w:webHidden/>
              </w:rPr>
            </w:r>
            <w:r>
              <w:rPr>
                <w:noProof/>
                <w:webHidden/>
              </w:rPr>
              <w:fldChar w:fldCharType="separate"/>
            </w:r>
            <w:r w:rsidR="00637E5D">
              <w:rPr>
                <w:noProof/>
                <w:webHidden/>
              </w:rPr>
              <w:t>87</w:t>
            </w:r>
            <w:r>
              <w:rPr>
                <w:noProof/>
                <w:webHidden/>
              </w:rPr>
              <w:fldChar w:fldCharType="end"/>
            </w:r>
          </w:hyperlink>
        </w:p>
        <w:p w14:paraId="79F671A2" w14:textId="733A238C"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73" w:history="1">
            <w:r w:rsidRPr="00C74385">
              <w:rPr>
                <w:rStyle w:val="Hyperlink"/>
                <w:noProof/>
              </w:rPr>
              <w:t>120. Core Bugs # 130882: AllowedPreviousAction list stored as Action Name list, not action id list - condition failing.</w:t>
            </w:r>
            <w:r>
              <w:rPr>
                <w:noProof/>
                <w:webHidden/>
              </w:rPr>
              <w:tab/>
            </w:r>
            <w:r>
              <w:rPr>
                <w:noProof/>
                <w:webHidden/>
              </w:rPr>
              <w:fldChar w:fldCharType="begin"/>
            </w:r>
            <w:r>
              <w:rPr>
                <w:noProof/>
                <w:webHidden/>
              </w:rPr>
              <w:instrText xml:space="preserve"> PAGEREF _Toc196339873 \h </w:instrText>
            </w:r>
            <w:r>
              <w:rPr>
                <w:noProof/>
                <w:webHidden/>
              </w:rPr>
            </w:r>
            <w:r>
              <w:rPr>
                <w:noProof/>
                <w:webHidden/>
              </w:rPr>
              <w:fldChar w:fldCharType="separate"/>
            </w:r>
            <w:r w:rsidR="00637E5D">
              <w:rPr>
                <w:noProof/>
                <w:webHidden/>
              </w:rPr>
              <w:t>87</w:t>
            </w:r>
            <w:r>
              <w:rPr>
                <w:noProof/>
                <w:webHidden/>
              </w:rPr>
              <w:fldChar w:fldCharType="end"/>
            </w:r>
          </w:hyperlink>
        </w:p>
        <w:p w14:paraId="7E7257F2" w14:textId="7F12706D"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74" w:history="1">
            <w:r w:rsidRPr="00C74385">
              <w:rPr>
                <w:rStyle w:val="Hyperlink"/>
                <w:noProof/>
              </w:rPr>
              <w:t>121. Core Bugs # 131116: Issues observed in the RWQM work queue items.</w:t>
            </w:r>
            <w:r>
              <w:rPr>
                <w:noProof/>
                <w:webHidden/>
              </w:rPr>
              <w:tab/>
            </w:r>
            <w:r>
              <w:rPr>
                <w:noProof/>
                <w:webHidden/>
              </w:rPr>
              <w:fldChar w:fldCharType="begin"/>
            </w:r>
            <w:r>
              <w:rPr>
                <w:noProof/>
                <w:webHidden/>
              </w:rPr>
              <w:instrText xml:space="preserve"> PAGEREF _Toc196339874 \h </w:instrText>
            </w:r>
            <w:r>
              <w:rPr>
                <w:noProof/>
                <w:webHidden/>
              </w:rPr>
            </w:r>
            <w:r>
              <w:rPr>
                <w:noProof/>
                <w:webHidden/>
              </w:rPr>
              <w:fldChar w:fldCharType="separate"/>
            </w:r>
            <w:r w:rsidR="00637E5D">
              <w:rPr>
                <w:noProof/>
                <w:webHidden/>
              </w:rPr>
              <w:t>87</w:t>
            </w:r>
            <w:r>
              <w:rPr>
                <w:noProof/>
                <w:webHidden/>
              </w:rPr>
              <w:fldChar w:fldCharType="end"/>
            </w:r>
          </w:hyperlink>
        </w:p>
        <w:p w14:paraId="03A4E81D" w14:textId="41817C75"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75" w:history="1">
            <w:r w:rsidRPr="00C74385">
              <w:rPr>
                <w:rStyle w:val="Hyperlink"/>
                <w:noProof/>
              </w:rPr>
              <w:t>Rx Application</w:t>
            </w:r>
            <w:r>
              <w:rPr>
                <w:noProof/>
                <w:webHidden/>
              </w:rPr>
              <w:tab/>
            </w:r>
            <w:r>
              <w:rPr>
                <w:noProof/>
                <w:webHidden/>
              </w:rPr>
              <w:fldChar w:fldCharType="begin"/>
            </w:r>
            <w:r>
              <w:rPr>
                <w:noProof/>
                <w:webHidden/>
              </w:rPr>
              <w:instrText xml:space="preserve"> PAGEREF _Toc196339875 \h </w:instrText>
            </w:r>
            <w:r>
              <w:rPr>
                <w:noProof/>
                <w:webHidden/>
              </w:rPr>
            </w:r>
            <w:r>
              <w:rPr>
                <w:noProof/>
                <w:webHidden/>
              </w:rPr>
              <w:fldChar w:fldCharType="separate"/>
            </w:r>
            <w:r w:rsidR="00637E5D">
              <w:rPr>
                <w:noProof/>
                <w:webHidden/>
              </w:rPr>
              <w:t>88</w:t>
            </w:r>
            <w:r>
              <w:rPr>
                <w:noProof/>
                <w:webHidden/>
              </w:rPr>
              <w:fldChar w:fldCharType="end"/>
            </w:r>
          </w:hyperlink>
        </w:p>
        <w:p w14:paraId="68694420" w14:textId="04BA8E07"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76" w:history="1">
            <w:r w:rsidRPr="00340CC5">
              <w:rPr>
                <w:rStyle w:val="Hyperlink"/>
                <w:noProof/>
                <w:highlight w:val="green"/>
              </w:rPr>
              <w:t>122. Core Bugs # 130614: Slowness while Opening RX from SC</w:t>
            </w:r>
            <w:r w:rsidRPr="00340CC5">
              <w:rPr>
                <w:noProof/>
                <w:webHidden/>
                <w:highlight w:val="green"/>
              </w:rPr>
              <w:tab/>
            </w:r>
            <w:r w:rsidRPr="00340CC5">
              <w:rPr>
                <w:noProof/>
                <w:webHidden/>
                <w:highlight w:val="green"/>
              </w:rPr>
              <w:fldChar w:fldCharType="begin"/>
            </w:r>
            <w:r w:rsidRPr="00340CC5">
              <w:rPr>
                <w:noProof/>
                <w:webHidden/>
                <w:highlight w:val="green"/>
              </w:rPr>
              <w:instrText xml:space="preserve"> PAGEREF _Toc196339876 \h </w:instrText>
            </w:r>
            <w:r w:rsidRPr="00340CC5">
              <w:rPr>
                <w:noProof/>
                <w:webHidden/>
                <w:highlight w:val="green"/>
              </w:rPr>
            </w:r>
            <w:r w:rsidRPr="00340CC5">
              <w:rPr>
                <w:noProof/>
                <w:webHidden/>
                <w:highlight w:val="green"/>
              </w:rPr>
              <w:fldChar w:fldCharType="separate"/>
            </w:r>
            <w:r w:rsidR="00637E5D" w:rsidRPr="00340CC5">
              <w:rPr>
                <w:noProof/>
                <w:webHidden/>
                <w:highlight w:val="green"/>
              </w:rPr>
              <w:t>88</w:t>
            </w:r>
            <w:r w:rsidRPr="00340CC5">
              <w:rPr>
                <w:noProof/>
                <w:webHidden/>
                <w:highlight w:val="green"/>
              </w:rPr>
              <w:fldChar w:fldCharType="end"/>
            </w:r>
          </w:hyperlink>
        </w:p>
        <w:p w14:paraId="2967642E" w14:textId="5E687DA4"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77" w:history="1">
            <w:r w:rsidRPr="00C74385">
              <w:rPr>
                <w:rStyle w:val="Hyperlink"/>
                <w:noProof/>
              </w:rPr>
              <w:t>123. Core Bugs # 130733: Rx: PDMP Report not generating.</w:t>
            </w:r>
            <w:r>
              <w:rPr>
                <w:noProof/>
                <w:webHidden/>
              </w:rPr>
              <w:tab/>
            </w:r>
            <w:r>
              <w:rPr>
                <w:noProof/>
                <w:webHidden/>
              </w:rPr>
              <w:fldChar w:fldCharType="begin"/>
            </w:r>
            <w:r>
              <w:rPr>
                <w:noProof/>
                <w:webHidden/>
              </w:rPr>
              <w:instrText xml:space="preserve"> PAGEREF _Toc196339877 \h </w:instrText>
            </w:r>
            <w:r>
              <w:rPr>
                <w:noProof/>
                <w:webHidden/>
              </w:rPr>
            </w:r>
            <w:r>
              <w:rPr>
                <w:noProof/>
                <w:webHidden/>
              </w:rPr>
              <w:fldChar w:fldCharType="separate"/>
            </w:r>
            <w:r w:rsidR="00637E5D">
              <w:rPr>
                <w:noProof/>
                <w:webHidden/>
              </w:rPr>
              <w:t>88</w:t>
            </w:r>
            <w:r>
              <w:rPr>
                <w:noProof/>
                <w:webHidden/>
              </w:rPr>
              <w:fldChar w:fldCharType="end"/>
            </w:r>
          </w:hyperlink>
        </w:p>
        <w:p w14:paraId="7E7B0968" w14:textId="0E280DAF"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78" w:history="1">
            <w:r w:rsidRPr="00C74385">
              <w:rPr>
                <w:rStyle w:val="Hyperlink"/>
                <w:noProof/>
              </w:rPr>
              <w:t>Scanning</w:t>
            </w:r>
            <w:r>
              <w:rPr>
                <w:noProof/>
                <w:webHidden/>
              </w:rPr>
              <w:tab/>
            </w:r>
            <w:r>
              <w:rPr>
                <w:noProof/>
                <w:webHidden/>
              </w:rPr>
              <w:fldChar w:fldCharType="begin"/>
            </w:r>
            <w:r>
              <w:rPr>
                <w:noProof/>
                <w:webHidden/>
              </w:rPr>
              <w:instrText xml:space="preserve"> PAGEREF _Toc196339878 \h </w:instrText>
            </w:r>
            <w:r>
              <w:rPr>
                <w:noProof/>
                <w:webHidden/>
              </w:rPr>
            </w:r>
            <w:r>
              <w:rPr>
                <w:noProof/>
                <w:webHidden/>
              </w:rPr>
              <w:fldChar w:fldCharType="separate"/>
            </w:r>
            <w:r w:rsidR="00637E5D">
              <w:rPr>
                <w:noProof/>
                <w:webHidden/>
              </w:rPr>
              <w:t>89</w:t>
            </w:r>
            <w:r>
              <w:rPr>
                <w:noProof/>
                <w:webHidden/>
              </w:rPr>
              <w:fldChar w:fldCharType="end"/>
            </w:r>
          </w:hyperlink>
        </w:p>
        <w:p w14:paraId="5124CCAC" w14:textId="213854B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79" w:history="1">
            <w:r w:rsidRPr="003233B8">
              <w:rPr>
                <w:rStyle w:val="Hyperlink"/>
                <w:noProof/>
                <w:highlight w:val="green"/>
              </w:rPr>
              <w:t>124. Core Bugs # 130452: Scanning: On Clicking Close(X) to exit out of a scan still saves the scan to SmartCare as a “not associated” document.</w:t>
            </w:r>
            <w:r w:rsidRPr="003233B8">
              <w:rPr>
                <w:noProof/>
                <w:webHidden/>
                <w:highlight w:val="green"/>
              </w:rPr>
              <w:tab/>
            </w:r>
            <w:r w:rsidRPr="003233B8">
              <w:rPr>
                <w:noProof/>
                <w:webHidden/>
                <w:highlight w:val="green"/>
              </w:rPr>
              <w:fldChar w:fldCharType="begin"/>
            </w:r>
            <w:r w:rsidRPr="003233B8">
              <w:rPr>
                <w:noProof/>
                <w:webHidden/>
                <w:highlight w:val="green"/>
              </w:rPr>
              <w:instrText xml:space="preserve"> PAGEREF _Toc196339879 \h </w:instrText>
            </w:r>
            <w:r w:rsidRPr="003233B8">
              <w:rPr>
                <w:noProof/>
                <w:webHidden/>
                <w:highlight w:val="green"/>
              </w:rPr>
            </w:r>
            <w:r w:rsidRPr="003233B8">
              <w:rPr>
                <w:noProof/>
                <w:webHidden/>
                <w:highlight w:val="green"/>
              </w:rPr>
              <w:fldChar w:fldCharType="separate"/>
            </w:r>
            <w:r w:rsidR="00637E5D" w:rsidRPr="003233B8">
              <w:rPr>
                <w:noProof/>
                <w:webHidden/>
                <w:highlight w:val="green"/>
              </w:rPr>
              <w:t>89</w:t>
            </w:r>
            <w:r w:rsidRPr="003233B8">
              <w:rPr>
                <w:noProof/>
                <w:webHidden/>
                <w:highlight w:val="green"/>
              </w:rPr>
              <w:fldChar w:fldCharType="end"/>
            </w:r>
          </w:hyperlink>
        </w:p>
        <w:p w14:paraId="0BCCBFEC" w14:textId="5568FE34"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0" w:history="1">
            <w:r w:rsidRPr="00C74385">
              <w:rPr>
                <w:rStyle w:val="Hyperlink"/>
                <w:noProof/>
              </w:rPr>
              <w:t>125. Core Bugs # 131166: The ‘Scanned Medical Record Detail’ and ‘Uploaded File Detail’ screen names are displayed with old label name.</w:t>
            </w:r>
            <w:r>
              <w:rPr>
                <w:noProof/>
                <w:webHidden/>
              </w:rPr>
              <w:tab/>
            </w:r>
            <w:r>
              <w:rPr>
                <w:noProof/>
                <w:webHidden/>
              </w:rPr>
              <w:fldChar w:fldCharType="begin"/>
            </w:r>
            <w:r>
              <w:rPr>
                <w:noProof/>
                <w:webHidden/>
              </w:rPr>
              <w:instrText xml:space="preserve"> PAGEREF _Toc196339880 \h </w:instrText>
            </w:r>
            <w:r>
              <w:rPr>
                <w:noProof/>
                <w:webHidden/>
              </w:rPr>
            </w:r>
            <w:r>
              <w:rPr>
                <w:noProof/>
                <w:webHidden/>
              </w:rPr>
              <w:fldChar w:fldCharType="separate"/>
            </w:r>
            <w:r w:rsidR="00637E5D">
              <w:rPr>
                <w:noProof/>
                <w:webHidden/>
              </w:rPr>
              <w:t>89</w:t>
            </w:r>
            <w:r>
              <w:rPr>
                <w:noProof/>
                <w:webHidden/>
              </w:rPr>
              <w:fldChar w:fldCharType="end"/>
            </w:r>
          </w:hyperlink>
        </w:p>
        <w:p w14:paraId="48EB879E" w14:textId="189986BA"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81" w:history="1">
            <w:r w:rsidRPr="00C74385">
              <w:rPr>
                <w:rStyle w:val="Hyperlink"/>
                <w:noProof/>
              </w:rPr>
              <w:t>Service From Claims</w:t>
            </w:r>
            <w:r>
              <w:rPr>
                <w:noProof/>
                <w:webHidden/>
              </w:rPr>
              <w:tab/>
            </w:r>
            <w:r>
              <w:rPr>
                <w:noProof/>
                <w:webHidden/>
              </w:rPr>
              <w:fldChar w:fldCharType="begin"/>
            </w:r>
            <w:r>
              <w:rPr>
                <w:noProof/>
                <w:webHidden/>
              </w:rPr>
              <w:instrText xml:space="preserve"> PAGEREF _Toc196339881 \h </w:instrText>
            </w:r>
            <w:r>
              <w:rPr>
                <w:noProof/>
                <w:webHidden/>
              </w:rPr>
            </w:r>
            <w:r>
              <w:rPr>
                <w:noProof/>
                <w:webHidden/>
              </w:rPr>
              <w:fldChar w:fldCharType="separate"/>
            </w:r>
            <w:r w:rsidR="00637E5D">
              <w:rPr>
                <w:noProof/>
                <w:webHidden/>
              </w:rPr>
              <w:t>90</w:t>
            </w:r>
            <w:r>
              <w:rPr>
                <w:noProof/>
                <w:webHidden/>
              </w:rPr>
              <w:fldChar w:fldCharType="end"/>
            </w:r>
          </w:hyperlink>
        </w:p>
        <w:p w14:paraId="0EBE8BCC" w14:textId="22D6A6DC"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2" w:history="1">
            <w:r w:rsidRPr="00A64DB0">
              <w:rPr>
                <w:rStyle w:val="Hyperlink"/>
                <w:rFonts w:eastAsia="Verdana"/>
                <w:noProof/>
                <w:highlight w:val="green"/>
              </w:rPr>
              <w:t>126. Core Bugs # 131032: Getting Service Completion error when processing the job.</w:t>
            </w:r>
            <w:r w:rsidRPr="00A64DB0">
              <w:rPr>
                <w:noProof/>
                <w:webHidden/>
                <w:highlight w:val="green"/>
              </w:rPr>
              <w:tab/>
            </w:r>
            <w:r w:rsidRPr="00A64DB0">
              <w:rPr>
                <w:noProof/>
                <w:webHidden/>
                <w:highlight w:val="green"/>
              </w:rPr>
              <w:fldChar w:fldCharType="begin"/>
            </w:r>
            <w:r w:rsidRPr="00A64DB0">
              <w:rPr>
                <w:noProof/>
                <w:webHidden/>
                <w:highlight w:val="green"/>
              </w:rPr>
              <w:instrText xml:space="preserve"> PAGEREF _Toc196339882 \h </w:instrText>
            </w:r>
            <w:r w:rsidRPr="00A64DB0">
              <w:rPr>
                <w:noProof/>
                <w:webHidden/>
                <w:highlight w:val="green"/>
              </w:rPr>
            </w:r>
            <w:r w:rsidRPr="00A64DB0">
              <w:rPr>
                <w:noProof/>
                <w:webHidden/>
                <w:highlight w:val="green"/>
              </w:rPr>
              <w:fldChar w:fldCharType="separate"/>
            </w:r>
            <w:r w:rsidR="00637E5D" w:rsidRPr="00A64DB0">
              <w:rPr>
                <w:noProof/>
                <w:webHidden/>
                <w:highlight w:val="green"/>
              </w:rPr>
              <w:t>90</w:t>
            </w:r>
            <w:r w:rsidRPr="00A64DB0">
              <w:rPr>
                <w:noProof/>
                <w:webHidden/>
                <w:highlight w:val="green"/>
              </w:rPr>
              <w:fldChar w:fldCharType="end"/>
            </w:r>
          </w:hyperlink>
        </w:p>
        <w:p w14:paraId="3F05CAF4" w14:textId="707EC077"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83" w:history="1">
            <w:r w:rsidRPr="00C74385">
              <w:rPr>
                <w:rStyle w:val="Hyperlink"/>
                <w:noProof/>
              </w:rPr>
              <w:t>Services</w:t>
            </w:r>
            <w:r>
              <w:rPr>
                <w:noProof/>
                <w:webHidden/>
              </w:rPr>
              <w:tab/>
            </w:r>
            <w:r>
              <w:rPr>
                <w:noProof/>
                <w:webHidden/>
              </w:rPr>
              <w:fldChar w:fldCharType="begin"/>
            </w:r>
            <w:r>
              <w:rPr>
                <w:noProof/>
                <w:webHidden/>
              </w:rPr>
              <w:instrText xml:space="preserve"> PAGEREF _Toc196339883 \h </w:instrText>
            </w:r>
            <w:r>
              <w:rPr>
                <w:noProof/>
                <w:webHidden/>
              </w:rPr>
            </w:r>
            <w:r>
              <w:rPr>
                <w:noProof/>
                <w:webHidden/>
              </w:rPr>
              <w:fldChar w:fldCharType="separate"/>
            </w:r>
            <w:r w:rsidR="00637E5D">
              <w:rPr>
                <w:noProof/>
                <w:webHidden/>
              </w:rPr>
              <w:t>91</w:t>
            </w:r>
            <w:r>
              <w:rPr>
                <w:noProof/>
                <w:webHidden/>
              </w:rPr>
              <w:fldChar w:fldCharType="end"/>
            </w:r>
          </w:hyperlink>
        </w:p>
        <w:p w14:paraId="5C47D52C" w14:textId="2C3FC298"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4" w:history="1">
            <w:r w:rsidRPr="00C74385">
              <w:rPr>
                <w:rStyle w:val="Hyperlink"/>
                <w:noProof/>
                <w:highlight w:val="yellow"/>
              </w:rPr>
              <w:t>127. EII # 129382 (Feature - 446557): Ability to add multiple staff members to an appointment/service</w:t>
            </w:r>
            <w:r w:rsidRPr="00C74385">
              <w:rPr>
                <w:rStyle w:val="Hyperlink"/>
                <w:noProof/>
                <w:highlight w:val="yellow"/>
                <w:lang w:val="en-GB"/>
              </w:rPr>
              <w:t>.</w:t>
            </w:r>
            <w:r>
              <w:rPr>
                <w:noProof/>
                <w:webHidden/>
              </w:rPr>
              <w:tab/>
            </w:r>
            <w:r>
              <w:rPr>
                <w:noProof/>
                <w:webHidden/>
              </w:rPr>
              <w:fldChar w:fldCharType="begin"/>
            </w:r>
            <w:r>
              <w:rPr>
                <w:noProof/>
                <w:webHidden/>
              </w:rPr>
              <w:instrText xml:space="preserve"> PAGEREF _Toc196339884 \h </w:instrText>
            </w:r>
            <w:r>
              <w:rPr>
                <w:noProof/>
                <w:webHidden/>
              </w:rPr>
            </w:r>
            <w:r>
              <w:rPr>
                <w:noProof/>
                <w:webHidden/>
              </w:rPr>
              <w:fldChar w:fldCharType="separate"/>
            </w:r>
            <w:r w:rsidR="00637E5D">
              <w:rPr>
                <w:noProof/>
                <w:webHidden/>
              </w:rPr>
              <w:t>91</w:t>
            </w:r>
            <w:r>
              <w:rPr>
                <w:noProof/>
                <w:webHidden/>
              </w:rPr>
              <w:fldChar w:fldCharType="end"/>
            </w:r>
          </w:hyperlink>
        </w:p>
        <w:p w14:paraId="4AC9CD5A" w14:textId="4F16014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5" w:history="1">
            <w:r w:rsidRPr="00C74385">
              <w:rPr>
                <w:rStyle w:val="Hyperlink"/>
                <w:noProof/>
              </w:rPr>
              <w:t>128. Core Bugs # 130501: Regenerate Charge creating duplicate charge amount when exist overlapping AccountingPeriods record.</w:t>
            </w:r>
            <w:r>
              <w:rPr>
                <w:noProof/>
                <w:webHidden/>
              </w:rPr>
              <w:tab/>
            </w:r>
            <w:r>
              <w:rPr>
                <w:noProof/>
                <w:webHidden/>
              </w:rPr>
              <w:fldChar w:fldCharType="begin"/>
            </w:r>
            <w:r>
              <w:rPr>
                <w:noProof/>
                <w:webHidden/>
              </w:rPr>
              <w:instrText xml:space="preserve"> PAGEREF _Toc196339885 \h </w:instrText>
            </w:r>
            <w:r>
              <w:rPr>
                <w:noProof/>
                <w:webHidden/>
              </w:rPr>
            </w:r>
            <w:r>
              <w:rPr>
                <w:noProof/>
                <w:webHidden/>
              </w:rPr>
              <w:fldChar w:fldCharType="separate"/>
            </w:r>
            <w:r w:rsidR="00637E5D">
              <w:rPr>
                <w:noProof/>
                <w:webHidden/>
              </w:rPr>
              <w:t>98</w:t>
            </w:r>
            <w:r>
              <w:rPr>
                <w:noProof/>
                <w:webHidden/>
              </w:rPr>
              <w:fldChar w:fldCharType="end"/>
            </w:r>
          </w:hyperlink>
        </w:p>
        <w:p w14:paraId="3AD7E3C4" w14:textId="107CA912"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6" w:history="1">
            <w:r w:rsidRPr="005371EA">
              <w:rPr>
                <w:rStyle w:val="Hyperlink"/>
                <w:noProof/>
                <w:highlight w:val="green"/>
              </w:rPr>
              <w:t>129. Core Bugs # 130923: </w:t>
            </w:r>
            <w:r w:rsidRPr="005371EA">
              <w:rPr>
                <w:rStyle w:val="Hyperlink"/>
                <w:noProof/>
                <w:highlight w:val="green"/>
                <w:lang w:val="en-US"/>
              </w:rPr>
              <w:t>Services: Automatic Add-on code is not captured when service is completed in one shot.</w:t>
            </w:r>
            <w:r w:rsidRPr="005371EA">
              <w:rPr>
                <w:noProof/>
                <w:webHidden/>
                <w:highlight w:val="green"/>
              </w:rPr>
              <w:tab/>
            </w:r>
            <w:r w:rsidRPr="005371EA">
              <w:rPr>
                <w:noProof/>
                <w:webHidden/>
                <w:highlight w:val="green"/>
              </w:rPr>
              <w:fldChar w:fldCharType="begin"/>
            </w:r>
            <w:r w:rsidRPr="005371EA">
              <w:rPr>
                <w:noProof/>
                <w:webHidden/>
                <w:highlight w:val="green"/>
              </w:rPr>
              <w:instrText xml:space="preserve"> PAGEREF _Toc196339886 \h </w:instrText>
            </w:r>
            <w:r w:rsidRPr="005371EA">
              <w:rPr>
                <w:noProof/>
                <w:webHidden/>
                <w:highlight w:val="green"/>
              </w:rPr>
            </w:r>
            <w:r w:rsidRPr="005371EA">
              <w:rPr>
                <w:noProof/>
                <w:webHidden/>
                <w:highlight w:val="green"/>
              </w:rPr>
              <w:fldChar w:fldCharType="separate"/>
            </w:r>
            <w:r w:rsidR="00637E5D" w:rsidRPr="005371EA">
              <w:rPr>
                <w:noProof/>
                <w:webHidden/>
                <w:highlight w:val="green"/>
              </w:rPr>
              <w:t>99</w:t>
            </w:r>
            <w:r w:rsidRPr="005371EA">
              <w:rPr>
                <w:noProof/>
                <w:webHidden/>
                <w:highlight w:val="green"/>
              </w:rPr>
              <w:fldChar w:fldCharType="end"/>
            </w:r>
          </w:hyperlink>
        </w:p>
        <w:p w14:paraId="0749A987" w14:textId="4D12ABBC"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7" w:history="1">
            <w:r w:rsidRPr="00C74385">
              <w:rPr>
                <w:rStyle w:val="Hyperlink"/>
                <w:noProof/>
              </w:rPr>
              <w:t>130. Core Bugs # 131175: </w:t>
            </w:r>
            <w:r w:rsidRPr="00C74385">
              <w:rPr>
                <w:rStyle w:val="Hyperlink"/>
                <w:noProof/>
                <w:lang w:val="en-US"/>
              </w:rPr>
              <w:t>Out Of Memory error logs are logged in the ‘Service Detail’ screen.</w:t>
            </w:r>
            <w:r>
              <w:rPr>
                <w:noProof/>
                <w:webHidden/>
              </w:rPr>
              <w:tab/>
            </w:r>
            <w:r>
              <w:rPr>
                <w:noProof/>
                <w:webHidden/>
              </w:rPr>
              <w:fldChar w:fldCharType="begin"/>
            </w:r>
            <w:r>
              <w:rPr>
                <w:noProof/>
                <w:webHidden/>
              </w:rPr>
              <w:instrText xml:space="preserve"> PAGEREF _Toc196339887 \h </w:instrText>
            </w:r>
            <w:r>
              <w:rPr>
                <w:noProof/>
                <w:webHidden/>
              </w:rPr>
            </w:r>
            <w:r>
              <w:rPr>
                <w:noProof/>
                <w:webHidden/>
              </w:rPr>
              <w:fldChar w:fldCharType="separate"/>
            </w:r>
            <w:r w:rsidR="00637E5D">
              <w:rPr>
                <w:noProof/>
                <w:webHidden/>
              </w:rPr>
              <w:t>99</w:t>
            </w:r>
            <w:r>
              <w:rPr>
                <w:noProof/>
                <w:webHidden/>
              </w:rPr>
              <w:fldChar w:fldCharType="end"/>
            </w:r>
          </w:hyperlink>
        </w:p>
        <w:p w14:paraId="2FF952EC" w14:textId="6F4BF253"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8" w:history="1">
            <w:r w:rsidRPr="00C74385">
              <w:rPr>
                <w:rStyle w:val="Hyperlink"/>
                <w:noProof/>
              </w:rPr>
              <w:t>131. Core Bugs # 131229: </w:t>
            </w:r>
            <w:r w:rsidRPr="00C74385">
              <w:rPr>
                <w:rStyle w:val="Hyperlink"/>
                <w:noProof/>
                <w:lang w:val="en-US"/>
              </w:rPr>
              <w:t>The Charge amount is not updated to $0 when the scheduled service is cancelled from the ‘Service Details’ screen.</w:t>
            </w:r>
            <w:r>
              <w:rPr>
                <w:noProof/>
                <w:webHidden/>
              </w:rPr>
              <w:tab/>
            </w:r>
            <w:r>
              <w:rPr>
                <w:noProof/>
                <w:webHidden/>
              </w:rPr>
              <w:fldChar w:fldCharType="begin"/>
            </w:r>
            <w:r>
              <w:rPr>
                <w:noProof/>
                <w:webHidden/>
              </w:rPr>
              <w:instrText xml:space="preserve"> PAGEREF _Toc196339888 \h </w:instrText>
            </w:r>
            <w:r>
              <w:rPr>
                <w:noProof/>
                <w:webHidden/>
              </w:rPr>
            </w:r>
            <w:r>
              <w:rPr>
                <w:noProof/>
                <w:webHidden/>
              </w:rPr>
              <w:fldChar w:fldCharType="separate"/>
            </w:r>
            <w:r w:rsidR="00637E5D">
              <w:rPr>
                <w:noProof/>
                <w:webHidden/>
              </w:rPr>
              <w:t>100</w:t>
            </w:r>
            <w:r>
              <w:rPr>
                <w:noProof/>
                <w:webHidden/>
              </w:rPr>
              <w:fldChar w:fldCharType="end"/>
            </w:r>
          </w:hyperlink>
        </w:p>
        <w:p w14:paraId="0AEEE807" w14:textId="3C9C42DF"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89" w:history="1">
            <w:r w:rsidRPr="00C74385">
              <w:rPr>
                <w:rStyle w:val="Hyperlink"/>
                <w:noProof/>
              </w:rPr>
              <w:t>132. Core Bugs # 131180: Service Note is not generating for MAT medications.</w:t>
            </w:r>
            <w:r>
              <w:rPr>
                <w:noProof/>
                <w:webHidden/>
              </w:rPr>
              <w:tab/>
            </w:r>
            <w:r>
              <w:rPr>
                <w:noProof/>
                <w:webHidden/>
              </w:rPr>
              <w:fldChar w:fldCharType="begin"/>
            </w:r>
            <w:r>
              <w:rPr>
                <w:noProof/>
                <w:webHidden/>
              </w:rPr>
              <w:instrText xml:space="preserve"> PAGEREF _Toc196339889 \h </w:instrText>
            </w:r>
            <w:r>
              <w:rPr>
                <w:noProof/>
                <w:webHidden/>
              </w:rPr>
            </w:r>
            <w:r>
              <w:rPr>
                <w:noProof/>
                <w:webHidden/>
              </w:rPr>
              <w:fldChar w:fldCharType="separate"/>
            </w:r>
            <w:r w:rsidR="00637E5D">
              <w:rPr>
                <w:noProof/>
                <w:webHidden/>
              </w:rPr>
              <w:t>100</w:t>
            </w:r>
            <w:r>
              <w:rPr>
                <w:noProof/>
                <w:webHidden/>
              </w:rPr>
              <w:fldChar w:fldCharType="end"/>
            </w:r>
          </w:hyperlink>
        </w:p>
        <w:p w14:paraId="0A48022E" w14:textId="0A9DA173"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90" w:history="1">
            <w:r w:rsidRPr="00C74385">
              <w:rPr>
                <w:rStyle w:val="Hyperlink"/>
                <w:noProof/>
              </w:rPr>
              <w:t>Services/Notes</w:t>
            </w:r>
            <w:r>
              <w:rPr>
                <w:noProof/>
                <w:webHidden/>
              </w:rPr>
              <w:tab/>
            </w:r>
            <w:r>
              <w:rPr>
                <w:noProof/>
                <w:webHidden/>
              </w:rPr>
              <w:fldChar w:fldCharType="begin"/>
            </w:r>
            <w:r>
              <w:rPr>
                <w:noProof/>
                <w:webHidden/>
              </w:rPr>
              <w:instrText xml:space="preserve"> PAGEREF _Toc196339890 \h </w:instrText>
            </w:r>
            <w:r>
              <w:rPr>
                <w:noProof/>
                <w:webHidden/>
              </w:rPr>
            </w:r>
            <w:r>
              <w:rPr>
                <w:noProof/>
                <w:webHidden/>
              </w:rPr>
              <w:fldChar w:fldCharType="separate"/>
            </w:r>
            <w:r w:rsidR="00637E5D">
              <w:rPr>
                <w:noProof/>
                <w:webHidden/>
              </w:rPr>
              <w:t>101</w:t>
            </w:r>
            <w:r>
              <w:rPr>
                <w:noProof/>
                <w:webHidden/>
              </w:rPr>
              <w:fldChar w:fldCharType="end"/>
            </w:r>
          </w:hyperlink>
        </w:p>
        <w:p w14:paraId="07884394" w14:textId="39F43817"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1" w:history="1">
            <w:r w:rsidRPr="00C74385">
              <w:rPr>
                <w:rStyle w:val="Hyperlink"/>
                <w:noProof/>
                <w:highlight w:val="yellow"/>
              </w:rPr>
              <w:t xml:space="preserve">133. EII # 130554 </w:t>
            </w:r>
            <w:r w:rsidRPr="00C74385">
              <w:rPr>
                <w:rStyle w:val="Hyperlink"/>
                <w:bCs/>
                <w:noProof/>
                <w:highlight w:val="yellow"/>
                <w:lang w:val="en-US"/>
              </w:rPr>
              <w:t>(Feature - 522360)</w:t>
            </w:r>
            <w:r w:rsidRPr="00C74385">
              <w:rPr>
                <w:rStyle w:val="Hyperlink"/>
                <w:noProof/>
                <w:highlight w:val="yellow"/>
              </w:rPr>
              <w:t>: E/M Note medications refresh - regardless of DOS.</w:t>
            </w:r>
            <w:r>
              <w:rPr>
                <w:noProof/>
                <w:webHidden/>
              </w:rPr>
              <w:tab/>
            </w:r>
            <w:r>
              <w:rPr>
                <w:noProof/>
                <w:webHidden/>
              </w:rPr>
              <w:fldChar w:fldCharType="begin"/>
            </w:r>
            <w:r>
              <w:rPr>
                <w:noProof/>
                <w:webHidden/>
              </w:rPr>
              <w:instrText xml:space="preserve"> PAGEREF _Toc196339891 \h </w:instrText>
            </w:r>
            <w:r>
              <w:rPr>
                <w:noProof/>
                <w:webHidden/>
              </w:rPr>
            </w:r>
            <w:r>
              <w:rPr>
                <w:noProof/>
                <w:webHidden/>
              </w:rPr>
              <w:fldChar w:fldCharType="separate"/>
            </w:r>
            <w:r w:rsidR="00637E5D">
              <w:rPr>
                <w:noProof/>
                <w:webHidden/>
              </w:rPr>
              <w:t>101</w:t>
            </w:r>
            <w:r>
              <w:rPr>
                <w:noProof/>
                <w:webHidden/>
              </w:rPr>
              <w:fldChar w:fldCharType="end"/>
            </w:r>
          </w:hyperlink>
        </w:p>
        <w:p w14:paraId="11954655" w14:textId="6F351CCB"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2" w:history="1">
            <w:r w:rsidRPr="00C74385">
              <w:rPr>
                <w:rStyle w:val="Hyperlink"/>
                <w:noProof/>
                <w:highlight w:val="yellow"/>
              </w:rPr>
              <w:t>134. EII # 130097 (Feature - 491556): Ability to add multiple staff members to an appointment - Core PDF changes</w:t>
            </w:r>
            <w:r w:rsidRPr="00C74385">
              <w:rPr>
                <w:rStyle w:val="Hyperlink"/>
                <w:noProof/>
                <w:highlight w:val="yellow"/>
                <w:lang w:val="en-US"/>
              </w:rPr>
              <w:t>.</w:t>
            </w:r>
            <w:r>
              <w:rPr>
                <w:noProof/>
                <w:webHidden/>
              </w:rPr>
              <w:tab/>
            </w:r>
            <w:r>
              <w:rPr>
                <w:noProof/>
                <w:webHidden/>
              </w:rPr>
              <w:fldChar w:fldCharType="begin"/>
            </w:r>
            <w:r>
              <w:rPr>
                <w:noProof/>
                <w:webHidden/>
              </w:rPr>
              <w:instrText xml:space="preserve"> PAGEREF _Toc196339892 \h </w:instrText>
            </w:r>
            <w:r>
              <w:rPr>
                <w:noProof/>
                <w:webHidden/>
              </w:rPr>
            </w:r>
            <w:r>
              <w:rPr>
                <w:noProof/>
                <w:webHidden/>
              </w:rPr>
              <w:fldChar w:fldCharType="separate"/>
            </w:r>
            <w:r w:rsidR="00637E5D">
              <w:rPr>
                <w:noProof/>
                <w:webHidden/>
              </w:rPr>
              <w:t>103</w:t>
            </w:r>
            <w:r>
              <w:rPr>
                <w:noProof/>
                <w:webHidden/>
              </w:rPr>
              <w:fldChar w:fldCharType="end"/>
            </w:r>
          </w:hyperlink>
        </w:p>
        <w:p w14:paraId="26B7DBE2" w14:textId="549D0971"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3" w:history="1">
            <w:r w:rsidRPr="00C74385">
              <w:rPr>
                <w:rStyle w:val="Hyperlink"/>
                <w:noProof/>
              </w:rPr>
              <w:t xml:space="preserve">135. Core Bugs # 131250: </w:t>
            </w:r>
            <w:r w:rsidRPr="00C74385">
              <w:rPr>
                <w:rStyle w:val="Hyperlink"/>
                <w:noProof/>
                <w:lang w:val="en-GB"/>
              </w:rPr>
              <w:t>Service Note PDF took a long time to load.</w:t>
            </w:r>
            <w:r>
              <w:rPr>
                <w:noProof/>
                <w:webHidden/>
              </w:rPr>
              <w:tab/>
            </w:r>
            <w:r>
              <w:rPr>
                <w:noProof/>
                <w:webHidden/>
              </w:rPr>
              <w:fldChar w:fldCharType="begin"/>
            </w:r>
            <w:r>
              <w:rPr>
                <w:noProof/>
                <w:webHidden/>
              </w:rPr>
              <w:instrText xml:space="preserve"> PAGEREF _Toc196339893 \h </w:instrText>
            </w:r>
            <w:r>
              <w:rPr>
                <w:noProof/>
                <w:webHidden/>
              </w:rPr>
            </w:r>
            <w:r>
              <w:rPr>
                <w:noProof/>
                <w:webHidden/>
              </w:rPr>
              <w:fldChar w:fldCharType="separate"/>
            </w:r>
            <w:r w:rsidR="00637E5D">
              <w:rPr>
                <w:noProof/>
                <w:webHidden/>
              </w:rPr>
              <w:t>104</w:t>
            </w:r>
            <w:r>
              <w:rPr>
                <w:noProof/>
                <w:webHidden/>
              </w:rPr>
              <w:fldChar w:fldCharType="end"/>
            </w:r>
          </w:hyperlink>
        </w:p>
        <w:p w14:paraId="767B3EFF" w14:textId="78A43E5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4" w:history="1">
            <w:r w:rsidRPr="00C74385">
              <w:rPr>
                <w:rStyle w:val="Hyperlink"/>
                <w:noProof/>
              </w:rPr>
              <w:t xml:space="preserve">136. Core Bugs # 131022: </w:t>
            </w:r>
            <w:r w:rsidRPr="00C74385">
              <w:rPr>
                <w:rStyle w:val="Hyperlink"/>
                <w:noProof/>
                <w:lang w:val="en-GB"/>
              </w:rPr>
              <w:t>Misc G/O Note - Incorrect Validation.</w:t>
            </w:r>
            <w:r>
              <w:rPr>
                <w:noProof/>
                <w:webHidden/>
              </w:rPr>
              <w:tab/>
            </w:r>
            <w:r>
              <w:rPr>
                <w:noProof/>
                <w:webHidden/>
              </w:rPr>
              <w:fldChar w:fldCharType="begin"/>
            </w:r>
            <w:r>
              <w:rPr>
                <w:noProof/>
                <w:webHidden/>
              </w:rPr>
              <w:instrText xml:space="preserve"> PAGEREF _Toc196339894 \h </w:instrText>
            </w:r>
            <w:r>
              <w:rPr>
                <w:noProof/>
                <w:webHidden/>
              </w:rPr>
            </w:r>
            <w:r>
              <w:rPr>
                <w:noProof/>
                <w:webHidden/>
              </w:rPr>
              <w:fldChar w:fldCharType="separate"/>
            </w:r>
            <w:r w:rsidR="00637E5D">
              <w:rPr>
                <w:noProof/>
                <w:webHidden/>
              </w:rPr>
              <w:t>105</w:t>
            </w:r>
            <w:r>
              <w:rPr>
                <w:noProof/>
                <w:webHidden/>
              </w:rPr>
              <w:fldChar w:fldCharType="end"/>
            </w:r>
          </w:hyperlink>
        </w:p>
        <w:p w14:paraId="712CAAEE" w14:textId="17CFB55A"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5" w:history="1">
            <w:r w:rsidRPr="00C74385">
              <w:rPr>
                <w:rStyle w:val="Hyperlink"/>
                <w:noProof/>
              </w:rPr>
              <w:t xml:space="preserve">137. Core Bugs # 131193: </w:t>
            </w:r>
            <w:r w:rsidRPr="00C74385">
              <w:rPr>
                <w:rStyle w:val="Hyperlink"/>
                <w:noProof/>
                <w:lang w:val="en-GB"/>
              </w:rPr>
              <w:t>Miscellaneous service note: A red error message is displayed when the user tries to click on 'Save' button.</w:t>
            </w:r>
            <w:r>
              <w:rPr>
                <w:noProof/>
                <w:webHidden/>
              </w:rPr>
              <w:tab/>
            </w:r>
            <w:r>
              <w:rPr>
                <w:noProof/>
                <w:webHidden/>
              </w:rPr>
              <w:fldChar w:fldCharType="begin"/>
            </w:r>
            <w:r>
              <w:rPr>
                <w:noProof/>
                <w:webHidden/>
              </w:rPr>
              <w:instrText xml:space="preserve"> PAGEREF _Toc196339895 \h </w:instrText>
            </w:r>
            <w:r>
              <w:rPr>
                <w:noProof/>
                <w:webHidden/>
              </w:rPr>
            </w:r>
            <w:r>
              <w:rPr>
                <w:noProof/>
                <w:webHidden/>
              </w:rPr>
              <w:fldChar w:fldCharType="separate"/>
            </w:r>
            <w:r w:rsidR="00637E5D">
              <w:rPr>
                <w:noProof/>
                <w:webHidden/>
              </w:rPr>
              <w:t>105</w:t>
            </w:r>
            <w:r>
              <w:rPr>
                <w:noProof/>
                <w:webHidden/>
              </w:rPr>
              <w:fldChar w:fldCharType="end"/>
            </w:r>
          </w:hyperlink>
        </w:p>
        <w:p w14:paraId="59A654AF" w14:textId="6D950955"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96" w:history="1">
            <w:r w:rsidRPr="00C74385">
              <w:rPr>
                <w:rStyle w:val="Hyperlink"/>
                <w:noProof/>
              </w:rPr>
              <w:t>SmartCare Improvements</w:t>
            </w:r>
            <w:r>
              <w:rPr>
                <w:noProof/>
                <w:webHidden/>
              </w:rPr>
              <w:tab/>
            </w:r>
            <w:r>
              <w:rPr>
                <w:noProof/>
                <w:webHidden/>
              </w:rPr>
              <w:fldChar w:fldCharType="begin"/>
            </w:r>
            <w:r>
              <w:rPr>
                <w:noProof/>
                <w:webHidden/>
              </w:rPr>
              <w:instrText xml:space="preserve"> PAGEREF _Toc196339896 \h </w:instrText>
            </w:r>
            <w:r>
              <w:rPr>
                <w:noProof/>
                <w:webHidden/>
              </w:rPr>
            </w:r>
            <w:r>
              <w:rPr>
                <w:noProof/>
                <w:webHidden/>
              </w:rPr>
              <w:fldChar w:fldCharType="separate"/>
            </w:r>
            <w:r w:rsidR="00637E5D">
              <w:rPr>
                <w:noProof/>
                <w:webHidden/>
              </w:rPr>
              <w:t>106</w:t>
            </w:r>
            <w:r>
              <w:rPr>
                <w:noProof/>
                <w:webHidden/>
              </w:rPr>
              <w:fldChar w:fldCharType="end"/>
            </w:r>
          </w:hyperlink>
        </w:p>
        <w:p w14:paraId="5D0BB0E3" w14:textId="0DB09659"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7" w:history="1">
            <w:r w:rsidRPr="00C74385">
              <w:rPr>
                <w:rStyle w:val="Hyperlink"/>
                <w:noProof/>
                <w:highlight w:val="yellow"/>
              </w:rPr>
              <w:t xml:space="preserve">138. EII # 127992 </w:t>
            </w:r>
            <w:r w:rsidRPr="00C74385">
              <w:rPr>
                <w:rStyle w:val="Hyperlink"/>
                <w:bCs/>
                <w:noProof/>
                <w:highlight w:val="yellow"/>
                <w:lang w:val="en-US"/>
              </w:rPr>
              <w:t>(Feature - 383374)</w:t>
            </w:r>
            <w:r w:rsidRPr="00C74385">
              <w:rPr>
                <w:rStyle w:val="Hyperlink"/>
                <w:noProof/>
                <w:highlight w:val="yellow"/>
              </w:rPr>
              <w:t>: Notifying users that they are accessing SmartCare from non-supported browsers or OS.</w:t>
            </w:r>
            <w:r>
              <w:rPr>
                <w:noProof/>
                <w:webHidden/>
              </w:rPr>
              <w:tab/>
            </w:r>
            <w:r>
              <w:rPr>
                <w:noProof/>
                <w:webHidden/>
              </w:rPr>
              <w:fldChar w:fldCharType="begin"/>
            </w:r>
            <w:r>
              <w:rPr>
                <w:noProof/>
                <w:webHidden/>
              </w:rPr>
              <w:instrText xml:space="preserve"> PAGEREF _Toc196339897 \h </w:instrText>
            </w:r>
            <w:r>
              <w:rPr>
                <w:noProof/>
                <w:webHidden/>
              </w:rPr>
            </w:r>
            <w:r>
              <w:rPr>
                <w:noProof/>
                <w:webHidden/>
              </w:rPr>
              <w:fldChar w:fldCharType="separate"/>
            </w:r>
            <w:r w:rsidR="00637E5D">
              <w:rPr>
                <w:noProof/>
                <w:webHidden/>
              </w:rPr>
              <w:t>106</w:t>
            </w:r>
            <w:r>
              <w:rPr>
                <w:noProof/>
                <w:webHidden/>
              </w:rPr>
              <w:fldChar w:fldCharType="end"/>
            </w:r>
          </w:hyperlink>
        </w:p>
        <w:p w14:paraId="248DE336" w14:textId="5A60761A"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898" w:history="1">
            <w:r w:rsidRPr="00C74385">
              <w:rPr>
                <w:rStyle w:val="Hyperlink"/>
                <w:noProof/>
              </w:rPr>
              <w:t>139. Core Bugs # 131050: Issues while executing "CreateClinicalInformationReconciliationFiles" SQL job.</w:t>
            </w:r>
            <w:r>
              <w:rPr>
                <w:noProof/>
                <w:webHidden/>
              </w:rPr>
              <w:tab/>
            </w:r>
            <w:r>
              <w:rPr>
                <w:noProof/>
                <w:webHidden/>
              </w:rPr>
              <w:fldChar w:fldCharType="begin"/>
            </w:r>
            <w:r>
              <w:rPr>
                <w:noProof/>
                <w:webHidden/>
              </w:rPr>
              <w:instrText xml:space="preserve"> PAGEREF _Toc196339898 \h </w:instrText>
            </w:r>
            <w:r>
              <w:rPr>
                <w:noProof/>
                <w:webHidden/>
              </w:rPr>
            </w:r>
            <w:r>
              <w:rPr>
                <w:noProof/>
                <w:webHidden/>
              </w:rPr>
              <w:fldChar w:fldCharType="separate"/>
            </w:r>
            <w:r w:rsidR="00637E5D">
              <w:rPr>
                <w:noProof/>
                <w:webHidden/>
              </w:rPr>
              <w:t>107</w:t>
            </w:r>
            <w:r>
              <w:rPr>
                <w:noProof/>
                <w:webHidden/>
              </w:rPr>
              <w:fldChar w:fldCharType="end"/>
            </w:r>
          </w:hyperlink>
        </w:p>
        <w:p w14:paraId="725253EC" w14:textId="249B1D19"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899" w:history="1">
            <w:r w:rsidRPr="00C74385">
              <w:rPr>
                <w:rStyle w:val="Hyperlink"/>
                <w:noProof/>
              </w:rPr>
              <w:t>Teds Setup List</w:t>
            </w:r>
            <w:r>
              <w:rPr>
                <w:noProof/>
                <w:webHidden/>
              </w:rPr>
              <w:tab/>
            </w:r>
            <w:r>
              <w:rPr>
                <w:noProof/>
                <w:webHidden/>
              </w:rPr>
              <w:fldChar w:fldCharType="begin"/>
            </w:r>
            <w:r>
              <w:rPr>
                <w:noProof/>
                <w:webHidden/>
              </w:rPr>
              <w:instrText xml:space="preserve"> PAGEREF _Toc196339899 \h </w:instrText>
            </w:r>
            <w:r>
              <w:rPr>
                <w:noProof/>
                <w:webHidden/>
              </w:rPr>
            </w:r>
            <w:r>
              <w:rPr>
                <w:noProof/>
                <w:webHidden/>
              </w:rPr>
              <w:fldChar w:fldCharType="separate"/>
            </w:r>
            <w:r w:rsidR="00637E5D">
              <w:rPr>
                <w:noProof/>
                <w:webHidden/>
              </w:rPr>
              <w:t>108</w:t>
            </w:r>
            <w:r>
              <w:rPr>
                <w:noProof/>
                <w:webHidden/>
              </w:rPr>
              <w:fldChar w:fldCharType="end"/>
            </w:r>
          </w:hyperlink>
        </w:p>
        <w:p w14:paraId="5B6A859C" w14:textId="47D57C21"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900" w:history="1">
            <w:r w:rsidRPr="009732F1">
              <w:rPr>
                <w:rStyle w:val="Hyperlink"/>
                <w:noProof/>
                <w:highlight w:val="green"/>
              </w:rPr>
              <w:t>140. Core Bugs # 131101: G</w:t>
            </w:r>
            <w:r w:rsidRPr="009732F1">
              <w:rPr>
                <w:rStyle w:val="Hyperlink"/>
                <w:noProof/>
                <w:highlight w:val="green"/>
                <w:lang w:val="en-US"/>
              </w:rPr>
              <w:t>etting an error while adding Program on the ‘Teds Setup Details’ Screen.</w:t>
            </w:r>
            <w:r w:rsidRPr="009732F1">
              <w:rPr>
                <w:noProof/>
                <w:webHidden/>
                <w:highlight w:val="green"/>
              </w:rPr>
              <w:tab/>
            </w:r>
            <w:r w:rsidRPr="009732F1">
              <w:rPr>
                <w:noProof/>
                <w:webHidden/>
                <w:highlight w:val="green"/>
              </w:rPr>
              <w:fldChar w:fldCharType="begin"/>
            </w:r>
            <w:r w:rsidRPr="009732F1">
              <w:rPr>
                <w:noProof/>
                <w:webHidden/>
                <w:highlight w:val="green"/>
              </w:rPr>
              <w:instrText xml:space="preserve"> PAGEREF _Toc196339900 \h </w:instrText>
            </w:r>
            <w:r w:rsidRPr="009732F1">
              <w:rPr>
                <w:noProof/>
                <w:webHidden/>
                <w:highlight w:val="green"/>
              </w:rPr>
            </w:r>
            <w:r w:rsidRPr="009732F1">
              <w:rPr>
                <w:noProof/>
                <w:webHidden/>
                <w:highlight w:val="green"/>
              </w:rPr>
              <w:fldChar w:fldCharType="separate"/>
            </w:r>
            <w:r w:rsidR="00637E5D" w:rsidRPr="009732F1">
              <w:rPr>
                <w:noProof/>
                <w:webHidden/>
                <w:highlight w:val="green"/>
              </w:rPr>
              <w:t>108</w:t>
            </w:r>
            <w:r w:rsidRPr="009732F1">
              <w:rPr>
                <w:noProof/>
                <w:webHidden/>
                <w:highlight w:val="green"/>
              </w:rPr>
              <w:fldChar w:fldCharType="end"/>
            </w:r>
          </w:hyperlink>
        </w:p>
        <w:p w14:paraId="20949BB3" w14:textId="19CD8A43"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901" w:history="1">
            <w:r w:rsidRPr="00C74385">
              <w:rPr>
                <w:rStyle w:val="Hyperlink"/>
                <w:noProof/>
              </w:rPr>
              <w:t>Treatment Episode</w:t>
            </w:r>
            <w:r>
              <w:rPr>
                <w:noProof/>
                <w:webHidden/>
              </w:rPr>
              <w:tab/>
            </w:r>
            <w:r>
              <w:rPr>
                <w:noProof/>
                <w:webHidden/>
              </w:rPr>
              <w:fldChar w:fldCharType="begin"/>
            </w:r>
            <w:r>
              <w:rPr>
                <w:noProof/>
                <w:webHidden/>
              </w:rPr>
              <w:instrText xml:space="preserve"> PAGEREF _Toc196339901 \h </w:instrText>
            </w:r>
            <w:r>
              <w:rPr>
                <w:noProof/>
                <w:webHidden/>
              </w:rPr>
            </w:r>
            <w:r>
              <w:rPr>
                <w:noProof/>
                <w:webHidden/>
              </w:rPr>
              <w:fldChar w:fldCharType="separate"/>
            </w:r>
            <w:r w:rsidR="00637E5D">
              <w:rPr>
                <w:noProof/>
                <w:webHidden/>
              </w:rPr>
              <w:t>109</w:t>
            </w:r>
            <w:r>
              <w:rPr>
                <w:noProof/>
                <w:webHidden/>
              </w:rPr>
              <w:fldChar w:fldCharType="end"/>
            </w:r>
          </w:hyperlink>
        </w:p>
        <w:p w14:paraId="0025D655" w14:textId="4C0A8C37"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902" w:history="1">
            <w:r w:rsidRPr="00C74385">
              <w:rPr>
                <w:rStyle w:val="Hyperlink"/>
                <w:noProof/>
              </w:rPr>
              <w:t>141. Core Bugs # 124807: The ‘Treatment Episode’ list page displays all the client records regardless of records that the staff/user have access to.</w:t>
            </w:r>
            <w:r>
              <w:rPr>
                <w:noProof/>
                <w:webHidden/>
              </w:rPr>
              <w:tab/>
            </w:r>
            <w:r>
              <w:rPr>
                <w:noProof/>
                <w:webHidden/>
              </w:rPr>
              <w:fldChar w:fldCharType="begin"/>
            </w:r>
            <w:r>
              <w:rPr>
                <w:noProof/>
                <w:webHidden/>
              </w:rPr>
              <w:instrText xml:space="preserve"> PAGEREF _Toc196339902 \h </w:instrText>
            </w:r>
            <w:r>
              <w:rPr>
                <w:noProof/>
                <w:webHidden/>
              </w:rPr>
            </w:r>
            <w:r>
              <w:rPr>
                <w:noProof/>
                <w:webHidden/>
              </w:rPr>
              <w:fldChar w:fldCharType="separate"/>
            </w:r>
            <w:r w:rsidR="00637E5D">
              <w:rPr>
                <w:noProof/>
                <w:webHidden/>
              </w:rPr>
              <w:t>109</w:t>
            </w:r>
            <w:r>
              <w:rPr>
                <w:noProof/>
                <w:webHidden/>
              </w:rPr>
              <w:fldChar w:fldCharType="end"/>
            </w:r>
          </w:hyperlink>
        </w:p>
        <w:p w14:paraId="469C261D" w14:textId="05568BCB" w:rsidR="00A64D42" w:rsidRDefault="00A64D42">
          <w:pPr>
            <w:pStyle w:val="TOC1"/>
            <w:tabs>
              <w:tab w:val="right" w:leader="dot" w:pos="10250"/>
            </w:tabs>
            <w:rPr>
              <w:rFonts w:asciiTheme="minorHAnsi" w:eastAsiaTheme="minorEastAsia" w:hAnsiTheme="minorHAnsi" w:cstheme="minorBidi"/>
              <w:b w:val="0"/>
              <w:noProof/>
              <w:color w:val="auto"/>
              <w:kern w:val="2"/>
              <w:szCs w:val="24"/>
              <w:lang w:val="en-US" w:eastAsia="en-US"/>
              <w14:ligatures w14:val="standardContextual"/>
            </w:rPr>
          </w:pPr>
          <w:hyperlink w:anchor="_Toc196339903" w:history="1">
            <w:r w:rsidRPr="00C74385">
              <w:rPr>
                <w:rStyle w:val="Hyperlink"/>
                <w:noProof/>
              </w:rPr>
              <w:t>Glossary of System Configuration Keys, Global Codes, Recodes, Data Model Changes.</w:t>
            </w:r>
            <w:r>
              <w:rPr>
                <w:noProof/>
                <w:webHidden/>
              </w:rPr>
              <w:tab/>
            </w:r>
            <w:r>
              <w:rPr>
                <w:noProof/>
                <w:webHidden/>
              </w:rPr>
              <w:fldChar w:fldCharType="begin"/>
            </w:r>
            <w:r>
              <w:rPr>
                <w:noProof/>
                <w:webHidden/>
              </w:rPr>
              <w:instrText xml:space="preserve"> PAGEREF _Toc196339903 \h </w:instrText>
            </w:r>
            <w:r>
              <w:rPr>
                <w:noProof/>
                <w:webHidden/>
              </w:rPr>
            </w:r>
            <w:r>
              <w:rPr>
                <w:noProof/>
                <w:webHidden/>
              </w:rPr>
              <w:fldChar w:fldCharType="separate"/>
            </w:r>
            <w:r w:rsidR="00637E5D">
              <w:rPr>
                <w:noProof/>
                <w:webHidden/>
              </w:rPr>
              <w:t>110</w:t>
            </w:r>
            <w:r>
              <w:rPr>
                <w:noProof/>
                <w:webHidden/>
              </w:rPr>
              <w:fldChar w:fldCharType="end"/>
            </w:r>
          </w:hyperlink>
        </w:p>
        <w:p w14:paraId="6F6EF8F5" w14:textId="292596D0"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904" w:history="1">
            <w:r w:rsidRPr="00C74385">
              <w:rPr>
                <w:rStyle w:val="Hyperlink"/>
                <w:noProof/>
              </w:rPr>
              <w:t>System Configuration Keys</w:t>
            </w:r>
            <w:r>
              <w:rPr>
                <w:noProof/>
                <w:webHidden/>
              </w:rPr>
              <w:tab/>
            </w:r>
            <w:r>
              <w:rPr>
                <w:noProof/>
                <w:webHidden/>
              </w:rPr>
              <w:fldChar w:fldCharType="begin"/>
            </w:r>
            <w:r>
              <w:rPr>
                <w:noProof/>
                <w:webHidden/>
              </w:rPr>
              <w:instrText xml:space="preserve"> PAGEREF _Toc196339904 \h </w:instrText>
            </w:r>
            <w:r>
              <w:rPr>
                <w:noProof/>
                <w:webHidden/>
              </w:rPr>
            </w:r>
            <w:r>
              <w:rPr>
                <w:noProof/>
                <w:webHidden/>
              </w:rPr>
              <w:fldChar w:fldCharType="separate"/>
            </w:r>
            <w:r w:rsidR="00637E5D">
              <w:rPr>
                <w:noProof/>
                <w:webHidden/>
              </w:rPr>
              <w:t>110</w:t>
            </w:r>
            <w:r>
              <w:rPr>
                <w:noProof/>
                <w:webHidden/>
              </w:rPr>
              <w:fldChar w:fldCharType="end"/>
            </w:r>
          </w:hyperlink>
        </w:p>
        <w:p w14:paraId="0F51AFBD" w14:textId="7ADF5AAC"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905" w:history="1">
            <w:r w:rsidRPr="00C74385">
              <w:rPr>
                <w:rStyle w:val="Hyperlink"/>
                <w:noProof/>
              </w:rPr>
              <w:t>Global Codes</w:t>
            </w:r>
            <w:r>
              <w:rPr>
                <w:noProof/>
                <w:webHidden/>
              </w:rPr>
              <w:tab/>
            </w:r>
            <w:r>
              <w:rPr>
                <w:noProof/>
                <w:webHidden/>
              </w:rPr>
              <w:fldChar w:fldCharType="begin"/>
            </w:r>
            <w:r>
              <w:rPr>
                <w:noProof/>
                <w:webHidden/>
              </w:rPr>
              <w:instrText xml:space="preserve"> PAGEREF _Toc196339905 \h </w:instrText>
            </w:r>
            <w:r>
              <w:rPr>
                <w:noProof/>
                <w:webHidden/>
              </w:rPr>
            </w:r>
            <w:r>
              <w:rPr>
                <w:noProof/>
                <w:webHidden/>
              </w:rPr>
              <w:fldChar w:fldCharType="separate"/>
            </w:r>
            <w:r w:rsidR="00637E5D">
              <w:rPr>
                <w:noProof/>
                <w:webHidden/>
              </w:rPr>
              <w:t>110</w:t>
            </w:r>
            <w:r>
              <w:rPr>
                <w:noProof/>
                <w:webHidden/>
              </w:rPr>
              <w:fldChar w:fldCharType="end"/>
            </w:r>
          </w:hyperlink>
        </w:p>
        <w:p w14:paraId="4BCFAC51" w14:textId="3F3A00A2"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906" w:history="1">
            <w:r w:rsidRPr="00C74385">
              <w:rPr>
                <w:rStyle w:val="Hyperlink"/>
                <w:noProof/>
              </w:rPr>
              <w:t>Recodes</w:t>
            </w:r>
            <w:r>
              <w:rPr>
                <w:noProof/>
                <w:webHidden/>
              </w:rPr>
              <w:tab/>
            </w:r>
            <w:r>
              <w:rPr>
                <w:noProof/>
                <w:webHidden/>
              </w:rPr>
              <w:fldChar w:fldCharType="begin"/>
            </w:r>
            <w:r>
              <w:rPr>
                <w:noProof/>
                <w:webHidden/>
              </w:rPr>
              <w:instrText xml:space="preserve"> PAGEREF _Toc196339906 \h </w:instrText>
            </w:r>
            <w:r>
              <w:rPr>
                <w:noProof/>
                <w:webHidden/>
              </w:rPr>
            </w:r>
            <w:r>
              <w:rPr>
                <w:noProof/>
                <w:webHidden/>
              </w:rPr>
              <w:fldChar w:fldCharType="separate"/>
            </w:r>
            <w:r w:rsidR="00637E5D">
              <w:rPr>
                <w:noProof/>
                <w:webHidden/>
              </w:rPr>
              <w:t>110</w:t>
            </w:r>
            <w:r>
              <w:rPr>
                <w:noProof/>
                <w:webHidden/>
              </w:rPr>
              <w:fldChar w:fldCharType="end"/>
            </w:r>
          </w:hyperlink>
        </w:p>
        <w:p w14:paraId="79128447" w14:textId="6EEB6F1F" w:rsidR="00A64D42" w:rsidRDefault="00A64D42">
          <w:pPr>
            <w:pStyle w:val="TOC3"/>
            <w:tabs>
              <w:tab w:val="right" w:leader="dot" w:pos="10250"/>
            </w:tabs>
            <w:rPr>
              <w:rFonts w:asciiTheme="minorHAnsi" w:eastAsiaTheme="minorEastAsia" w:hAnsiTheme="minorHAnsi" w:cstheme="minorBidi"/>
              <w:i w:val="0"/>
              <w:noProof/>
              <w:color w:val="auto"/>
              <w:kern w:val="2"/>
              <w:sz w:val="24"/>
              <w:szCs w:val="24"/>
              <w:lang w:val="en-US" w:eastAsia="en-US"/>
              <w14:ligatures w14:val="standardContextual"/>
            </w:rPr>
          </w:pPr>
          <w:hyperlink w:anchor="_Toc196339907" w:history="1">
            <w:r w:rsidRPr="00C74385">
              <w:rPr>
                <w:rStyle w:val="Hyperlink"/>
                <w:noProof/>
              </w:rPr>
              <w:t>Data Model Changes</w:t>
            </w:r>
            <w:r>
              <w:rPr>
                <w:noProof/>
                <w:webHidden/>
              </w:rPr>
              <w:tab/>
            </w:r>
            <w:r>
              <w:rPr>
                <w:noProof/>
                <w:webHidden/>
              </w:rPr>
              <w:fldChar w:fldCharType="begin"/>
            </w:r>
            <w:r>
              <w:rPr>
                <w:noProof/>
                <w:webHidden/>
              </w:rPr>
              <w:instrText xml:space="preserve"> PAGEREF _Toc196339907 \h </w:instrText>
            </w:r>
            <w:r>
              <w:rPr>
                <w:noProof/>
                <w:webHidden/>
              </w:rPr>
            </w:r>
            <w:r>
              <w:rPr>
                <w:noProof/>
                <w:webHidden/>
              </w:rPr>
              <w:fldChar w:fldCharType="separate"/>
            </w:r>
            <w:r w:rsidR="00637E5D">
              <w:rPr>
                <w:noProof/>
                <w:webHidden/>
              </w:rPr>
              <w:t>111</w:t>
            </w:r>
            <w:r>
              <w:rPr>
                <w:noProof/>
                <w:webHidden/>
              </w:rPr>
              <w:fldChar w:fldCharType="end"/>
            </w:r>
          </w:hyperlink>
        </w:p>
        <w:p w14:paraId="178F10D7" w14:textId="5669845D" w:rsidR="00F82F38" w:rsidRPr="00F82F38" w:rsidRDefault="00F82F38" w:rsidP="00446411">
          <w:pPr>
            <w:ind w:left="540"/>
            <w:jc w:val="both"/>
            <w:rPr>
              <w:b/>
              <w:bCs/>
              <w:noProof/>
              <w:sz w:val="20"/>
              <w:szCs w:val="20"/>
            </w:rPr>
          </w:pPr>
          <w:r w:rsidRPr="00642122">
            <w:rPr>
              <w:b/>
              <w:bCs/>
              <w:noProof/>
              <w:sz w:val="20"/>
              <w:szCs w:val="20"/>
            </w:rPr>
            <w:fldChar w:fldCharType="end"/>
          </w:r>
        </w:p>
      </w:sdtContent>
    </w:sdt>
    <w:bookmarkEnd w:id="6" w:displacedByCustomXml="prev"/>
    <w:p w14:paraId="217DCBF1" w14:textId="77777777" w:rsidR="00BC6FB8" w:rsidRDefault="00BC6FB8" w:rsidP="00446411">
      <w:pPr>
        <w:spacing w:after="160" w:line="259" w:lineRule="auto"/>
        <w:jc w:val="both"/>
        <w:rPr>
          <w:rFonts w:eastAsia="Arial" w:cs="Arial"/>
          <w:b/>
          <w:color w:val="4472C4" w:themeColor="accent5"/>
          <w:sz w:val="22"/>
          <w:szCs w:val="22"/>
          <w:lang w:val="en-IN" w:eastAsia="en-IN"/>
        </w:rPr>
      </w:pPr>
    </w:p>
    <w:p w14:paraId="70C6E8FE" w14:textId="77777777" w:rsidR="00577FD0" w:rsidRDefault="00577FD0" w:rsidP="00446411">
      <w:pPr>
        <w:spacing w:after="160" w:line="259" w:lineRule="auto"/>
        <w:jc w:val="both"/>
        <w:rPr>
          <w:rFonts w:eastAsia="Arial" w:cs="Arial"/>
          <w:b/>
          <w:color w:val="4472C4" w:themeColor="accent5"/>
          <w:sz w:val="22"/>
          <w:szCs w:val="22"/>
          <w:lang w:val="en-IN" w:eastAsia="en-IN"/>
        </w:rPr>
      </w:pPr>
    </w:p>
    <w:p w14:paraId="47D40008" w14:textId="498A78C6" w:rsidR="00BC6FB8" w:rsidRDefault="00BC6FB8" w:rsidP="00BC6FB8">
      <w:pPr>
        <w:pStyle w:val="Heading1"/>
        <w:ind w:left="0" w:firstLine="0"/>
        <w:jc w:val="both"/>
        <w:rPr>
          <w:sz w:val="22"/>
          <w:szCs w:val="22"/>
        </w:rPr>
      </w:pPr>
      <w:bookmarkStart w:id="7" w:name="_Toc196339799"/>
      <w:r w:rsidRPr="00F82F38">
        <w:rPr>
          <w:sz w:val="22"/>
          <w:szCs w:val="22"/>
        </w:rPr>
        <w:t>TASKS SUMMARY – ‘</w:t>
      </w:r>
      <w:r w:rsidR="002F6A12">
        <w:rPr>
          <w:sz w:val="22"/>
          <w:szCs w:val="22"/>
        </w:rPr>
        <w:t xml:space="preserve">NEW FUNCTIONLIATY’ </w:t>
      </w:r>
      <w:r w:rsidRPr="00F82F38">
        <w:rPr>
          <w:sz w:val="22"/>
          <w:szCs w:val="22"/>
        </w:rPr>
        <w:t>RELATED (</w:t>
      </w:r>
      <w:r w:rsidR="006266DE">
        <w:rPr>
          <w:sz w:val="22"/>
          <w:szCs w:val="22"/>
        </w:rPr>
        <w:t>1</w:t>
      </w:r>
      <w:r w:rsidRPr="00F82F38">
        <w:rPr>
          <w:sz w:val="22"/>
          <w:szCs w:val="22"/>
        </w:rPr>
        <w:t>)</w:t>
      </w:r>
      <w:bookmarkEnd w:id="7"/>
    </w:p>
    <w:tbl>
      <w:tblPr>
        <w:tblW w:w="10890" w:type="dxa"/>
        <w:tblInd w:w="-368" w:type="dxa"/>
        <w:tblCellMar>
          <w:left w:w="0" w:type="dxa"/>
          <w:right w:w="0" w:type="dxa"/>
        </w:tblCellMar>
        <w:tblLook w:val="04A0" w:firstRow="1" w:lastRow="0" w:firstColumn="1" w:lastColumn="0" w:noHBand="0" w:noVBand="1"/>
      </w:tblPr>
      <w:tblGrid>
        <w:gridCol w:w="837"/>
        <w:gridCol w:w="2221"/>
        <w:gridCol w:w="5508"/>
        <w:gridCol w:w="2324"/>
      </w:tblGrid>
      <w:tr w:rsidR="00BC6FB8" w:rsidRPr="00CA310C" w14:paraId="318204E8" w14:textId="77777777" w:rsidTr="005B64E6">
        <w:trPr>
          <w:trHeight w:val="315"/>
        </w:trPr>
        <w:tc>
          <w:tcPr>
            <w:tcW w:w="837" w:type="dxa"/>
            <w:tcBorders>
              <w:top w:val="single" w:sz="6" w:space="0" w:color="000000"/>
              <w:left w:val="single" w:sz="6" w:space="0" w:color="000000"/>
              <w:bottom w:val="single" w:sz="6" w:space="0" w:color="000000"/>
              <w:right w:val="single" w:sz="6" w:space="0" w:color="000000"/>
            </w:tcBorders>
            <w:shd w:val="clear" w:color="auto" w:fill="2E74B5" w:themeFill="accent1" w:themeFillShade="BF"/>
            <w:tcMar>
              <w:top w:w="30" w:type="dxa"/>
              <w:left w:w="45" w:type="dxa"/>
              <w:bottom w:w="30" w:type="dxa"/>
              <w:right w:w="45" w:type="dxa"/>
            </w:tcMar>
            <w:vAlign w:val="bottom"/>
            <w:hideMark/>
          </w:tcPr>
          <w:p w14:paraId="637D08F2" w14:textId="77777777" w:rsidR="00BC6FB8" w:rsidRPr="00CA310C" w:rsidRDefault="00BC6FB8" w:rsidP="005B64E6">
            <w:pPr>
              <w:jc w:val="center"/>
              <w:rPr>
                <w:rFonts w:cs="Arial"/>
                <w:b/>
                <w:bCs/>
              </w:rPr>
            </w:pPr>
            <w:r w:rsidRPr="00CA310C">
              <w:rPr>
                <w:rFonts w:cs="Arial"/>
                <w:b/>
                <w:bCs/>
              </w:rPr>
              <w:t>Sl. No</w:t>
            </w:r>
          </w:p>
        </w:tc>
        <w:tc>
          <w:tcPr>
            <w:tcW w:w="2221" w:type="dxa"/>
            <w:tcBorders>
              <w:top w:val="single" w:sz="6" w:space="0" w:color="000000"/>
              <w:left w:val="single" w:sz="6" w:space="0" w:color="CCCCCC"/>
              <w:bottom w:val="single" w:sz="6" w:space="0" w:color="000000"/>
              <w:right w:val="single" w:sz="6" w:space="0" w:color="000000"/>
            </w:tcBorders>
            <w:shd w:val="clear" w:color="auto" w:fill="2E74B5" w:themeFill="accent1" w:themeFillShade="BF"/>
            <w:tcMar>
              <w:top w:w="30" w:type="dxa"/>
              <w:left w:w="45" w:type="dxa"/>
              <w:bottom w:w="30" w:type="dxa"/>
              <w:right w:w="45" w:type="dxa"/>
            </w:tcMar>
            <w:vAlign w:val="bottom"/>
            <w:hideMark/>
          </w:tcPr>
          <w:p w14:paraId="4ECD1F14" w14:textId="77777777" w:rsidR="00BC6FB8" w:rsidRPr="00CA310C" w:rsidRDefault="00BC6FB8" w:rsidP="005B64E6">
            <w:pPr>
              <w:jc w:val="center"/>
              <w:rPr>
                <w:rFonts w:cs="Arial"/>
                <w:b/>
                <w:bCs/>
              </w:rPr>
            </w:pPr>
            <w:r w:rsidRPr="00CA310C">
              <w:rPr>
                <w:rFonts w:cs="Arial"/>
                <w:b/>
                <w:bCs/>
              </w:rPr>
              <w:t>Task No</w:t>
            </w:r>
          </w:p>
        </w:tc>
        <w:tc>
          <w:tcPr>
            <w:tcW w:w="5508" w:type="dxa"/>
            <w:tcBorders>
              <w:top w:val="single" w:sz="6" w:space="0" w:color="000000"/>
              <w:left w:val="single" w:sz="6" w:space="0" w:color="CCCCCC"/>
              <w:bottom w:val="single" w:sz="6" w:space="0" w:color="000000"/>
              <w:right w:val="single" w:sz="6" w:space="0" w:color="000000"/>
            </w:tcBorders>
            <w:shd w:val="clear" w:color="auto" w:fill="2E74B5" w:themeFill="accent1" w:themeFillShade="BF"/>
            <w:tcMar>
              <w:top w:w="30" w:type="dxa"/>
              <w:left w:w="45" w:type="dxa"/>
              <w:bottom w:w="30" w:type="dxa"/>
              <w:right w:w="45" w:type="dxa"/>
            </w:tcMar>
            <w:vAlign w:val="bottom"/>
            <w:hideMark/>
          </w:tcPr>
          <w:p w14:paraId="2E2E2313" w14:textId="77777777" w:rsidR="00BC6FB8" w:rsidRPr="00CA310C" w:rsidRDefault="00BC6FB8" w:rsidP="005B64E6">
            <w:pPr>
              <w:jc w:val="center"/>
              <w:rPr>
                <w:rFonts w:cs="Arial"/>
                <w:b/>
                <w:bCs/>
              </w:rPr>
            </w:pPr>
            <w:r w:rsidRPr="00CA310C">
              <w:rPr>
                <w:rFonts w:cs="Arial"/>
                <w:b/>
                <w:bCs/>
              </w:rPr>
              <w:t>Summary</w:t>
            </w:r>
          </w:p>
        </w:tc>
        <w:tc>
          <w:tcPr>
            <w:tcW w:w="2324" w:type="dxa"/>
            <w:tcBorders>
              <w:top w:val="single" w:sz="6" w:space="0" w:color="000000"/>
              <w:left w:val="single" w:sz="6" w:space="0" w:color="CCCCCC"/>
              <w:bottom w:val="single" w:sz="6" w:space="0" w:color="000000"/>
              <w:right w:val="single" w:sz="6" w:space="0" w:color="000000"/>
            </w:tcBorders>
            <w:shd w:val="clear" w:color="auto" w:fill="2E74B5" w:themeFill="accent1" w:themeFillShade="BF"/>
            <w:tcMar>
              <w:top w:w="30" w:type="dxa"/>
              <w:left w:w="45" w:type="dxa"/>
              <w:bottom w:w="30" w:type="dxa"/>
              <w:right w:w="45" w:type="dxa"/>
            </w:tcMar>
            <w:vAlign w:val="bottom"/>
            <w:hideMark/>
          </w:tcPr>
          <w:p w14:paraId="3B045D74" w14:textId="77777777" w:rsidR="00BC6FB8" w:rsidRPr="00CA310C" w:rsidRDefault="00BC6FB8" w:rsidP="005B64E6">
            <w:pPr>
              <w:jc w:val="center"/>
              <w:rPr>
                <w:rFonts w:cs="Arial"/>
                <w:b/>
                <w:bCs/>
              </w:rPr>
            </w:pPr>
            <w:r w:rsidRPr="00CA310C">
              <w:rPr>
                <w:rFonts w:cs="Arial"/>
                <w:b/>
                <w:bCs/>
              </w:rPr>
              <w:t>Module Name</w:t>
            </w:r>
          </w:p>
        </w:tc>
      </w:tr>
      <w:tr w:rsidR="006266DE" w:rsidRPr="00B25DE3" w14:paraId="0396A279" w14:textId="77777777" w:rsidTr="0097289D">
        <w:trPr>
          <w:trHeight w:val="315"/>
        </w:trPr>
        <w:tc>
          <w:tcPr>
            <w:tcW w:w="837" w:type="dxa"/>
            <w:tcBorders>
              <w:top w:val="single" w:sz="6" w:space="0" w:color="000000"/>
              <w:left w:val="single" w:sz="6" w:space="0" w:color="000000"/>
              <w:bottom w:val="single" w:sz="6" w:space="0" w:color="000000"/>
              <w:right w:val="single" w:sz="6" w:space="0" w:color="000000"/>
            </w:tcBorders>
            <w:shd w:val="clear" w:color="auto" w:fill="FFFF00"/>
            <w:tcMar>
              <w:top w:w="30" w:type="dxa"/>
              <w:left w:w="45" w:type="dxa"/>
              <w:bottom w:w="30" w:type="dxa"/>
              <w:right w:w="45" w:type="dxa"/>
            </w:tcMar>
          </w:tcPr>
          <w:p w14:paraId="640302FC" w14:textId="427DBB7F" w:rsidR="006266DE" w:rsidRPr="009B063E" w:rsidRDefault="006266DE" w:rsidP="006266DE">
            <w:pPr>
              <w:jc w:val="center"/>
            </w:pPr>
            <w:r w:rsidRPr="006266DE">
              <w:rPr>
                <w:rFonts w:eastAsia="Times New Roman" w:cs="Calibri"/>
                <w:color w:val="000000"/>
              </w:rPr>
              <w:t>114</w:t>
            </w:r>
          </w:p>
        </w:tc>
        <w:tc>
          <w:tcPr>
            <w:tcW w:w="2221" w:type="dxa"/>
            <w:tcBorders>
              <w:top w:val="single" w:sz="6" w:space="0" w:color="000000"/>
              <w:left w:val="single" w:sz="6" w:space="0" w:color="CCCCCC"/>
              <w:bottom w:val="single" w:sz="6" w:space="0" w:color="000000"/>
              <w:right w:val="single" w:sz="6" w:space="0" w:color="000000"/>
            </w:tcBorders>
            <w:shd w:val="clear" w:color="auto" w:fill="FFFF00"/>
            <w:tcMar>
              <w:top w:w="30" w:type="dxa"/>
              <w:left w:w="45" w:type="dxa"/>
              <w:bottom w:w="30" w:type="dxa"/>
              <w:right w:w="45" w:type="dxa"/>
            </w:tcMar>
          </w:tcPr>
          <w:p w14:paraId="62965B0E" w14:textId="6C8ECE5A" w:rsidR="006266DE" w:rsidRPr="009B063E" w:rsidRDefault="006266DE" w:rsidP="006266DE">
            <w:pPr>
              <w:jc w:val="center"/>
              <w:rPr>
                <w:rFonts w:eastAsia="Arial"/>
                <w:lang w:eastAsia="en-IN"/>
              </w:rPr>
            </w:pPr>
            <w:r w:rsidRPr="006266DE">
              <w:rPr>
                <w:rFonts w:eastAsia="Times New Roman" w:cs="Calibri"/>
                <w:color w:val="000000"/>
              </w:rPr>
              <w:t>EII # 130525</w:t>
            </w:r>
          </w:p>
        </w:tc>
        <w:tc>
          <w:tcPr>
            <w:tcW w:w="5508" w:type="dxa"/>
            <w:tcBorders>
              <w:top w:val="single" w:sz="6" w:space="0" w:color="000000"/>
              <w:left w:val="single" w:sz="6" w:space="0" w:color="CCCCCC"/>
              <w:bottom w:val="single" w:sz="6" w:space="0" w:color="000000"/>
              <w:right w:val="single" w:sz="6" w:space="0" w:color="000000"/>
            </w:tcBorders>
            <w:shd w:val="clear" w:color="auto" w:fill="FFFF00"/>
            <w:tcMar>
              <w:top w:w="30" w:type="dxa"/>
              <w:left w:w="45" w:type="dxa"/>
              <w:bottom w:w="30" w:type="dxa"/>
              <w:right w:w="45" w:type="dxa"/>
            </w:tcMar>
          </w:tcPr>
          <w:p w14:paraId="3D301C4D" w14:textId="3D8F3D05" w:rsidR="006266DE" w:rsidRPr="009B063E" w:rsidRDefault="006266DE" w:rsidP="006266DE">
            <w:r w:rsidRPr="006266DE">
              <w:rPr>
                <w:rFonts w:eastAsia="Times New Roman" w:cs="Calibri"/>
                <w:color w:val="000000"/>
              </w:rPr>
              <w:t>Implementation of a new ‘Crisis Time to Treatment’ Report.</w:t>
            </w:r>
          </w:p>
        </w:tc>
        <w:tc>
          <w:tcPr>
            <w:tcW w:w="2324" w:type="dxa"/>
            <w:tcBorders>
              <w:top w:val="single" w:sz="6" w:space="0" w:color="000000"/>
              <w:left w:val="single" w:sz="6" w:space="0" w:color="CCCCCC"/>
              <w:bottom w:val="single" w:sz="6" w:space="0" w:color="000000"/>
              <w:right w:val="single" w:sz="6" w:space="0" w:color="000000"/>
            </w:tcBorders>
            <w:shd w:val="clear" w:color="auto" w:fill="FFFF00"/>
            <w:tcMar>
              <w:top w:w="30" w:type="dxa"/>
              <w:left w:w="45" w:type="dxa"/>
              <w:bottom w:w="30" w:type="dxa"/>
              <w:right w:w="45" w:type="dxa"/>
            </w:tcMar>
          </w:tcPr>
          <w:p w14:paraId="79BA853E" w14:textId="3B24B911" w:rsidR="006266DE" w:rsidRPr="009B063E" w:rsidRDefault="006266DE" w:rsidP="006266DE">
            <w:pPr>
              <w:jc w:val="center"/>
            </w:pPr>
            <w:r w:rsidRPr="006266DE">
              <w:rPr>
                <w:rFonts w:eastAsia="Times New Roman" w:cs="Calibri"/>
                <w:color w:val="000000"/>
              </w:rPr>
              <w:t>Reports</w:t>
            </w:r>
          </w:p>
        </w:tc>
      </w:tr>
    </w:tbl>
    <w:p w14:paraId="135B8B15" w14:textId="77777777" w:rsidR="006266DE" w:rsidRDefault="006266DE" w:rsidP="00BC6FB8">
      <w:pPr>
        <w:rPr>
          <w:lang w:val="en-IN" w:eastAsia="en-IN"/>
        </w:rPr>
      </w:pPr>
    </w:p>
    <w:p w14:paraId="3A5C366D" w14:textId="77777777" w:rsidR="006266DE" w:rsidRPr="00BC6FB8" w:rsidRDefault="006266DE" w:rsidP="00BC6FB8">
      <w:pPr>
        <w:rPr>
          <w:lang w:val="en-IN" w:eastAsia="en-IN"/>
        </w:rPr>
      </w:pPr>
    </w:p>
    <w:p w14:paraId="7323F558" w14:textId="3A0FD707" w:rsidR="00DE2F65" w:rsidRPr="00F82F38" w:rsidRDefault="00DE2F65" w:rsidP="000C46F1">
      <w:pPr>
        <w:pStyle w:val="Heading1"/>
        <w:ind w:left="0" w:firstLine="0"/>
        <w:jc w:val="both"/>
        <w:rPr>
          <w:rFonts w:eastAsia="Times New Roman" w:cs="Times New Roman"/>
          <w:bCs/>
          <w:noProof/>
          <w:color w:val="auto"/>
          <w:sz w:val="22"/>
          <w:szCs w:val="22"/>
          <w:lang w:val="en-US" w:eastAsia="en-US"/>
        </w:rPr>
      </w:pPr>
      <w:bookmarkStart w:id="8" w:name="_Toc185609104"/>
      <w:bookmarkStart w:id="9" w:name="_Toc196339800"/>
      <w:bookmarkStart w:id="10" w:name="_Hlk187323046"/>
      <w:r w:rsidRPr="00F82F38">
        <w:rPr>
          <w:sz w:val="22"/>
          <w:szCs w:val="22"/>
        </w:rPr>
        <w:t>TASKS SUMMARY – ‘CHANGE' RELATED (</w:t>
      </w:r>
      <w:r w:rsidR="006266DE">
        <w:rPr>
          <w:sz w:val="22"/>
          <w:szCs w:val="22"/>
        </w:rPr>
        <w:t>16</w:t>
      </w:r>
      <w:r w:rsidRPr="00F82F38">
        <w:rPr>
          <w:sz w:val="22"/>
          <w:szCs w:val="22"/>
        </w:rPr>
        <w:t>)</w:t>
      </w:r>
      <w:bookmarkEnd w:id="4"/>
      <w:bookmarkEnd w:id="8"/>
      <w:bookmarkEnd w:id="9"/>
    </w:p>
    <w:bookmarkEnd w:id="10"/>
    <w:p w14:paraId="4432EC42" w14:textId="77777777" w:rsidR="004E79CA" w:rsidRDefault="004E79CA" w:rsidP="00446411">
      <w:pPr>
        <w:jc w:val="both"/>
        <w:rPr>
          <w:lang w:val="en-IN" w:eastAsia="en-IN"/>
        </w:rPr>
      </w:pPr>
    </w:p>
    <w:tbl>
      <w:tblPr>
        <w:tblW w:w="10890" w:type="dxa"/>
        <w:tblInd w:w="-368" w:type="dxa"/>
        <w:tblCellMar>
          <w:left w:w="0" w:type="dxa"/>
          <w:right w:w="0" w:type="dxa"/>
        </w:tblCellMar>
        <w:tblLook w:val="04A0" w:firstRow="1" w:lastRow="0" w:firstColumn="1" w:lastColumn="0" w:noHBand="0" w:noVBand="1"/>
      </w:tblPr>
      <w:tblGrid>
        <w:gridCol w:w="837"/>
        <w:gridCol w:w="2221"/>
        <w:gridCol w:w="5508"/>
        <w:gridCol w:w="2324"/>
      </w:tblGrid>
      <w:tr w:rsidR="00345F7F" w:rsidRPr="00CA310C" w14:paraId="5411BFB2" w14:textId="77777777" w:rsidTr="4445FE82">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E74B5" w:themeFill="accent1" w:themeFillShade="BF"/>
            <w:tcMar>
              <w:top w:w="30" w:type="dxa"/>
              <w:left w:w="45" w:type="dxa"/>
              <w:bottom w:w="30" w:type="dxa"/>
              <w:right w:w="45" w:type="dxa"/>
            </w:tcMar>
            <w:vAlign w:val="bottom"/>
            <w:hideMark/>
          </w:tcPr>
          <w:p w14:paraId="51C16CCA" w14:textId="77777777" w:rsidR="00345F7F" w:rsidRPr="00CA310C" w:rsidRDefault="00345F7F" w:rsidP="00F00D2F">
            <w:pPr>
              <w:jc w:val="center"/>
              <w:rPr>
                <w:rFonts w:cs="Arial"/>
                <w:b/>
                <w:bCs/>
              </w:rPr>
            </w:pPr>
            <w:r w:rsidRPr="00CA310C">
              <w:rPr>
                <w:rFonts w:cs="Arial"/>
                <w:b/>
                <w:bCs/>
              </w:rPr>
              <w:t>Sl. No</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2E74B5" w:themeFill="accent1" w:themeFillShade="BF"/>
            <w:tcMar>
              <w:top w:w="30" w:type="dxa"/>
              <w:left w:w="45" w:type="dxa"/>
              <w:bottom w:w="30" w:type="dxa"/>
              <w:right w:w="45" w:type="dxa"/>
            </w:tcMar>
            <w:vAlign w:val="bottom"/>
            <w:hideMark/>
          </w:tcPr>
          <w:p w14:paraId="04776E68" w14:textId="77777777" w:rsidR="00345F7F" w:rsidRPr="00CA310C" w:rsidRDefault="00345F7F" w:rsidP="00F00D2F">
            <w:pPr>
              <w:jc w:val="center"/>
              <w:rPr>
                <w:rFonts w:cs="Arial"/>
                <w:b/>
                <w:bCs/>
              </w:rPr>
            </w:pPr>
            <w:r w:rsidRPr="00CA310C">
              <w:rPr>
                <w:rFonts w:cs="Arial"/>
                <w:b/>
                <w:bCs/>
              </w:rPr>
              <w:t>Task No</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2E74B5" w:themeFill="accent1" w:themeFillShade="BF"/>
            <w:tcMar>
              <w:top w:w="30" w:type="dxa"/>
              <w:left w:w="45" w:type="dxa"/>
              <w:bottom w:w="30" w:type="dxa"/>
              <w:right w:w="45" w:type="dxa"/>
            </w:tcMar>
            <w:vAlign w:val="bottom"/>
            <w:hideMark/>
          </w:tcPr>
          <w:p w14:paraId="74D34A45" w14:textId="77777777" w:rsidR="00345F7F" w:rsidRPr="00CA310C" w:rsidRDefault="00345F7F" w:rsidP="00F61CFA">
            <w:pPr>
              <w:jc w:val="center"/>
              <w:rPr>
                <w:rFonts w:cs="Arial"/>
                <w:b/>
                <w:bCs/>
              </w:rPr>
            </w:pPr>
            <w:r w:rsidRPr="00CA310C">
              <w:rPr>
                <w:rFonts w:cs="Arial"/>
                <w:b/>
                <w:bCs/>
              </w:rPr>
              <w:t>Summary</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2E74B5" w:themeFill="accent1" w:themeFillShade="BF"/>
            <w:tcMar>
              <w:top w:w="30" w:type="dxa"/>
              <w:left w:w="45" w:type="dxa"/>
              <w:bottom w:w="30" w:type="dxa"/>
              <w:right w:w="45" w:type="dxa"/>
            </w:tcMar>
            <w:vAlign w:val="bottom"/>
            <w:hideMark/>
          </w:tcPr>
          <w:p w14:paraId="68D525A3" w14:textId="77777777" w:rsidR="00345F7F" w:rsidRPr="00CA310C" w:rsidRDefault="00345F7F" w:rsidP="00F00D2F">
            <w:pPr>
              <w:jc w:val="center"/>
              <w:rPr>
                <w:rFonts w:cs="Arial"/>
                <w:b/>
                <w:bCs/>
              </w:rPr>
            </w:pPr>
            <w:r w:rsidRPr="00CA310C">
              <w:rPr>
                <w:rFonts w:cs="Arial"/>
                <w:b/>
                <w:bCs/>
              </w:rPr>
              <w:t>Module Name</w:t>
            </w:r>
          </w:p>
        </w:tc>
      </w:tr>
      <w:tr w:rsidR="006266DE" w:rsidRPr="00B25DE3" w14:paraId="1827ADAC"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B05C7EE" w14:textId="2AB28262" w:rsidR="006266DE" w:rsidRPr="00AA32CE" w:rsidRDefault="006266DE" w:rsidP="006266DE">
            <w:pPr>
              <w:jc w:val="center"/>
              <w:rPr>
                <w:strike/>
              </w:rPr>
            </w:pPr>
            <w:r w:rsidRPr="00AA32CE">
              <w:rPr>
                <w:rFonts w:eastAsia="Times New Roman" w:cs="Calibri"/>
                <w:strike/>
                <w:color w:val="000000"/>
              </w:rPr>
              <w:t>73</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7D3CE67" w14:textId="1D40C0BF" w:rsidR="006266DE" w:rsidRPr="00AA32CE" w:rsidRDefault="006266DE" w:rsidP="006266DE">
            <w:pPr>
              <w:jc w:val="center"/>
              <w:rPr>
                <w:rFonts w:eastAsia="Arial"/>
                <w:strike/>
                <w:lang w:eastAsia="en-IN"/>
              </w:rPr>
            </w:pPr>
            <w:r w:rsidRPr="00AA32CE">
              <w:rPr>
                <w:rFonts w:eastAsia="Times New Roman" w:cs="Calibri"/>
                <w:strike/>
                <w:color w:val="000000"/>
              </w:rPr>
              <w:t>EII # 130262</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center"/>
          </w:tcPr>
          <w:p w14:paraId="33A21033" w14:textId="582F1C61" w:rsidR="006266DE" w:rsidRPr="00AA32CE" w:rsidRDefault="006266DE" w:rsidP="006266DE">
            <w:pPr>
              <w:rPr>
                <w:strike/>
              </w:rPr>
            </w:pPr>
            <w:r w:rsidRPr="00AA32CE">
              <w:rPr>
                <w:rFonts w:eastAsia="Times New Roman" w:cs="Calibri"/>
                <w:strike/>
                <w:color w:val="000000"/>
              </w:rPr>
              <w:t>Changes are added to the Permanency Planning Document.</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6B5432A4" w14:textId="22608989" w:rsidR="006266DE" w:rsidRPr="00AA32CE" w:rsidRDefault="006266DE" w:rsidP="006266DE">
            <w:pPr>
              <w:jc w:val="center"/>
              <w:rPr>
                <w:strike/>
              </w:rPr>
            </w:pPr>
            <w:r w:rsidRPr="00AA32CE">
              <w:rPr>
                <w:rFonts w:eastAsia="Times New Roman" w:cs="Calibri"/>
                <w:strike/>
                <w:color w:val="000000"/>
              </w:rPr>
              <w:t>Foster Care</w:t>
            </w:r>
          </w:p>
        </w:tc>
      </w:tr>
      <w:tr w:rsidR="006266DE" w:rsidRPr="00CA310C" w14:paraId="0D2F57B5"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08B2A7E" w14:textId="6C890D81" w:rsidR="006266DE" w:rsidRPr="009B063E" w:rsidRDefault="006266DE" w:rsidP="006266DE">
            <w:pPr>
              <w:jc w:val="center"/>
              <w:rPr>
                <w:rFonts w:cs="Arial"/>
              </w:rPr>
            </w:pPr>
            <w:r w:rsidRPr="006266DE">
              <w:rPr>
                <w:rFonts w:eastAsia="Times New Roman" w:cs="Calibri"/>
                <w:color w:val="000000"/>
              </w:rPr>
              <w:t>76</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35E9F1C6" w14:textId="60D80BAB" w:rsidR="006266DE" w:rsidRPr="009B063E" w:rsidRDefault="006266DE" w:rsidP="006266DE">
            <w:pPr>
              <w:jc w:val="center"/>
              <w:rPr>
                <w:rFonts w:cs="Arial"/>
              </w:rPr>
            </w:pPr>
            <w:r w:rsidRPr="006266DE">
              <w:rPr>
                <w:rFonts w:eastAsia="Times New Roman" w:cs="Calibri"/>
                <w:color w:val="000000"/>
              </w:rPr>
              <w:t>EII # 127386</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bottom"/>
          </w:tcPr>
          <w:p w14:paraId="6AED1623" w14:textId="5B44780F" w:rsidR="006266DE" w:rsidRPr="009B063E" w:rsidRDefault="006266DE" w:rsidP="006266DE">
            <w:pPr>
              <w:rPr>
                <w:rFonts w:cs="Times New Roman"/>
              </w:rPr>
            </w:pPr>
            <w:r w:rsidRPr="006266DE">
              <w:rPr>
                <w:rFonts w:eastAsia="Times New Roman" w:cs="Calibri"/>
                <w:color w:val="000000"/>
              </w:rPr>
              <w:t>Added Procedure Column to the</w:t>
            </w:r>
            <w:r w:rsidRPr="006266DE">
              <w:rPr>
                <w:rFonts w:eastAsia="Times New Roman" w:cs="Calibri"/>
                <w:b/>
                <w:bCs/>
                <w:color w:val="000000"/>
              </w:rPr>
              <w:t xml:space="preserve"> </w:t>
            </w:r>
            <w:r w:rsidRPr="006266DE">
              <w:rPr>
                <w:rFonts w:eastAsia="Times New Roman" w:cs="Calibri"/>
                <w:color w:val="000000"/>
              </w:rPr>
              <w:t xml:space="preserve">Group Services List Page. </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4773B6C" w14:textId="6CBEC897" w:rsidR="006266DE" w:rsidRPr="009B063E" w:rsidRDefault="006266DE" w:rsidP="006266DE">
            <w:pPr>
              <w:jc w:val="center"/>
              <w:rPr>
                <w:rFonts w:cs="Calibri"/>
                <w:color w:val="000000"/>
              </w:rPr>
            </w:pPr>
            <w:r w:rsidRPr="006266DE">
              <w:rPr>
                <w:rFonts w:eastAsia="Times New Roman" w:cs="Calibri"/>
                <w:color w:val="000000"/>
              </w:rPr>
              <w:t>Group Services</w:t>
            </w:r>
          </w:p>
        </w:tc>
      </w:tr>
      <w:tr w:rsidR="006266DE" w:rsidRPr="00F81F65" w14:paraId="37D3F0BB"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01B94E8" w14:textId="6E222D55" w:rsidR="006266DE" w:rsidRPr="00C73010" w:rsidRDefault="006266DE" w:rsidP="006266DE">
            <w:pPr>
              <w:jc w:val="center"/>
              <w:rPr>
                <w:rFonts w:cs="Arial"/>
                <w:highlight w:val="cyan"/>
              </w:rPr>
            </w:pPr>
            <w:r w:rsidRPr="00C73010">
              <w:rPr>
                <w:rFonts w:eastAsia="Times New Roman" w:cs="Calibri"/>
                <w:color w:val="000000"/>
                <w:highlight w:val="cyan"/>
              </w:rPr>
              <w:t>82</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5D2C3F94" w14:textId="3032060C" w:rsidR="006266DE" w:rsidRPr="00C73010" w:rsidRDefault="006266DE" w:rsidP="006266DE">
            <w:pPr>
              <w:jc w:val="center"/>
              <w:rPr>
                <w:rFonts w:cs="Arial"/>
                <w:highlight w:val="cyan"/>
              </w:rPr>
            </w:pPr>
            <w:r w:rsidRPr="00C73010">
              <w:rPr>
                <w:rFonts w:eastAsia="Times New Roman" w:cs="Calibri"/>
                <w:color w:val="000000"/>
                <w:highlight w:val="cyan"/>
              </w:rPr>
              <w:t>EII # 129599</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58FEC8F" w14:textId="0A1ED10E" w:rsidR="006266DE" w:rsidRPr="00C73010" w:rsidRDefault="006266DE" w:rsidP="006266DE">
            <w:pPr>
              <w:rPr>
                <w:rFonts w:cs="Arial"/>
                <w:highlight w:val="cyan"/>
              </w:rPr>
            </w:pPr>
            <w:r w:rsidRPr="00C73010">
              <w:rPr>
                <w:rFonts w:eastAsia="Times New Roman" w:cs="Calibri"/>
                <w:color w:val="000000"/>
                <w:highlight w:val="cyan"/>
              </w:rPr>
              <w:t>Changes in ‘Inquiry Details’ screen, a new Lock and Unlock functionality will be handled based on new Configuration key and new ‘</w:t>
            </w:r>
            <w:proofErr w:type="spellStart"/>
            <w:r w:rsidRPr="00C73010">
              <w:rPr>
                <w:rFonts w:eastAsia="Times New Roman" w:cs="Calibri"/>
                <w:color w:val="000000"/>
                <w:highlight w:val="cyan"/>
              </w:rPr>
              <w:t>ButtonUnLock</w:t>
            </w:r>
            <w:proofErr w:type="spellEnd"/>
            <w:r w:rsidRPr="00C73010">
              <w:rPr>
                <w:rFonts w:eastAsia="Times New Roman" w:cs="Calibri"/>
                <w:color w:val="000000"/>
                <w:highlight w:val="cyan"/>
              </w:rPr>
              <w:t xml:space="preserve">’ permission controls using Role-Level/ Staff-level permission. </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D72CA9D" w14:textId="5B46BFA1" w:rsidR="006266DE" w:rsidRPr="00C73010" w:rsidRDefault="006266DE" w:rsidP="006266DE">
            <w:pPr>
              <w:jc w:val="center"/>
              <w:rPr>
                <w:rFonts w:cs="Arial"/>
                <w:highlight w:val="cyan"/>
              </w:rPr>
            </w:pPr>
            <w:r w:rsidRPr="00C73010">
              <w:rPr>
                <w:rFonts w:eastAsia="Times New Roman" w:cs="Calibri"/>
                <w:color w:val="000000"/>
                <w:highlight w:val="cyan"/>
              </w:rPr>
              <w:t xml:space="preserve">Inquiry Details </w:t>
            </w:r>
          </w:p>
        </w:tc>
      </w:tr>
      <w:tr w:rsidR="006266DE" w:rsidRPr="00CA310C" w14:paraId="58C2D398"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F1F06E3" w14:textId="44327082" w:rsidR="006266DE" w:rsidRPr="009B063E" w:rsidRDefault="006266DE" w:rsidP="006266DE">
            <w:pPr>
              <w:jc w:val="center"/>
              <w:rPr>
                <w:rFonts w:cs="Arial"/>
              </w:rPr>
            </w:pPr>
            <w:r w:rsidRPr="006266DE">
              <w:rPr>
                <w:rFonts w:eastAsia="Times New Roman" w:cs="Calibri"/>
                <w:color w:val="000000"/>
              </w:rPr>
              <w:t>84</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4580A47" w14:textId="5E131014" w:rsidR="006266DE" w:rsidRPr="009B063E" w:rsidRDefault="006266DE" w:rsidP="006266DE">
            <w:pPr>
              <w:jc w:val="center"/>
              <w:rPr>
                <w:rFonts w:cs="Arial"/>
              </w:rPr>
            </w:pPr>
            <w:r w:rsidRPr="006266DE">
              <w:rPr>
                <w:rFonts w:eastAsia="Times New Roman" w:cs="Calibri"/>
                <w:color w:val="000000"/>
              </w:rPr>
              <w:t>EII # 129873</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bottom"/>
          </w:tcPr>
          <w:p w14:paraId="708F417F" w14:textId="57A3E0C7" w:rsidR="006266DE" w:rsidRPr="009B063E" w:rsidRDefault="006266DE" w:rsidP="006266DE">
            <w:pPr>
              <w:rPr>
                <w:rFonts w:cs="Arial"/>
              </w:rPr>
            </w:pPr>
            <w:r w:rsidRPr="006266DE">
              <w:rPr>
                <w:rFonts w:eastAsia="Times New Roman" w:cs="Calibri"/>
                <w:color w:val="202124"/>
              </w:rPr>
              <w:t>Spellchecker implemented for the Letter Template</w:t>
            </w:r>
            <w:r w:rsidR="00841D3D">
              <w:rPr>
                <w:rFonts w:eastAsia="Times New Roman" w:cs="Calibri"/>
                <w:color w:val="202124"/>
              </w:rPr>
              <w:t>.</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2D0A125" w14:textId="2C9EE227" w:rsidR="006266DE" w:rsidRPr="009B063E" w:rsidRDefault="006266DE" w:rsidP="006266DE">
            <w:pPr>
              <w:jc w:val="center"/>
              <w:rPr>
                <w:rFonts w:cs="Arial"/>
              </w:rPr>
            </w:pPr>
            <w:r w:rsidRPr="006266DE">
              <w:rPr>
                <w:rFonts w:eastAsia="Times New Roman" w:cs="Calibri"/>
                <w:color w:val="000000"/>
              </w:rPr>
              <w:t>Letter Templates</w:t>
            </w:r>
          </w:p>
        </w:tc>
      </w:tr>
      <w:tr w:rsidR="006266DE" w:rsidRPr="00CA310C" w14:paraId="0C26DE24"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D8DB4D7" w14:textId="6656AABD" w:rsidR="006266DE" w:rsidRPr="009B063E" w:rsidRDefault="006266DE" w:rsidP="006266DE">
            <w:pPr>
              <w:jc w:val="center"/>
              <w:rPr>
                <w:rFonts w:cs="Arial"/>
              </w:rPr>
            </w:pPr>
            <w:r w:rsidRPr="006266DE">
              <w:rPr>
                <w:rFonts w:eastAsia="Times New Roman" w:cs="Calibri"/>
                <w:color w:val="000000"/>
              </w:rPr>
              <w:t>85</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05F65FD" w14:textId="25E0F3D2" w:rsidR="006266DE" w:rsidRPr="009B063E" w:rsidRDefault="006266DE" w:rsidP="006266DE">
            <w:pPr>
              <w:jc w:val="center"/>
              <w:rPr>
                <w:rFonts w:eastAsia="Arial"/>
                <w:lang w:eastAsia="en-IN"/>
              </w:rPr>
            </w:pPr>
            <w:r w:rsidRPr="006266DE">
              <w:rPr>
                <w:rFonts w:eastAsia="Times New Roman" w:cs="Calibri"/>
                <w:color w:val="000000"/>
              </w:rPr>
              <w:t>EII # 130458</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center"/>
          </w:tcPr>
          <w:p w14:paraId="36D85222" w14:textId="41F68CFD" w:rsidR="006266DE" w:rsidRPr="009B063E" w:rsidRDefault="006266DE" w:rsidP="006266DE">
            <w:pPr>
              <w:rPr>
                <w:rFonts w:cs="Arial"/>
              </w:rPr>
            </w:pPr>
            <w:r w:rsidRPr="006266DE">
              <w:rPr>
                <w:rFonts w:eastAsia="Times New Roman" w:cs="Calibri"/>
                <w:color w:val="000000"/>
              </w:rPr>
              <w:t>Implementation to dynamically display Start Time and End Time fields on the Client Life Event screen, based on the new Life Event Setup configuration.</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3D3B72C" w14:textId="2A8BAD9D" w:rsidR="006266DE" w:rsidRPr="009B063E" w:rsidRDefault="006266DE" w:rsidP="006266DE">
            <w:pPr>
              <w:jc w:val="center"/>
              <w:rPr>
                <w:rFonts w:cs="Arial"/>
              </w:rPr>
            </w:pPr>
            <w:r w:rsidRPr="006266DE">
              <w:rPr>
                <w:rFonts w:eastAsia="Times New Roman" w:cs="Calibri"/>
                <w:color w:val="000000"/>
              </w:rPr>
              <w:t>Life Events</w:t>
            </w:r>
          </w:p>
        </w:tc>
      </w:tr>
      <w:tr w:rsidR="006266DE" w:rsidRPr="00CA310C" w14:paraId="18DDA265"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8AFCBC0" w14:textId="4B90227F" w:rsidR="006266DE" w:rsidRPr="00AA32CE" w:rsidRDefault="006266DE" w:rsidP="006266DE">
            <w:pPr>
              <w:jc w:val="center"/>
              <w:rPr>
                <w:rFonts w:cs="Arial"/>
                <w:strike/>
              </w:rPr>
            </w:pPr>
            <w:r w:rsidRPr="00AA32CE">
              <w:rPr>
                <w:rFonts w:eastAsia="Times New Roman" w:cs="Calibri"/>
                <w:strike/>
                <w:color w:val="000000"/>
              </w:rPr>
              <w:t>89</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B2854ED" w14:textId="73884065" w:rsidR="006266DE" w:rsidRPr="00AA32CE" w:rsidRDefault="006266DE" w:rsidP="006266DE">
            <w:pPr>
              <w:jc w:val="center"/>
              <w:rPr>
                <w:rFonts w:eastAsia="Arial"/>
                <w:strike/>
                <w:lang w:eastAsia="en-IN"/>
              </w:rPr>
            </w:pPr>
            <w:r w:rsidRPr="00AA32CE">
              <w:rPr>
                <w:rFonts w:eastAsia="Times New Roman" w:cs="Calibri"/>
                <w:strike/>
                <w:color w:val="000000"/>
              </w:rPr>
              <w:t>EII # 124949</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bottom"/>
          </w:tcPr>
          <w:p w14:paraId="454EC936" w14:textId="4D1B4FDD" w:rsidR="006266DE" w:rsidRPr="00AA32CE" w:rsidRDefault="006266DE" w:rsidP="006266DE">
            <w:pPr>
              <w:rPr>
                <w:rFonts w:cs="Arial"/>
                <w:strike/>
              </w:rPr>
            </w:pPr>
            <w:r w:rsidRPr="00AA32CE">
              <w:rPr>
                <w:rFonts w:eastAsia="Times New Roman" w:cs="Calibri"/>
                <w:strike/>
                <w:color w:val="000000"/>
              </w:rPr>
              <w:t xml:space="preserve">The MAT Pump Transaction report </w:t>
            </w:r>
            <w:proofErr w:type="gramStart"/>
            <w:r w:rsidRPr="00AA32CE">
              <w:rPr>
                <w:rFonts w:eastAsia="Times New Roman" w:cs="Calibri"/>
                <w:strike/>
                <w:color w:val="000000"/>
              </w:rPr>
              <w:t>is</w:t>
            </w:r>
            <w:proofErr w:type="gramEnd"/>
            <w:r w:rsidRPr="00AA32CE">
              <w:rPr>
                <w:rFonts w:eastAsia="Times New Roman" w:cs="Calibri"/>
                <w:strike/>
                <w:color w:val="000000"/>
              </w:rPr>
              <w:t xml:space="preserve"> implemented.</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A89F089" w14:textId="2BD39DCA" w:rsidR="006266DE" w:rsidRPr="00AA32CE" w:rsidRDefault="006266DE" w:rsidP="006266DE">
            <w:pPr>
              <w:jc w:val="center"/>
              <w:rPr>
                <w:rFonts w:cs="Arial"/>
                <w:strike/>
              </w:rPr>
            </w:pPr>
            <w:r w:rsidRPr="00AA32CE">
              <w:rPr>
                <w:rFonts w:eastAsia="Times New Roman" w:cs="Calibri"/>
                <w:strike/>
                <w:color w:val="000000"/>
              </w:rPr>
              <w:t>Methadone</w:t>
            </w:r>
          </w:p>
        </w:tc>
      </w:tr>
      <w:tr w:rsidR="006266DE" w:rsidRPr="00CA310C" w14:paraId="6146F4B9"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FE9179B" w14:textId="70591350" w:rsidR="006266DE" w:rsidRPr="00AA32CE" w:rsidRDefault="006266DE" w:rsidP="006266DE">
            <w:pPr>
              <w:jc w:val="center"/>
              <w:rPr>
                <w:rFonts w:cs="Arial"/>
                <w:strike/>
              </w:rPr>
            </w:pPr>
            <w:r w:rsidRPr="00AA32CE">
              <w:rPr>
                <w:rFonts w:eastAsia="Times New Roman" w:cs="Calibri"/>
                <w:strike/>
                <w:color w:val="000000"/>
              </w:rPr>
              <w:t>90</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C3B5C7D" w14:textId="2446E876" w:rsidR="006266DE" w:rsidRPr="00AA32CE" w:rsidRDefault="006266DE" w:rsidP="006266DE">
            <w:pPr>
              <w:jc w:val="center"/>
              <w:rPr>
                <w:rFonts w:eastAsia="Arial"/>
                <w:strike/>
                <w:lang w:eastAsia="en-IN"/>
              </w:rPr>
            </w:pPr>
            <w:r w:rsidRPr="00AA32CE">
              <w:rPr>
                <w:rFonts w:eastAsia="Times New Roman" w:cs="Calibri"/>
                <w:strike/>
                <w:color w:val="000000"/>
              </w:rPr>
              <w:t>EII # 127705</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center"/>
          </w:tcPr>
          <w:p w14:paraId="0C5816AF" w14:textId="4F50CF35" w:rsidR="006266DE" w:rsidRPr="00AA32CE" w:rsidRDefault="006266DE" w:rsidP="006266DE">
            <w:pPr>
              <w:rPr>
                <w:rFonts w:cs="Arial"/>
                <w:strike/>
              </w:rPr>
            </w:pPr>
            <w:r w:rsidRPr="00AA32CE">
              <w:rPr>
                <w:rFonts w:eastAsia="Times New Roman" w:cs="Calibri"/>
                <w:strike/>
                <w:color w:val="333333"/>
              </w:rPr>
              <w:t xml:space="preserve">New changes are added to the </w:t>
            </w:r>
            <w:r w:rsidRPr="00AA32CE">
              <w:rPr>
                <w:rFonts w:eastAsia="Times New Roman" w:cs="Calibri"/>
                <w:strike/>
                <w:color w:val="202124"/>
              </w:rPr>
              <w:t>Medication Inventory Transaction list page.</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A6AE103" w14:textId="6A2A0403" w:rsidR="006266DE" w:rsidRPr="00AA32CE" w:rsidRDefault="006266DE" w:rsidP="006266DE">
            <w:pPr>
              <w:jc w:val="center"/>
              <w:rPr>
                <w:rFonts w:cs="Arial"/>
                <w:strike/>
              </w:rPr>
            </w:pPr>
            <w:r w:rsidRPr="00AA32CE">
              <w:rPr>
                <w:rFonts w:eastAsia="Times New Roman" w:cs="Calibri"/>
                <w:strike/>
                <w:color w:val="000000"/>
              </w:rPr>
              <w:t>Methadone</w:t>
            </w:r>
          </w:p>
        </w:tc>
      </w:tr>
      <w:tr w:rsidR="006266DE" w:rsidRPr="00CA310C" w14:paraId="5C4301A8"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385239FF" w14:textId="68E8C62C" w:rsidR="006266DE" w:rsidRPr="00AA32CE" w:rsidRDefault="006266DE" w:rsidP="006266DE">
            <w:pPr>
              <w:jc w:val="center"/>
              <w:rPr>
                <w:rFonts w:cs="Arial"/>
                <w:strike/>
              </w:rPr>
            </w:pPr>
            <w:r w:rsidRPr="00AA32CE">
              <w:rPr>
                <w:rFonts w:eastAsia="Times New Roman" w:cs="Calibri"/>
                <w:strike/>
                <w:color w:val="000000"/>
              </w:rPr>
              <w:t>91</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587B1C5" w14:textId="45077314" w:rsidR="006266DE" w:rsidRPr="00AA32CE" w:rsidRDefault="006266DE" w:rsidP="006266DE">
            <w:pPr>
              <w:jc w:val="center"/>
              <w:rPr>
                <w:rFonts w:eastAsia="Arial"/>
                <w:strike/>
                <w:lang w:eastAsia="en-IN"/>
              </w:rPr>
            </w:pPr>
            <w:r w:rsidRPr="00AA32CE">
              <w:rPr>
                <w:rFonts w:eastAsia="Times New Roman" w:cs="Calibri"/>
                <w:strike/>
                <w:color w:val="000000"/>
              </w:rPr>
              <w:t>EII # 128645</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bottom"/>
          </w:tcPr>
          <w:p w14:paraId="01BBAD02" w14:textId="49D6B216" w:rsidR="006266DE" w:rsidRPr="00AA32CE" w:rsidRDefault="006266DE" w:rsidP="006266DE">
            <w:pPr>
              <w:rPr>
                <w:rFonts w:cs="Arial"/>
                <w:strike/>
              </w:rPr>
            </w:pPr>
            <w:r w:rsidRPr="00AA32CE">
              <w:rPr>
                <w:rFonts w:eastAsia="Times New Roman" w:cs="Calibri"/>
                <w:strike/>
                <w:color w:val="000000"/>
              </w:rPr>
              <w:t>Implementation t</w:t>
            </w:r>
            <w:r w:rsidRPr="00AA32CE">
              <w:rPr>
                <w:rFonts w:ascii="Calibri" w:eastAsia="Times New Roman" w:hAnsi="Calibri" w:cs="Calibri"/>
                <w:strike/>
                <w:color w:val="000000"/>
              </w:rPr>
              <w:t>o identify No Shows and Take Homes in the MAR screen.</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7E8E26C" w14:textId="4C7ADE71" w:rsidR="006266DE" w:rsidRPr="00AA32CE" w:rsidRDefault="006266DE" w:rsidP="006266DE">
            <w:pPr>
              <w:jc w:val="center"/>
              <w:rPr>
                <w:rFonts w:cs="Arial"/>
                <w:strike/>
              </w:rPr>
            </w:pPr>
            <w:r w:rsidRPr="00AA32CE">
              <w:rPr>
                <w:rFonts w:eastAsia="Times New Roman" w:cs="Calibri"/>
                <w:strike/>
                <w:color w:val="000000"/>
              </w:rPr>
              <w:t>Methadone</w:t>
            </w:r>
          </w:p>
        </w:tc>
      </w:tr>
      <w:tr w:rsidR="006266DE" w:rsidRPr="00CA310C" w14:paraId="65F47216"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9FD2BFB" w14:textId="20B476D6" w:rsidR="006266DE" w:rsidRPr="00AA32CE" w:rsidRDefault="006266DE" w:rsidP="006266DE">
            <w:pPr>
              <w:jc w:val="center"/>
              <w:rPr>
                <w:rFonts w:cs="Arial"/>
                <w:strike/>
              </w:rPr>
            </w:pPr>
            <w:r w:rsidRPr="00AA32CE">
              <w:rPr>
                <w:rFonts w:eastAsia="Times New Roman" w:cs="Calibri"/>
                <w:strike/>
                <w:color w:val="000000"/>
              </w:rPr>
              <w:t>92</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08D2ADB" w14:textId="463FA4CB" w:rsidR="006266DE" w:rsidRPr="00AA32CE" w:rsidRDefault="006266DE" w:rsidP="006266DE">
            <w:pPr>
              <w:jc w:val="center"/>
              <w:rPr>
                <w:rFonts w:eastAsia="Arial"/>
                <w:strike/>
                <w:lang w:eastAsia="en-IN"/>
              </w:rPr>
            </w:pPr>
            <w:r w:rsidRPr="00AA32CE">
              <w:rPr>
                <w:rFonts w:eastAsia="Times New Roman" w:cs="Calibri"/>
                <w:strike/>
                <w:color w:val="000000"/>
              </w:rPr>
              <w:t>EII # 130330</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center"/>
          </w:tcPr>
          <w:p w14:paraId="12B1D1E7" w14:textId="12A1CA4E" w:rsidR="006266DE" w:rsidRPr="00AA32CE" w:rsidRDefault="006266DE" w:rsidP="006266DE">
            <w:pPr>
              <w:rPr>
                <w:rFonts w:cs="Arial"/>
                <w:strike/>
              </w:rPr>
            </w:pPr>
            <w:r w:rsidRPr="00AA32CE">
              <w:rPr>
                <w:rFonts w:eastAsia="Times New Roman" w:cs="Calibri"/>
                <w:strike/>
                <w:color w:val="333333"/>
              </w:rPr>
              <w:t xml:space="preserve">Changes are added to the </w:t>
            </w:r>
            <w:r w:rsidRPr="00AA32CE">
              <w:rPr>
                <w:rFonts w:eastAsia="Times New Roman" w:cs="Calibri"/>
                <w:strike/>
                <w:color w:val="000000"/>
              </w:rPr>
              <w:t>‘MAT Management Details’ and ‘MAT Configuration’ screens.</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ACE4330" w14:textId="63DABB8B" w:rsidR="006266DE" w:rsidRPr="00AA32CE" w:rsidRDefault="006266DE" w:rsidP="006266DE">
            <w:pPr>
              <w:jc w:val="center"/>
              <w:rPr>
                <w:rFonts w:cs="Arial"/>
                <w:strike/>
              </w:rPr>
            </w:pPr>
            <w:r w:rsidRPr="00AA32CE">
              <w:rPr>
                <w:rFonts w:eastAsia="Times New Roman" w:cs="Calibri"/>
                <w:strike/>
                <w:color w:val="000000"/>
              </w:rPr>
              <w:t>Methadone</w:t>
            </w:r>
          </w:p>
        </w:tc>
      </w:tr>
      <w:tr w:rsidR="006266DE" w:rsidRPr="00CA310C" w14:paraId="1886B9F5"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EF050D4" w14:textId="5959BFF3" w:rsidR="006266DE" w:rsidRPr="009B063E" w:rsidRDefault="006266DE" w:rsidP="006266DE">
            <w:pPr>
              <w:jc w:val="center"/>
              <w:rPr>
                <w:rFonts w:cs="Arial"/>
              </w:rPr>
            </w:pPr>
            <w:r w:rsidRPr="006266DE">
              <w:rPr>
                <w:rFonts w:eastAsia="Times New Roman" w:cs="Calibri"/>
                <w:color w:val="000000"/>
              </w:rPr>
              <w:t>104</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459A771" w14:textId="6325C22A" w:rsidR="006266DE" w:rsidRPr="00D52115" w:rsidRDefault="006266DE" w:rsidP="006266DE">
            <w:pPr>
              <w:jc w:val="center"/>
              <w:rPr>
                <w:color w:val="000000"/>
              </w:rPr>
            </w:pPr>
            <w:r w:rsidRPr="006266DE">
              <w:rPr>
                <w:rFonts w:eastAsia="Times New Roman" w:cs="Calibri"/>
                <w:color w:val="000000"/>
              </w:rPr>
              <w:t>EII # 129798</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bottom"/>
          </w:tcPr>
          <w:p w14:paraId="7E794608" w14:textId="3A96ACE2" w:rsidR="006266DE" w:rsidRPr="009B063E" w:rsidRDefault="006266DE" w:rsidP="006266DE">
            <w:pPr>
              <w:rPr>
                <w:rFonts w:cs="Arial"/>
              </w:rPr>
            </w:pPr>
            <w:r w:rsidRPr="006266DE">
              <w:rPr>
                <w:rFonts w:eastAsia="Times New Roman" w:cs="Calibri"/>
                <w:color w:val="000000"/>
              </w:rPr>
              <w:t>Implementation of a new Configuration key to set the number of days for reallocation.</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D8092A7" w14:textId="41733BF5" w:rsidR="006266DE" w:rsidRPr="009B063E" w:rsidRDefault="006266DE" w:rsidP="006266DE">
            <w:pPr>
              <w:jc w:val="center"/>
              <w:rPr>
                <w:rFonts w:cs="Arial"/>
              </w:rPr>
            </w:pPr>
            <w:r w:rsidRPr="006266DE">
              <w:rPr>
                <w:rFonts w:eastAsia="Times New Roman" w:cs="Calibri"/>
                <w:color w:val="000000"/>
              </w:rPr>
              <w:t>Nightly billing job</w:t>
            </w:r>
          </w:p>
        </w:tc>
      </w:tr>
      <w:tr w:rsidR="006266DE" w:rsidRPr="00B25DE3" w14:paraId="62921F5A"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3A56D3C3" w14:textId="7CD00862" w:rsidR="006266DE" w:rsidRPr="009B063E" w:rsidRDefault="006266DE" w:rsidP="006266DE">
            <w:pPr>
              <w:jc w:val="center"/>
              <w:rPr>
                <w:rFonts w:cs="Arial"/>
              </w:rPr>
            </w:pPr>
            <w:r w:rsidRPr="006266DE">
              <w:rPr>
                <w:rFonts w:eastAsia="Times New Roman" w:cs="Calibri"/>
                <w:color w:val="000000"/>
              </w:rPr>
              <w:t>105</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95C646F" w14:textId="53DE8466" w:rsidR="006266DE" w:rsidRPr="009B063E" w:rsidRDefault="006266DE" w:rsidP="006266DE">
            <w:pPr>
              <w:jc w:val="center"/>
              <w:rPr>
                <w:rFonts w:cs="Arial"/>
              </w:rPr>
            </w:pPr>
            <w:r w:rsidRPr="006266DE">
              <w:rPr>
                <w:rFonts w:eastAsia="Times New Roman" w:cs="Calibri"/>
                <w:color w:val="000000"/>
              </w:rPr>
              <w:t>EII # 128423</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vAlign w:val="bottom"/>
          </w:tcPr>
          <w:p w14:paraId="3885B677" w14:textId="44F32455" w:rsidR="006266DE" w:rsidRPr="009B063E" w:rsidRDefault="006266DE" w:rsidP="006266DE">
            <w:pPr>
              <w:rPr>
                <w:rFonts w:cs="Arial"/>
              </w:rPr>
            </w:pPr>
            <w:r w:rsidRPr="006266DE">
              <w:rPr>
                <w:rFonts w:eastAsia="Times New Roman" w:cs="Calibri"/>
                <w:color w:val="202124"/>
              </w:rPr>
              <w:t>MAR Improvements: Ability to do Sliding Scale Insulin</w:t>
            </w:r>
            <w:r w:rsidR="00841D3D">
              <w:rPr>
                <w:rFonts w:eastAsia="Times New Roman" w:cs="Calibri"/>
                <w:color w:val="202124"/>
              </w:rPr>
              <w:t>.</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CB5B949" w14:textId="3D21B1EF" w:rsidR="006266DE" w:rsidRPr="009B063E" w:rsidRDefault="006266DE" w:rsidP="006266DE">
            <w:pPr>
              <w:jc w:val="center"/>
              <w:rPr>
                <w:color w:val="000000"/>
              </w:rPr>
            </w:pPr>
            <w:r w:rsidRPr="006266DE">
              <w:rPr>
                <w:rFonts w:eastAsia="Times New Roman" w:cs="Calibri"/>
                <w:color w:val="000000"/>
              </w:rPr>
              <w:t>Orders</w:t>
            </w:r>
          </w:p>
        </w:tc>
      </w:tr>
      <w:tr w:rsidR="006266DE" w:rsidRPr="00913B89" w14:paraId="126834F8"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AC9A706" w14:textId="50B3FE1B" w:rsidR="006266DE" w:rsidRPr="00B25DE3" w:rsidRDefault="006266DE" w:rsidP="006266DE">
            <w:pPr>
              <w:jc w:val="center"/>
              <w:rPr>
                <w:rFonts w:cs="Arial"/>
              </w:rPr>
            </w:pPr>
            <w:r w:rsidRPr="006266DE">
              <w:rPr>
                <w:rFonts w:eastAsia="Times New Roman" w:cs="Calibri"/>
                <w:color w:val="000000"/>
              </w:rPr>
              <w:t>110</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519572A" w14:textId="24283B4F" w:rsidR="006266DE" w:rsidRPr="009B063E" w:rsidRDefault="006266DE" w:rsidP="006266DE">
            <w:pPr>
              <w:jc w:val="center"/>
              <w:rPr>
                <w:rFonts w:cs="Arial"/>
              </w:rPr>
            </w:pPr>
            <w:r w:rsidRPr="006266DE">
              <w:rPr>
                <w:rFonts w:eastAsia="Times New Roman" w:cs="Calibri"/>
                <w:color w:val="000000"/>
              </w:rPr>
              <w:t>EII # 129467</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831B2C2" w14:textId="367815F3" w:rsidR="006266DE" w:rsidRPr="00B25DE3" w:rsidRDefault="006266DE" w:rsidP="006266DE">
            <w:pPr>
              <w:rPr>
                <w:rFonts w:cs="Arial"/>
              </w:rPr>
            </w:pPr>
            <w:r w:rsidRPr="006266DE">
              <w:rPr>
                <w:rFonts w:eastAsia="Times New Roman" w:cs="Calibri"/>
                <w:color w:val="000000"/>
              </w:rPr>
              <w:t>CQM 2025 Reporting Measure updates for DHIT - ASC, DEP- REM-6, and CMS-2 (CDF-AD and CDF-CH).</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5A3A7C7" w14:textId="37EED35C" w:rsidR="006266DE" w:rsidRPr="009B063E" w:rsidRDefault="006266DE" w:rsidP="006266DE">
            <w:pPr>
              <w:jc w:val="center"/>
              <w:rPr>
                <w:color w:val="000000"/>
              </w:rPr>
            </w:pPr>
            <w:r w:rsidRPr="006266DE">
              <w:rPr>
                <w:rFonts w:eastAsia="Times New Roman" w:cs="Calibri"/>
                <w:color w:val="000000"/>
              </w:rPr>
              <w:t>Procedure/Rates</w:t>
            </w:r>
          </w:p>
        </w:tc>
      </w:tr>
      <w:tr w:rsidR="006266DE" w:rsidRPr="00B25DE3" w14:paraId="6CE66A24"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2C4BFFF" w14:textId="602F4038" w:rsidR="006266DE" w:rsidRPr="00B25DE3" w:rsidRDefault="006266DE" w:rsidP="006266DE">
            <w:pPr>
              <w:jc w:val="center"/>
              <w:rPr>
                <w:rFonts w:cs="Arial"/>
              </w:rPr>
            </w:pPr>
            <w:r w:rsidRPr="006266DE">
              <w:rPr>
                <w:rFonts w:eastAsia="Times New Roman" w:cs="Calibri"/>
                <w:color w:val="000000"/>
              </w:rPr>
              <w:t>127</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106726E" w14:textId="0FBF8F58" w:rsidR="006266DE" w:rsidRPr="009B063E" w:rsidRDefault="006266DE" w:rsidP="006266DE">
            <w:pPr>
              <w:jc w:val="center"/>
              <w:rPr>
                <w:rFonts w:cs="Arial"/>
              </w:rPr>
            </w:pPr>
            <w:r w:rsidRPr="006266DE">
              <w:rPr>
                <w:rFonts w:eastAsia="Times New Roman" w:cs="Calibri"/>
                <w:color w:val="000000"/>
              </w:rPr>
              <w:t>EII # 129382</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3F60A2CE" w14:textId="42EAE521" w:rsidR="006266DE" w:rsidRPr="00B25DE3" w:rsidRDefault="006266DE" w:rsidP="006266DE">
            <w:pPr>
              <w:rPr>
                <w:rFonts w:cs="Arial"/>
              </w:rPr>
            </w:pPr>
            <w:r w:rsidRPr="006266DE">
              <w:rPr>
                <w:rFonts w:eastAsia="Times New Roman" w:cs="Calibri"/>
                <w:color w:val="000000"/>
              </w:rPr>
              <w:t>Ability to add multiple staff members to an appointment/service.</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9527F31" w14:textId="48650BBD" w:rsidR="006266DE" w:rsidRPr="009B063E" w:rsidRDefault="006266DE" w:rsidP="006266DE">
            <w:pPr>
              <w:jc w:val="center"/>
              <w:rPr>
                <w:color w:val="000000"/>
              </w:rPr>
            </w:pPr>
            <w:r w:rsidRPr="006266DE">
              <w:rPr>
                <w:rFonts w:eastAsia="Times New Roman" w:cs="Calibri"/>
                <w:color w:val="000000"/>
              </w:rPr>
              <w:t>Services</w:t>
            </w:r>
          </w:p>
        </w:tc>
      </w:tr>
      <w:tr w:rsidR="006266DE" w:rsidRPr="00B25DE3" w14:paraId="3B6BC1FF"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5E82E448" w14:textId="678028F3" w:rsidR="006266DE" w:rsidRPr="00B25DE3" w:rsidRDefault="006266DE" w:rsidP="006266DE">
            <w:pPr>
              <w:jc w:val="center"/>
              <w:rPr>
                <w:rFonts w:cs="Arial"/>
              </w:rPr>
            </w:pPr>
            <w:r w:rsidRPr="006266DE">
              <w:rPr>
                <w:rFonts w:eastAsia="Times New Roman" w:cs="Calibri"/>
                <w:color w:val="000000"/>
              </w:rPr>
              <w:t>133</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5E7C8C13" w14:textId="3AAFE392" w:rsidR="006266DE" w:rsidRPr="009B063E" w:rsidRDefault="006266DE" w:rsidP="006266DE">
            <w:pPr>
              <w:jc w:val="center"/>
              <w:rPr>
                <w:rFonts w:cs="Arial"/>
              </w:rPr>
            </w:pPr>
            <w:r w:rsidRPr="006266DE">
              <w:rPr>
                <w:rFonts w:eastAsia="Times New Roman" w:cs="Calibri"/>
                <w:color w:val="000000"/>
              </w:rPr>
              <w:t>EII # 130554</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6B16A0A6" w14:textId="19198CDA" w:rsidR="006266DE" w:rsidRPr="00B25DE3" w:rsidRDefault="006266DE" w:rsidP="006266DE">
            <w:pPr>
              <w:rPr>
                <w:rFonts w:cs="Arial"/>
              </w:rPr>
            </w:pPr>
            <w:r w:rsidRPr="006266DE">
              <w:rPr>
                <w:rFonts w:eastAsia="Times New Roman" w:cs="Calibri"/>
                <w:color w:val="000000"/>
              </w:rPr>
              <w:t>E/M Note medications refresh - regardless of DOS</w:t>
            </w:r>
            <w:r w:rsidR="00FE271C">
              <w:rPr>
                <w:rFonts w:eastAsia="Times New Roman" w:cs="Calibri"/>
                <w:color w:val="000000"/>
              </w:rPr>
              <w:t>.</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5E1DE1C9" w14:textId="68076E34" w:rsidR="006266DE" w:rsidRPr="009B063E" w:rsidRDefault="006266DE" w:rsidP="006266DE">
            <w:pPr>
              <w:jc w:val="center"/>
              <w:rPr>
                <w:color w:val="000000"/>
              </w:rPr>
            </w:pPr>
            <w:r w:rsidRPr="006266DE">
              <w:rPr>
                <w:rFonts w:eastAsia="Times New Roman" w:cs="Calibri"/>
                <w:color w:val="000000"/>
              </w:rPr>
              <w:t>Services/Notes</w:t>
            </w:r>
          </w:p>
        </w:tc>
      </w:tr>
      <w:tr w:rsidR="006266DE" w:rsidRPr="00B25DE3" w14:paraId="41DF3898"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FFE35A5" w14:textId="001BB7A8" w:rsidR="006266DE" w:rsidRPr="00B25DE3" w:rsidRDefault="006266DE" w:rsidP="006266DE">
            <w:pPr>
              <w:jc w:val="center"/>
              <w:rPr>
                <w:rFonts w:cs="Arial"/>
              </w:rPr>
            </w:pPr>
            <w:r w:rsidRPr="006266DE">
              <w:rPr>
                <w:rFonts w:eastAsia="Times New Roman" w:cs="Calibri"/>
                <w:color w:val="000000"/>
              </w:rPr>
              <w:t>134</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465CC4E5" w14:textId="426157B0" w:rsidR="006266DE" w:rsidRPr="009B063E" w:rsidRDefault="006266DE" w:rsidP="006266DE">
            <w:pPr>
              <w:jc w:val="center"/>
              <w:rPr>
                <w:rFonts w:cs="Arial"/>
              </w:rPr>
            </w:pPr>
            <w:r w:rsidRPr="006266DE">
              <w:rPr>
                <w:rFonts w:eastAsia="Times New Roman" w:cs="Calibri"/>
                <w:color w:val="000000"/>
              </w:rPr>
              <w:t>EII # 130097</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6FFA69BE" w14:textId="2B6DC27F" w:rsidR="006266DE" w:rsidRPr="00B25DE3" w:rsidRDefault="006266DE" w:rsidP="006266DE">
            <w:pPr>
              <w:rPr>
                <w:rFonts w:cs="Arial"/>
              </w:rPr>
            </w:pPr>
            <w:r w:rsidRPr="006266DE">
              <w:rPr>
                <w:rFonts w:eastAsia="Times New Roman" w:cs="Calibri"/>
                <w:color w:val="000000"/>
              </w:rPr>
              <w:t>Ability to add multiple staff members to an appointment - Core PDF changes.</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74B79515" w14:textId="2CCB55E8" w:rsidR="006266DE" w:rsidRPr="009B063E" w:rsidRDefault="006266DE" w:rsidP="006266DE">
            <w:pPr>
              <w:jc w:val="center"/>
              <w:rPr>
                <w:color w:val="000000"/>
              </w:rPr>
            </w:pPr>
            <w:r w:rsidRPr="006266DE">
              <w:rPr>
                <w:rFonts w:eastAsia="Times New Roman" w:cs="Calibri"/>
                <w:color w:val="000000"/>
              </w:rPr>
              <w:t>Services/Notes</w:t>
            </w:r>
          </w:p>
        </w:tc>
      </w:tr>
      <w:tr w:rsidR="006266DE" w:rsidRPr="00B25DE3" w14:paraId="55962357" w14:textId="77777777" w:rsidTr="00EF6FD6">
        <w:trPr>
          <w:trHeight w:val="315"/>
        </w:trPr>
        <w:tc>
          <w:tcPr>
            <w:tcW w:w="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2B8B03B3" w14:textId="0FAB81F9" w:rsidR="006266DE" w:rsidRPr="00B25DE3" w:rsidRDefault="006266DE" w:rsidP="006266DE">
            <w:pPr>
              <w:jc w:val="center"/>
              <w:rPr>
                <w:rFonts w:cs="Arial"/>
              </w:rPr>
            </w:pPr>
            <w:r w:rsidRPr="006266DE">
              <w:rPr>
                <w:rFonts w:eastAsia="Times New Roman" w:cs="Calibri"/>
                <w:color w:val="000000"/>
              </w:rPr>
              <w:t>138</w:t>
            </w:r>
          </w:p>
        </w:tc>
        <w:tc>
          <w:tcPr>
            <w:tcW w:w="222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0F19B3C3" w14:textId="41A5D505" w:rsidR="006266DE" w:rsidRPr="009B063E" w:rsidRDefault="006266DE" w:rsidP="006266DE">
            <w:pPr>
              <w:jc w:val="center"/>
              <w:rPr>
                <w:rFonts w:cs="Arial"/>
              </w:rPr>
            </w:pPr>
            <w:r w:rsidRPr="006266DE">
              <w:rPr>
                <w:rFonts w:eastAsia="Times New Roman" w:cs="Calibri"/>
                <w:color w:val="000000"/>
              </w:rPr>
              <w:t>EII # 127992</w:t>
            </w:r>
          </w:p>
        </w:tc>
        <w:tc>
          <w:tcPr>
            <w:tcW w:w="5508"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6811E920" w14:textId="11E9F710" w:rsidR="006266DE" w:rsidRPr="00B25DE3" w:rsidRDefault="006266DE" w:rsidP="006266DE">
            <w:pPr>
              <w:rPr>
                <w:rFonts w:cs="Arial"/>
              </w:rPr>
            </w:pPr>
            <w:r w:rsidRPr="006266DE">
              <w:rPr>
                <w:rFonts w:eastAsia="Times New Roman" w:cs="Calibri"/>
                <w:color w:val="000000"/>
              </w:rPr>
              <w:t>Notifying users that they are accessing SmartCare from non-supported browsers or OS.</w:t>
            </w:r>
          </w:p>
        </w:tc>
        <w:tc>
          <w:tcPr>
            <w:tcW w:w="232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tcPr>
          <w:p w14:paraId="12294DB0" w14:textId="57B7D6E9" w:rsidR="006266DE" w:rsidRPr="009B063E" w:rsidRDefault="006266DE" w:rsidP="006266DE">
            <w:pPr>
              <w:jc w:val="center"/>
              <w:rPr>
                <w:color w:val="000000"/>
              </w:rPr>
            </w:pPr>
            <w:r w:rsidRPr="006266DE">
              <w:rPr>
                <w:rFonts w:eastAsia="Times New Roman" w:cs="Calibri"/>
                <w:color w:val="000000"/>
              </w:rPr>
              <w:t>SmartCare improvements</w:t>
            </w:r>
          </w:p>
        </w:tc>
      </w:tr>
    </w:tbl>
    <w:p w14:paraId="477A76E2" w14:textId="77777777" w:rsidR="006266DE" w:rsidRDefault="006266DE" w:rsidP="00446411">
      <w:pPr>
        <w:spacing w:after="160" w:line="259" w:lineRule="auto"/>
        <w:jc w:val="both"/>
        <w:rPr>
          <w:rFonts w:eastAsia="Arial" w:cs="Arial"/>
          <w:b/>
          <w:color w:val="4472C4" w:themeColor="accent5"/>
          <w:sz w:val="22"/>
          <w:szCs w:val="22"/>
          <w:lang w:val="en-IN" w:eastAsia="en-IN"/>
        </w:rPr>
      </w:pPr>
      <w:bookmarkStart w:id="11" w:name="_Toc167184689"/>
    </w:p>
    <w:p w14:paraId="2E0B6992" w14:textId="724BF469" w:rsidR="00323BC3" w:rsidRPr="00A917EC" w:rsidRDefault="00323BC3" w:rsidP="00A917EC">
      <w:pPr>
        <w:pStyle w:val="Heading1"/>
        <w:rPr>
          <w:sz w:val="22"/>
          <w:szCs w:val="22"/>
        </w:rPr>
      </w:pPr>
      <w:bookmarkStart w:id="12" w:name="_Toc196339801"/>
      <w:bookmarkStart w:id="13" w:name="_Toc150153171"/>
      <w:bookmarkStart w:id="14" w:name="_Toc150155130"/>
      <w:bookmarkStart w:id="15" w:name="_Toc150155913"/>
      <w:bookmarkStart w:id="16" w:name="_Toc150156396"/>
      <w:bookmarkStart w:id="17" w:name="_Toc150802053"/>
      <w:bookmarkEnd w:id="11"/>
      <w:r w:rsidRPr="00A917EC">
        <w:rPr>
          <w:sz w:val="22"/>
          <w:szCs w:val="22"/>
        </w:rPr>
        <w:t>TASKS SUMMARY – ‘DEFECT FIXES’ (</w:t>
      </w:r>
      <w:r w:rsidR="00894D0C">
        <w:rPr>
          <w:sz w:val="22"/>
          <w:szCs w:val="22"/>
        </w:rPr>
        <w:t>5</w:t>
      </w:r>
      <w:r w:rsidR="00F937C8">
        <w:rPr>
          <w:sz w:val="22"/>
          <w:szCs w:val="22"/>
        </w:rPr>
        <w:t>4</w:t>
      </w:r>
      <w:r w:rsidR="00664637">
        <w:rPr>
          <w:sz w:val="22"/>
          <w:szCs w:val="22"/>
        </w:rPr>
        <w:t>)</w:t>
      </w:r>
      <w:bookmarkEnd w:id="12"/>
      <w:r w:rsidR="00A917EC" w:rsidRPr="00A917EC">
        <w:rPr>
          <w:sz w:val="22"/>
          <w:szCs w:val="22"/>
        </w:rPr>
        <w:br/>
      </w:r>
    </w:p>
    <w:tbl>
      <w:tblPr>
        <w:tblW w:w="10890" w:type="dxa"/>
        <w:tblInd w:w="-365" w:type="dxa"/>
        <w:tblLook w:val="04A0" w:firstRow="1" w:lastRow="0" w:firstColumn="1" w:lastColumn="0" w:noHBand="0" w:noVBand="1"/>
      </w:tblPr>
      <w:tblGrid>
        <w:gridCol w:w="887"/>
        <w:gridCol w:w="2173"/>
        <w:gridCol w:w="5490"/>
        <w:gridCol w:w="2340"/>
      </w:tblGrid>
      <w:tr w:rsidR="008662E3" w:rsidRPr="009C0B85" w14:paraId="2A35FD1D" w14:textId="77777777" w:rsidTr="4445FE82">
        <w:trPr>
          <w:trHeight w:val="300"/>
        </w:trPr>
        <w:tc>
          <w:tcPr>
            <w:tcW w:w="88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6C24890D" w14:textId="24737D75" w:rsidR="008662E3" w:rsidRPr="009C0B85" w:rsidRDefault="00553032" w:rsidP="009C0B85">
            <w:pPr>
              <w:jc w:val="center"/>
              <w:rPr>
                <w:rFonts w:cs="Arial"/>
                <w:b/>
                <w:bCs/>
              </w:rPr>
            </w:pPr>
            <w:r w:rsidRPr="009C0B85">
              <w:rPr>
                <w:rFonts w:cs="Arial"/>
                <w:b/>
                <w:bCs/>
              </w:rPr>
              <w:t>Sl. No</w:t>
            </w:r>
          </w:p>
        </w:tc>
        <w:tc>
          <w:tcPr>
            <w:tcW w:w="2173"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50AA9F93" w14:textId="77777777" w:rsidR="008662E3" w:rsidRPr="009C0B85" w:rsidRDefault="008662E3" w:rsidP="009C0B85">
            <w:pPr>
              <w:jc w:val="center"/>
              <w:rPr>
                <w:rFonts w:cs="Arial"/>
                <w:b/>
                <w:bCs/>
              </w:rPr>
            </w:pPr>
            <w:r w:rsidRPr="009C0B85">
              <w:rPr>
                <w:rFonts w:cs="Arial"/>
                <w:b/>
                <w:bCs/>
              </w:rPr>
              <w:t>Task No</w:t>
            </w:r>
          </w:p>
        </w:tc>
        <w:tc>
          <w:tcPr>
            <w:tcW w:w="5490"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3CB89AF3" w14:textId="77777777" w:rsidR="008662E3" w:rsidRPr="009C0B85" w:rsidRDefault="008662E3" w:rsidP="009C0B85">
            <w:pPr>
              <w:jc w:val="center"/>
              <w:rPr>
                <w:rFonts w:cs="Arial"/>
                <w:b/>
                <w:bCs/>
              </w:rPr>
            </w:pPr>
            <w:r w:rsidRPr="009C0B85">
              <w:rPr>
                <w:rFonts w:cs="Arial"/>
                <w:b/>
                <w:bCs/>
              </w:rPr>
              <w:t>Summary</w:t>
            </w:r>
          </w:p>
        </w:tc>
        <w:tc>
          <w:tcPr>
            <w:tcW w:w="2340"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111D403C" w14:textId="77777777" w:rsidR="008662E3" w:rsidRPr="009C0B85" w:rsidRDefault="008662E3" w:rsidP="009C0B85">
            <w:pPr>
              <w:jc w:val="center"/>
              <w:rPr>
                <w:rFonts w:cs="Arial"/>
                <w:b/>
                <w:bCs/>
              </w:rPr>
            </w:pPr>
            <w:r w:rsidRPr="009C0B85">
              <w:rPr>
                <w:rFonts w:cs="Arial"/>
                <w:b/>
                <w:bCs/>
              </w:rPr>
              <w:t>Module Name</w:t>
            </w:r>
          </w:p>
        </w:tc>
      </w:tr>
      <w:tr w:rsidR="00224DE4" w:rsidRPr="009C0B85" w14:paraId="407E74A9"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3A9F206E" w14:textId="6FA2A9D4" w:rsidR="00224DE4" w:rsidRPr="009C0B85" w:rsidRDefault="00224DE4" w:rsidP="00224DE4">
            <w:pPr>
              <w:jc w:val="center"/>
              <w:rPr>
                <w:rFonts w:eastAsia="Times New Roman" w:cs="Times New Roman"/>
                <w:color w:val="000000"/>
              </w:rPr>
            </w:pPr>
            <w:r w:rsidRPr="00224DE4">
              <w:rPr>
                <w:rFonts w:eastAsia="Times New Roman" w:cs="Calibri"/>
                <w:color w:val="000000"/>
              </w:rPr>
              <w:t>71</w:t>
            </w:r>
          </w:p>
        </w:tc>
        <w:tc>
          <w:tcPr>
            <w:tcW w:w="2173" w:type="dxa"/>
            <w:tcBorders>
              <w:top w:val="nil"/>
              <w:left w:val="nil"/>
              <w:bottom w:val="single" w:sz="4" w:space="0" w:color="auto"/>
              <w:right w:val="single" w:sz="4" w:space="0" w:color="auto"/>
            </w:tcBorders>
            <w:shd w:val="clear" w:color="auto" w:fill="auto"/>
            <w:noWrap/>
          </w:tcPr>
          <w:p w14:paraId="05ABF74D" w14:textId="4E5A2C04"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130989</w:t>
            </w:r>
          </w:p>
        </w:tc>
        <w:tc>
          <w:tcPr>
            <w:tcW w:w="5490" w:type="dxa"/>
            <w:tcBorders>
              <w:top w:val="nil"/>
              <w:left w:val="nil"/>
              <w:bottom w:val="single" w:sz="4" w:space="0" w:color="auto"/>
              <w:right w:val="single" w:sz="4" w:space="0" w:color="auto"/>
            </w:tcBorders>
            <w:shd w:val="clear" w:color="auto" w:fill="auto"/>
            <w:noWrap/>
            <w:vAlign w:val="center"/>
          </w:tcPr>
          <w:p w14:paraId="313B088F" w14:textId="3EC5BC40" w:rsidR="00224DE4" w:rsidRPr="009C0B85" w:rsidRDefault="00224DE4" w:rsidP="00224DE4">
            <w:pPr>
              <w:rPr>
                <w:rFonts w:eastAsia="Times New Roman" w:cs="Times New Roman"/>
                <w:color w:val="000000"/>
              </w:rPr>
            </w:pPr>
            <w:r w:rsidRPr="00224DE4">
              <w:rPr>
                <w:rFonts w:eastAsia="Times New Roman" w:cs="Calibri"/>
                <w:color w:val="000000"/>
              </w:rPr>
              <w:t>Financial Assignment: Error displayed on Save</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40C429A5" w14:textId="5A2FD817" w:rsidR="00224DE4" w:rsidRPr="009C0B85" w:rsidRDefault="00224DE4" w:rsidP="00224DE4">
            <w:pPr>
              <w:jc w:val="center"/>
              <w:rPr>
                <w:rFonts w:eastAsia="Times New Roman" w:cs="Times New Roman"/>
                <w:color w:val="000000"/>
              </w:rPr>
            </w:pPr>
            <w:r w:rsidRPr="00224DE4">
              <w:rPr>
                <w:rFonts w:eastAsia="Times New Roman" w:cs="Calibri"/>
                <w:color w:val="000000"/>
              </w:rPr>
              <w:t>Financial Assignment</w:t>
            </w:r>
          </w:p>
        </w:tc>
      </w:tr>
      <w:tr w:rsidR="00224DE4" w:rsidRPr="009C0B85" w14:paraId="268444C6"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68C20B5B" w14:textId="7881BD99" w:rsidR="00224DE4" w:rsidRPr="009C0B85" w:rsidRDefault="00224DE4" w:rsidP="00224DE4">
            <w:pPr>
              <w:jc w:val="center"/>
              <w:rPr>
                <w:rFonts w:eastAsia="Times New Roman" w:cs="Times New Roman"/>
                <w:color w:val="000000"/>
              </w:rPr>
            </w:pPr>
            <w:r w:rsidRPr="00224DE4">
              <w:rPr>
                <w:rFonts w:eastAsia="Times New Roman" w:cs="Calibri"/>
                <w:color w:val="000000"/>
              </w:rPr>
              <w:t>72</w:t>
            </w:r>
          </w:p>
        </w:tc>
        <w:tc>
          <w:tcPr>
            <w:tcW w:w="2173" w:type="dxa"/>
            <w:tcBorders>
              <w:top w:val="nil"/>
              <w:left w:val="nil"/>
              <w:bottom w:val="single" w:sz="4" w:space="0" w:color="auto"/>
              <w:right w:val="single" w:sz="4" w:space="0" w:color="auto"/>
            </w:tcBorders>
            <w:shd w:val="clear" w:color="auto" w:fill="FFFFFF" w:themeFill="background1"/>
            <w:noWrap/>
          </w:tcPr>
          <w:p w14:paraId="773A86E9" w14:textId="24538F38"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131102</w:t>
            </w:r>
          </w:p>
        </w:tc>
        <w:tc>
          <w:tcPr>
            <w:tcW w:w="5490" w:type="dxa"/>
            <w:tcBorders>
              <w:top w:val="nil"/>
              <w:left w:val="nil"/>
              <w:bottom w:val="single" w:sz="4" w:space="0" w:color="auto"/>
              <w:right w:val="single" w:sz="4" w:space="0" w:color="auto"/>
            </w:tcBorders>
            <w:shd w:val="clear" w:color="auto" w:fill="FFFFFF" w:themeFill="background1"/>
            <w:noWrap/>
            <w:vAlign w:val="center"/>
          </w:tcPr>
          <w:p w14:paraId="1B568538" w14:textId="34AA1BE7" w:rsidR="00224DE4" w:rsidRPr="009C0B85" w:rsidRDefault="00224DE4" w:rsidP="00224DE4">
            <w:pPr>
              <w:rPr>
                <w:rFonts w:eastAsia="Times New Roman" w:cs="Times New Roman"/>
                <w:color w:val="000000"/>
              </w:rPr>
            </w:pPr>
            <w:proofErr w:type="spellStart"/>
            <w:proofErr w:type="gramStart"/>
            <w:r w:rsidRPr="00224DE4">
              <w:rPr>
                <w:rFonts w:eastAsia="Times New Roman" w:cs="Calibri"/>
                <w:color w:val="000000"/>
              </w:rPr>
              <w:t>BMIPercentile</w:t>
            </w:r>
            <w:proofErr w:type="spellEnd"/>
            <w:r w:rsidRPr="00224DE4">
              <w:rPr>
                <w:rFonts w:eastAsia="Times New Roman" w:cs="Calibri"/>
                <w:color w:val="000000"/>
              </w:rPr>
              <w:t>(</w:t>
            </w:r>
            <w:proofErr w:type="gramEnd"/>
            <w:r w:rsidRPr="00224DE4">
              <w:rPr>
                <w:rFonts w:eastAsia="Times New Roman" w:cs="Calibri"/>
                <w:color w:val="000000"/>
              </w:rPr>
              <w:t>Child and Teen) is not calculating correctly when a user creates a flow sheet entry by entering the ‘Height’ and ‘Weight (</w:t>
            </w:r>
            <w:proofErr w:type="spellStart"/>
            <w:r w:rsidRPr="00224DE4">
              <w:rPr>
                <w:rFonts w:eastAsia="Times New Roman" w:cs="Calibri"/>
                <w:color w:val="000000"/>
              </w:rPr>
              <w:t>lb</w:t>
            </w:r>
            <w:proofErr w:type="spellEnd"/>
            <w:r w:rsidRPr="00224DE4">
              <w:rPr>
                <w:rFonts w:eastAsia="Times New Roman" w:cs="Calibri"/>
                <w:color w:val="000000"/>
              </w:rPr>
              <w:t>)’ values.</w:t>
            </w:r>
          </w:p>
        </w:tc>
        <w:tc>
          <w:tcPr>
            <w:tcW w:w="2340" w:type="dxa"/>
            <w:tcBorders>
              <w:top w:val="nil"/>
              <w:left w:val="nil"/>
              <w:bottom w:val="single" w:sz="4" w:space="0" w:color="auto"/>
              <w:right w:val="single" w:sz="4" w:space="0" w:color="auto"/>
            </w:tcBorders>
            <w:shd w:val="clear" w:color="auto" w:fill="auto"/>
            <w:noWrap/>
          </w:tcPr>
          <w:p w14:paraId="61417076" w14:textId="7CFD4E79" w:rsidR="00224DE4" w:rsidRPr="009C0B85" w:rsidRDefault="00224DE4" w:rsidP="00224DE4">
            <w:pPr>
              <w:jc w:val="center"/>
              <w:rPr>
                <w:rFonts w:eastAsia="Times New Roman" w:cs="Times New Roman"/>
                <w:color w:val="000000"/>
              </w:rPr>
            </w:pPr>
            <w:r w:rsidRPr="00224DE4">
              <w:rPr>
                <w:rFonts w:eastAsia="Times New Roman" w:cs="Calibri"/>
                <w:color w:val="000000"/>
              </w:rPr>
              <w:t>Flowsheet</w:t>
            </w:r>
          </w:p>
        </w:tc>
      </w:tr>
      <w:tr w:rsidR="00224DE4" w:rsidRPr="009C0B85" w14:paraId="27BF7483"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3B4F149B" w14:textId="1CB864D5" w:rsidR="00224DE4" w:rsidRPr="009C0B85" w:rsidRDefault="00224DE4" w:rsidP="00224DE4">
            <w:pPr>
              <w:jc w:val="center"/>
              <w:rPr>
                <w:rFonts w:eastAsia="Times New Roman" w:cs="Times New Roman"/>
                <w:color w:val="000000"/>
              </w:rPr>
            </w:pPr>
            <w:r w:rsidRPr="00224DE4">
              <w:rPr>
                <w:rFonts w:eastAsia="Times New Roman" w:cs="Calibri"/>
                <w:color w:val="000000"/>
              </w:rPr>
              <w:t>74</w:t>
            </w:r>
          </w:p>
        </w:tc>
        <w:tc>
          <w:tcPr>
            <w:tcW w:w="2173" w:type="dxa"/>
            <w:tcBorders>
              <w:top w:val="nil"/>
              <w:left w:val="nil"/>
              <w:bottom w:val="single" w:sz="4" w:space="0" w:color="auto"/>
              <w:right w:val="single" w:sz="4" w:space="0" w:color="auto"/>
            </w:tcBorders>
            <w:shd w:val="clear" w:color="auto" w:fill="FFFFFF" w:themeFill="background1"/>
            <w:noWrap/>
          </w:tcPr>
          <w:p w14:paraId="63D64C62" w14:textId="6900F001"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131034</w:t>
            </w:r>
          </w:p>
        </w:tc>
        <w:tc>
          <w:tcPr>
            <w:tcW w:w="5490" w:type="dxa"/>
            <w:tcBorders>
              <w:top w:val="nil"/>
              <w:left w:val="nil"/>
              <w:bottom w:val="single" w:sz="4" w:space="0" w:color="auto"/>
              <w:right w:val="single" w:sz="4" w:space="0" w:color="auto"/>
            </w:tcBorders>
            <w:shd w:val="clear" w:color="auto" w:fill="FFFFFF" w:themeFill="background1"/>
            <w:noWrap/>
            <w:vAlign w:val="bottom"/>
          </w:tcPr>
          <w:p w14:paraId="2F3D2FC8" w14:textId="64045225" w:rsidR="00224DE4" w:rsidRPr="009C0B85" w:rsidRDefault="00224DE4" w:rsidP="00224DE4">
            <w:pPr>
              <w:rPr>
                <w:rFonts w:eastAsia="Times New Roman" w:cs="Times New Roman"/>
                <w:color w:val="000000"/>
              </w:rPr>
            </w:pPr>
            <w:r w:rsidRPr="00224DE4">
              <w:rPr>
                <w:rFonts w:eastAsia="Times New Roman" w:cs="Calibri"/>
                <w:color w:val="000000"/>
              </w:rPr>
              <w:t>The ‘Save’ button remained disabled when users attempt to remove the 'LOC Expiration' date in the ‘Level of Care’ section under 'Placement History Details' page.</w:t>
            </w:r>
          </w:p>
        </w:tc>
        <w:tc>
          <w:tcPr>
            <w:tcW w:w="2340" w:type="dxa"/>
            <w:tcBorders>
              <w:top w:val="nil"/>
              <w:left w:val="nil"/>
              <w:bottom w:val="single" w:sz="4" w:space="0" w:color="auto"/>
              <w:right w:val="single" w:sz="4" w:space="0" w:color="auto"/>
            </w:tcBorders>
            <w:shd w:val="clear" w:color="auto" w:fill="auto"/>
            <w:noWrap/>
          </w:tcPr>
          <w:p w14:paraId="595EDFE0" w14:textId="14D031FB" w:rsidR="00224DE4" w:rsidRPr="009C0B85" w:rsidRDefault="00224DE4" w:rsidP="00224DE4">
            <w:pPr>
              <w:jc w:val="center"/>
              <w:rPr>
                <w:rFonts w:eastAsia="Times New Roman" w:cs="Times New Roman"/>
                <w:color w:val="000000"/>
              </w:rPr>
            </w:pPr>
            <w:r w:rsidRPr="00224DE4">
              <w:rPr>
                <w:rFonts w:eastAsia="Times New Roman" w:cs="Calibri"/>
                <w:color w:val="000000"/>
              </w:rPr>
              <w:t>Foster Care</w:t>
            </w:r>
          </w:p>
        </w:tc>
      </w:tr>
      <w:tr w:rsidR="00224DE4" w:rsidRPr="009C0B85" w14:paraId="4EBBBFF4"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76E57AC9" w14:textId="121A2A2D" w:rsidR="00224DE4" w:rsidRPr="009C0B85" w:rsidRDefault="00224DE4" w:rsidP="00224DE4">
            <w:pPr>
              <w:jc w:val="center"/>
              <w:rPr>
                <w:rFonts w:eastAsia="Times New Roman" w:cs="Times New Roman"/>
                <w:color w:val="000000"/>
              </w:rPr>
            </w:pPr>
            <w:r w:rsidRPr="00224DE4">
              <w:rPr>
                <w:rFonts w:eastAsia="Times New Roman" w:cs="Calibri"/>
                <w:color w:val="000000"/>
              </w:rPr>
              <w:t>75</w:t>
            </w:r>
          </w:p>
        </w:tc>
        <w:tc>
          <w:tcPr>
            <w:tcW w:w="2173" w:type="dxa"/>
            <w:tcBorders>
              <w:top w:val="nil"/>
              <w:left w:val="nil"/>
              <w:bottom w:val="single" w:sz="4" w:space="0" w:color="auto"/>
              <w:right w:val="single" w:sz="4" w:space="0" w:color="auto"/>
            </w:tcBorders>
            <w:shd w:val="clear" w:color="auto" w:fill="FFFFFF" w:themeFill="background1"/>
            <w:noWrap/>
          </w:tcPr>
          <w:p w14:paraId="5CA46FDF" w14:textId="10D0B879"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130956</w:t>
            </w:r>
          </w:p>
        </w:tc>
        <w:tc>
          <w:tcPr>
            <w:tcW w:w="5490" w:type="dxa"/>
            <w:tcBorders>
              <w:top w:val="nil"/>
              <w:left w:val="nil"/>
              <w:bottom w:val="single" w:sz="4" w:space="0" w:color="auto"/>
              <w:right w:val="single" w:sz="4" w:space="0" w:color="auto"/>
            </w:tcBorders>
            <w:shd w:val="clear" w:color="auto" w:fill="FFFFFF" w:themeFill="background1"/>
            <w:noWrap/>
            <w:vAlign w:val="bottom"/>
          </w:tcPr>
          <w:p w14:paraId="2B64ABC9" w14:textId="3A62329F" w:rsidR="00224DE4" w:rsidRPr="009C0B85" w:rsidRDefault="00F2329D" w:rsidP="00224DE4">
            <w:pPr>
              <w:rPr>
                <w:rFonts w:eastAsia="Times New Roman" w:cs="Times New Roman"/>
                <w:color w:val="000000"/>
              </w:rPr>
            </w:pPr>
            <w:r>
              <w:rPr>
                <w:rFonts w:eastAsia="Times New Roman" w:cs="Calibri"/>
                <w:color w:val="000000"/>
              </w:rPr>
              <w:t>N</w:t>
            </w:r>
            <w:r w:rsidR="00224DE4" w:rsidRPr="00224DE4">
              <w:rPr>
                <w:rFonts w:eastAsia="Times New Roman" w:cs="Calibri"/>
                <w:color w:val="000000"/>
              </w:rPr>
              <w:t>ightly job adding the record created in the ‘Primary Care Provider’ to the ‘</w:t>
            </w:r>
            <w:proofErr w:type="spellStart"/>
            <w:r w:rsidR="00224DE4" w:rsidRPr="00224DE4">
              <w:rPr>
                <w:rFonts w:eastAsia="Times New Roman" w:cs="Calibri"/>
                <w:color w:val="000000"/>
              </w:rPr>
              <w:t>ReferringClinician</w:t>
            </w:r>
            <w:proofErr w:type="spellEnd"/>
            <w:r w:rsidR="00224DE4" w:rsidRPr="00224DE4">
              <w:rPr>
                <w:rFonts w:eastAsia="Times New Roman" w:cs="Calibri"/>
                <w:color w:val="000000"/>
              </w:rPr>
              <w:t>’ global code category resulting in a duplicate entry of the same record.</w:t>
            </w:r>
          </w:p>
        </w:tc>
        <w:tc>
          <w:tcPr>
            <w:tcW w:w="2340" w:type="dxa"/>
            <w:tcBorders>
              <w:top w:val="nil"/>
              <w:left w:val="nil"/>
              <w:bottom w:val="single" w:sz="4" w:space="0" w:color="auto"/>
              <w:right w:val="single" w:sz="4" w:space="0" w:color="auto"/>
            </w:tcBorders>
            <w:shd w:val="clear" w:color="auto" w:fill="auto"/>
            <w:noWrap/>
          </w:tcPr>
          <w:p w14:paraId="501EF577" w14:textId="1CEF29C4" w:rsidR="00224DE4" w:rsidRPr="009C0B85" w:rsidRDefault="00224DE4" w:rsidP="00224DE4">
            <w:pPr>
              <w:jc w:val="center"/>
              <w:rPr>
                <w:rFonts w:eastAsia="Times New Roman" w:cs="Times New Roman"/>
                <w:color w:val="000000"/>
              </w:rPr>
            </w:pPr>
            <w:r w:rsidRPr="00224DE4">
              <w:rPr>
                <w:rFonts w:eastAsia="Times New Roman" w:cs="Calibri"/>
                <w:color w:val="000000"/>
              </w:rPr>
              <w:t>Global Codes</w:t>
            </w:r>
          </w:p>
        </w:tc>
      </w:tr>
      <w:tr w:rsidR="00224DE4" w:rsidRPr="009C0B85" w14:paraId="495695D5"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13BFD8CC" w14:textId="1E22034C" w:rsidR="00224DE4" w:rsidRPr="009E7326" w:rsidRDefault="00224DE4" w:rsidP="00224DE4">
            <w:pPr>
              <w:jc w:val="center"/>
              <w:rPr>
                <w:rFonts w:eastAsia="Times New Roman" w:cs="Times New Roman"/>
                <w:color w:val="000000"/>
                <w:highlight w:val="cyan"/>
              </w:rPr>
            </w:pPr>
            <w:r w:rsidRPr="009E7326">
              <w:rPr>
                <w:rFonts w:eastAsia="Times New Roman" w:cs="Calibri"/>
                <w:color w:val="000000"/>
                <w:highlight w:val="cyan"/>
              </w:rPr>
              <w:t>77</w:t>
            </w:r>
          </w:p>
        </w:tc>
        <w:tc>
          <w:tcPr>
            <w:tcW w:w="2173" w:type="dxa"/>
            <w:tcBorders>
              <w:top w:val="nil"/>
              <w:left w:val="nil"/>
              <w:bottom w:val="single" w:sz="4" w:space="0" w:color="auto"/>
              <w:right w:val="single" w:sz="4" w:space="0" w:color="auto"/>
            </w:tcBorders>
            <w:shd w:val="clear" w:color="auto" w:fill="FFFFFF" w:themeFill="background1"/>
            <w:noWrap/>
          </w:tcPr>
          <w:p w14:paraId="41ECC5D4" w14:textId="19E52BD7" w:rsidR="00224DE4" w:rsidRPr="009E7326" w:rsidRDefault="00224DE4" w:rsidP="00224DE4">
            <w:pPr>
              <w:jc w:val="center"/>
              <w:rPr>
                <w:rFonts w:eastAsia="Times New Roman" w:cs="Times New Roman"/>
                <w:color w:val="000000"/>
                <w:highlight w:val="cyan"/>
              </w:rPr>
            </w:pPr>
            <w:r w:rsidRPr="009E7326">
              <w:rPr>
                <w:rFonts w:eastAsia="Times New Roman" w:cs="Calibri"/>
                <w:color w:val="000000"/>
                <w:highlight w:val="cyan"/>
              </w:rPr>
              <w:t>Core Bugs # 131055</w:t>
            </w:r>
          </w:p>
        </w:tc>
        <w:tc>
          <w:tcPr>
            <w:tcW w:w="5490" w:type="dxa"/>
            <w:tcBorders>
              <w:top w:val="nil"/>
              <w:left w:val="nil"/>
              <w:bottom w:val="single" w:sz="4" w:space="0" w:color="auto"/>
              <w:right w:val="single" w:sz="4" w:space="0" w:color="auto"/>
            </w:tcBorders>
            <w:shd w:val="clear" w:color="auto" w:fill="FFFFFF" w:themeFill="background1"/>
            <w:noWrap/>
            <w:vAlign w:val="center"/>
          </w:tcPr>
          <w:p w14:paraId="336E26F0" w14:textId="07CF978C" w:rsidR="00224DE4" w:rsidRPr="009E7326" w:rsidRDefault="00224DE4" w:rsidP="00224DE4">
            <w:pPr>
              <w:rPr>
                <w:rFonts w:eastAsia="Times New Roman" w:cs="Times New Roman"/>
                <w:color w:val="000000"/>
                <w:highlight w:val="cyan"/>
              </w:rPr>
            </w:pPr>
            <w:r w:rsidRPr="009E7326">
              <w:rPr>
                <w:rFonts w:eastAsia="Times New Roman" w:cs="Calibri"/>
                <w:color w:val="000000"/>
                <w:highlight w:val="cyan"/>
              </w:rPr>
              <w:t>Group Service Detail: Set All buttons are not functioning correctly.</w:t>
            </w:r>
          </w:p>
        </w:tc>
        <w:tc>
          <w:tcPr>
            <w:tcW w:w="2340" w:type="dxa"/>
            <w:tcBorders>
              <w:top w:val="nil"/>
              <w:left w:val="nil"/>
              <w:bottom w:val="single" w:sz="4" w:space="0" w:color="auto"/>
              <w:right w:val="single" w:sz="4" w:space="0" w:color="auto"/>
            </w:tcBorders>
            <w:shd w:val="clear" w:color="auto" w:fill="auto"/>
            <w:noWrap/>
          </w:tcPr>
          <w:p w14:paraId="23D8A59F" w14:textId="41F5916D" w:rsidR="00224DE4" w:rsidRPr="009E7326" w:rsidRDefault="00224DE4" w:rsidP="00224DE4">
            <w:pPr>
              <w:jc w:val="center"/>
              <w:rPr>
                <w:rFonts w:eastAsia="Times New Roman" w:cs="Times New Roman"/>
                <w:color w:val="000000"/>
                <w:highlight w:val="cyan"/>
              </w:rPr>
            </w:pPr>
            <w:r w:rsidRPr="009E7326">
              <w:rPr>
                <w:rFonts w:eastAsia="Times New Roman" w:cs="Calibri"/>
                <w:color w:val="000000"/>
                <w:highlight w:val="cyan"/>
              </w:rPr>
              <w:t>Group Services</w:t>
            </w:r>
          </w:p>
        </w:tc>
      </w:tr>
      <w:tr w:rsidR="00224DE4" w:rsidRPr="009C0B85" w14:paraId="2EF54D86"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19BEFAC0" w14:textId="04D8EBF3" w:rsidR="00224DE4" w:rsidRPr="0033291D" w:rsidRDefault="00224DE4" w:rsidP="00224DE4">
            <w:pPr>
              <w:jc w:val="center"/>
              <w:rPr>
                <w:rFonts w:eastAsia="Times New Roman" w:cs="Times New Roman"/>
                <w:color w:val="000000"/>
                <w:highlight w:val="green"/>
              </w:rPr>
            </w:pPr>
            <w:r w:rsidRPr="0033291D">
              <w:rPr>
                <w:rFonts w:eastAsia="Times New Roman" w:cs="Calibri"/>
                <w:color w:val="000000"/>
                <w:highlight w:val="green"/>
              </w:rPr>
              <w:t>78</w:t>
            </w:r>
          </w:p>
        </w:tc>
        <w:tc>
          <w:tcPr>
            <w:tcW w:w="2173" w:type="dxa"/>
            <w:tcBorders>
              <w:top w:val="nil"/>
              <w:left w:val="nil"/>
              <w:bottom w:val="single" w:sz="4" w:space="0" w:color="auto"/>
              <w:right w:val="single" w:sz="4" w:space="0" w:color="auto"/>
            </w:tcBorders>
            <w:shd w:val="clear" w:color="auto" w:fill="auto"/>
            <w:noWrap/>
          </w:tcPr>
          <w:p w14:paraId="4EA66094" w14:textId="10E08B98" w:rsidR="00224DE4" w:rsidRPr="0033291D" w:rsidRDefault="00224DE4" w:rsidP="00224DE4">
            <w:pPr>
              <w:jc w:val="center"/>
              <w:rPr>
                <w:rFonts w:eastAsia="Times New Roman" w:cs="Times New Roman"/>
                <w:color w:val="000000"/>
                <w:highlight w:val="green"/>
              </w:rPr>
            </w:pPr>
            <w:r w:rsidRPr="0033291D">
              <w:rPr>
                <w:rFonts w:eastAsia="Times New Roman" w:cs="Calibri"/>
                <w:color w:val="000000"/>
                <w:highlight w:val="green"/>
              </w:rPr>
              <w:t>Core Bugs # 130020</w:t>
            </w:r>
          </w:p>
        </w:tc>
        <w:tc>
          <w:tcPr>
            <w:tcW w:w="5490" w:type="dxa"/>
            <w:tcBorders>
              <w:top w:val="nil"/>
              <w:left w:val="nil"/>
              <w:bottom w:val="single" w:sz="4" w:space="0" w:color="auto"/>
              <w:right w:val="single" w:sz="4" w:space="0" w:color="auto"/>
            </w:tcBorders>
            <w:shd w:val="clear" w:color="auto" w:fill="auto"/>
            <w:noWrap/>
            <w:vAlign w:val="bottom"/>
          </w:tcPr>
          <w:p w14:paraId="5FD3FCE2" w14:textId="1157F02F" w:rsidR="00224DE4" w:rsidRPr="0033291D" w:rsidRDefault="00224DE4" w:rsidP="00224DE4">
            <w:pPr>
              <w:rPr>
                <w:rFonts w:eastAsia="Times New Roman" w:cs="Times New Roman"/>
                <w:color w:val="202124"/>
                <w:highlight w:val="green"/>
              </w:rPr>
            </w:pPr>
            <w:r w:rsidRPr="0033291D">
              <w:rPr>
                <w:rFonts w:eastAsia="Times New Roman" w:cs="Calibri"/>
                <w:color w:val="000000"/>
                <w:highlight w:val="green"/>
              </w:rPr>
              <w:t>Issues in the Group service details screen.</w:t>
            </w:r>
          </w:p>
        </w:tc>
        <w:tc>
          <w:tcPr>
            <w:tcW w:w="2340" w:type="dxa"/>
            <w:tcBorders>
              <w:top w:val="nil"/>
              <w:left w:val="nil"/>
              <w:bottom w:val="single" w:sz="4" w:space="0" w:color="auto"/>
              <w:right w:val="single" w:sz="4" w:space="0" w:color="auto"/>
            </w:tcBorders>
            <w:shd w:val="clear" w:color="auto" w:fill="auto"/>
            <w:noWrap/>
          </w:tcPr>
          <w:p w14:paraId="62995240" w14:textId="75A5E3C2" w:rsidR="00224DE4" w:rsidRPr="0033291D" w:rsidRDefault="00224DE4" w:rsidP="00224DE4">
            <w:pPr>
              <w:jc w:val="center"/>
              <w:rPr>
                <w:rFonts w:eastAsia="Times New Roman" w:cs="Times New Roman"/>
                <w:color w:val="000000"/>
                <w:highlight w:val="green"/>
              </w:rPr>
            </w:pPr>
            <w:r w:rsidRPr="0033291D">
              <w:rPr>
                <w:rFonts w:eastAsia="Times New Roman" w:cs="Calibri"/>
                <w:color w:val="000000"/>
                <w:highlight w:val="green"/>
              </w:rPr>
              <w:t>Group Services</w:t>
            </w:r>
          </w:p>
        </w:tc>
      </w:tr>
      <w:tr w:rsidR="00224DE4" w:rsidRPr="009C0B85" w14:paraId="00AED849"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13ABD337" w14:textId="781F7B84" w:rsidR="00224DE4" w:rsidRPr="002A7AF1" w:rsidRDefault="00224DE4" w:rsidP="00224DE4">
            <w:pPr>
              <w:jc w:val="center"/>
              <w:rPr>
                <w:rFonts w:eastAsia="Times New Roman" w:cs="Times New Roman"/>
                <w:color w:val="000000"/>
                <w:highlight w:val="cyan"/>
              </w:rPr>
            </w:pPr>
            <w:r w:rsidRPr="002A7AF1">
              <w:rPr>
                <w:rFonts w:eastAsia="Times New Roman" w:cs="Calibri"/>
                <w:color w:val="000000"/>
                <w:highlight w:val="cyan"/>
              </w:rPr>
              <w:t>79</w:t>
            </w:r>
          </w:p>
        </w:tc>
        <w:tc>
          <w:tcPr>
            <w:tcW w:w="2173" w:type="dxa"/>
            <w:tcBorders>
              <w:top w:val="nil"/>
              <w:left w:val="nil"/>
              <w:bottom w:val="single" w:sz="4" w:space="0" w:color="auto"/>
              <w:right w:val="single" w:sz="4" w:space="0" w:color="auto"/>
            </w:tcBorders>
            <w:shd w:val="clear" w:color="auto" w:fill="auto"/>
            <w:noWrap/>
          </w:tcPr>
          <w:p w14:paraId="41D2AE09" w14:textId="6AD26279" w:rsidR="00224DE4" w:rsidRPr="002A7AF1" w:rsidRDefault="00224DE4" w:rsidP="00224DE4">
            <w:pPr>
              <w:jc w:val="center"/>
              <w:rPr>
                <w:rFonts w:eastAsia="Times New Roman" w:cs="Times New Roman"/>
                <w:color w:val="000000"/>
                <w:highlight w:val="cyan"/>
              </w:rPr>
            </w:pPr>
            <w:r w:rsidRPr="002A7AF1">
              <w:rPr>
                <w:rFonts w:eastAsia="Times New Roman" w:cs="Calibri"/>
                <w:color w:val="000000"/>
                <w:highlight w:val="cyan"/>
              </w:rPr>
              <w:t>Core Bugs # 130697</w:t>
            </w:r>
          </w:p>
        </w:tc>
        <w:tc>
          <w:tcPr>
            <w:tcW w:w="5490" w:type="dxa"/>
            <w:tcBorders>
              <w:top w:val="nil"/>
              <w:left w:val="nil"/>
              <w:bottom w:val="single" w:sz="4" w:space="0" w:color="auto"/>
              <w:right w:val="single" w:sz="4" w:space="0" w:color="auto"/>
            </w:tcBorders>
            <w:shd w:val="clear" w:color="auto" w:fill="auto"/>
            <w:noWrap/>
            <w:vAlign w:val="bottom"/>
          </w:tcPr>
          <w:p w14:paraId="4A6B6CEE" w14:textId="2418AEF9" w:rsidR="00224DE4" w:rsidRPr="002A7AF1" w:rsidRDefault="00224DE4" w:rsidP="00224DE4">
            <w:pPr>
              <w:rPr>
                <w:rFonts w:eastAsia="Times New Roman" w:cs="Times New Roman"/>
                <w:color w:val="000000"/>
                <w:highlight w:val="cyan"/>
              </w:rPr>
            </w:pPr>
            <w:r w:rsidRPr="002A7AF1">
              <w:rPr>
                <w:rFonts w:eastAsia="Times New Roman" w:cs="Calibri"/>
                <w:color w:val="000000"/>
                <w:highlight w:val="cyan"/>
              </w:rPr>
              <w:t>Services/Notes: unable to error the Individual group service.</w:t>
            </w:r>
          </w:p>
        </w:tc>
        <w:tc>
          <w:tcPr>
            <w:tcW w:w="2340" w:type="dxa"/>
            <w:tcBorders>
              <w:top w:val="nil"/>
              <w:left w:val="nil"/>
              <w:bottom w:val="single" w:sz="4" w:space="0" w:color="auto"/>
              <w:right w:val="single" w:sz="4" w:space="0" w:color="auto"/>
            </w:tcBorders>
            <w:shd w:val="clear" w:color="auto" w:fill="auto"/>
            <w:noWrap/>
          </w:tcPr>
          <w:p w14:paraId="163EC240" w14:textId="61FD5967" w:rsidR="00224DE4" w:rsidRPr="002A7AF1" w:rsidRDefault="00224DE4" w:rsidP="00224DE4">
            <w:pPr>
              <w:jc w:val="center"/>
              <w:rPr>
                <w:rFonts w:eastAsia="Times New Roman" w:cs="Times New Roman"/>
                <w:color w:val="000000"/>
                <w:highlight w:val="cyan"/>
              </w:rPr>
            </w:pPr>
            <w:r w:rsidRPr="002A7AF1">
              <w:rPr>
                <w:rFonts w:eastAsia="Times New Roman" w:cs="Calibri"/>
                <w:color w:val="000000"/>
                <w:highlight w:val="cyan"/>
              </w:rPr>
              <w:t>Group Services</w:t>
            </w:r>
          </w:p>
        </w:tc>
      </w:tr>
      <w:tr w:rsidR="00224DE4" w:rsidRPr="009C0B85" w14:paraId="5608EBD7"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1E2135C0" w14:textId="4F5BA12E" w:rsidR="00224DE4" w:rsidRPr="009C0B85" w:rsidRDefault="00224DE4" w:rsidP="00224DE4">
            <w:pPr>
              <w:jc w:val="center"/>
              <w:rPr>
                <w:rFonts w:eastAsia="Times New Roman" w:cs="Times New Roman"/>
                <w:color w:val="000000"/>
              </w:rPr>
            </w:pPr>
            <w:r w:rsidRPr="00224DE4">
              <w:rPr>
                <w:rFonts w:eastAsia="Times New Roman" w:cs="Calibri"/>
                <w:color w:val="000000"/>
              </w:rPr>
              <w:t>80</w:t>
            </w:r>
          </w:p>
        </w:tc>
        <w:tc>
          <w:tcPr>
            <w:tcW w:w="2173" w:type="dxa"/>
            <w:tcBorders>
              <w:top w:val="nil"/>
              <w:left w:val="nil"/>
              <w:bottom w:val="single" w:sz="4" w:space="0" w:color="auto"/>
              <w:right w:val="single" w:sz="4" w:space="0" w:color="auto"/>
            </w:tcBorders>
            <w:shd w:val="clear" w:color="auto" w:fill="auto"/>
            <w:noWrap/>
          </w:tcPr>
          <w:p w14:paraId="7B17BB0C" w14:textId="0943369C"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130775</w:t>
            </w:r>
          </w:p>
        </w:tc>
        <w:tc>
          <w:tcPr>
            <w:tcW w:w="5490" w:type="dxa"/>
            <w:tcBorders>
              <w:top w:val="nil"/>
              <w:left w:val="nil"/>
              <w:bottom w:val="single" w:sz="4" w:space="0" w:color="auto"/>
              <w:right w:val="single" w:sz="4" w:space="0" w:color="auto"/>
            </w:tcBorders>
            <w:shd w:val="clear" w:color="auto" w:fill="auto"/>
            <w:noWrap/>
            <w:vAlign w:val="bottom"/>
          </w:tcPr>
          <w:p w14:paraId="586FC1B4" w14:textId="42D3C841" w:rsidR="00224DE4" w:rsidRPr="009C0B85" w:rsidRDefault="00224DE4" w:rsidP="00224DE4">
            <w:pPr>
              <w:rPr>
                <w:rFonts w:eastAsia="Times New Roman" w:cs="Times New Roman"/>
                <w:color w:val="000000"/>
              </w:rPr>
            </w:pPr>
            <w:r w:rsidRPr="00224DE4">
              <w:rPr>
                <w:rFonts w:eastAsia="Times New Roman" w:cs="Calibri"/>
                <w:color w:val="202124"/>
              </w:rPr>
              <w:t xml:space="preserve">Inaccurate </w:t>
            </w:r>
            <w:proofErr w:type="spellStart"/>
            <w:r w:rsidRPr="00224DE4">
              <w:rPr>
                <w:rFonts w:eastAsia="Times New Roman" w:cs="Calibri"/>
                <w:color w:val="202124"/>
              </w:rPr>
              <w:t>UserName</w:t>
            </w:r>
            <w:proofErr w:type="spellEnd"/>
            <w:r w:rsidRPr="00224DE4">
              <w:rPr>
                <w:rFonts w:eastAsia="Times New Roman" w:cs="Calibri"/>
                <w:color w:val="202124"/>
              </w:rPr>
              <w:t xml:space="preserve"> in </w:t>
            </w:r>
            <w:proofErr w:type="spellStart"/>
            <w:r w:rsidRPr="00224DE4">
              <w:rPr>
                <w:rFonts w:eastAsia="Times New Roman" w:cs="Calibri"/>
                <w:color w:val="202124"/>
              </w:rPr>
              <w:t>CreatedBy</w:t>
            </w:r>
            <w:proofErr w:type="spellEnd"/>
            <w:r w:rsidRPr="00224DE4">
              <w:rPr>
                <w:rFonts w:eastAsia="Times New Roman" w:cs="Calibri"/>
                <w:color w:val="202124"/>
              </w:rPr>
              <w:t xml:space="preserve"> and </w:t>
            </w:r>
            <w:proofErr w:type="spellStart"/>
            <w:r w:rsidRPr="00224DE4">
              <w:rPr>
                <w:rFonts w:eastAsia="Times New Roman" w:cs="Calibri"/>
                <w:color w:val="202124"/>
              </w:rPr>
              <w:t>ModifiedBy</w:t>
            </w:r>
            <w:proofErr w:type="spellEnd"/>
            <w:r w:rsidRPr="00224DE4">
              <w:rPr>
                <w:rFonts w:eastAsia="Times New Roman" w:cs="Calibri"/>
                <w:color w:val="202124"/>
              </w:rPr>
              <w:t xml:space="preserve"> columns</w:t>
            </w:r>
            <w:r w:rsidR="00841D3D">
              <w:rPr>
                <w:rFonts w:eastAsia="Times New Roman" w:cs="Calibri"/>
                <w:color w:val="202124"/>
              </w:rPr>
              <w:t>.</w:t>
            </w:r>
          </w:p>
        </w:tc>
        <w:tc>
          <w:tcPr>
            <w:tcW w:w="2340" w:type="dxa"/>
            <w:tcBorders>
              <w:top w:val="nil"/>
              <w:left w:val="nil"/>
              <w:bottom w:val="single" w:sz="4" w:space="0" w:color="auto"/>
              <w:right w:val="single" w:sz="4" w:space="0" w:color="auto"/>
            </w:tcBorders>
            <w:shd w:val="clear" w:color="auto" w:fill="auto"/>
            <w:noWrap/>
          </w:tcPr>
          <w:p w14:paraId="52670A74" w14:textId="7FA11ACB" w:rsidR="00224DE4" w:rsidRPr="009C0B85" w:rsidRDefault="00224DE4" w:rsidP="00224DE4">
            <w:pPr>
              <w:jc w:val="center"/>
              <w:rPr>
                <w:rFonts w:eastAsia="Times New Roman" w:cs="Times New Roman"/>
                <w:color w:val="000000"/>
              </w:rPr>
            </w:pPr>
            <w:r w:rsidRPr="00224DE4">
              <w:rPr>
                <w:rFonts w:eastAsia="Times New Roman" w:cs="Calibri"/>
                <w:color w:val="000000"/>
              </w:rPr>
              <w:t>Group Services</w:t>
            </w:r>
          </w:p>
        </w:tc>
      </w:tr>
      <w:tr w:rsidR="00224DE4" w:rsidRPr="009C0B85" w14:paraId="74162410"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2F4C7FEE" w14:textId="628DE00B" w:rsidR="00224DE4" w:rsidRPr="009C0B85" w:rsidRDefault="00224DE4" w:rsidP="00224DE4">
            <w:pPr>
              <w:jc w:val="center"/>
              <w:rPr>
                <w:rFonts w:eastAsia="Times New Roman" w:cs="Times New Roman"/>
                <w:color w:val="000000"/>
              </w:rPr>
            </w:pPr>
            <w:r w:rsidRPr="00224DE4">
              <w:rPr>
                <w:rFonts w:eastAsia="Times New Roman" w:cs="Calibri"/>
                <w:color w:val="000000"/>
              </w:rPr>
              <w:t>81</w:t>
            </w:r>
          </w:p>
        </w:tc>
        <w:tc>
          <w:tcPr>
            <w:tcW w:w="2173" w:type="dxa"/>
            <w:tcBorders>
              <w:top w:val="nil"/>
              <w:left w:val="nil"/>
              <w:bottom w:val="single" w:sz="4" w:space="0" w:color="auto"/>
              <w:right w:val="single" w:sz="4" w:space="0" w:color="auto"/>
            </w:tcBorders>
            <w:shd w:val="clear" w:color="auto" w:fill="auto"/>
            <w:noWrap/>
          </w:tcPr>
          <w:p w14:paraId="24D4ABB9" w14:textId="77D90166"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131084</w:t>
            </w:r>
          </w:p>
        </w:tc>
        <w:tc>
          <w:tcPr>
            <w:tcW w:w="5490" w:type="dxa"/>
            <w:tcBorders>
              <w:top w:val="nil"/>
              <w:left w:val="nil"/>
              <w:bottom w:val="single" w:sz="4" w:space="0" w:color="auto"/>
              <w:right w:val="single" w:sz="4" w:space="0" w:color="auto"/>
            </w:tcBorders>
            <w:shd w:val="clear" w:color="auto" w:fill="auto"/>
            <w:noWrap/>
            <w:vAlign w:val="bottom"/>
          </w:tcPr>
          <w:p w14:paraId="0DCC9F05" w14:textId="5B17AC7A" w:rsidR="00224DE4" w:rsidRPr="009C0B85" w:rsidRDefault="00224DE4" w:rsidP="00224DE4">
            <w:pPr>
              <w:rPr>
                <w:rFonts w:eastAsia="Times New Roman" w:cs="Times New Roman"/>
                <w:color w:val="000000"/>
              </w:rPr>
            </w:pPr>
            <w:r w:rsidRPr="00224DE4">
              <w:rPr>
                <w:rFonts w:eastAsia="Times New Roman" w:cs="Calibri"/>
                <w:color w:val="000000"/>
              </w:rPr>
              <w:t>Group Service Details – Performance Degradation due to Dataset XML Generating Duplicate Nodes.</w:t>
            </w:r>
          </w:p>
        </w:tc>
        <w:tc>
          <w:tcPr>
            <w:tcW w:w="2340" w:type="dxa"/>
            <w:tcBorders>
              <w:top w:val="nil"/>
              <w:left w:val="nil"/>
              <w:bottom w:val="single" w:sz="4" w:space="0" w:color="auto"/>
              <w:right w:val="single" w:sz="4" w:space="0" w:color="auto"/>
            </w:tcBorders>
            <w:shd w:val="clear" w:color="auto" w:fill="auto"/>
            <w:noWrap/>
          </w:tcPr>
          <w:p w14:paraId="7DFD28E0" w14:textId="36409911" w:rsidR="00224DE4" w:rsidRPr="009C0B85" w:rsidRDefault="00224DE4" w:rsidP="00224DE4">
            <w:pPr>
              <w:jc w:val="center"/>
              <w:rPr>
                <w:rFonts w:eastAsia="Times New Roman" w:cs="Times New Roman"/>
                <w:color w:val="000000"/>
              </w:rPr>
            </w:pPr>
            <w:r w:rsidRPr="00224DE4">
              <w:rPr>
                <w:rFonts w:eastAsia="Times New Roman" w:cs="Calibri"/>
                <w:color w:val="000000"/>
              </w:rPr>
              <w:t>Group Services</w:t>
            </w:r>
          </w:p>
        </w:tc>
      </w:tr>
      <w:tr w:rsidR="00224DE4" w:rsidRPr="009C0B85" w14:paraId="290C117F"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10728269" w14:textId="673CE55C" w:rsidR="00224DE4" w:rsidRPr="009C0B85" w:rsidRDefault="00224DE4" w:rsidP="00224DE4">
            <w:pPr>
              <w:jc w:val="center"/>
              <w:rPr>
                <w:rFonts w:eastAsia="Times New Roman" w:cs="Times New Roman"/>
                <w:color w:val="000000"/>
              </w:rPr>
            </w:pPr>
            <w:r w:rsidRPr="00224DE4">
              <w:rPr>
                <w:rFonts w:eastAsia="Times New Roman" w:cs="Calibri"/>
                <w:color w:val="000000"/>
              </w:rPr>
              <w:t>83</w:t>
            </w:r>
          </w:p>
        </w:tc>
        <w:tc>
          <w:tcPr>
            <w:tcW w:w="2173" w:type="dxa"/>
            <w:tcBorders>
              <w:top w:val="nil"/>
              <w:left w:val="nil"/>
              <w:bottom w:val="single" w:sz="4" w:space="0" w:color="auto"/>
              <w:right w:val="single" w:sz="4" w:space="0" w:color="auto"/>
            </w:tcBorders>
            <w:shd w:val="clear" w:color="auto" w:fill="auto"/>
            <w:noWrap/>
          </w:tcPr>
          <w:p w14:paraId="1401AEB8" w14:textId="2637DF81"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131168</w:t>
            </w:r>
          </w:p>
        </w:tc>
        <w:tc>
          <w:tcPr>
            <w:tcW w:w="5490" w:type="dxa"/>
            <w:tcBorders>
              <w:top w:val="nil"/>
              <w:left w:val="nil"/>
              <w:bottom w:val="single" w:sz="4" w:space="0" w:color="auto"/>
              <w:right w:val="single" w:sz="4" w:space="0" w:color="auto"/>
            </w:tcBorders>
            <w:shd w:val="clear" w:color="auto" w:fill="auto"/>
            <w:noWrap/>
            <w:vAlign w:val="center"/>
          </w:tcPr>
          <w:p w14:paraId="1F9881A4" w14:textId="51B639C2" w:rsidR="00224DE4" w:rsidRPr="009C0B85" w:rsidRDefault="00224DE4" w:rsidP="00224DE4">
            <w:pPr>
              <w:rPr>
                <w:rFonts w:eastAsia="Times New Roman" w:cs="Times New Roman"/>
                <w:color w:val="000000"/>
              </w:rPr>
            </w:pPr>
            <w:r w:rsidRPr="00224DE4">
              <w:rPr>
                <w:rFonts w:eastAsia="Times New Roman" w:cs="Calibri"/>
                <w:color w:val="000000"/>
              </w:rPr>
              <w:t xml:space="preserve">Record deleted </w:t>
            </w:r>
            <w:proofErr w:type="spellStart"/>
            <w:r w:rsidRPr="00224DE4">
              <w:rPr>
                <w:rFonts w:eastAsia="Times New Roman" w:cs="Calibri"/>
                <w:color w:val="000000"/>
              </w:rPr>
              <w:t>KeyPhraseKeywords</w:t>
            </w:r>
            <w:proofErr w:type="spellEnd"/>
            <w:r w:rsidRPr="00224DE4">
              <w:rPr>
                <w:rFonts w:eastAsia="Times New Roman" w:cs="Calibri"/>
                <w:color w:val="000000"/>
              </w:rPr>
              <w:t xml:space="preserve"> are </w:t>
            </w:r>
            <w:proofErr w:type="gramStart"/>
            <w:r w:rsidRPr="00224DE4">
              <w:rPr>
                <w:rFonts w:eastAsia="Times New Roman" w:cs="Calibri"/>
                <w:color w:val="000000"/>
              </w:rPr>
              <w:t>displaying</w:t>
            </w:r>
            <w:proofErr w:type="gramEnd"/>
            <w:r w:rsidRPr="00224DE4">
              <w:rPr>
                <w:rFonts w:eastAsia="Times New Roman" w:cs="Calibri"/>
                <w:color w:val="000000"/>
              </w:rPr>
              <w:t xml:space="preserve"> when hovered mouse on ‘Gold key’ icon in "Add/Edit Key Phrases" pop-up</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38B23E48" w14:textId="599EB814" w:rsidR="00224DE4" w:rsidRPr="009C0B85" w:rsidRDefault="00224DE4" w:rsidP="00224DE4">
            <w:pPr>
              <w:jc w:val="center"/>
              <w:rPr>
                <w:rFonts w:eastAsia="Times New Roman" w:cs="Times New Roman"/>
                <w:color w:val="000000"/>
              </w:rPr>
            </w:pPr>
            <w:r w:rsidRPr="00224DE4">
              <w:rPr>
                <w:rFonts w:eastAsia="Times New Roman" w:cs="Calibri"/>
                <w:color w:val="000000"/>
              </w:rPr>
              <w:t>Key Phrases</w:t>
            </w:r>
          </w:p>
        </w:tc>
      </w:tr>
      <w:tr w:rsidR="00224DE4" w:rsidRPr="009C0B85" w14:paraId="1C2B839F"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4F07F799" w14:textId="3908B753" w:rsidR="00224DE4" w:rsidRPr="009C0B85" w:rsidRDefault="00224DE4" w:rsidP="00224DE4">
            <w:pPr>
              <w:jc w:val="center"/>
              <w:rPr>
                <w:rFonts w:eastAsia="Times New Roman" w:cs="Times New Roman"/>
                <w:color w:val="000000"/>
              </w:rPr>
            </w:pPr>
            <w:r w:rsidRPr="00224DE4">
              <w:rPr>
                <w:rFonts w:eastAsia="Times New Roman" w:cs="Calibri"/>
                <w:color w:val="000000"/>
              </w:rPr>
              <w:t>86</w:t>
            </w:r>
          </w:p>
        </w:tc>
        <w:tc>
          <w:tcPr>
            <w:tcW w:w="2173" w:type="dxa"/>
            <w:tcBorders>
              <w:top w:val="nil"/>
              <w:left w:val="nil"/>
              <w:bottom w:val="single" w:sz="4" w:space="0" w:color="auto"/>
              <w:right w:val="single" w:sz="4" w:space="0" w:color="auto"/>
            </w:tcBorders>
            <w:shd w:val="clear" w:color="auto" w:fill="auto"/>
            <w:noWrap/>
          </w:tcPr>
          <w:p w14:paraId="7FB286D7" w14:textId="1E6DBFC0"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131083</w:t>
            </w:r>
          </w:p>
        </w:tc>
        <w:tc>
          <w:tcPr>
            <w:tcW w:w="5490" w:type="dxa"/>
            <w:tcBorders>
              <w:top w:val="nil"/>
              <w:left w:val="nil"/>
              <w:bottom w:val="single" w:sz="4" w:space="0" w:color="auto"/>
              <w:right w:val="single" w:sz="4" w:space="0" w:color="auto"/>
            </w:tcBorders>
            <w:shd w:val="clear" w:color="auto" w:fill="auto"/>
            <w:noWrap/>
            <w:vAlign w:val="center"/>
          </w:tcPr>
          <w:p w14:paraId="7EEBD346" w14:textId="702A0681" w:rsidR="00224DE4" w:rsidRPr="009C0B85" w:rsidRDefault="00224DE4" w:rsidP="00224DE4">
            <w:pPr>
              <w:rPr>
                <w:rFonts w:eastAsia="Times New Roman" w:cs="Times New Roman"/>
                <w:color w:val="000000"/>
              </w:rPr>
            </w:pPr>
            <w:r w:rsidRPr="00224DE4">
              <w:rPr>
                <w:rFonts w:eastAsia="Times New Roman" w:cs="Calibri"/>
                <w:color w:val="000000"/>
              </w:rPr>
              <w:t>Client Life Events: The Grid size of the list page varies when clicking on Apply filter</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3815174C" w14:textId="0CB4C9F6" w:rsidR="00224DE4" w:rsidRPr="009C0B85" w:rsidRDefault="00224DE4" w:rsidP="00224DE4">
            <w:pPr>
              <w:jc w:val="center"/>
              <w:rPr>
                <w:rFonts w:eastAsia="Times New Roman" w:cs="Times New Roman"/>
                <w:color w:val="000000"/>
              </w:rPr>
            </w:pPr>
            <w:r w:rsidRPr="00224DE4">
              <w:rPr>
                <w:rFonts w:eastAsia="Times New Roman" w:cs="Calibri"/>
                <w:color w:val="000000"/>
              </w:rPr>
              <w:t>Life Events</w:t>
            </w:r>
          </w:p>
        </w:tc>
      </w:tr>
      <w:tr w:rsidR="00224DE4" w:rsidRPr="009C0B85" w14:paraId="27C9E37B"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4C652967" w14:textId="0EB49672" w:rsidR="00224DE4" w:rsidRPr="009C0B85" w:rsidRDefault="00224DE4" w:rsidP="00224DE4">
            <w:pPr>
              <w:jc w:val="center"/>
              <w:rPr>
                <w:rFonts w:eastAsia="Times New Roman" w:cs="Times New Roman"/>
                <w:color w:val="000000"/>
              </w:rPr>
            </w:pPr>
            <w:r w:rsidRPr="00224DE4">
              <w:rPr>
                <w:rFonts w:eastAsia="Times New Roman" w:cs="Calibri"/>
                <w:color w:val="000000"/>
              </w:rPr>
              <w:t>87</w:t>
            </w:r>
          </w:p>
        </w:tc>
        <w:tc>
          <w:tcPr>
            <w:tcW w:w="2173" w:type="dxa"/>
            <w:tcBorders>
              <w:top w:val="nil"/>
              <w:left w:val="nil"/>
              <w:bottom w:val="single" w:sz="4" w:space="0" w:color="auto"/>
              <w:right w:val="single" w:sz="4" w:space="0" w:color="auto"/>
            </w:tcBorders>
            <w:shd w:val="clear" w:color="auto" w:fill="auto"/>
            <w:noWrap/>
          </w:tcPr>
          <w:p w14:paraId="5FF22890" w14:textId="40FC501B"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130658</w:t>
            </w:r>
          </w:p>
        </w:tc>
        <w:tc>
          <w:tcPr>
            <w:tcW w:w="5490" w:type="dxa"/>
            <w:tcBorders>
              <w:top w:val="nil"/>
              <w:left w:val="nil"/>
              <w:bottom w:val="single" w:sz="4" w:space="0" w:color="auto"/>
              <w:right w:val="single" w:sz="4" w:space="0" w:color="auto"/>
            </w:tcBorders>
            <w:shd w:val="clear" w:color="auto" w:fill="auto"/>
            <w:noWrap/>
            <w:vAlign w:val="bottom"/>
          </w:tcPr>
          <w:p w14:paraId="680AF57A" w14:textId="56D2A0A4" w:rsidR="00224DE4" w:rsidRPr="009C0B85" w:rsidRDefault="00224DE4" w:rsidP="00224DE4">
            <w:pPr>
              <w:rPr>
                <w:rFonts w:eastAsia="Times New Roman" w:cs="Times New Roman"/>
                <w:color w:val="000000"/>
              </w:rPr>
            </w:pPr>
            <w:r w:rsidRPr="00224DE4">
              <w:rPr>
                <w:rFonts w:eastAsia="Times New Roman" w:cs="Calibri"/>
                <w:color w:val="000000"/>
              </w:rPr>
              <w:t>Adjudicating Claim Lines issue</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07782902" w14:textId="702F6A70" w:rsidR="00224DE4" w:rsidRPr="009C0B85" w:rsidRDefault="00224DE4" w:rsidP="00224DE4">
            <w:pPr>
              <w:jc w:val="center"/>
              <w:rPr>
                <w:rFonts w:eastAsia="Times New Roman" w:cs="Times New Roman"/>
                <w:color w:val="000000"/>
              </w:rPr>
            </w:pPr>
            <w:r w:rsidRPr="00224DE4">
              <w:rPr>
                <w:rFonts w:eastAsia="Times New Roman" w:cs="Calibri"/>
                <w:color w:val="000000"/>
              </w:rPr>
              <w:t>Manage Claims</w:t>
            </w:r>
          </w:p>
        </w:tc>
      </w:tr>
      <w:tr w:rsidR="00224DE4" w:rsidRPr="009C0B85" w14:paraId="73BF534B"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0728B08A" w14:textId="661346FE" w:rsidR="00224DE4" w:rsidRPr="001720E9" w:rsidRDefault="00224DE4" w:rsidP="00224DE4">
            <w:pPr>
              <w:jc w:val="center"/>
              <w:rPr>
                <w:rFonts w:eastAsia="Times New Roman" w:cs="Times New Roman"/>
                <w:color w:val="000000"/>
                <w:highlight w:val="green"/>
              </w:rPr>
            </w:pPr>
            <w:r w:rsidRPr="001720E9">
              <w:rPr>
                <w:rFonts w:eastAsia="Times New Roman" w:cs="Calibri"/>
                <w:color w:val="000000"/>
                <w:highlight w:val="green"/>
              </w:rPr>
              <w:t>88</w:t>
            </w:r>
          </w:p>
        </w:tc>
        <w:tc>
          <w:tcPr>
            <w:tcW w:w="2173" w:type="dxa"/>
            <w:tcBorders>
              <w:top w:val="nil"/>
              <w:left w:val="nil"/>
              <w:bottom w:val="single" w:sz="4" w:space="0" w:color="auto"/>
              <w:right w:val="single" w:sz="4" w:space="0" w:color="auto"/>
            </w:tcBorders>
            <w:shd w:val="clear" w:color="auto" w:fill="auto"/>
            <w:noWrap/>
          </w:tcPr>
          <w:p w14:paraId="3F096338" w14:textId="0C97654E" w:rsidR="00224DE4" w:rsidRPr="001720E9" w:rsidRDefault="00224DE4" w:rsidP="00224DE4">
            <w:pPr>
              <w:jc w:val="center"/>
              <w:rPr>
                <w:rFonts w:eastAsia="Times New Roman" w:cs="Times New Roman"/>
                <w:color w:val="000000"/>
                <w:highlight w:val="green"/>
              </w:rPr>
            </w:pPr>
            <w:r w:rsidRPr="001720E9">
              <w:rPr>
                <w:rFonts w:eastAsia="Times New Roman" w:cs="Calibri"/>
                <w:color w:val="000000"/>
                <w:highlight w:val="green"/>
              </w:rPr>
              <w:t>Core Bugs # 130968</w:t>
            </w:r>
          </w:p>
        </w:tc>
        <w:tc>
          <w:tcPr>
            <w:tcW w:w="5490" w:type="dxa"/>
            <w:tcBorders>
              <w:top w:val="nil"/>
              <w:left w:val="nil"/>
              <w:bottom w:val="single" w:sz="4" w:space="0" w:color="auto"/>
              <w:right w:val="single" w:sz="4" w:space="0" w:color="auto"/>
            </w:tcBorders>
            <w:shd w:val="clear" w:color="auto" w:fill="auto"/>
            <w:noWrap/>
            <w:vAlign w:val="center"/>
          </w:tcPr>
          <w:p w14:paraId="663020F3" w14:textId="27160B73" w:rsidR="00224DE4" w:rsidRPr="001720E9" w:rsidRDefault="00224DE4" w:rsidP="00224DE4">
            <w:pPr>
              <w:rPr>
                <w:rFonts w:eastAsia="Times New Roman" w:cs="Times New Roman"/>
                <w:color w:val="000000"/>
                <w:highlight w:val="green"/>
              </w:rPr>
            </w:pPr>
            <w:r w:rsidRPr="001720E9">
              <w:rPr>
                <w:rFonts w:eastAsia="Times New Roman" w:cs="Calibri"/>
                <w:color w:val="000000"/>
                <w:highlight w:val="green"/>
              </w:rPr>
              <w:t>The ‘Activity’ column is blank in the 'Status and Payment History' section of 'Claim Line Detail' screen.</w:t>
            </w:r>
          </w:p>
        </w:tc>
        <w:tc>
          <w:tcPr>
            <w:tcW w:w="2340" w:type="dxa"/>
            <w:tcBorders>
              <w:top w:val="nil"/>
              <w:left w:val="nil"/>
              <w:bottom w:val="single" w:sz="4" w:space="0" w:color="auto"/>
              <w:right w:val="single" w:sz="4" w:space="0" w:color="auto"/>
            </w:tcBorders>
            <w:shd w:val="clear" w:color="auto" w:fill="auto"/>
            <w:noWrap/>
          </w:tcPr>
          <w:p w14:paraId="5F6D00AA" w14:textId="13C1F167" w:rsidR="00224DE4" w:rsidRPr="001720E9" w:rsidRDefault="00224DE4" w:rsidP="00224DE4">
            <w:pPr>
              <w:jc w:val="center"/>
              <w:rPr>
                <w:rFonts w:eastAsia="Times New Roman" w:cs="Times New Roman"/>
                <w:color w:val="000000"/>
                <w:highlight w:val="green"/>
              </w:rPr>
            </w:pPr>
            <w:r w:rsidRPr="001720E9">
              <w:rPr>
                <w:rFonts w:eastAsia="Times New Roman" w:cs="Calibri"/>
                <w:color w:val="000000"/>
                <w:highlight w:val="green"/>
              </w:rPr>
              <w:t>Manage Claims</w:t>
            </w:r>
          </w:p>
        </w:tc>
      </w:tr>
      <w:tr w:rsidR="00224DE4" w:rsidRPr="009C0B85" w14:paraId="083B372A"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68DA304E" w14:textId="1256BFDB" w:rsidR="00224DE4" w:rsidRPr="009C0B85" w:rsidRDefault="00224DE4" w:rsidP="00224DE4">
            <w:pPr>
              <w:jc w:val="center"/>
              <w:rPr>
                <w:rFonts w:eastAsia="Times New Roman" w:cs="Times New Roman"/>
                <w:color w:val="000000"/>
              </w:rPr>
            </w:pPr>
            <w:r w:rsidRPr="00224DE4">
              <w:rPr>
                <w:rFonts w:eastAsia="Times New Roman" w:cs="Calibri"/>
                <w:color w:val="000000"/>
              </w:rPr>
              <w:t>93</w:t>
            </w:r>
          </w:p>
        </w:tc>
        <w:tc>
          <w:tcPr>
            <w:tcW w:w="2173" w:type="dxa"/>
            <w:tcBorders>
              <w:top w:val="nil"/>
              <w:left w:val="nil"/>
              <w:bottom w:val="single" w:sz="4" w:space="0" w:color="auto"/>
              <w:right w:val="single" w:sz="4" w:space="0" w:color="auto"/>
            </w:tcBorders>
            <w:shd w:val="clear" w:color="auto" w:fill="auto"/>
            <w:noWrap/>
          </w:tcPr>
          <w:p w14:paraId="157C1214" w14:textId="250AFA52"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130891</w:t>
            </w:r>
          </w:p>
        </w:tc>
        <w:tc>
          <w:tcPr>
            <w:tcW w:w="5490" w:type="dxa"/>
            <w:tcBorders>
              <w:top w:val="nil"/>
              <w:left w:val="nil"/>
              <w:bottom w:val="single" w:sz="4" w:space="0" w:color="auto"/>
              <w:right w:val="single" w:sz="4" w:space="0" w:color="auto"/>
            </w:tcBorders>
            <w:shd w:val="clear" w:color="auto" w:fill="auto"/>
            <w:noWrap/>
            <w:vAlign w:val="bottom"/>
          </w:tcPr>
          <w:p w14:paraId="53CE58C3" w14:textId="3131D363" w:rsidR="00224DE4" w:rsidRPr="009C0B85" w:rsidRDefault="00224DE4" w:rsidP="00224DE4">
            <w:pPr>
              <w:rPr>
                <w:rFonts w:eastAsia="Times New Roman" w:cs="Times New Roman"/>
                <w:color w:val="202124"/>
              </w:rPr>
            </w:pPr>
            <w:r w:rsidRPr="00224DE4">
              <w:rPr>
                <w:rFonts w:eastAsia="Times New Roman" w:cs="Calibri"/>
                <w:color w:val="202124"/>
              </w:rPr>
              <w:t>Client Orders: Scheduled validation is</w:t>
            </w:r>
            <w:r w:rsidRPr="00224DE4">
              <w:rPr>
                <w:rFonts w:eastAsia="Times New Roman" w:cs="Calibri"/>
                <w:color w:val="000000"/>
              </w:rPr>
              <w:t xml:space="preserve"> not displayed when client has 0 take home days while signing the client order and ‘Titration/Taper? Orders.</w:t>
            </w:r>
          </w:p>
        </w:tc>
        <w:tc>
          <w:tcPr>
            <w:tcW w:w="2340" w:type="dxa"/>
            <w:tcBorders>
              <w:top w:val="nil"/>
              <w:left w:val="nil"/>
              <w:bottom w:val="single" w:sz="4" w:space="0" w:color="auto"/>
              <w:right w:val="single" w:sz="4" w:space="0" w:color="auto"/>
            </w:tcBorders>
            <w:shd w:val="clear" w:color="auto" w:fill="auto"/>
            <w:noWrap/>
          </w:tcPr>
          <w:p w14:paraId="2E302654" w14:textId="5F874E43"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54806C3B"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62C00725" w14:textId="64D23D40" w:rsidR="00224DE4" w:rsidRPr="009C0B85" w:rsidRDefault="00224DE4" w:rsidP="00224DE4">
            <w:pPr>
              <w:jc w:val="center"/>
              <w:rPr>
                <w:rFonts w:eastAsia="Times New Roman" w:cs="Times New Roman"/>
                <w:color w:val="000000"/>
              </w:rPr>
            </w:pPr>
            <w:r w:rsidRPr="00224DE4">
              <w:rPr>
                <w:rFonts w:eastAsia="Times New Roman" w:cs="Calibri"/>
                <w:color w:val="000000"/>
              </w:rPr>
              <w:t>94</w:t>
            </w:r>
          </w:p>
        </w:tc>
        <w:tc>
          <w:tcPr>
            <w:tcW w:w="2173" w:type="dxa"/>
            <w:tcBorders>
              <w:top w:val="nil"/>
              <w:left w:val="nil"/>
              <w:bottom w:val="single" w:sz="4" w:space="0" w:color="auto"/>
              <w:right w:val="single" w:sz="4" w:space="0" w:color="auto"/>
            </w:tcBorders>
            <w:shd w:val="clear" w:color="auto" w:fill="auto"/>
            <w:noWrap/>
          </w:tcPr>
          <w:p w14:paraId="7BDEFBD1" w14:textId="7084A314"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130892</w:t>
            </w:r>
          </w:p>
        </w:tc>
        <w:tc>
          <w:tcPr>
            <w:tcW w:w="5490" w:type="dxa"/>
            <w:tcBorders>
              <w:top w:val="nil"/>
              <w:left w:val="nil"/>
              <w:bottom w:val="single" w:sz="4" w:space="0" w:color="auto"/>
              <w:right w:val="single" w:sz="4" w:space="0" w:color="auto"/>
            </w:tcBorders>
            <w:shd w:val="clear" w:color="auto" w:fill="auto"/>
            <w:noWrap/>
            <w:vAlign w:val="center"/>
          </w:tcPr>
          <w:p w14:paraId="346F77EA" w14:textId="2B712683" w:rsidR="00224DE4" w:rsidRPr="009C0B85" w:rsidRDefault="00224DE4" w:rsidP="00224DE4">
            <w:pPr>
              <w:rPr>
                <w:rFonts w:eastAsia="Times New Roman" w:cs="Times New Roman"/>
                <w:color w:val="202124"/>
              </w:rPr>
            </w:pPr>
            <w:r w:rsidRPr="00224DE4">
              <w:rPr>
                <w:rFonts w:eastAsia="Times New Roman" w:cs="Calibri"/>
                <w:color w:val="202124"/>
              </w:rPr>
              <w:t>Client order: Validation message is displayed when completing titration order.</w:t>
            </w:r>
          </w:p>
        </w:tc>
        <w:tc>
          <w:tcPr>
            <w:tcW w:w="2340" w:type="dxa"/>
            <w:tcBorders>
              <w:top w:val="nil"/>
              <w:left w:val="nil"/>
              <w:bottom w:val="single" w:sz="4" w:space="0" w:color="auto"/>
              <w:right w:val="single" w:sz="4" w:space="0" w:color="auto"/>
            </w:tcBorders>
            <w:shd w:val="clear" w:color="auto" w:fill="auto"/>
            <w:noWrap/>
          </w:tcPr>
          <w:p w14:paraId="33581091" w14:textId="2EDF26F7"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58E6DE92"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5DC5004E" w14:textId="41E68E1F" w:rsidR="00224DE4" w:rsidRPr="009C0B85" w:rsidRDefault="00224DE4" w:rsidP="00224DE4">
            <w:pPr>
              <w:jc w:val="center"/>
              <w:rPr>
                <w:rFonts w:eastAsia="Times New Roman" w:cs="Times New Roman"/>
                <w:color w:val="000000"/>
              </w:rPr>
            </w:pPr>
            <w:r w:rsidRPr="00224DE4">
              <w:rPr>
                <w:rFonts w:eastAsia="Times New Roman" w:cs="Calibri"/>
                <w:color w:val="000000"/>
              </w:rPr>
              <w:t>95</w:t>
            </w:r>
          </w:p>
        </w:tc>
        <w:tc>
          <w:tcPr>
            <w:tcW w:w="2173" w:type="dxa"/>
            <w:tcBorders>
              <w:top w:val="nil"/>
              <w:left w:val="nil"/>
              <w:bottom w:val="single" w:sz="4" w:space="0" w:color="auto"/>
              <w:right w:val="single" w:sz="4" w:space="0" w:color="auto"/>
            </w:tcBorders>
            <w:shd w:val="clear" w:color="auto" w:fill="auto"/>
            <w:noWrap/>
          </w:tcPr>
          <w:p w14:paraId="69A98740" w14:textId="44E72489"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130980</w:t>
            </w:r>
          </w:p>
        </w:tc>
        <w:tc>
          <w:tcPr>
            <w:tcW w:w="5490" w:type="dxa"/>
            <w:tcBorders>
              <w:top w:val="nil"/>
              <w:left w:val="nil"/>
              <w:bottom w:val="single" w:sz="4" w:space="0" w:color="auto"/>
              <w:right w:val="single" w:sz="4" w:space="0" w:color="auto"/>
            </w:tcBorders>
            <w:shd w:val="clear" w:color="auto" w:fill="auto"/>
            <w:noWrap/>
            <w:vAlign w:val="bottom"/>
          </w:tcPr>
          <w:p w14:paraId="27B69711" w14:textId="17486ED6" w:rsidR="00224DE4" w:rsidRPr="009C0B85" w:rsidRDefault="00224DE4" w:rsidP="00224DE4">
            <w:pPr>
              <w:rPr>
                <w:rFonts w:eastAsia="Times New Roman" w:cs="Times New Roman"/>
                <w:color w:val="202124"/>
              </w:rPr>
            </w:pPr>
            <w:r w:rsidRPr="00224DE4">
              <w:rPr>
                <w:rFonts w:eastAsia="Times New Roman" w:cs="Calibri"/>
                <w:color w:val="000000"/>
              </w:rPr>
              <w:t>MAT: Issues with the MAT No Show Clients Report</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22CE2179" w14:textId="06E785C5"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6FCAB84D"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11DD9A42" w14:textId="7B037EF3" w:rsidR="00224DE4" w:rsidRPr="009C0B85" w:rsidRDefault="00224DE4" w:rsidP="00224DE4">
            <w:pPr>
              <w:jc w:val="center"/>
              <w:rPr>
                <w:rFonts w:eastAsia="Times New Roman" w:cs="Times New Roman"/>
                <w:color w:val="000000"/>
              </w:rPr>
            </w:pPr>
            <w:r w:rsidRPr="00224DE4">
              <w:rPr>
                <w:rFonts w:eastAsia="Times New Roman" w:cs="Calibri"/>
                <w:color w:val="000000"/>
              </w:rPr>
              <w:t>96</w:t>
            </w:r>
          </w:p>
        </w:tc>
        <w:tc>
          <w:tcPr>
            <w:tcW w:w="2173" w:type="dxa"/>
            <w:tcBorders>
              <w:top w:val="nil"/>
              <w:left w:val="nil"/>
              <w:bottom w:val="single" w:sz="4" w:space="0" w:color="auto"/>
              <w:right w:val="single" w:sz="4" w:space="0" w:color="auto"/>
            </w:tcBorders>
            <w:shd w:val="clear" w:color="auto" w:fill="auto"/>
            <w:noWrap/>
          </w:tcPr>
          <w:p w14:paraId="7D739D44" w14:textId="502A2CCF"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131038</w:t>
            </w:r>
          </w:p>
        </w:tc>
        <w:tc>
          <w:tcPr>
            <w:tcW w:w="5490" w:type="dxa"/>
            <w:tcBorders>
              <w:top w:val="nil"/>
              <w:left w:val="nil"/>
              <w:bottom w:val="single" w:sz="4" w:space="0" w:color="auto"/>
              <w:right w:val="single" w:sz="4" w:space="0" w:color="auto"/>
            </w:tcBorders>
            <w:shd w:val="clear" w:color="auto" w:fill="auto"/>
            <w:noWrap/>
            <w:vAlign w:val="center"/>
          </w:tcPr>
          <w:p w14:paraId="5765469B" w14:textId="7D05D6D7" w:rsidR="00224DE4" w:rsidRPr="009C0B85" w:rsidRDefault="00224DE4" w:rsidP="00224DE4">
            <w:pPr>
              <w:rPr>
                <w:rFonts w:eastAsia="Times New Roman" w:cs="Times New Roman"/>
                <w:color w:val="202124"/>
              </w:rPr>
            </w:pPr>
            <w:r w:rsidRPr="00224DE4">
              <w:rPr>
                <w:rFonts w:eastAsia="Times New Roman" w:cs="Calibri"/>
                <w:color w:val="000000"/>
              </w:rPr>
              <w:t xml:space="preserve">Medication/Lot/Bottle list page: </w:t>
            </w:r>
            <w:r w:rsidRPr="00224DE4">
              <w:rPr>
                <w:rFonts w:eastAsia="Times New Roman" w:cs="Calibri"/>
                <w:color w:val="202124"/>
              </w:rPr>
              <w:t>Lot field value is clearing when clicking on Apply filter.</w:t>
            </w:r>
          </w:p>
        </w:tc>
        <w:tc>
          <w:tcPr>
            <w:tcW w:w="2340" w:type="dxa"/>
            <w:tcBorders>
              <w:top w:val="nil"/>
              <w:left w:val="nil"/>
              <w:bottom w:val="single" w:sz="4" w:space="0" w:color="auto"/>
              <w:right w:val="single" w:sz="4" w:space="0" w:color="auto"/>
            </w:tcBorders>
            <w:shd w:val="clear" w:color="auto" w:fill="auto"/>
            <w:noWrap/>
          </w:tcPr>
          <w:p w14:paraId="63528525" w14:textId="640FE78C"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0CE8F457"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4F0D5656" w14:textId="5132BFFF" w:rsidR="00224DE4" w:rsidRPr="009C0B85" w:rsidRDefault="00224DE4" w:rsidP="00224DE4">
            <w:pPr>
              <w:jc w:val="center"/>
              <w:rPr>
                <w:rFonts w:eastAsia="Times New Roman" w:cs="Times New Roman"/>
                <w:color w:val="000000"/>
              </w:rPr>
            </w:pPr>
            <w:r w:rsidRPr="00224DE4">
              <w:rPr>
                <w:rFonts w:eastAsia="Times New Roman" w:cs="Calibri"/>
                <w:color w:val="000000"/>
              </w:rPr>
              <w:t>97</w:t>
            </w:r>
          </w:p>
        </w:tc>
        <w:tc>
          <w:tcPr>
            <w:tcW w:w="2173" w:type="dxa"/>
            <w:tcBorders>
              <w:top w:val="nil"/>
              <w:left w:val="nil"/>
              <w:bottom w:val="single" w:sz="4" w:space="0" w:color="auto"/>
              <w:right w:val="single" w:sz="4" w:space="0" w:color="auto"/>
            </w:tcBorders>
            <w:shd w:val="clear" w:color="auto" w:fill="auto"/>
            <w:noWrap/>
          </w:tcPr>
          <w:p w14:paraId="4DB5FE87" w14:textId="22FC872F"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131045</w:t>
            </w:r>
          </w:p>
        </w:tc>
        <w:tc>
          <w:tcPr>
            <w:tcW w:w="5490" w:type="dxa"/>
            <w:tcBorders>
              <w:top w:val="nil"/>
              <w:left w:val="nil"/>
              <w:bottom w:val="single" w:sz="4" w:space="0" w:color="auto"/>
              <w:right w:val="single" w:sz="4" w:space="0" w:color="auto"/>
            </w:tcBorders>
            <w:shd w:val="clear" w:color="auto" w:fill="auto"/>
            <w:noWrap/>
            <w:vAlign w:val="bottom"/>
          </w:tcPr>
          <w:p w14:paraId="59F2605A" w14:textId="76F5339C" w:rsidR="00224DE4" w:rsidRPr="009C0B85" w:rsidRDefault="00224DE4" w:rsidP="00224DE4">
            <w:pPr>
              <w:rPr>
                <w:rFonts w:eastAsia="Times New Roman" w:cs="Times New Roman"/>
                <w:color w:val="202124"/>
              </w:rPr>
            </w:pPr>
            <w:r w:rsidRPr="00224DE4">
              <w:rPr>
                <w:rFonts w:eastAsia="Times New Roman" w:cs="Calibri"/>
                <w:color w:val="000000"/>
              </w:rPr>
              <w:t>MAT: Medication/Lot/Bottle Screen Displaying in only Half of the Screen</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42673855" w14:textId="03A912E9"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0F588F35"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5FF270D1" w14:textId="08473250" w:rsidR="00224DE4" w:rsidRPr="009C0B85" w:rsidRDefault="00224DE4" w:rsidP="00224DE4">
            <w:pPr>
              <w:jc w:val="center"/>
              <w:rPr>
                <w:rFonts w:eastAsia="Times New Roman" w:cs="Times New Roman"/>
                <w:color w:val="000000"/>
              </w:rPr>
            </w:pPr>
            <w:r w:rsidRPr="00224DE4">
              <w:rPr>
                <w:rFonts w:eastAsia="Times New Roman" w:cs="Calibri"/>
                <w:color w:val="000000"/>
              </w:rPr>
              <w:t>98</w:t>
            </w:r>
          </w:p>
        </w:tc>
        <w:tc>
          <w:tcPr>
            <w:tcW w:w="2173" w:type="dxa"/>
            <w:tcBorders>
              <w:top w:val="nil"/>
              <w:left w:val="nil"/>
              <w:bottom w:val="single" w:sz="4" w:space="0" w:color="auto"/>
              <w:right w:val="single" w:sz="4" w:space="0" w:color="auto"/>
            </w:tcBorders>
            <w:shd w:val="clear" w:color="auto" w:fill="auto"/>
            <w:noWrap/>
          </w:tcPr>
          <w:p w14:paraId="72DED924" w14:textId="2E61ED59"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131100</w:t>
            </w:r>
          </w:p>
        </w:tc>
        <w:tc>
          <w:tcPr>
            <w:tcW w:w="5490" w:type="dxa"/>
            <w:tcBorders>
              <w:top w:val="nil"/>
              <w:left w:val="nil"/>
              <w:bottom w:val="single" w:sz="4" w:space="0" w:color="auto"/>
              <w:right w:val="single" w:sz="4" w:space="0" w:color="auto"/>
            </w:tcBorders>
            <w:shd w:val="clear" w:color="auto" w:fill="auto"/>
            <w:noWrap/>
            <w:vAlign w:val="bottom"/>
          </w:tcPr>
          <w:p w14:paraId="6A3D2466" w14:textId="7DDB3157" w:rsidR="00224DE4" w:rsidRPr="009C0B85" w:rsidRDefault="00224DE4" w:rsidP="00224DE4">
            <w:pPr>
              <w:rPr>
                <w:rFonts w:eastAsia="Times New Roman" w:cs="Times New Roman"/>
                <w:color w:val="202124"/>
              </w:rPr>
            </w:pPr>
            <w:r w:rsidRPr="00224DE4">
              <w:rPr>
                <w:rFonts w:eastAsia="Times New Roman" w:cs="Calibri"/>
                <w:color w:val="000000"/>
              </w:rPr>
              <w:t>Incorrect Client Flag generated by the system.</w:t>
            </w:r>
          </w:p>
        </w:tc>
        <w:tc>
          <w:tcPr>
            <w:tcW w:w="2340" w:type="dxa"/>
            <w:tcBorders>
              <w:top w:val="nil"/>
              <w:left w:val="nil"/>
              <w:bottom w:val="single" w:sz="4" w:space="0" w:color="auto"/>
              <w:right w:val="single" w:sz="4" w:space="0" w:color="auto"/>
            </w:tcBorders>
            <w:shd w:val="clear" w:color="auto" w:fill="auto"/>
            <w:noWrap/>
          </w:tcPr>
          <w:p w14:paraId="46AA53AB" w14:textId="5D00D7C8"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7F25AFEB"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537A8DB0" w14:textId="0462F332" w:rsidR="00224DE4" w:rsidRPr="009C0B85" w:rsidRDefault="00224DE4" w:rsidP="00224DE4">
            <w:pPr>
              <w:jc w:val="center"/>
              <w:rPr>
                <w:rFonts w:eastAsia="Times New Roman" w:cs="Times New Roman"/>
                <w:color w:val="000000"/>
              </w:rPr>
            </w:pPr>
            <w:r w:rsidRPr="00224DE4">
              <w:rPr>
                <w:rFonts w:eastAsia="Times New Roman" w:cs="Calibri"/>
                <w:color w:val="000000"/>
              </w:rPr>
              <w:t>99</w:t>
            </w:r>
          </w:p>
        </w:tc>
        <w:tc>
          <w:tcPr>
            <w:tcW w:w="2173" w:type="dxa"/>
            <w:tcBorders>
              <w:top w:val="nil"/>
              <w:left w:val="nil"/>
              <w:bottom w:val="single" w:sz="4" w:space="0" w:color="auto"/>
              <w:right w:val="single" w:sz="4" w:space="0" w:color="auto"/>
            </w:tcBorders>
            <w:shd w:val="clear" w:color="auto" w:fill="auto"/>
            <w:noWrap/>
          </w:tcPr>
          <w:p w14:paraId="1F9A83F0" w14:textId="631868FA"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131086</w:t>
            </w:r>
          </w:p>
        </w:tc>
        <w:tc>
          <w:tcPr>
            <w:tcW w:w="5490" w:type="dxa"/>
            <w:tcBorders>
              <w:top w:val="nil"/>
              <w:left w:val="nil"/>
              <w:bottom w:val="single" w:sz="4" w:space="0" w:color="auto"/>
              <w:right w:val="single" w:sz="4" w:space="0" w:color="auto"/>
            </w:tcBorders>
            <w:shd w:val="clear" w:color="auto" w:fill="auto"/>
            <w:noWrap/>
            <w:vAlign w:val="bottom"/>
          </w:tcPr>
          <w:p w14:paraId="05C4505A" w14:textId="3A803848" w:rsidR="00224DE4" w:rsidRPr="009C0B85" w:rsidRDefault="00224DE4" w:rsidP="00224DE4">
            <w:pPr>
              <w:rPr>
                <w:rFonts w:eastAsia="Times New Roman" w:cs="Times New Roman"/>
                <w:color w:val="202124"/>
              </w:rPr>
            </w:pPr>
            <w:r w:rsidRPr="00224DE4">
              <w:rPr>
                <w:rFonts w:eastAsia="Times New Roman" w:cs="Calibri"/>
                <w:color w:val="000000"/>
              </w:rPr>
              <w:t>Medication/Lot/Bottle details: Validation message is displayed for the Bottle/Box ID when saving.</w:t>
            </w:r>
          </w:p>
        </w:tc>
        <w:tc>
          <w:tcPr>
            <w:tcW w:w="2340" w:type="dxa"/>
            <w:tcBorders>
              <w:top w:val="nil"/>
              <w:left w:val="nil"/>
              <w:bottom w:val="single" w:sz="4" w:space="0" w:color="auto"/>
              <w:right w:val="single" w:sz="4" w:space="0" w:color="auto"/>
            </w:tcBorders>
            <w:shd w:val="clear" w:color="auto" w:fill="auto"/>
            <w:noWrap/>
          </w:tcPr>
          <w:p w14:paraId="574B4F15" w14:textId="63FBE67D"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6A4D6B47"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63DABBA9" w14:textId="51C63C6D" w:rsidR="00224DE4" w:rsidRPr="009C0B85" w:rsidRDefault="00224DE4" w:rsidP="00224DE4">
            <w:pPr>
              <w:jc w:val="center"/>
              <w:rPr>
                <w:rFonts w:eastAsia="Times New Roman" w:cs="Times New Roman"/>
                <w:color w:val="000000"/>
              </w:rPr>
            </w:pPr>
            <w:r w:rsidRPr="00224DE4">
              <w:rPr>
                <w:rFonts w:eastAsia="Times New Roman" w:cs="Calibri"/>
                <w:color w:val="000000"/>
              </w:rPr>
              <w:t>100</w:t>
            </w:r>
          </w:p>
        </w:tc>
        <w:tc>
          <w:tcPr>
            <w:tcW w:w="2173" w:type="dxa"/>
            <w:tcBorders>
              <w:top w:val="nil"/>
              <w:left w:val="nil"/>
              <w:bottom w:val="single" w:sz="4" w:space="0" w:color="auto"/>
              <w:right w:val="single" w:sz="4" w:space="0" w:color="auto"/>
            </w:tcBorders>
            <w:shd w:val="clear" w:color="auto" w:fill="auto"/>
            <w:noWrap/>
          </w:tcPr>
          <w:p w14:paraId="595E34CF" w14:textId="3D08F478"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131133</w:t>
            </w:r>
          </w:p>
        </w:tc>
        <w:tc>
          <w:tcPr>
            <w:tcW w:w="5490" w:type="dxa"/>
            <w:tcBorders>
              <w:top w:val="nil"/>
              <w:left w:val="nil"/>
              <w:bottom w:val="single" w:sz="4" w:space="0" w:color="auto"/>
              <w:right w:val="single" w:sz="4" w:space="0" w:color="auto"/>
            </w:tcBorders>
            <w:shd w:val="clear" w:color="auto" w:fill="auto"/>
            <w:noWrap/>
            <w:vAlign w:val="center"/>
          </w:tcPr>
          <w:p w14:paraId="0E1CD10E" w14:textId="1B977564" w:rsidR="00224DE4" w:rsidRPr="009C0B85" w:rsidRDefault="00224DE4" w:rsidP="00224DE4">
            <w:pPr>
              <w:rPr>
                <w:rFonts w:eastAsia="Times New Roman" w:cs="Times New Roman"/>
                <w:color w:val="202124"/>
              </w:rPr>
            </w:pPr>
            <w:r w:rsidRPr="00224DE4">
              <w:rPr>
                <w:rFonts w:eastAsia="Times New Roman" w:cs="Calibri"/>
                <w:color w:val="000000"/>
              </w:rPr>
              <w:t>MAT: Bottle Return functionality: Number of bottles to return is showing as None in the popup.</w:t>
            </w:r>
          </w:p>
        </w:tc>
        <w:tc>
          <w:tcPr>
            <w:tcW w:w="2340" w:type="dxa"/>
            <w:tcBorders>
              <w:top w:val="nil"/>
              <w:left w:val="nil"/>
              <w:bottom w:val="single" w:sz="4" w:space="0" w:color="auto"/>
              <w:right w:val="single" w:sz="4" w:space="0" w:color="auto"/>
            </w:tcBorders>
            <w:shd w:val="clear" w:color="auto" w:fill="auto"/>
            <w:noWrap/>
          </w:tcPr>
          <w:p w14:paraId="028CB020" w14:textId="1C7F2FFB"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4A73C218"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371970B7" w14:textId="566081EE" w:rsidR="00224DE4" w:rsidRPr="009C0B85" w:rsidRDefault="00224DE4" w:rsidP="00224DE4">
            <w:pPr>
              <w:jc w:val="center"/>
              <w:rPr>
                <w:rFonts w:eastAsia="Times New Roman" w:cs="Times New Roman"/>
                <w:color w:val="000000"/>
              </w:rPr>
            </w:pPr>
            <w:r w:rsidRPr="00224DE4">
              <w:rPr>
                <w:rFonts w:eastAsia="Times New Roman" w:cs="Calibri"/>
                <w:color w:val="000000"/>
              </w:rPr>
              <w:t>101</w:t>
            </w:r>
          </w:p>
        </w:tc>
        <w:tc>
          <w:tcPr>
            <w:tcW w:w="2173" w:type="dxa"/>
            <w:tcBorders>
              <w:top w:val="nil"/>
              <w:left w:val="nil"/>
              <w:bottom w:val="single" w:sz="4" w:space="0" w:color="auto"/>
              <w:right w:val="single" w:sz="4" w:space="0" w:color="auto"/>
            </w:tcBorders>
            <w:shd w:val="clear" w:color="auto" w:fill="auto"/>
            <w:noWrap/>
          </w:tcPr>
          <w:p w14:paraId="6605F8DD" w14:textId="4F6567D1"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131206</w:t>
            </w:r>
          </w:p>
        </w:tc>
        <w:tc>
          <w:tcPr>
            <w:tcW w:w="5490" w:type="dxa"/>
            <w:tcBorders>
              <w:top w:val="nil"/>
              <w:left w:val="nil"/>
              <w:bottom w:val="single" w:sz="4" w:space="0" w:color="auto"/>
              <w:right w:val="single" w:sz="4" w:space="0" w:color="auto"/>
            </w:tcBorders>
            <w:shd w:val="clear" w:color="auto" w:fill="auto"/>
            <w:noWrap/>
            <w:vAlign w:val="bottom"/>
          </w:tcPr>
          <w:p w14:paraId="0E293511" w14:textId="004CAD66" w:rsidR="00224DE4" w:rsidRPr="009C0B85" w:rsidRDefault="00224DE4" w:rsidP="00224DE4">
            <w:pPr>
              <w:rPr>
                <w:rFonts w:eastAsia="Times New Roman" w:cs="Times New Roman"/>
                <w:color w:val="202124"/>
              </w:rPr>
            </w:pPr>
            <w:r w:rsidRPr="00224DE4">
              <w:rPr>
                <w:rFonts w:eastAsia="Times New Roman" w:cs="Calibri"/>
                <w:color w:val="000000"/>
              </w:rPr>
              <w:t xml:space="preserve">Global </w:t>
            </w:r>
            <w:proofErr w:type="gramStart"/>
            <w:r w:rsidRPr="00224DE4">
              <w:rPr>
                <w:rFonts w:eastAsia="Times New Roman" w:cs="Calibri"/>
                <w:color w:val="000000"/>
              </w:rPr>
              <w:t>codes</w:t>
            </w:r>
            <w:proofErr w:type="gramEnd"/>
            <w:r w:rsidRPr="00224DE4">
              <w:rPr>
                <w:rFonts w:eastAsia="Times New Roman" w:cs="Calibri"/>
                <w:color w:val="000000"/>
              </w:rPr>
              <w:t>: users are unable to add new values to the Global code category.</w:t>
            </w:r>
          </w:p>
        </w:tc>
        <w:tc>
          <w:tcPr>
            <w:tcW w:w="2340" w:type="dxa"/>
            <w:tcBorders>
              <w:top w:val="nil"/>
              <w:left w:val="nil"/>
              <w:bottom w:val="single" w:sz="4" w:space="0" w:color="auto"/>
              <w:right w:val="single" w:sz="4" w:space="0" w:color="auto"/>
            </w:tcBorders>
            <w:shd w:val="clear" w:color="auto" w:fill="auto"/>
            <w:noWrap/>
          </w:tcPr>
          <w:p w14:paraId="5DE58D8A" w14:textId="18A4C7D2"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6C78631E"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55EA0030" w14:textId="04928BC0" w:rsidR="00224DE4" w:rsidRPr="009C0B85" w:rsidRDefault="00224DE4" w:rsidP="00224DE4">
            <w:pPr>
              <w:jc w:val="center"/>
              <w:rPr>
                <w:rFonts w:eastAsia="Times New Roman" w:cs="Times New Roman"/>
                <w:color w:val="000000"/>
              </w:rPr>
            </w:pPr>
            <w:r w:rsidRPr="00224DE4">
              <w:rPr>
                <w:rFonts w:eastAsia="Times New Roman" w:cs="Calibri"/>
                <w:color w:val="000000"/>
              </w:rPr>
              <w:t>102</w:t>
            </w:r>
          </w:p>
        </w:tc>
        <w:tc>
          <w:tcPr>
            <w:tcW w:w="2173" w:type="dxa"/>
            <w:tcBorders>
              <w:top w:val="nil"/>
              <w:left w:val="nil"/>
              <w:bottom w:val="single" w:sz="4" w:space="0" w:color="auto"/>
              <w:right w:val="single" w:sz="4" w:space="0" w:color="auto"/>
            </w:tcBorders>
            <w:shd w:val="clear" w:color="auto" w:fill="auto"/>
            <w:noWrap/>
          </w:tcPr>
          <w:p w14:paraId="0D1619BE" w14:textId="0507F909"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131019</w:t>
            </w:r>
          </w:p>
        </w:tc>
        <w:tc>
          <w:tcPr>
            <w:tcW w:w="5490" w:type="dxa"/>
            <w:tcBorders>
              <w:top w:val="nil"/>
              <w:left w:val="nil"/>
              <w:bottom w:val="single" w:sz="4" w:space="0" w:color="auto"/>
              <w:right w:val="single" w:sz="4" w:space="0" w:color="auto"/>
            </w:tcBorders>
            <w:shd w:val="clear" w:color="auto" w:fill="auto"/>
            <w:noWrap/>
            <w:vAlign w:val="bottom"/>
          </w:tcPr>
          <w:p w14:paraId="23E63B82" w14:textId="1DE9815B" w:rsidR="00224DE4" w:rsidRPr="009C0B85" w:rsidRDefault="00224DE4" w:rsidP="00224DE4">
            <w:pPr>
              <w:rPr>
                <w:rFonts w:eastAsia="Times New Roman" w:cs="Times New Roman"/>
                <w:color w:val="202124"/>
              </w:rPr>
            </w:pPr>
            <w:r w:rsidRPr="00224DE4">
              <w:rPr>
                <w:rFonts w:eastAsia="Times New Roman" w:cs="Calibri"/>
                <w:color w:val="000000"/>
              </w:rPr>
              <w:t>MAT Management details: Warning message is not displayed when client has more than 3 No shows.</w:t>
            </w:r>
          </w:p>
        </w:tc>
        <w:tc>
          <w:tcPr>
            <w:tcW w:w="2340" w:type="dxa"/>
            <w:tcBorders>
              <w:top w:val="nil"/>
              <w:left w:val="nil"/>
              <w:bottom w:val="single" w:sz="4" w:space="0" w:color="auto"/>
              <w:right w:val="single" w:sz="4" w:space="0" w:color="auto"/>
            </w:tcBorders>
            <w:shd w:val="clear" w:color="auto" w:fill="auto"/>
            <w:noWrap/>
          </w:tcPr>
          <w:p w14:paraId="5285A784" w14:textId="221436BD" w:rsidR="00224DE4" w:rsidRPr="009C0B85" w:rsidRDefault="00224DE4" w:rsidP="00224DE4">
            <w:pPr>
              <w:jc w:val="center"/>
              <w:rPr>
                <w:rFonts w:eastAsia="Times New Roman" w:cs="Times New Roman"/>
                <w:color w:val="000000"/>
              </w:rPr>
            </w:pPr>
            <w:r w:rsidRPr="00224DE4">
              <w:rPr>
                <w:rFonts w:eastAsia="Times New Roman" w:cs="Calibri"/>
                <w:color w:val="000000"/>
              </w:rPr>
              <w:t>Methadone</w:t>
            </w:r>
          </w:p>
        </w:tc>
      </w:tr>
      <w:tr w:rsidR="00224DE4" w:rsidRPr="009C0B85" w14:paraId="2529C2CD"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617F72E1" w14:textId="7C84C2EE" w:rsidR="00224DE4" w:rsidRPr="00577FD0" w:rsidRDefault="00224DE4" w:rsidP="00224DE4">
            <w:pPr>
              <w:jc w:val="center"/>
              <w:rPr>
                <w:rFonts w:eastAsia="Times New Roman" w:cs="Times New Roman"/>
                <w:color w:val="000000"/>
              </w:rPr>
            </w:pPr>
            <w:r w:rsidRPr="00577FD0">
              <w:rPr>
                <w:rFonts w:eastAsia="Times New Roman" w:cs="Calibri"/>
                <w:color w:val="000000"/>
              </w:rPr>
              <w:t>103</w:t>
            </w:r>
          </w:p>
        </w:tc>
        <w:tc>
          <w:tcPr>
            <w:tcW w:w="2173" w:type="dxa"/>
            <w:tcBorders>
              <w:top w:val="nil"/>
              <w:left w:val="nil"/>
              <w:bottom w:val="single" w:sz="4" w:space="0" w:color="auto"/>
              <w:right w:val="single" w:sz="4" w:space="0" w:color="auto"/>
            </w:tcBorders>
            <w:shd w:val="clear" w:color="auto" w:fill="auto"/>
            <w:noWrap/>
          </w:tcPr>
          <w:p w14:paraId="7166FAAD" w14:textId="0C370F3D" w:rsidR="00224DE4" w:rsidRPr="00577FD0" w:rsidRDefault="00224DE4" w:rsidP="00224DE4">
            <w:pPr>
              <w:jc w:val="center"/>
              <w:rPr>
                <w:rFonts w:eastAsia="Times New Roman" w:cs="Times New Roman"/>
                <w:color w:val="000000"/>
              </w:rPr>
            </w:pPr>
            <w:r w:rsidRPr="00577FD0">
              <w:rPr>
                <w:rFonts w:eastAsia="Times New Roman" w:cs="Calibri"/>
                <w:color w:val="000000"/>
              </w:rPr>
              <w:t>Core Bugs # 130984</w:t>
            </w:r>
          </w:p>
        </w:tc>
        <w:tc>
          <w:tcPr>
            <w:tcW w:w="5490" w:type="dxa"/>
            <w:tcBorders>
              <w:top w:val="nil"/>
              <w:left w:val="nil"/>
              <w:bottom w:val="single" w:sz="4" w:space="0" w:color="auto"/>
              <w:right w:val="single" w:sz="4" w:space="0" w:color="auto"/>
            </w:tcBorders>
            <w:shd w:val="clear" w:color="auto" w:fill="auto"/>
            <w:noWrap/>
            <w:vAlign w:val="bottom"/>
          </w:tcPr>
          <w:p w14:paraId="16ABAFFE" w14:textId="3C079A37" w:rsidR="00224DE4" w:rsidRPr="00577FD0" w:rsidRDefault="00FE271C" w:rsidP="00224DE4">
            <w:pPr>
              <w:rPr>
                <w:rFonts w:eastAsia="Times New Roman" w:cs="Times New Roman"/>
                <w:color w:val="202124"/>
              </w:rPr>
            </w:pPr>
            <w:r>
              <w:rPr>
                <w:rFonts w:eastAsia="Times New Roman" w:cs="Calibri"/>
                <w:color w:val="000000"/>
              </w:rPr>
              <w:t>“</w:t>
            </w:r>
            <w:r w:rsidR="00663C34" w:rsidRPr="00577FD0">
              <w:rPr>
                <w:rFonts w:eastAsia="Times New Roman" w:cs="Calibri"/>
                <w:color w:val="000000"/>
              </w:rPr>
              <w:t>Client is an Adult with Guardian” was displayed, even though the resource entry is not related to Client</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538B618A" w14:textId="1D606B7E" w:rsidR="00224DE4" w:rsidRPr="009C0B85" w:rsidRDefault="00224DE4" w:rsidP="00224DE4">
            <w:pPr>
              <w:jc w:val="center"/>
              <w:rPr>
                <w:rFonts w:eastAsia="Times New Roman" w:cs="Times New Roman"/>
                <w:color w:val="000000"/>
              </w:rPr>
            </w:pPr>
            <w:r w:rsidRPr="00224DE4">
              <w:rPr>
                <w:rFonts w:eastAsia="Times New Roman" w:cs="Calibri"/>
                <w:color w:val="000000"/>
              </w:rPr>
              <w:t>My Calendar</w:t>
            </w:r>
          </w:p>
        </w:tc>
      </w:tr>
      <w:tr w:rsidR="00224DE4" w:rsidRPr="009C0B85" w14:paraId="5856973C"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4E22F9E1" w14:textId="170892D3" w:rsidR="00224DE4" w:rsidRPr="009C0B85" w:rsidRDefault="00224DE4" w:rsidP="00224DE4">
            <w:pPr>
              <w:jc w:val="center"/>
              <w:rPr>
                <w:rFonts w:eastAsia="Times New Roman" w:cs="Times New Roman"/>
                <w:color w:val="000000"/>
              </w:rPr>
            </w:pPr>
            <w:r w:rsidRPr="00224DE4">
              <w:rPr>
                <w:rFonts w:eastAsia="Times New Roman" w:cs="Calibri"/>
                <w:color w:val="000000"/>
              </w:rPr>
              <w:t>106</w:t>
            </w:r>
          </w:p>
        </w:tc>
        <w:tc>
          <w:tcPr>
            <w:tcW w:w="2173" w:type="dxa"/>
            <w:tcBorders>
              <w:top w:val="nil"/>
              <w:left w:val="nil"/>
              <w:bottom w:val="single" w:sz="4" w:space="0" w:color="auto"/>
              <w:right w:val="single" w:sz="4" w:space="0" w:color="auto"/>
            </w:tcBorders>
            <w:shd w:val="clear" w:color="auto" w:fill="auto"/>
            <w:noWrap/>
          </w:tcPr>
          <w:p w14:paraId="2ED90A8D" w14:textId="3EF55828"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130951</w:t>
            </w:r>
          </w:p>
        </w:tc>
        <w:tc>
          <w:tcPr>
            <w:tcW w:w="5490" w:type="dxa"/>
            <w:tcBorders>
              <w:top w:val="nil"/>
              <w:left w:val="nil"/>
              <w:bottom w:val="single" w:sz="4" w:space="0" w:color="auto"/>
              <w:right w:val="single" w:sz="4" w:space="0" w:color="auto"/>
            </w:tcBorders>
            <w:shd w:val="clear" w:color="auto" w:fill="auto"/>
            <w:noWrap/>
            <w:vAlign w:val="bottom"/>
          </w:tcPr>
          <w:p w14:paraId="57768695" w14:textId="6543D683" w:rsidR="00224DE4" w:rsidRPr="009C0B85" w:rsidRDefault="00224DE4" w:rsidP="00224DE4">
            <w:pPr>
              <w:rPr>
                <w:rFonts w:eastAsia="Times New Roman" w:cs="Times New Roman"/>
                <w:color w:val="202124"/>
              </w:rPr>
            </w:pPr>
            <w:r w:rsidRPr="00224DE4">
              <w:rPr>
                <w:rFonts w:eastAsia="Times New Roman" w:cs="Calibri"/>
                <w:color w:val="000000"/>
              </w:rPr>
              <w:t>Duplicate financial activities data issue in the 'Payments/Adjustments' screen.</w:t>
            </w:r>
          </w:p>
        </w:tc>
        <w:tc>
          <w:tcPr>
            <w:tcW w:w="2340" w:type="dxa"/>
            <w:tcBorders>
              <w:top w:val="nil"/>
              <w:left w:val="nil"/>
              <w:bottom w:val="single" w:sz="4" w:space="0" w:color="auto"/>
              <w:right w:val="single" w:sz="4" w:space="0" w:color="auto"/>
            </w:tcBorders>
            <w:shd w:val="clear" w:color="auto" w:fill="auto"/>
            <w:noWrap/>
          </w:tcPr>
          <w:p w14:paraId="7915E747" w14:textId="76895393" w:rsidR="00224DE4" w:rsidRPr="009C0B85" w:rsidRDefault="00224DE4" w:rsidP="00224DE4">
            <w:pPr>
              <w:jc w:val="center"/>
              <w:rPr>
                <w:rFonts w:eastAsia="Times New Roman" w:cs="Times New Roman"/>
                <w:color w:val="000000"/>
              </w:rPr>
            </w:pPr>
            <w:r w:rsidRPr="00224DE4">
              <w:rPr>
                <w:rFonts w:eastAsia="Times New Roman" w:cs="Calibri"/>
                <w:color w:val="000000"/>
              </w:rPr>
              <w:t>Payments/Adjustments</w:t>
            </w:r>
          </w:p>
        </w:tc>
      </w:tr>
      <w:tr w:rsidR="00224DE4" w:rsidRPr="009C0B85" w14:paraId="6E340993"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4A42030B" w14:textId="0D583580" w:rsidR="00224DE4" w:rsidRPr="009C0B85" w:rsidRDefault="00224DE4" w:rsidP="00224DE4">
            <w:pPr>
              <w:jc w:val="center"/>
              <w:rPr>
                <w:rFonts w:eastAsia="Times New Roman" w:cs="Times New Roman"/>
                <w:color w:val="000000"/>
              </w:rPr>
            </w:pPr>
            <w:r w:rsidRPr="00224DE4">
              <w:rPr>
                <w:rFonts w:eastAsia="Times New Roman" w:cs="Calibri"/>
                <w:color w:val="000000"/>
              </w:rPr>
              <w:t>107</w:t>
            </w:r>
          </w:p>
        </w:tc>
        <w:tc>
          <w:tcPr>
            <w:tcW w:w="2173" w:type="dxa"/>
            <w:tcBorders>
              <w:top w:val="nil"/>
              <w:left w:val="nil"/>
              <w:bottom w:val="single" w:sz="4" w:space="0" w:color="auto"/>
              <w:right w:val="single" w:sz="4" w:space="0" w:color="auto"/>
            </w:tcBorders>
            <w:shd w:val="clear" w:color="auto" w:fill="auto"/>
            <w:noWrap/>
          </w:tcPr>
          <w:p w14:paraId="617BA705" w14:textId="0C093629"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131087</w:t>
            </w:r>
          </w:p>
        </w:tc>
        <w:tc>
          <w:tcPr>
            <w:tcW w:w="5490" w:type="dxa"/>
            <w:tcBorders>
              <w:top w:val="nil"/>
              <w:left w:val="nil"/>
              <w:bottom w:val="single" w:sz="4" w:space="0" w:color="auto"/>
              <w:right w:val="single" w:sz="4" w:space="0" w:color="auto"/>
            </w:tcBorders>
            <w:shd w:val="clear" w:color="auto" w:fill="auto"/>
            <w:noWrap/>
          </w:tcPr>
          <w:p w14:paraId="5FC3457A" w14:textId="578C5139" w:rsidR="00224DE4" w:rsidRPr="009C0B85" w:rsidRDefault="00224DE4" w:rsidP="00224DE4">
            <w:pPr>
              <w:rPr>
                <w:rFonts w:eastAsia="Times New Roman" w:cs="Times New Roman"/>
                <w:color w:val="000000"/>
              </w:rPr>
            </w:pPr>
            <w:r w:rsidRPr="00224DE4">
              <w:rPr>
                <w:rFonts w:eastAsia="Times New Roman" w:cs="Calibri"/>
                <w:color w:val="000000"/>
              </w:rPr>
              <w:t>Value Code Records Getting Erroneously Updated When Saving Plans by altering the templates from ‘Use Value Codes from Specified Plans’ to ‘Use this plan as template</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614D5147" w14:textId="48C3792C" w:rsidR="00224DE4" w:rsidRPr="009C0B85" w:rsidRDefault="00224DE4" w:rsidP="00224DE4">
            <w:pPr>
              <w:jc w:val="center"/>
              <w:rPr>
                <w:rFonts w:eastAsia="Times New Roman" w:cs="Times New Roman"/>
                <w:color w:val="000000"/>
              </w:rPr>
            </w:pPr>
            <w:r w:rsidRPr="00224DE4">
              <w:rPr>
                <w:rFonts w:eastAsia="Times New Roman" w:cs="Calibri"/>
                <w:color w:val="000000"/>
              </w:rPr>
              <w:t>Plans</w:t>
            </w:r>
          </w:p>
        </w:tc>
      </w:tr>
      <w:tr w:rsidR="00224DE4" w:rsidRPr="009C0B85" w14:paraId="41E54638" w14:textId="77777777" w:rsidTr="00D95A44">
        <w:trPr>
          <w:trHeight w:val="300"/>
        </w:trPr>
        <w:tc>
          <w:tcPr>
            <w:tcW w:w="887" w:type="dxa"/>
            <w:tcBorders>
              <w:top w:val="nil"/>
              <w:left w:val="single" w:sz="4" w:space="0" w:color="auto"/>
              <w:bottom w:val="single" w:sz="4" w:space="0" w:color="auto"/>
              <w:right w:val="single" w:sz="4" w:space="0" w:color="auto"/>
            </w:tcBorders>
            <w:shd w:val="clear" w:color="auto" w:fill="auto"/>
            <w:noWrap/>
          </w:tcPr>
          <w:p w14:paraId="354FB6A4" w14:textId="0E0C6E65" w:rsidR="00224DE4" w:rsidRPr="009C0B85" w:rsidRDefault="00224DE4" w:rsidP="00224DE4">
            <w:pPr>
              <w:jc w:val="center"/>
              <w:rPr>
                <w:rFonts w:eastAsia="Times New Roman" w:cs="Times New Roman"/>
                <w:color w:val="000000"/>
              </w:rPr>
            </w:pPr>
            <w:r w:rsidRPr="00224DE4">
              <w:rPr>
                <w:rFonts w:eastAsia="Times New Roman" w:cs="Calibri"/>
                <w:color w:val="000000"/>
              </w:rPr>
              <w:t>108</w:t>
            </w:r>
          </w:p>
        </w:tc>
        <w:tc>
          <w:tcPr>
            <w:tcW w:w="2173" w:type="dxa"/>
            <w:tcBorders>
              <w:top w:val="nil"/>
              <w:left w:val="nil"/>
              <w:bottom w:val="single" w:sz="4" w:space="0" w:color="auto"/>
              <w:right w:val="single" w:sz="4" w:space="0" w:color="auto"/>
            </w:tcBorders>
            <w:shd w:val="clear" w:color="auto" w:fill="auto"/>
            <w:noWrap/>
          </w:tcPr>
          <w:p w14:paraId="4E1E8EF0" w14:textId="0DF3D144"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130950</w:t>
            </w:r>
          </w:p>
        </w:tc>
        <w:tc>
          <w:tcPr>
            <w:tcW w:w="5490" w:type="dxa"/>
            <w:tcBorders>
              <w:top w:val="nil"/>
              <w:left w:val="nil"/>
              <w:bottom w:val="single" w:sz="4" w:space="0" w:color="auto"/>
              <w:right w:val="single" w:sz="4" w:space="0" w:color="auto"/>
            </w:tcBorders>
            <w:shd w:val="clear" w:color="auto" w:fill="auto"/>
            <w:noWrap/>
          </w:tcPr>
          <w:p w14:paraId="055E7378" w14:textId="5DAFD67F" w:rsidR="00224DE4" w:rsidRPr="009C0B85" w:rsidRDefault="00224DE4" w:rsidP="00224DE4">
            <w:pPr>
              <w:rPr>
                <w:rFonts w:eastAsia="Times New Roman" w:cs="Times New Roman"/>
                <w:color w:val="000000"/>
              </w:rPr>
            </w:pPr>
            <w:r w:rsidRPr="00224DE4">
              <w:rPr>
                <w:rFonts w:eastAsia="Times New Roman" w:cs="Calibri"/>
                <w:color w:val="000000"/>
              </w:rPr>
              <w:t>The ‘Adjustment Code’ and the 'Auto Adjustment' radio buttons are not populating from the ‘Parent Plan Template file’ in the 'Payments/Adjustments' tab of the 'Plan Details' screen.</w:t>
            </w:r>
          </w:p>
        </w:tc>
        <w:tc>
          <w:tcPr>
            <w:tcW w:w="2340" w:type="dxa"/>
            <w:tcBorders>
              <w:top w:val="nil"/>
              <w:left w:val="nil"/>
              <w:bottom w:val="single" w:sz="4" w:space="0" w:color="auto"/>
              <w:right w:val="single" w:sz="4" w:space="0" w:color="auto"/>
            </w:tcBorders>
            <w:shd w:val="clear" w:color="auto" w:fill="auto"/>
            <w:noWrap/>
          </w:tcPr>
          <w:p w14:paraId="138073C0" w14:textId="3DC4BA33" w:rsidR="00224DE4" w:rsidRPr="009C0B85" w:rsidRDefault="00224DE4" w:rsidP="00224DE4">
            <w:pPr>
              <w:jc w:val="center"/>
              <w:rPr>
                <w:rFonts w:eastAsia="Times New Roman" w:cs="Times New Roman"/>
                <w:color w:val="000000"/>
              </w:rPr>
            </w:pPr>
            <w:r w:rsidRPr="00224DE4">
              <w:rPr>
                <w:rFonts w:eastAsia="Times New Roman" w:cs="Calibri"/>
                <w:color w:val="000000"/>
              </w:rPr>
              <w:t>Plans</w:t>
            </w:r>
          </w:p>
        </w:tc>
      </w:tr>
      <w:tr w:rsidR="00224DE4" w:rsidRPr="009C0B85" w14:paraId="4DBCAFE8"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28B4840E" w14:textId="3F281E3A"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109</w:t>
            </w:r>
          </w:p>
        </w:tc>
        <w:tc>
          <w:tcPr>
            <w:tcW w:w="2173" w:type="dxa"/>
            <w:tcBorders>
              <w:top w:val="nil"/>
              <w:left w:val="nil"/>
              <w:bottom w:val="single" w:sz="4" w:space="0" w:color="auto"/>
              <w:right w:val="single" w:sz="4" w:space="0" w:color="auto"/>
            </w:tcBorders>
            <w:shd w:val="clear" w:color="auto" w:fill="auto"/>
          </w:tcPr>
          <w:p w14:paraId="303AD8C4" w14:textId="011C7FE6"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Core Bugs # 131211</w:t>
            </w:r>
          </w:p>
        </w:tc>
        <w:tc>
          <w:tcPr>
            <w:tcW w:w="5490" w:type="dxa"/>
            <w:tcBorders>
              <w:top w:val="nil"/>
              <w:left w:val="nil"/>
              <w:bottom w:val="single" w:sz="4" w:space="0" w:color="auto"/>
              <w:right w:val="single" w:sz="4" w:space="0" w:color="auto"/>
            </w:tcBorders>
            <w:shd w:val="clear" w:color="auto" w:fill="auto"/>
          </w:tcPr>
          <w:p w14:paraId="5C9A9C36" w14:textId="3D635274" w:rsidR="00224DE4" w:rsidRPr="00AA32CE" w:rsidRDefault="00224DE4" w:rsidP="00224DE4">
            <w:pPr>
              <w:rPr>
                <w:rFonts w:eastAsia="Times New Roman" w:cs="Times New Roman"/>
                <w:strike/>
                <w:color w:val="000000"/>
              </w:rPr>
            </w:pPr>
            <w:r w:rsidRPr="00AA32CE">
              <w:rPr>
                <w:rFonts w:eastAsia="Times New Roman" w:cs="Calibri"/>
                <w:strike/>
                <w:color w:val="000000"/>
              </w:rPr>
              <w:t>Primary Care Summary Quick Notes not generating template selection pop-up.</w:t>
            </w:r>
          </w:p>
        </w:tc>
        <w:tc>
          <w:tcPr>
            <w:tcW w:w="2340" w:type="dxa"/>
            <w:tcBorders>
              <w:top w:val="nil"/>
              <w:left w:val="nil"/>
              <w:bottom w:val="single" w:sz="4" w:space="0" w:color="auto"/>
              <w:right w:val="single" w:sz="4" w:space="0" w:color="auto"/>
            </w:tcBorders>
            <w:shd w:val="clear" w:color="auto" w:fill="auto"/>
            <w:noWrap/>
          </w:tcPr>
          <w:p w14:paraId="3267A89F" w14:textId="265EF2F3"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Primary Care</w:t>
            </w:r>
          </w:p>
        </w:tc>
      </w:tr>
      <w:tr w:rsidR="00224DE4" w:rsidRPr="009C0B85" w14:paraId="74BD4FAF"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5AB53072" w14:textId="239B2C2C" w:rsidR="00224DE4" w:rsidRPr="009C0B85" w:rsidRDefault="00224DE4" w:rsidP="00224DE4">
            <w:pPr>
              <w:jc w:val="center"/>
              <w:rPr>
                <w:rFonts w:eastAsia="Times New Roman" w:cs="Times New Roman"/>
                <w:color w:val="000000"/>
              </w:rPr>
            </w:pPr>
            <w:r w:rsidRPr="00224DE4">
              <w:rPr>
                <w:rFonts w:eastAsia="Times New Roman" w:cs="Calibri"/>
                <w:color w:val="000000"/>
              </w:rPr>
              <w:t>111</w:t>
            </w:r>
          </w:p>
        </w:tc>
        <w:tc>
          <w:tcPr>
            <w:tcW w:w="2173" w:type="dxa"/>
            <w:tcBorders>
              <w:top w:val="nil"/>
              <w:left w:val="nil"/>
              <w:bottom w:val="single" w:sz="4" w:space="0" w:color="auto"/>
              <w:right w:val="single" w:sz="4" w:space="0" w:color="auto"/>
            </w:tcBorders>
            <w:shd w:val="clear" w:color="auto" w:fill="auto"/>
          </w:tcPr>
          <w:p w14:paraId="74106518" w14:textId="12FA49F0"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130949</w:t>
            </w:r>
          </w:p>
        </w:tc>
        <w:tc>
          <w:tcPr>
            <w:tcW w:w="5490" w:type="dxa"/>
            <w:tcBorders>
              <w:top w:val="nil"/>
              <w:left w:val="nil"/>
              <w:bottom w:val="single" w:sz="4" w:space="0" w:color="auto"/>
              <w:right w:val="single" w:sz="4" w:space="0" w:color="auto"/>
            </w:tcBorders>
            <w:shd w:val="clear" w:color="auto" w:fill="auto"/>
          </w:tcPr>
          <w:p w14:paraId="34034833" w14:textId="26F32746" w:rsidR="00224DE4" w:rsidRPr="009C0B85" w:rsidRDefault="00224DE4" w:rsidP="00224DE4">
            <w:pPr>
              <w:rPr>
                <w:rFonts w:eastAsia="Times New Roman" w:cs="Times New Roman"/>
                <w:color w:val="000000"/>
              </w:rPr>
            </w:pPr>
            <w:r w:rsidRPr="00224DE4">
              <w:rPr>
                <w:rFonts w:eastAsia="Times New Roman" w:cs="Calibri"/>
                <w:color w:val="000000"/>
              </w:rPr>
              <w:t>Services: Error message is displayed when trying to complete a service.</w:t>
            </w:r>
          </w:p>
        </w:tc>
        <w:tc>
          <w:tcPr>
            <w:tcW w:w="2340" w:type="dxa"/>
            <w:tcBorders>
              <w:top w:val="nil"/>
              <w:left w:val="nil"/>
              <w:bottom w:val="single" w:sz="4" w:space="0" w:color="auto"/>
              <w:right w:val="single" w:sz="4" w:space="0" w:color="auto"/>
            </w:tcBorders>
            <w:shd w:val="clear" w:color="auto" w:fill="auto"/>
            <w:noWrap/>
          </w:tcPr>
          <w:p w14:paraId="7CF59761" w14:textId="59366CEA" w:rsidR="00224DE4" w:rsidRPr="009C0B85" w:rsidRDefault="00224DE4" w:rsidP="00224DE4">
            <w:pPr>
              <w:jc w:val="center"/>
              <w:rPr>
                <w:rFonts w:eastAsia="Times New Roman" w:cs="Times New Roman"/>
                <w:color w:val="000000"/>
              </w:rPr>
            </w:pPr>
            <w:r w:rsidRPr="00224DE4">
              <w:rPr>
                <w:rFonts w:eastAsia="Times New Roman" w:cs="Calibri"/>
                <w:color w:val="000000"/>
              </w:rPr>
              <w:t>Procedure/Rates</w:t>
            </w:r>
          </w:p>
        </w:tc>
      </w:tr>
      <w:tr w:rsidR="00224DE4" w:rsidRPr="009C0B85" w14:paraId="362A878D"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1DA6D8B3" w14:textId="17FD2799" w:rsidR="00224DE4" w:rsidRPr="009C0B85" w:rsidRDefault="00224DE4" w:rsidP="00224DE4">
            <w:pPr>
              <w:jc w:val="center"/>
              <w:rPr>
                <w:rFonts w:eastAsia="Times New Roman" w:cs="Times New Roman"/>
                <w:color w:val="000000"/>
              </w:rPr>
            </w:pPr>
            <w:r w:rsidRPr="00224DE4">
              <w:rPr>
                <w:rFonts w:eastAsia="Times New Roman" w:cs="Calibri"/>
                <w:color w:val="000000"/>
              </w:rPr>
              <w:t>112</w:t>
            </w:r>
          </w:p>
        </w:tc>
        <w:tc>
          <w:tcPr>
            <w:tcW w:w="2173" w:type="dxa"/>
            <w:tcBorders>
              <w:top w:val="nil"/>
              <w:left w:val="nil"/>
              <w:bottom w:val="single" w:sz="4" w:space="0" w:color="auto"/>
              <w:right w:val="single" w:sz="4" w:space="0" w:color="auto"/>
            </w:tcBorders>
            <w:shd w:val="clear" w:color="auto" w:fill="auto"/>
          </w:tcPr>
          <w:p w14:paraId="24D402B3" w14:textId="65E4E335"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130955</w:t>
            </w:r>
          </w:p>
        </w:tc>
        <w:tc>
          <w:tcPr>
            <w:tcW w:w="5490" w:type="dxa"/>
            <w:tcBorders>
              <w:top w:val="nil"/>
              <w:left w:val="nil"/>
              <w:bottom w:val="single" w:sz="4" w:space="0" w:color="auto"/>
              <w:right w:val="single" w:sz="4" w:space="0" w:color="auto"/>
            </w:tcBorders>
            <w:shd w:val="clear" w:color="auto" w:fill="auto"/>
          </w:tcPr>
          <w:p w14:paraId="7478654A" w14:textId="18ED6529" w:rsidR="00224DE4" w:rsidRPr="009C0B85" w:rsidRDefault="00224DE4" w:rsidP="00224DE4">
            <w:pPr>
              <w:rPr>
                <w:rFonts w:eastAsia="Times New Roman" w:cs="Times New Roman"/>
                <w:color w:val="000000"/>
              </w:rPr>
            </w:pPr>
            <w:r w:rsidRPr="00224DE4">
              <w:rPr>
                <w:rFonts w:eastAsia="Times New Roman" w:cs="Calibri"/>
                <w:color w:val="000000"/>
              </w:rPr>
              <w:t>Reception/Front Desk: The ‘Transaction Details’ are not populated in the ‘Comment’ section of the 'Payment Details' page when a credit card transaction is processed successfully in the ‘Reception’ screen.</w:t>
            </w:r>
          </w:p>
        </w:tc>
        <w:tc>
          <w:tcPr>
            <w:tcW w:w="2340" w:type="dxa"/>
            <w:tcBorders>
              <w:top w:val="nil"/>
              <w:left w:val="nil"/>
              <w:bottom w:val="single" w:sz="4" w:space="0" w:color="auto"/>
              <w:right w:val="single" w:sz="4" w:space="0" w:color="auto"/>
            </w:tcBorders>
            <w:shd w:val="clear" w:color="auto" w:fill="auto"/>
            <w:noWrap/>
          </w:tcPr>
          <w:p w14:paraId="49D2C709" w14:textId="664EA7DD" w:rsidR="00224DE4" w:rsidRPr="009C0B85" w:rsidRDefault="00224DE4" w:rsidP="00224DE4">
            <w:pPr>
              <w:jc w:val="center"/>
              <w:rPr>
                <w:rFonts w:eastAsia="Times New Roman" w:cs="Times New Roman"/>
                <w:color w:val="000000"/>
              </w:rPr>
            </w:pPr>
            <w:r w:rsidRPr="00224DE4">
              <w:rPr>
                <w:rFonts w:eastAsia="Times New Roman" w:cs="Calibri"/>
                <w:color w:val="000000"/>
              </w:rPr>
              <w:t xml:space="preserve">Reception </w:t>
            </w:r>
          </w:p>
        </w:tc>
      </w:tr>
      <w:tr w:rsidR="00224DE4" w:rsidRPr="009C0B85" w14:paraId="2CAC3337"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189EF98D" w14:textId="728ABE8C" w:rsidR="00224DE4" w:rsidRPr="009C0B85" w:rsidRDefault="00224DE4" w:rsidP="00224DE4">
            <w:pPr>
              <w:jc w:val="center"/>
              <w:rPr>
                <w:rFonts w:eastAsia="Times New Roman" w:cs="Times New Roman"/>
                <w:color w:val="000000"/>
              </w:rPr>
            </w:pPr>
            <w:r w:rsidRPr="00224DE4">
              <w:rPr>
                <w:rFonts w:eastAsia="Times New Roman" w:cs="Calibri"/>
                <w:color w:val="000000"/>
              </w:rPr>
              <w:t>113</w:t>
            </w:r>
          </w:p>
        </w:tc>
        <w:tc>
          <w:tcPr>
            <w:tcW w:w="2173" w:type="dxa"/>
            <w:tcBorders>
              <w:top w:val="nil"/>
              <w:left w:val="nil"/>
              <w:bottom w:val="single" w:sz="4" w:space="0" w:color="auto"/>
              <w:right w:val="single" w:sz="4" w:space="0" w:color="auto"/>
            </w:tcBorders>
            <w:shd w:val="clear" w:color="auto" w:fill="auto"/>
          </w:tcPr>
          <w:p w14:paraId="25D85B15" w14:textId="4FBCE4F7"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131134</w:t>
            </w:r>
          </w:p>
        </w:tc>
        <w:tc>
          <w:tcPr>
            <w:tcW w:w="5490" w:type="dxa"/>
            <w:tcBorders>
              <w:top w:val="nil"/>
              <w:left w:val="nil"/>
              <w:bottom w:val="single" w:sz="4" w:space="0" w:color="auto"/>
              <w:right w:val="single" w:sz="4" w:space="0" w:color="auto"/>
            </w:tcBorders>
            <w:shd w:val="clear" w:color="auto" w:fill="auto"/>
          </w:tcPr>
          <w:p w14:paraId="782B0BB1" w14:textId="3D14EE3E" w:rsidR="00224DE4" w:rsidRPr="009C0B85" w:rsidRDefault="00224DE4" w:rsidP="00224DE4">
            <w:pPr>
              <w:rPr>
                <w:rFonts w:eastAsia="Times New Roman" w:cs="Times New Roman"/>
                <w:color w:val="000000"/>
              </w:rPr>
            </w:pPr>
            <w:r w:rsidRPr="00224DE4">
              <w:rPr>
                <w:rFonts w:eastAsia="Times New Roman" w:cs="Calibri"/>
                <w:color w:val="000000"/>
              </w:rPr>
              <w:t>Reception: color change logic not working</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266C880D" w14:textId="0CCE1571" w:rsidR="00224DE4" w:rsidRPr="009C0B85" w:rsidRDefault="00224DE4" w:rsidP="00224DE4">
            <w:pPr>
              <w:jc w:val="center"/>
              <w:rPr>
                <w:rFonts w:eastAsia="Times New Roman" w:cs="Times New Roman"/>
                <w:color w:val="000000"/>
              </w:rPr>
            </w:pPr>
            <w:r w:rsidRPr="00224DE4">
              <w:rPr>
                <w:rFonts w:eastAsia="Times New Roman" w:cs="Calibri"/>
                <w:color w:val="000000"/>
              </w:rPr>
              <w:t xml:space="preserve">Reception </w:t>
            </w:r>
          </w:p>
        </w:tc>
      </w:tr>
      <w:tr w:rsidR="00224DE4" w:rsidRPr="009C0B85" w14:paraId="6211AA00"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65358C4F" w14:textId="591944E0" w:rsidR="00224DE4" w:rsidRPr="009C0B85" w:rsidRDefault="00224DE4" w:rsidP="00224DE4">
            <w:pPr>
              <w:jc w:val="center"/>
              <w:rPr>
                <w:rFonts w:eastAsia="Times New Roman" w:cs="Times New Roman"/>
                <w:color w:val="000000"/>
              </w:rPr>
            </w:pPr>
            <w:r w:rsidRPr="00224DE4">
              <w:rPr>
                <w:rFonts w:eastAsia="Times New Roman" w:cs="Calibri"/>
                <w:color w:val="000000"/>
              </w:rPr>
              <w:t>115</w:t>
            </w:r>
          </w:p>
        </w:tc>
        <w:tc>
          <w:tcPr>
            <w:tcW w:w="2173" w:type="dxa"/>
            <w:tcBorders>
              <w:top w:val="nil"/>
              <w:left w:val="nil"/>
              <w:bottom w:val="single" w:sz="4" w:space="0" w:color="auto"/>
              <w:right w:val="single" w:sz="4" w:space="0" w:color="auto"/>
            </w:tcBorders>
            <w:shd w:val="clear" w:color="auto" w:fill="auto"/>
          </w:tcPr>
          <w:p w14:paraId="5254AFE7" w14:textId="39742163"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131015</w:t>
            </w:r>
          </w:p>
        </w:tc>
        <w:tc>
          <w:tcPr>
            <w:tcW w:w="5490" w:type="dxa"/>
            <w:tcBorders>
              <w:top w:val="nil"/>
              <w:left w:val="nil"/>
              <w:bottom w:val="single" w:sz="4" w:space="0" w:color="auto"/>
              <w:right w:val="single" w:sz="4" w:space="0" w:color="auto"/>
            </w:tcBorders>
            <w:shd w:val="clear" w:color="auto" w:fill="auto"/>
          </w:tcPr>
          <w:p w14:paraId="15ED1EC4" w14:textId="3731AEE7" w:rsidR="00224DE4" w:rsidRPr="009C0B85" w:rsidRDefault="00224DE4" w:rsidP="00224DE4">
            <w:pPr>
              <w:rPr>
                <w:rFonts w:eastAsia="Times New Roman" w:cs="Times New Roman"/>
                <w:color w:val="000000"/>
              </w:rPr>
            </w:pPr>
            <w:r w:rsidRPr="00224DE4">
              <w:rPr>
                <w:rFonts w:eastAsia="Times New Roman" w:cs="Calibri"/>
                <w:color w:val="000000"/>
              </w:rPr>
              <w:t>NOMS SPARS Report CSV File error.</w:t>
            </w:r>
          </w:p>
        </w:tc>
        <w:tc>
          <w:tcPr>
            <w:tcW w:w="2340" w:type="dxa"/>
            <w:tcBorders>
              <w:top w:val="nil"/>
              <w:left w:val="nil"/>
              <w:bottom w:val="single" w:sz="4" w:space="0" w:color="auto"/>
              <w:right w:val="single" w:sz="4" w:space="0" w:color="auto"/>
            </w:tcBorders>
            <w:shd w:val="clear" w:color="auto" w:fill="auto"/>
            <w:noWrap/>
          </w:tcPr>
          <w:p w14:paraId="44C2039E" w14:textId="080FA8E4" w:rsidR="00224DE4" w:rsidRPr="009C0B85" w:rsidRDefault="00224DE4" w:rsidP="00224DE4">
            <w:pPr>
              <w:jc w:val="center"/>
              <w:rPr>
                <w:rFonts w:eastAsia="Times New Roman" w:cs="Times New Roman"/>
                <w:color w:val="000000"/>
              </w:rPr>
            </w:pPr>
            <w:r w:rsidRPr="00224DE4">
              <w:rPr>
                <w:rFonts w:eastAsia="Times New Roman" w:cs="Calibri"/>
                <w:color w:val="000000"/>
              </w:rPr>
              <w:t>Reports</w:t>
            </w:r>
          </w:p>
        </w:tc>
      </w:tr>
      <w:tr w:rsidR="00224DE4" w:rsidRPr="009C0B85" w14:paraId="090D47CB"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5AB3A787" w14:textId="5BCEE58E" w:rsidR="00224DE4" w:rsidRPr="009C0B85" w:rsidRDefault="00224DE4" w:rsidP="00224DE4">
            <w:pPr>
              <w:jc w:val="center"/>
              <w:rPr>
                <w:rFonts w:eastAsia="Times New Roman" w:cs="Times New Roman"/>
                <w:color w:val="000000"/>
              </w:rPr>
            </w:pPr>
            <w:r w:rsidRPr="00224DE4">
              <w:rPr>
                <w:rFonts w:eastAsia="Times New Roman" w:cs="Calibri"/>
                <w:color w:val="000000"/>
              </w:rPr>
              <w:t>116</w:t>
            </w:r>
          </w:p>
        </w:tc>
        <w:tc>
          <w:tcPr>
            <w:tcW w:w="2173" w:type="dxa"/>
            <w:tcBorders>
              <w:top w:val="nil"/>
              <w:left w:val="nil"/>
              <w:bottom w:val="single" w:sz="4" w:space="0" w:color="auto"/>
              <w:right w:val="single" w:sz="4" w:space="0" w:color="auto"/>
            </w:tcBorders>
            <w:shd w:val="clear" w:color="auto" w:fill="auto"/>
          </w:tcPr>
          <w:p w14:paraId="392EC49A" w14:textId="2B49514D"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130127</w:t>
            </w:r>
          </w:p>
        </w:tc>
        <w:tc>
          <w:tcPr>
            <w:tcW w:w="5490" w:type="dxa"/>
            <w:tcBorders>
              <w:top w:val="nil"/>
              <w:left w:val="nil"/>
              <w:bottom w:val="single" w:sz="4" w:space="0" w:color="auto"/>
              <w:right w:val="single" w:sz="4" w:space="0" w:color="auto"/>
            </w:tcBorders>
            <w:shd w:val="clear" w:color="auto" w:fill="auto"/>
          </w:tcPr>
          <w:p w14:paraId="52392AA0" w14:textId="6704A7FF" w:rsidR="00224DE4" w:rsidRPr="009C0B85" w:rsidRDefault="00224DE4" w:rsidP="00224DE4">
            <w:pPr>
              <w:rPr>
                <w:rFonts w:eastAsia="Times New Roman" w:cs="Times New Roman"/>
                <w:color w:val="000000"/>
              </w:rPr>
            </w:pPr>
            <w:r w:rsidRPr="00224DE4">
              <w:rPr>
                <w:rFonts w:eastAsia="Times New Roman" w:cs="Calibri"/>
                <w:color w:val="000000"/>
              </w:rPr>
              <w:t>Services With Procedure Rate Errors Logic not working when From Unit on the procedure rate is NULL</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76251E6E" w14:textId="1E738919" w:rsidR="00224DE4" w:rsidRPr="009C0B85" w:rsidRDefault="00224DE4" w:rsidP="00224DE4">
            <w:pPr>
              <w:jc w:val="center"/>
              <w:rPr>
                <w:rFonts w:eastAsia="Times New Roman" w:cs="Times New Roman"/>
                <w:color w:val="000000"/>
              </w:rPr>
            </w:pPr>
            <w:r w:rsidRPr="00224DE4">
              <w:rPr>
                <w:rFonts w:eastAsia="Times New Roman" w:cs="Calibri"/>
                <w:color w:val="000000"/>
              </w:rPr>
              <w:t>Reports</w:t>
            </w:r>
          </w:p>
        </w:tc>
      </w:tr>
      <w:tr w:rsidR="00224DE4" w:rsidRPr="009C0B85" w14:paraId="6F678630"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5D87E487" w14:textId="515F4CB0"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117</w:t>
            </w:r>
          </w:p>
        </w:tc>
        <w:tc>
          <w:tcPr>
            <w:tcW w:w="2173" w:type="dxa"/>
            <w:tcBorders>
              <w:top w:val="nil"/>
              <w:left w:val="nil"/>
              <w:bottom w:val="single" w:sz="4" w:space="0" w:color="auto"/>
              <w:right w:val="single" w:sz="4" w:space="0" w:color="auto"/>
            </w:tcBorders>
            <w:shd w:val="clear" w:color="auto" w:fill="auto"/>
          </w:tcPr>
          <w:p w14:paraId="4156E835" w14:textId="500DD627"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Core Bugs # 130978</w:t>
            </w:r>
          </w:p>
        </w:tc>
        <w:tc>
          <w:tcPr>
            <w:tcW w:w="5490" w:type="dxa"/>
            <w:tcBorders>
              <w:top w:val="nil"/>
              <w:left w:val="nil"/>
              <w:bottom w:val="single" w:sz="4" w:space="0" w:color="auto"/>
              <w:right w:val="single" w:sz="4" w:space="0" w:color="auto"/>
            </w:tcBorders>
            <w:shd w:val="clear" w:color="auto" w:fill="auto"/>
          </w:tcPr>
          <w:p w14:paraId="3E1718F0" w14:textId="3DDD6452" w:rsidR="00224DE4" w:rsidRPr="00AA32CE" w:rsidRDefault="00224DE4" w:rsidP="00224DE4">
            <w:pPr>
              <w:rPr>
                <w:rFonts w:eastAsia="Times New Roman" w:cs="Times New Roman"/>
                <w:strike/>
                <w:color w:val="000000"/>
              </w:rPr>
            </w:pPr>
            <w:r w:rsidRPr="00AA32CE">
              <w:rPr>
                <w:rFonts w:eastAsia="Times New Roman" w:cs="Calibri"/>
                <w:strike/>
                <w:color w:val="000000"/>
              </w:rPr>
              <w:t>MAT Medication Dispensing Exception Report is displayed with the edited dose entries even though the medication dispensing was not done.</w:t>
            </w:r>
          </w:p>
        </w:tc>
        <w:tc>
          <w:tcPr>
            <w:tcW w:w="2340" w:type="dxa"/>
            <w:tcBorders>
              <w:top w:val="nil"/>
              <w:left w:val="nil"/>
              <w:bottom w:val="single" w:sz="4" w:space="0" w:color="auto"/>
              <w:right w:val="single" w:sz="4" w:space="0" w:color="auto"/>
            </w:tcBorders>
            <w:shd w:val="clear" w:color="auto" w:fill="auto"/>
            <w:noWrap/>
          </w:tcPr>
          <w:p w14:paraId="1724874E" w14:textId="715E6292"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Reports</w:t>
            </w:r>
          </w:p>
        </w:tc>
      </w:tr>
      <w:tr w:rsidR="00224DE4" w:rsidRPr="009C0B85" w14:paraId="485EE0D3"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7193CAE2" w14:textId="4CF87180"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118</w:t>
            </w:r>
          </w:p>
        </w:tc>
        <w:tc>
          <w:tcPr>
            <w:tcW w:w="2173" w:type="dxa"/>
            <w:tcBorders>
              <w:top w:val="nil"/>
              <w:left w:val="nil"/>
              <w:bottom w:val="single" w:sz="4" w:space="0" w:color="auto"/>
              <w:right w:val="single" w:sz="4" w:space="0" w:color="auto"/>
            </w:tcBorders>
            <w:shd w:val="clear" w:color="auto" w:fill="auto"/>
          </w:tcPr>
          <w:p w14:paraId="4DDB2C39" w14:textId="72271C14"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Core Bugs # 131047</w:t>
            </w:r>
          </w:p>
        </w:tc>
        <w:tc>
          <w:tcPr>
            <w:tcW w:w="5490" w:type="dxa"/>
            <w:tcBorders>
              <w:top w:val="nil"/>
              <w:left w:val="nil"/>
              <w:bottom w:val="single" w:sz="4" w:space="0" w:color="auto"/>
              <w:right w:val="single" w:sz="4" w:space="0" w:color="auto"/>
            </w:tcBorders>
            <w:shd w:val="clear" w:color="auto" w:fill="auto"/>
          </w:tcPr>
          <w:p w14:paraId="6C3C64BD" w14:textId="616D30A3" w:rsidR="00224DE4" w:rsidRPr="00AA32CE" w:rsidRDefault="00224DE4" w:rsidP="00224DE4">
            <w:pPr>
              <w:rPr>
                <w:rFonts w:eastAsia="Times New Roman" w:cs="Times New Roman"/>
                <w:strike/>
                <w:color w:val="000000"/>
              </w:rPr>
            </w:pPr>
            <w:r w:rsidRPr="00AA32CE">
              <w:rPr>
                <w:rFonts w:eastAsia="Times New Roman" w:cs="Calibri"/>
                <w:strike/>
                <w:color w:val="000000"/>
              </w:rPr>
              <w:t>MAT Emergency Daily Dispensing Report: The end date filter is not showing the next calendar day.</w:t>
            </w:r>
          </w:p>
        </w:tc>
        <w:tc>
          <w:tcPr>
            <w:tcW w:w="2340" w:type="dxa"/>
            <w:tcBorders>
              <w:top w:val="nil"/>
              <w:left w:val="nil"/>
              <w:bottom w:val="single" w:sz="4" w:space="0" w:color="auto"/>
              <w:right w:val="single" w:sz="4" w:space="0" w:color="auto"/>
            </w:tcBorders>
            <w:shd w:val="clear" w:color="auto" w:fill="auto"/>
            <w:noWrap/>
          </w:tcPr>
          <w:p w14:paraId="63F1A54A" w14:textId="34EFC358" w:rsidR="00224DE4" w:rsidRPr="00AA32CE" w:rsidRDefault="00224DE4" w:rsidP="00224DE4">
            <w:pPr>
              <w:jc w:val="center"/>
              <w:rPr>
                <w:rFonts w:eastAsia="Times New Roman" w:cs="Times New Roman"/>
                <w:strike/>
                <w:color w:val="000000"/>
              </w:rPr>
            </w:pPr>
            <w:r w:rsidRPr="00AA32CE">
              <w:rPr>
                <w:rFonts w:eastAsia="Times New Roman" w:cs="Calibri"/>
                <w:strike/>
                <w:color w:val="000000"/>
              </w:rPr>
              <w:t>Reports</w:t>
            </w:r>
          </w:p>
        </w:tc>
      </w:tr>
      <w:tr w:rsidR="00224DE4" w:rsidRPr="009C0B85" w14:paraId="79301049"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7AE3C96D" w14:textId="6D25D08C" w:rsidR="00224DE4" w:rsidRPr="009C0B85" w:rsidRDefault="00224DE4" w:rsidP="00224DE4">
            <w:pPr>
              <w:jc w:val="center"/>
              <w:rPr>
                <w:rFonts w:eastAsia="Times New Roman" w:cs="Times New Roman"/>
                <w:color w:val="000000"/>
              </w:rPr>
            </w:pPr>
            <w:r w:rsidRPr="00224DE4">
              <w:rPr>
                <w:rFonts w:eastAsia="Times New Roman" w:cs="Calibri"/>
                <w:color w:val="000000"/>
              </w:rPr>
              <w:t>119</w:t>
            </w:r>
          </w:p>
        </w:tc>
        <w:tc>
          <w:tcPr>
            <w:tcW w:w="2173" w:type="dxa"/>
            <w:tcBorders>
              <w:top w:val="nil"/>
              <w:left w:val="nil"/>
              <w:bottom w:val="single" w:sz="4" w:space="0" w:color="auto"/>
              <w:right w:val="single" w:sz="4" w:space="0" w:color="auto"/>
            </w:tcBorders>
            <w:shd w:val="clear" w:color="auto" w:fill="auto"/>
          </w:tcPr>
          <w:p w14:paraId="0FB36571" w14:textId="5EBE72EF"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130672</w:t>
            </w:r>
          </w:p>
        </w:tc>
        <w:tc>
          <w:tcPr>
            <w:tcW w:w="5490" w:type="dxa"/>
            <w:tcBorders>
              <w:top w:val="nil"/>
              <w:left w:val="nil"/>
              <w:bottom w:val="single" w:sz="4" w:space="0" w:color="auto"/>
              <w:right w:val="single" w:sz="4" w:space="0" w:color="auto"/>
            </w:tcBorders>
            <w:shd w:val="clear" w:color="auto" w:fill="auto"/>
          </w:tcPr>
          <w:p w14:paraId="704769DA" w14:textId="4B4C2034" w:rsidR="00224DE4" w:rsidRPr="009C0B85" w:rsidRDefault="00224DE4" w:rsidP="00224DE4">
            <w:pPr>
              <w:rPr>
                <w:rFonts w:eastAsia="Times New Roman" w:cs="Times New Roman"/>
                <w:color w:val="000000"/>
              </w:rPr>
            </w:pPr>
            <w:r w:rsidRPr="00224DE4">
              <w:rPr>
                <w:rFonts w:eastAsia="Times New Roman" w:cs="Calibri"/>
                <w:color w:val="000000"/>
              </w:rPr>
              <w:t>Changes are updated to the ‘UDS Table 9D Patient-Related Revenue’.</w:t>
            </w:r>
          </w:p>
        </w:tc>
        <w:tc>
          <w:tcPr>
            <w:tcW w:w="2340" w:type="dxa"/>
            <w:tcBorders>
              <w:top w:val="nil"/>
              <w:left w:val="nil"/>
              <w:bottom w:val="single" w:sz="4" w:space="0" w:color="auto"/>
              <w:right w:val="single" w:sz="4" w:space="0" w:color="auto"/>
            </w:tcBorders>
            <w:shd w:val="clear" w:color="auto" w:fill="auto"/>
            <w:noWrap/>
          </w:tcPr>
          <w:p w14:paraId="7EB4CD2C" w14:textId="427C3B83" w:rsidR="00224DE4" w:rsidRPr="009C0B85" w:rsidRDefault="00224DE4" w:rsidP="00224DE4">
            <w:pPr>
              <w:jc w:val="center"/>
              <w:rPr>
                <w:rFonts w:eastAsia="Times New Roman" w:cs="Times New Roman"/>
                <w:color w:val="000000"/>
              </w:rPr>
            </w:pPr>
            <w:r w:rsidRPr="00224DE4">
              <w:rPr>
                <w:rFonts w:eastAsia="Times New Roman" w:cs="Calibri"/>
                <w:color w:val="000000"/>
              </w:rPr>
              <w:t>Reports</w:t>
            </w:r>
          </w:p>
        </w:tc>
      </w:tr>
      <w:tr w:rsidR="00224DE4" w:rsidRPr="009C0B85" w14:paraId="5F3D2336"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43EDB1BC" w14:textId="3303FB83" w:rsidR="00224DE4" w:rsidRPr="009C0B85" w:rsidRDefault="00224DE4" w:rsidP="00224DE4">
            <w:pPr>
              <w:jc w:val="center"/>
              <w:rPr>
                <w:rFonts w:eastAsia="Times New Roman" w:cs="Times New Roman"/>
                <w:color w:val="000000"/>
              </w:rPr>
            </w:pPr>
            <w:r w:rsidRPr="00224DE4">
              <w:rPr>
                <w:rFonts w:eastAsia="Times New Roman" w:cs="Calibri"/>
                <w:color w:val="000000"/>
              </w:rPr>
              <w:t>120</w:t>
            </w:r>
          </w:p>
        </w:tc>
        <w:tc>
          <w:tcPr>
            <w:tcW w:w="2173" w:type="dxa"/>
            <w:tcBorders>
              <w:top w:val="nil"/>
              <w:left w:val="nil"/>
              <w:bottom w:val="single" w:sz="4" w:space="0" w:color="auto"/>
              <w:right w:val="single" w:sz="4" w:space="0" w:color="auto"/>
            </w:tcBorders>
            <w:shd w:val="clear" w:color="auto" w:fill="auto"/>
          </w:tcPr>
          <w:p w14:paraId="10C864D2" w14:textId="3AD4B226"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130882</w:t>
            </w:r>
          </w:p>
        </w:tc>
        <w:tc>
          <w:tcPr>
            <w:tcW w:w="5490" w:type="dxa"/>
            <w:tcBorders>
              <w:top w:val="nil"/>
              <w:left w:val="nil"/>
              <w:bottom w:val="single" w:sz="4" w:space="0" w:color="auto"/>
              <w:right w:val="single" w:sz="4" w:space="0" w:color="auto"/>
            </w:tcBorders>
            <w:shd w:val="clear" w:color="auto" w:fill="auto"/>
          </w:tcPr>
          <w:p w14:paraId="72D098DD" w14:textId="0CC32251" w:rsidR="00224DE4" w:rsidRPr="009C0B85" w:rsidRDefault="00224DE4" w:rsidP="00224DE4">
            <w:pPr>
              <w:rPr>
                <w:rFonts w:eastAsia="Times New Roman" w:cs="Times New Roman"/>
                <w:color w:val="000000"/>
              </w:rPr>
            </w:pPr>
            <w:proofErr w:type="spellStart"/>
            <w:r w:rsidRPr="00224DE4">
              <w:rPr>
                <w:rFonts w:eastAsia="Times New Roman" w:cs="Calibri"/>
                <w:color w:val="000000"/>
              </w:rPr>
              <w:t>AllowedPreviousAction</w:t>
            </w:r>
            <w:proofErr w:type="spellEnd"/>
            <w:r w:rsidRPr="00224DE4">
              <w:rPr>
                <w:rFonts w:eastAsia="Times New Roman" w:cs="Calibri"/>
                <w:color w:val="000000"/>
              </w:rPr>
              <w:t xml:space="preserve"> list stored as Action Name list, not action id list - condition failing.</w:t>
            </w:r>
          </w:p>
        </w:tc>
        <w:tc>
          <w:tcPr>
            <w:tcW w:w="2340" w:type="dxa"/>
            <w:tcBorders>
              <w:top w:val="nil"/>
              <w:left w:val="nil"/>
              <w:bottom w:val="single" w:sz="4" w:space="0" w:color="auto"/>
              <w:right w:val="single" w:sz="4" w:space="0" w:color="auto"/>
            </w:tcBorders>
            <w:shd w:val="clear" w:color="auto" w:fill="auto"/>
            <w:noWrap/>
          </w:tcPr>
          <w:p w14:paraId="4785488D" w14:textId="35082DFB" w:rsidR="00224DE4" w:rsidRPr="009C0B85" w:rsidRDefault="00224DE4" w:rsidP="00224DE4">
            <w:pPr>
              <w:jc w:val="center"/>
              <w:rPr>
                <w:rFonts w:eastAsia="Times New Roman" w:cs="Times New Roman"/>
                <w:color w:val="000000"/>
              </w:rPr>
            </w:pPr>
            <w:r w:rsidRPr="00224DE4">
              <w:rPr>
                <w:rFonts w:eastAsia="Times New Roman" w:cs="Calibri"/>
                <w:color w:val="000000"/>
              </w:rPr>
              <w:t>RWQM</w:t>
            </w:r>
          </w:p>
        </w:tc>
      </w:tr>
      <w:tr w:rsidR="00224DE4" w:rsidRPr="009C0B85" w14:paraId="1877EDEA"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7595374B" w14:textId="15D8C4A3" w:rsidR="00224DE4" w:rsidRPr="009C0B85" w:rsidRDefault="00224DE4" w:rsidP="00224DE4">
            <w:pPr>
              <w:jc w:val="center"/>
              <w:rPr>
                <w:rFonts w:eastAsia="Times New Roman" w:cs="Times New Roman"/>
                <w:color w:val="000000"/>
              </w:rPr>
            </w:pPr>
            <w:r w:rsidRPr="00224DE4">
              <w:rPr>
                <w:rFonts w:eastAsia="Times New Roman" w:cs="Calibri"/>
                <w:color w:val="000000"/>
              </w:rPr>
              <w:t>121</w:t>
            </w:r>
          </w:p>
        </w:tc>
        <w:tc>
          <w:tcPr>
            <w:tcW w:w="2173" w:type="dxa"/>
            <w:tcBorders>
              <w:top w:val="nil"/>
              <w:left w:val="nil"/>
              <w:bottom w:val="single" w:sz="4" w:space="0" w:color="auto"/>
              <w:right w:val="single" w:sz="4" w:space="0" w:color="auto"/>
            </w:tcBorders>
            <w:shd w:val="clear" w:color="auto" w:fill="auto"/>
          </w:tcPr>
          <w:p w14:paraId="787740B0" w14:textId="37FC5B83"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131116</w:t>
            </w:r>
          </w:p>
        </w:tc>
        <w:tc>
          <w:tcPr>
            <w:tcW w:w="5490" w:type="dxa"/>
            <w:tcBorders>
              <w:top w:val="nil"/>
              <w:left w:val="nil"/>
              <w:bottom w:val="single" w:sz="4" w:space="0" w:color="auto"/>
              <w:right w:val="single" w:sz="4" w:space="0" w:color="auto"/>
            </w:tcBorders>
            <w:shd w:val="clear" w:color="auto" w:fill="auto"/>
          </w:tcPr>
          <w:p w14:paraId="11F9974D" w14:textId="38ADDBEC" w:rsidR="00224DE4" w:rsidRPr="009C0B85" w:rsidRDefault="00224DE4" w:rsidP="00224DE4">
            <w:pPr>
              <w:rPr>
                <w:rFonts w:eastAsia="Times New Roman" w:cs="Times New Roman"/>
                <w:color w:val="202124"/>
              </w:rPr>
            </w:pPr>
            <w:r w:rsidRPr="00224DE4">
              <w:rPr>
                <w:rFonts w:eastAsia="Times New Roman" w:cs="Calibri"/>
                <w:color w:val="000000"/>
              </w:rPr>
              <w:t>Issues observed in the RWQM work queue items</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2F2E2616" w14:textId="6D905CE5" w:rsidR="00224DE4" w:rsidRPr="009C0B85" w:rsidRDefault="00224DE4" w:rsidP="00224DE4">
            <w:pPr>
              <w:jc w:val="center"/>
              <w:rPr>
                <w:rFonts w:eastAsia="Times New Roman" w:cs="Times New Roman"/>
                <w:color w:val="000000"/>
              </w:rPr>
            </w:pPr>
            <w:r w:rsidRPr="00224DE4">
              <w:rPr>
                <w:rFonts w:eastAsia="Times New Roman" w:cs="Calibri"/>
                <w:color w:val="000000"/>
              </w:rPr>
              <w:t>RWQM</w:t>
            </w:r>
          </w:p>
        </w:tc>
      </w:tr>
      <w:tr w:rsidR="00224DE4" w:rsidRPr="009C0B85" w14:paraId="13B07797"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4BEEEE44" w14:textId="5648AD82" w:rsidR="00224DE4" w:rsidRPr="00340CC5" w:rsidRDefault="00224DE4" w:rsidP="00224DE4">
            <w:pPr>
              <w:jc w:val="center"/>
              <w:rPr>
                <w:rFonts w:eastAsia="Times New Roman" w:cs="Times New Roman"/>
                <w:color w:val="000000"/>
                <w:highlight w:val="green"/>
              </w:rPr>
            </w:pPr>
            <w:r w:rsidRPr="00340CC5">
              <w:rPr>
                <w:rFonts w:eastAsia="Times New Roman" w:cs="Calibri"/>
                <w:color w:val="000000"/>
                <w:highlight w:val="green"/>
              </w:rPr>
              <w:t>122</w:t>
            </w:r>
          </w:p>
        </w:tc>
        <w:tc>
          <w:tcPr>
            <w:tcW w:w="2173" w:type="dxa"/>
            <w:tcBorders>
              <w:top w:val="nil"/>
              <w:left w:val="nil"/>
              <w:bottom w:val="single" w:sz="4" w:space="0" w:color="auto"/>
              <w:right w:val="single" w:sz="4" w:space="0" w:color="auto"/>
            </w:tcBorders>
            <w:shd w:val="clear" w:color="auto" w:fill="auto"/>
          </w:tcPr>
          <w:p w14:paraId="283792C0" w14:textId="3D3538DB" w:rsidR="00224DE4" w:rsidRPr="00340CC5" w:rsidRDefault="00224DE4" w:rsidP="00224DE4">
            <w:pPr>
              <w:jc w:val="center"/>
              <w:rPr>
                <w:rFonts w:eastAsia="Times New Roman" w:cs="Times New Roman"/>
                <w:color w:val="000000"/>
                <w:highlight w:val="green"/>
              </w:rPr>
            </w:pPr>
            <w:r w:rsidRPr="00340CC5">
              <w:rPr>
                <w:rFonts w:eastAsia="Times New Roman" w:cs="Calibri"/>
                <w:color w:val="000000"/>
                <w:highlight w:val="green"/>
              </w:rPr>
              <w:t>Core Bugs # 130614</w:t>
            </w:r>
          </w:p>
        </w:tc>
        <w:tc>
          <w:tcPr>
            <w:tcW w:w="5490" w:type="dxa"/>
            <w:tcBorders>
              <w:top w:val="nil"/>
              <w:left w:val="nil"/>
              <w:bottom w:val="single" w:sz="4" w:space="0" w:color="auto"/>
              <w:right w:val="single" w:sz="4" w:space="0" w:color="auto"/>
            </w:tcBorders>
            <w:shd w:val="clear" w:color="auto" w:fill="auto"/>
          </w:tcPr>
          <w:p w14:paraId="7705A6BD" w14:textId="60C4EC51" w:rsidR="00224DE4" w:rsidRPr="00340CC5" w:rsidRDefault="00224DE4" w:rsidP="00224DE4">
            <w:pPr>
              <w:rPr>
                <w:rFonts w:eastAsia="Times New Roman" w:cs="Times New Roman"/>
                <w:color w:val="202124"/>
                <w:highlight w:val="green"/>
              </w:rPr>
            </w:pPr>
            <w:r w:rsidRPr="00340CC5">
              <w:rPr>
                <w:rFonts w:eastAsia="Times New Roman" w:cs="Calibri"/>
                <w:color w:val="000000"/>
                <w:highlight w:val="green"/>
              </w:rPr>
              <w:t>Slowness while Opening RX from SC</w:t>
            </w:r>
            <w:r w:rsidR="00841D3D" w:rsidRPr="00340CC5">
              <w:rPr>
                <w:rFonts w:eastAsia="Times New Roman" w:cs="Calibri"/>
                <w:color w:val="000000"/>
                <w:highlight w:val="green"/>
              </w:rPr>
              <w:t>.</w:t>
            </w:r>
          </w:p>
        </w:tc>
        <w:tc>
          <w:tcPr>
            <w:tcW w:w="2340" w:type="dxa"/>
            <w:tcBorders>
              <w:top w:val="nil"/>
              <w:left w:val="nil"/>
              <w:bottom w:val="single" w:sz="4" w:space="0" w:color="auto"/>
              <w:right w:val="single" w:sz="4" w:space="0" w:color="auto"/>
            </w:tcBorders>
            <w:shd w:val="clear" w:color="auto" w:fill="auto"/>
            <w:noWrap/>
          </w:tcPr>
          <w:p w14:paraId="2EDA9C71" w14:textId="62E2D57A" w:rsidR="00224DE4" w:rsidRPr="00340CC5" w:rsidRDefault="00224DE4" w:rsidP="00224DE4">
            <w:pPr>
              <w:jc w:val="center"/>
              <w:rPr>
                <w:rFonts w:eastAsia="Times New Roman" w:cs="Times New Roman"/>
                <w:color w:val="000000"/>
                <w:highlight w:val="green"/>
              </w:rPr>
            </w:pPr>
            <w:r w:rsidRPr="00340CC5">
              <w:rPr>
                <w:rFonts w:eastAsia="Times New Roman" w:cs="Calibri"/>
                <w:color w:val="000000"/>
                <w:highlight w:val="green"/>
              </w:rPr>
              <w:t>Rx Application</w:t>
            </w:r>
          </w:p>
        </w:tc>
      </w:tr>
      <w:tr w:rsidR="00224DE4" w:rsidRPr="009C0B85" w14:paraId="212F6E9C"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73E89BD7" w14:textId="33248722" w:rsidR="00224DE4" w:rsidRPr="009C0B85" w:rsidRDefault="00224DE4" w:rsidP="00224DE4">
            <w:pPr>
              <w:jc w:val="center"/>
              <w:rPr>
                <w:rFonts w:eastAsia="Times New Roman" w:cs="Times New Roman"/>
                <w:color w:val="000000"/>
              </w:rPr>
            </w:pPr>
            <w:r w:rsidRPr="00224DE4">
              <w:rPr>
                <w:rFonts w:eastAsia="Times New Roman" w:cs="Calibri"/>
                <w:color w:val="000000"/>
              </w:rPr>
              <w:t>123</w:t>
            </w:r>
          </w:p>
        </w:tc>
        <w:tc>
          <w:tcPr>
            <w:tcW w:w="2173" w:type="dxa"/>
            <w:tcBorders>
              <w:top w:val="nil"/>
              <w:left w:val="nil"/>
              <w:bottom w:val="single" w:sz="4" w:space="0" w:color="auto"/>
              <w:right w:val="single" w:sz="4" w:space="0" w:color="auto"/>
            </w:tcBorders>
            <w:shd w:val="clear" w:color="auto" w:fill="auto"/>
          </w:tcPr>
          <w:p w14:paraId="3DAF8BF4" w14:textId="1B60E6B7"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130733</w:t>
            </w:r>
          </w:p>
        </w:tc>
        <w:tc>
          <w:tcPr>
            <w:tcW w:w="5490" w:type="dxa"/>
            <w:tcBorders>
              <w:top w:val="nil"/>
              <w:left w:val="nil"/>
              <w:bottom w:val="single" w:sz="4" w:space="0" w:color="auto"/>
              <w:right w:val="single" w:sz="4" w:space="0" w:color="auto"/>
            </w:tcBorders>
            <w:shd w:val="clear" w:color="auto" w:fill="auto"/>
          </w:tcPr>
          <w:p w14:paraId="1298EB6E" w14:textId="1EE4C58A" w:rsidR="00224DE4" w:rsidRPr="009C0B85" w:rsidRDefault="00224DE4" w:rsidP="00224DE4">
            <w:pPr>
              <w:rPr>
                <w:rFonts w:eastAsia="Times New Roman" w:cs="Times New Roman"/>
                <w:color w:val="202124"/>
              </w:rPr>
            </w:pPr>
            <w:r w:rsidRPr="00224DE4">
              <w:rPr>
                <w:rFonts w:eastAsia="Times New Roman" w:cs="Calibri"/>
                <w:color w:val="000000"/>
              </w:rPr>
              <w:t>Rx: PDMP Report not generating</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0F8CA1FF" w14:textId="11F36E27" w:rsidR="00224DE4" w:rsidRPr="009C0B85" w:rsidRDefault="00224DE4" w:rsidP="00224DE4">
            <w:pPr>
              <w:jc w:val="center"/>
              <w:rPr>
                <w:rFonts w:eastAsia="Times New Roman" w:cs="Times New Roman"/>
                <w:color w:val="000000"/>
              </w:rPr>
            </w:pPr>
            <w:r w:rsidRPr="00224DE4">
              <w:rPr>
                <w:rFonts w:eastAsia="Times New Roman" w:cs="Calibri"/>
                <w:color w:val="000000"/>
              </w:rPr>
              <w:t>Rx Application</w:t>
            </w:r>
          </w:p>
        </w:tc>
      </w:tr>
      <w:tr w:rsidR="00224DE4" w:rsidRPr="009C0B85" w14:paraId="209FD980" w14:textId="77777777" w:rsidTr="00D95A44">
        <w:trPr>
          <w:trHeight w:val="450"/>
        </w:trPr>
        <w:tc>
          <w:tcPr>
            <w:tcW w:w="887" w:type="dxa"/>
            <w:tcBorders>
              <w:top w:val="nil"/>
              <w:left w:val="single" w:sz="4" w:space="0" w:color="auto"/>
              <w:bottom w:val="single" w:sz="4" w:space="0" w:color="auto"/>
              <w:right w:val="single" w:sz="4" w:space="0" w:color="auto"/>
            </w:tcBorders>
            <w:shd w:val="clear" w:color="auto" w:fill="auto"/>
          </w:tcPr>
          <w:p w14:paraId="33B30847" w14:textId="42D578CD" w:rsidR="00224DE4" w:rsidRPr="00823D3B" w:rsidRDefault="00224DE4" w:rsidP="00224DE4">
            <w:pPr>
              <w:jc w:val="center"/>
              <w:rPr>
                <w:rFonts w:eastAsia="Times New Roman" w:cs="Times New Roman"/>
                <w:color w:val="000000"/>
                <w:highlight w:val="green"/>
              </w:rPr>
            </w:pPr>
            <w:r w:rsidRPr="00823D3B">
              <w:rPr>
                <w:rFonts w:eastAsia="Times New Roman" w:cs="Calibri"/>
                <w:color w:val="000000"/>
                <w:highlight w:val="green"/>
              </w:rPr>
              <w:t>124</w:t>
            </w:r>
          </w:p>
        </w:tc>
        <w:tc>
          <w:tcPr>
            <w:tcW w:w="2173" w:type="dxa"/>
            <w:tcBorders>
              <w:top w:val="nil"/>
              <w:left w:val="nil"/>
              <w:bottom w:val="single" w:sz="4" w:space="0" w:color="auto"/>
              <w:right w:val="single" w:sz="4" w:space="0" w:color="auto"/>
            </w:tcBorders>
            <w:shd w:val="clear" w:color="auto" w:fill="auto"/>
          </w:tcPr>
          <w:p w14:paraId="765148B5" w14:textId="128837E0" w:rsidR="00224DE4" w:rsidRPr="00823D3B" w:rsidRDefault="00224DE4" w:rsidP="00224DE4">
            <w:pPr>
              <w:jc w:val="center"/>
              <w:rPr>
                <w:rFonts w:eastAsia="Times New Roman" w:cs="Times New Roman"/>
                <w:color w:val="000000"/>
                <w:highlight w:val="green"/>
              </w:rPr>
            </w:pPr>
            <w:r w:rsidRPr="00823D3B">
              <w:rPr>
                <w:rFonts w:eastAsia="Times New Roman" w:cs="Calibri"/>
                <w:color w:val="000000"/>
                <w:highlight w:val="green"/>
              </w:rPr>
              <w:t>Core Bugs # 130452</w:t>
            </w:r>
          </w:p>
        </w:tc>
        <w:tc>
          <w:tcPr>
            <w:tcW w:w="5490" w:type="dxa"/>
            <w:tcBorders>
              <w:top w:val="nil"/>
              <w:left w:val="nil"/>
              <w:bottom w:val="single" w:sz="4" w:space="0" w:color="auto"/>
              <w:right w:val="single" w:sz="4" w:space="0" w:color="auto"/>
            </w:tcBorders>
            <w:shd w:val="clear" w:color="auto" w:fill="auto"/>
          </w:tcPr>
          <w:p w14:paraId="275F3B72" w14:textId="497B13BA" w:rsidR="00224DE4" w:rsidRPr="00823D3B" w:rsidRDefault="00224DE4" w:rsidP="00224DE4">
            <w:pPr>
              <w:rPr>
                <w:rFonts w:eastAsia="Times New Roman" w:cs="Times New Roman"/>
                <w:color w:val="202124"/>
                <w:highlight w:val="green"/>
              </w:rPr>
            </w:pPr>
            <w:r w:rsidRPr="00823D3B">
              <w:rPr>
                <w:rFonts w:eastAsia="Times New Roman" w:cs="Calibri"/>
                <w:color w:val="000000"/>
                <w:highlight w:val="green"/>
              </w:rPr>
              <w:t>Scanning: On Clicking Close(X) to exit out of a scan still saves the scan to SmartCare as a “not associated” document</w:t>
            </w:r>
            <w:r w:rsidR="00841D3D" w:rsidRPr="00823D3B">
              <w:rPr>
                <w:rFonts w:eastAsia="Times New Roman" w:cs="Calibri"/>
                <w:color w:val="000000"/>
                <w:highlight w:val="green"/>
              </w:rPr>
              <w:t>.</w:t>
            </w:r>
          </w:p>
        </w:tc>
        <w:tc>
          <w:tcPr>
            <w:tcW w:w="2340" w:type="dxa"/>
            <w:tcBorders>
              <w:top w:val="nil"/>
              <w:left w:val="nil"/>
              <w:bottom w:val="single" w:sz="4" w:space="0" w:color="auto"/>
              <w:right w:val="single" w:sz="4" w:space="0" w:color="auto"/>
            </w:tcBorders>
            <w:shd w:val="clear" w:color="auto" w:fill="auto"/>
            <w:noWrap/>
          </w:tcPr>
          <w:p w14:paraId="0B784947" w14:textId="0373B3E6" w:rsidR="00224DE4" w:rsidRPr="00823D3B" w:rsidRDefault="00224DE4" w:rsidP="00224DE4">
            <w:pPr>
              <w:jc w:val="center"/>
              <w:rPr>
                <w:rFonts w:eastAsia="Times New Roman" w:cs="Times New Roman"/>
                <w:color w:val="000000"/>
                <w:highlight w:val="green"/>
              </w:rPr>
            </w:pPr>
            <w:r w:rsidRPr="00823D3B">
              <w:rPr>
                <w:rFonts w:eastAsia="Times New Roman" w:cs="Calibri"/>
                <w:color w:val="000000"/>
                <w:highlight w:val="green"/>
              </w:rPr>
              <w:t>Scanning</w:t>
            </w:r>
          </w:p>
        </w:tc>
      </w:tr>
      <w:tr w:rsidR="00224DE4" w:rsidRPr="009C0B85" w14:paraId="3C3BE159"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2F67B986" w14:textId="08C943DE" w:rsidR="00224DE4" w:rsidRPr="009C0B85" w:rsidRDefault="00224DE4" w:rsidP="00224DE4">
            <w:pPr>
              <w:jc w:val="center"/>
              <w:rPr>
                <w:rFonts w:eastAsia="Times New Roman" w:cs="Times New Roman"/>
                <w:color w:val="000000"/>
              </w:rPr>
            </w:pPr>
            <w:r w:rsidRPr="00224DE4">
              <w:rPr>
                <w:rFonts w:eastAsia="Times New Roman" w:cs="Calibri"/>
                <w:color w:val="000000"/>
              </w:rPr>
              <w:t>125</w:t>
            </w:r>
          </w:p>
        </w:tc>
        <w:tc>
          <w:tcPr>
            <w:tcW w:w="2173" w:type="dxa"/>
            <w:tcBorders>
              <w:top w:val="nil"/>
              <w:left w:val="nil"/>
              <w:bottom w:val="single" w:sz="4" w:space="0" w:color="auto"/>
              <w:right w:val="single" w:sz="4" w:space="0" w:color="auto"/>
            </w:tcBorders>
            <w:shd w:val="clear" w:color="auto" w:fill="auto"/>
          </w:tcPr>
          <w:p w14:paraId="39452219" w14:textId="2C3D4FCD" w:rsidR="00224DE4" w:rsidRPr="009C0B85" w:rsidRDefault="00224DE4" w:rsidP="00224DE4">
            <w:pPr>
              <w:jc w:val="center"/>
              <w:rPr>
                <w:rFonts w:eastAsia="Times New Roman" w:cs="Times New Roman"/>
                <w:color w:val="000000"/>
              </w:rPr>
            </w:pPr>
            <w:r w:rsidRPr="00224DE4">
              <w:rPr>
                <w:rFonts w:eastAsia="Times New Roman" w:cs="Calibri"/>
                <w:color w:val="000000"/>
              </w:rPr>
              <w:t>Core Bugs # 131166</w:t>
            </w:r>
          </w:p>
        </w:tc>
        <w:tc>
          <w:tcPr>
            <w:tcW w:w="5490" w:type="dxa"/>
            <w:tcBorders>
              <w:top w:val="nil"/>
              <w:left w:val="nil"/>
              <w:bottom w:val="single" w:sz="4" w:space="0" w:color="auto"/>
              <w:right w:val="single" w:sz="4" w:space="0" w:color="auto"/>
            </w:tcBorders>
            <w:shd w:val="clear" w:color="auto" w:fill="auto"/>
          </w:tcPr>
          <w:p w14:paraId="2C39D972" w14:textId="472B2F22" w:rsidR="00224DE4" w:rsidRPr="009C0B85" w:rsidRDefault="00224DE4" w:rsidP="00224DE4">
            <w:pPr>
              <w:rPr>
                <w:rFonts w:eastAsia="Times New Roman" w:cs="Times New Roman"/>
                <w:color w:val="202124"/>
              </w:rPr>
            </w:pPr>
            <w:r w:rsidRPr="00224DE4">
              <w:rPr>
                <w:rFonts w:eastAsia="Times New Roman" w:cs="Calibri"/>
                <w:color w:val="000000"/>
              </w:rPr>
              <w:t>The ‘Scanned Medical Record Detail’ and ‘Uploaded File Detail’ screen names are displayed with old label name.</w:t>
            </w:r>
          </w:p>
        </w:tc>
        <w:tc>
          <w:tcPr>
            <w:tcW w:w="2340" w:type="dxa"/>
            <w:tcBorders>
              <w:top w:val="nil"/>
              <w:left w:val="nil"/>
              <w:bottom w:val="single" w:sz="4" w:space="0" w:color="auto"/>
              <w:right w:val="single" w:sz="4" w:space="0" w:color="auto"/>
            </w:tcBorders>
            <w:shd w:val="clear" w:color="auto" w:fill="auto"/>
            <w:noWrap/>
          </w:tcPr>
          <w:p w14:paraId="4257C561" w14:textId="5EBC0603" w:rsidR="00224DE4" w:rsidRPr="009C0B85" w:rsidRDefault="00224DE4" w:rsidP="00224DE4">
            <w:pPr>
              <w:jc w:val="center"/>
              <w:rPr>
                <w:rFonts w:eastAsia="Times New Roman" w:cs="Times New Roman"/>
                <w:color w:val="000000"/>
              </w:rPr>
            </w:pPr>
            <w:r w:rsidRPr="00224DE4">
              <w:rPr>
                <w:rFonts w:eastAsia="Times New Roman" w:cs="Calibri"/>
                <w:color w:val="000000"/>
              </w:rPr>
              <w:t>Scanning</w:t>
            </w:r>
          </w:p>
        </w:tc>
      </w:tr>
      <w:tr w:rsidR="00224DE4" w:rsidRPr="009C0B85" w14:paraId="6F00A03E"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577F2381" w14:textId="6E3F990C" w:rsidR="00224DE4" w:rsidRPr="00A64DB0" w:rsidRDefault="00224DE4" w:rsidP="00224DE4">
            <w:pPr>
              <w:jc w:val="center"/>
              <w:rPr>
                <w:highlight w:val="green"/>
              </w:rPr>
            </w:pPr>
            <w:r w:rsidRPr="00A64DB0">
              <w:rPr>
                <w:rFonts w:eastAsia="Times New Roman" w:cs="Calibri"/>
                <w:color w:val="000000"/>
                <w:highlight w:val="green"/>
              </w:rPr>
              <w:t>126</w:t>
            </w:r>
          </w:p>
        </w:tc>
        <w:tc>
          <w:tcPr>
            <w:tcW w:w="2173" w:type="dxa"/>
            <w:tcBorders>
              <w:top w:val="nil"/>
              <w:left w:val="nil"/>
              <w:bottom w:val="single" w:sz="4" w:space="0" w:color="auto"/>
              <w:right w:val="single" w:sz="4" w:space="0" w:color="auto"/>
            </w:tcBorders>
            <w:shd w:val="clear" w:color="auto" w:fill="auto"/>
          </w:tcPr>
          <w:p w14:paraId="4381EE9E" w14:textId="18DF5A26" w:rsidR="00224DE4" w:rsidRPr="00A64DB0" w:rsidRDefault="00224DE4" w:rsidP="00224DE4">
            <w:pPr>
              <w:jc w:val="center"/>
              <w:rPr>
                <w:rFonts w:cs="Calibri"/>
                <w:color w:val="000000"/>
                <w:highlight w:val="green"/>
              </w:rPr>
            </w:pPr>
            <w:r w:rsidRPr="00A64DB0">
              <w:rPr>
                <w:rFonts w:eastAsia="Times New Roman" w:cs="Calibri"/>
                <w:color w:val="000000"/>
                <w:highlight w:val="green"/>
              </w:rPr>
              <w:t>Core Bugs # 131032</w:t>
            </w:r>
          </w:p>
        </w:tc>
        <w:tc>
          <w:tcPr>
            <w:tcW w:w="5490" w:type="dxa"/>
            <w:tcBorders>
              <w:top w:val="nil"/>
              <w:left w:val="nil"/>
              <w:bottom w:val="single" w:sz="4" w:space="0" w:color="auto"/>
              <w:right w:val="single" w:sz="4" w:space="0" w:color="auto"/>
            </w:tcBorders>
            <w:shd w:val="clear" w:color="auto" w:fill="auto"/>
          </w:tcPr>
          <w:p w14:paraId="6AAC0CAC" w14:textId="4B920FCA" w:rsidR="00224DE4" w:rsidRPr="00A64DB0" w:rsidRDefault="00224DE4" w:rsidP="00224DE4">
            <w:pPr>
              <w:rPr>
                <w:rFonts w:cs="Calibri"/>
                <w:color w:val="000000"/>
                <w:highlight w:val="green"/>
              </w:rPr>
            </w:pPr>
            <w:r w:rsidRPr="00A64DB0">
              <w:rPr>
                <w:rFonts w:eastAsia="Times New Roman" w:cs="Calibri"/>
                <w:color w:val="000000"/>
                <w:highlight w:val="green"/>
              </w:rPr>
              <w:t>Getting Service Completion error when processing the job.</w:t>
            </w:r>
          </w:p>
        </w:tc>
        <w:tc>
          <w:tcPr>
            <w:tcW w:w="2340" w:type="dxa"/>
            <w:tcBorders>
              <w:top w:val="nil"/>
              <w:left w:val="nil"/>
              <w:bottom w:val="single" w:sz="4" w:space="0" w:color="auto"/>
              <w:right w:val="single" w:sz="4" w:space="0" w:color="auto"/>
            </w:tcBorders>
            <w:shd w:val="clear" w:color="auto" w:fill="auto"/>
            <w:noWrap/>
          </w:tcPr>
          <w:p w14:paraId="656F0430" w14:textId="3D7483C3" w:rsidR="00224DE4" w:rsidRPr="00A64DB0" w:rsidRDefault="00224DE4" w:rsidP="00224DE4">
            <w:pPr>
              <w:jc w:val="center"/>
              <w:rPr>
                <w:rFonts w:eastAsia="Times New Roman" w:cs="Times New Roman"/>
                <w:color w:val="000000"/>
                <w:highlight w:val="green"/>
              </w:rPr>
            </w:pPr>
            <w:r w:rsidRPr="00A64DB0">
              <w:rPr>
                <w:rFonts w:eastAsia="Times New Roman" w:cs="Calibri"/>
                <w:color w:val="000000"/>
                <w:highlight w:val="green"/>
              </w:rPr>
              <w:t>Service From Claims</w:t>
            </w:r>
          </w:p>
        </w:tc>
      </w:tr>
      <w:tr w:rsidR="00224DE4" w:rsidRPr="009C0B85" w14:paraId="0F68D744"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7DE78CF9" w14:textId="39EF9F57" w:rsidR="00224DE4" w:rsidRPr="009C0B85" w:rsidRDefault="00224DE4" w:rsidP="00224DE4">
            <w:pPr>
              <w:jc w:val="center"/>
            </w:pPr>
            <w:r w:rsidRPr="00224DE4">
              <w:rPr>
                <w:rFonts w:eastAsia="Times New Roman" w:cs="Calibri"/>
                <w:color w:val="000000"/>
              </w:rPr>
              <w:t>128</w:t>
            </w:r>
          </w:p>
        </w:tc>
        <w:tc>
          <w:tcPr>
            <w:tcW w:w="2173" w:type="dxa"/>
            <w:tcBorders>
              <w:top w:val="nil"/>
              <w:left w:val="nil"/>
              <w:bottom w:val="single" w:sz="4" w:space="0" w:color="auto"/>
              <w:right w:val="single" w:sz="4" w:space="0" w:color="auto"/>
            </w:tcBorders>
            <w:shd w:val="clear" w:color="auto" w:fill="auto"/>
          </w:tcPr>
          <w:p w14:paraId="371818E1" w14:textId="38C09BBB" w:rsidR="00224DE4" w:rsidRPr="009C0B85" w:rsidRDefault="00224DE4" w:rsidP="00224DE4">
            <w:pPr>
              <w:jc w:val="center"/>
              <w:rPr>
                <w:rFonts w:cs="Calibri"/>
                <w:color w:val="000000"/>
              </w:rPr>
            </w:pPr>
            <w:r w:rsidRPr="00224DE4">
              <w:rPr>
                <w:rFonts w:eastAsia="Times New Roman" w:cs="Calibri"/>
                <w:color w:val="000000"/>
              </w:rPr>
              <w:t>Core Bugs # 130501</w:t>
            </w:r>
          </w:p>
        </w:tc>
        <w:tc>
          <w:tcPr>
            <w:tcW w:w="5490" w:type="dxa"/>
            <w:tcBorders>
              <w:top w:val="nil"/>
              <w:left w:val="nil"/>
              <w:bottom w:val="single" w:sz="4" w:space="0" w:color="auto"/>
              <w:right w:val="single" w:sz="4" w:space="0" w:color="auto"/>
            </w:tcBorders>
            <w:shd w:val="clear" w:color="auto" w:fill="auto"/>
          </w:tcPr>
          <w:p w14:paraId="327F4349" w14:textId="11B0A32F" w:rsidR="00224DE4" w:rsidRPr="009C0B85" w:rsidRDefault="00224DE4" w:rsidP="00224DE4">
            <w:pPr>
              <w:rPr>
                <w:rFonts w:cs="Calibri"/>
                <w:color w:val="000000"/>
              </w:rPr>
            </w:pPr>
            <w:r w:rsidRPr="00224DE4">
              <w:rPr>
                <w:rFonts w:eastAsia="Times New Roman" w:cs="Calibri"/>
                <w:color w:val="000000"/>
              </w:rPr>
              <w:t xml:space="preserve">Regenerate Charge creating duplicate charge amount when exist overlapping </w:t>
            </w:r>
            <w:proofErr w:type="spellStart"/>
            <w:r w:rsidRPr="00224DE4">
              <w:rPr>
                <w:rFonts w:eastAsia="Times New Roman" w:cs="Calibri"/>
                <w:color w:val="000000"/>
              </w:rPr>
              <w:t>AccountingPeriods</w:t>
            </w:r>
            <w:proofErr w:type="spellEnd"/>
            <w:r w:rsidRPr="00224DE4">
              <w:rPr>
                <w:rFonts w:eastAsia="Times New Roman" w:cs="Calibri"/>
                <w:color w:val="000000"/>
              </w:rPr>
              <w:t xml:space="preserve"> record</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57450F4D" w14:textId="6FB24004" w:rsidR="00224DE4" w:rsidRPr="009C0B85" w:rsidRDefault="00224DE4" w:rsidP="00224DE4">
            <w:pPr>
              <w:jc w:val="center"/>
              <w:rPr>
                <w:rFonts w:eastAsia="Times New Roman" w:cs="Times New Roman"/>
                <w:color w:val="000000"/>
              </w:rPr>
            </w:pPr>
            <w:r w:rsidRPr="00224DE4">
              <w:rPr>
                <w:rFonts w:eastAsia="Times New Roman" w:cs="Calibri"/>
                <w:color w:val="000000"/>
              </w:rPr>
              <w:t>Services</w:t>
            </w:r>
          </w:p>
        </w:tc>
      </w:tr>
      <w:tr w:rsidR="00224DE4" w:rsidRPr="009C0B85" w14:paraId="78925A75"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22F12515" w14:textId="244EBED5" w:rsidR="00224DE4" w:rsidRPr="005371EA" w:rsidRDefault="00224DE4" w:rsidP="00224DE4">
            <w:pPr>
              <w:jc w:val="center"/>
              <w:rPr>
                <w:highlight w:val="green"/>
              </w:rPr>
            </w:pPr>
            <w:r w:rsidRPr="005371EA">
              <w:rPr>
                <w:rFonts w:eastAsia="Times New Roman" w:cs="Calibri"/>
                <w:color w:val="000000"/>
                <w:highlight w:val="green"/>
              </w:rPr>
              <w:t>129</w:t>
            </w:r>
          </w:p>
        </w:tc>
        <w:tc>
          <w:tcPr>
            <w:tcW w:w="2173" w:type="dxa"/>
            <w:tcBorders>
              <w:top w:val="nil"/>
              <w:left w:val="nil"/>
              <w:bottom w:val="single" w:sz="4" w:space="0" w:color="auto"/>
              <w:right w:val="single" w:sz="4" w:space="0" w:color="auto"/>
            </w:tcBorders>
            <w:shd w:val="clear" w:color="auto" w:fill="auto"/>
          </w:tcPr>
          <w:p w14:paraId="1828635C" w14:textId="7BFBC213" w:rsidR="00224DE4" w:rsidRPr="005371EA" w:rsidRDefault="00224DE4" w:rsidP="00224DE4">
            <w:pPr>
              <w:jc w:val="center"/>
              <w:rPr>
                <w:rFonts w:cs="Calibri"/>
                <w:color w:val="000000"/>
                <w:highlight w:val="green"/>
              </w:rPr>
            </w:pPr>
            <w:r w:rsidRPr="005371EA">
              <w:rPr>
                <w:rFonts w:eastAsia="Times New Roman" w:cs="Calibri"/>
                <w:color w:val="000000"/>
                <w:highlight w:val="green"/>
              </w:rPr>
              <w:t>Core Bugs # 130923</w:t>
            </w:r>
          </w:p>
        </w:tc>
        <w:tc>
          <w:tcPr>
            <w:tcW w:w="5490" w:type="dxa"/>
            <w:tcBorders>
              <w:top w:val="nil"/>
              <w:left w:val="nil"/>
              <w:bottom w:val="single" w:sz="4" w:space="0" w:color="auto"/>
              <w:right w:val="single" w:sz="4" w:space="0" w:color="auto"/>
            </w:tcBorders>
            <w:shd w:val="clear" w:color="auto" w:fill="auto"/>
          </w:tcPr>
          <w:p w14:paraId="607873E5" w14:textId="045144CC" w:rsidR="00224DE4" w:rsidRPr="005371EA" w:rsidRDefault="00224DE4" w:rsidP="00224DE4">
            <w:pPr>
              <w:rPr>
                <w:rFonts w:cs="Calibri"/>
                <w:color w:val="000000"/>
                <w:highlight w:val="green"/>
              </w:rPr>
            </w:pPr>
            <w:r w:rsidRPr="005371EA">
              <w:rPr>
                <w:rFonts w:eastAsia="Times New Roman" w:cs="Calibri"/>
                <w:color w:val="000000"/>
                <w:highlight w:val="green"/>
              </w:rPr>
              <w:t>Services: Automatic Add-on code is not captured when service is completed in one short.</w:t>
            </w:r>
          </w:p>
        </w:tc>
        <w:tc>
          <w:tcPr>
            <w:tcW w:w="2340" w:type="dxa"/>
            <w:tcBorders>
              <w:top w:val="nil"/>
              <w:left w:val="nil"/>
              <w:bottom w:val="single" w:sz="4" w:space="0" w:color="auto"/>
              <w:right w:val="single" w:sz="4" w:space="0" w:color="auto"/>
            </w:tcBorders>
            <w:shd w:val="clear" w:color="auto" w:fill="auto"/>
            <w:noWrap/>
          </w:tcPr>
          <w:p w14:paraId="0803103B" w14:textId="3CC8FD2F" w:rsidR="00224DE4" w:rsidRPr="005371EA" w:rsidRDefault="00224DE4" w:rsidP="00224DE4">
            <w:pPr>
              <w:jc w:val="center"/>
              <w:rPr>
                <w:rFonts w:eastAsia="Times New Roman" w:cs="Times New Roman"/>
                <w:color w:val="000000"/>
                <w:highlight w:val="green"/>
              </w:rPr>
            </w:pPr>
            <w:r w:rsidRPr="005371EA">
              <w:rPr>
                <w:rFonts w:eastAsia="Times New Roman" w:cs="Calibri"/>
                <w:color w:val="000000"/>
                <w:highlight w:val="green"/>
              </w:rPr>
              <w:t>Services</w:t>
            </w:r>
          </w:p>
        </w:tc>
      </w:tr>
      <w:tr w:rsidR="00224DE4" w:rsidRPr="009C0B85" w14:paraId="2B31F55E"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324F7C77" w14:textId="05A5BAF6" w:rsidR="00224DE4" w:rsidRPr="009C0B85" w:rsidRDefault="00224DE4" w:rsidP="00224DE4">
            <w:pPr>
              <w:jc w:val="center"/>
            </w:pPr>
            <w:r w:rsidRPr="00224DE4">
              <w:rPr>
                <w:rFonts w:eastAsia="Times New Roman" w:cs="Calibri"/>
                <w:color w:val="000000"/>
              </w:rPr>
              <w:t>130</w:t>
            </w:r>
          </w:p>
        </w:tc>
        <w:tc>
          <w:tcPr>
            <w:tcW w:w="2173" w:type="dxa"/>
            <w:tcBorders>
              <w:top w:val="nil"/>
              <w:left w:val="nil"/>
              <w:bottom w:val="single" w:sz="4" w:space="0" w:color="auto"/>
              <w:right w:val="single" w:sz="4" w:space="0" w:color="auto"/>
            </w:tcBorders>
            <w:shd w:val="clear" w:color="auto" w:fill="auto"/>
          </w:tcPr>
          <w:p w14:paraId="2E66B60D" w14:textId="42021C66" w:rsidR="00224DE4" w:rsidRPr="009C0B85" w:rsidRDefault="00224DE4" w:rsidP="00224DE4">
            <w:pPr>
              <w:jc w:val="center"/>
              <w:rPr>
                <w:rFonts w:cs="Calibri"/>
                <w:color w:val="000000"/>
              </w:rPr>
            </w:pPr>
            <w:r w:rsidRPr="00224DE4">
              <w:rPr>
                <w:rFonts w:eastAsia="Times New Roman" w:cs="Calibri"/>
                <w:color w:val="000000"/>
              </w:rPr>
              <w:t>Core Bugs # 131175</w:t>
            </w:r>
          </w:p>
        </w:tc>
        <w:tc>
          <w:tcPr>
            <w:tcW w:w="5490" w:type="dxa"/>
            <w:tcBorders>
              <w:top w:val="nil"/>
              <w:left w:val="nil"/>
              <w:bottom w:val="single" w:sz="4" w:space="0" w:color="auto"/>
              <w:right w:val="single" w:sz="4" w:space="0" w:color="auto"/>
            </w:tcBorders>
            <w:shd w:val="clear" w:color="auto" w:fill="auto"/>
          </w:tcPr>
          <w:p w14:paraId="3562DBE0" w14:textId="66085543" w:rsidR="00224DE4" w:rsidRPr="009C0B85" w:rsidRDefault="00224DE4" w:rsidP="00224DE4">
            <w:pPr>
              <w:rPr>
                <w:rFonts w:cs="Calibri"/>
                <w:color w:val="000000"/>
              </w:rPr>
            </w:pPr>
            <w:r w:rsidRPr="00224DE4">
              <w:rPr>
                <w:rFonts w:eastAsia="Times New Roman" w:cs="Calibri"/>
                <w:color w:val="000000"/>
              </w:rPr>
              <w:t>Out Of Memory error logs are logged in the ‘Service Detail’ screen.</w:t>
            </w:r>
          </w:p>
        </w:tc>
        <w:tc>
          <w:tcPr>
            <w:tcW w:w="2340" w:type="dxa"/>
            <w:tcBorders>
              <w:top w:val="nil"/>
              <w:left w:val="nil"/>
              <w:bottom w:val="single" w:sz="4" w:space="0" w:color="auto"/>
              <w:right w:val="single" w:sz="4" w:space="0" w:color="auto"/>
            </w:tcBorders>
            <w:shd w:val="clear" w:color="auto" w:fill="auto"/>
            <w:noWrap/>
          </w:tcPr>
          <w:p w14:paraId="2C9A0155" w14:textId="68BBCDDE" w:rsidR="00224DE4" w:rsidRPr="009C0B85" w:rsidRDefault="00224DE4" w:rsidP="00224DE4">
            <w:pPr>
              <w:jc w:val="center"/>
              <w:rPr>
                <w:rFonts w:eastAsia="Times New Roman" w:cs="Times New Roman"/>
                <w:color w:val="000000"/>
              </w:rPr>
            </w:pPr>
            <w:r w:rsidRPr="00224DE4">
              <w:rPr>
                <w:rFonts w:eastAsia="Times New Roman" w:cs="Calibri"/>
                <w:color w:val="000000"/>
              </w:rPr>
              <w:t>Services</w:t>
            </w:r>
          </w:p>
        </w:tc>
      </w:tr>
      <w:tr w:rsidR="00224DE4" w:rsidRPr="009C0B85" w14:paraId="44A3FF59"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216F765E" w14:textId="07D5B862" w:rsidR="00224DE4" w:rsidRPr="009C0B85" w:rsidRDefault="00224DE4" w:rsidP="00224DE4">
            <w:pPr>
              <w:jc w:val="center"/>
            </w:pPr>
            <w:r w:rsidRPr="00224DE4">
              <w:rPr>
                <w:rFonts w:eastAsia="Times New Roman" w:cs="Calibri"/>
                <w:color w:val="000000"/>
              </w:rPr>
              <w:t>131</w:t>
            </w:r>
          </w:p>
        </w:tc>
        <w:tc>
          <w:tcPr>
            <w:tcW w:w="2173" w:type="dxa"/>
            <w:tcBorders>
              <w:top w:val="nil"/>
              <w:left w:val="nil"/>
              <w:bottom w:val="single" w:sz="4" w:space="0" w:color="auto"/>
              <w:right w:val="single" w:sz="4" w:space="0" w:color="auto"/>
            </w:tcBorders>
            <w:shd w:val="clear" w:color="auto" w:fill="auto"/>
          </w:tcPr>
          <w:p w14:paraId="4C1CB87C" w14:textId="2D0F4F4F" w:rsidR="00224DE4" w:rsidRPr="009C0B85" w:rsidRDefault="00224DE4" w:rsidP="00224DE4">
            <w:pPr>
              <w:jc w:val="center"/>
              <w:rPr>
                <w:rFonts w:cs="Calibri"/>
                <w:color w:val="000000"/>
              </w:rPr>
            </w:pPr>
            <w:r w:rsidRPr="00224DE4">
              <w:rPr>
                <w:rFonts w:eastAsia="Times New Roman" w:cs="Calibri"/>
                <w:color w:val="000000"/>
              </w:rPr>
              <w:t>Core Bugs # 131229</w:t>
            </w:r>
          </w:p>
        </w:tc>
        <w:tc>
          <w:tcPr>
            <w:tcW w:w="5490" w:type="dxa"/>
            <w:tcBorders>
              <w:top w:val="nil"/>
              <w:left w:val="nil"/>
              <w:bottom w:val="single" w:sz="4" w:space="0" w:color="auto"/>
              <w:right w:val="single" w:sz="4" w:space="0" w:color="auto"/>
            </w:tcBorders>
            <w:shd w:val="clear" w:color="auto" w:fill="auto"/>
          </w:tcPr>
          <w:p w14:paraId="04DE39B4" w14:textId="3F625D05" w:rsidR="00224DE4" w:rsidRPr="009C0B85" w:rsidRDefault="00224DE4" w:rsidP="00224DE4">
            <w:pPr>
              <w:rPr>
                <w:rFonts w:cs="Calibri"/>
                <w:color w:val="000000"/>
              </w:rPr>
            </w:pPr>
            <w:r w:rsidRPr="00224DE4">
              <w:rPr>
                <w:rFonts w:eastAsia="Times New Roman" w:cs="Calibri"/>
                <w:color w:val="000000"/>
              </w:rPr>
              <w:t xml:space="preserve">The Charge amount is not updated to $0 when the scheduled service is cancelled from the ‘Service </w:t>
            </w:r>
            <w:proofErr w:type="gramStart"/>
            <w:r w:rsidRPr="00224DE4">
              <w:rPr>
                <w:rFonts w:eastAsia="Times New Roman" w:cs="Calibri"/>
                <w:color w:val="000000"/>
              </w:rPr>
              <w:t>Details’</w:t>
            </w:r>
            <w:proofErr w:type="gramEnd"/>
            <w:r w:rsidRPr="00224DE4">
              <w:rPr>
                <w:rFonts w:eastAsia="Times New Roman" w:cs="Calibri"/>
                <w:color w:val="000000"/>
              </w:rPr>
              <w:t xml:space="preserve"> screen.</w:t>
            </w:r>
          </w:p>
        </w:tc>
        <w:tc>
          <w:tcPr>
            <w:tcW w:w="2340" w:type="dxa"/>
            <w:tcBorders>
              <w:top w:val="nil"/>
              <w:left w:val="nil"/>
              <w:bottom w:val="single" w:sz="4" w:space="0" w:color="auto"/>
              <w:right w:val="single" w:sz="4" w:space="0" w:color="auto"/>
            </w:tcBorders>
            <w:shd w:val="clear" w:color="auto" w:fill="auto"/>
            <w:noWrap/>
          </w:tcPr>
          <w:p w14:paraId="5C585AE6" w14:textId="3B97620E" w:rsidR="00224DE4" w:rsidRPr="009C0B85" w:rsidRDefault="00224DE4" w:rsidP="00224DE4">
            <w:pPr>
              <w:jc w:val="center"/>
              <w:rPr>
                <w:rFonts w:eastAsia="Times New Roman" w:cs="Times New Roman"/>
                <w:color w:val="000000"/>
              </w:rPr>
            </w:pPr>
            <w:r w:rsidRPr="00224DE4">
              <w:rPr>
                <w:rFonts w:eastAsia="Times New Roman" w:cs="Calibri"/>
                <w:color w:val="000000"/>
              </w:rPr>
              <w:t>Services</w:t>
            </w:r>
          </w:p>
        </w:tc>
      </w:tr>
      <w:tr w:rsidR="00224DE4" w:rsidRPr="009C0B85" w14:paraId="31F79310"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09C52890" w14:textId="399999BD" w:rsidR="00224DE4" w:rsidRPr="009C0B85" w:rsidRDefault="00224DE4" w:rsidP="00224DE4">
            <w:pPr>
              <w:jc w:val="center"/>
            </w:pPr>
            <w:r w:rsidRPr="00224DE4">
              <w:rPr>
                <w:rFonts w:eastAsia="Times New Roman" w:cs="Calibri"/>
                <w:color w:val="000000"/>
              </w:rPr>
              <w:t>132</w:t>
            </w:r>
          </w:p>
        </w:tc>
        <w:tc>
          <w:tcPr>
            <w:tcW w:w="2173" w:type="dxa"/>
            <w:tcBorders>
              <w:top w:val="nil"/>
              <w:left w:val="nil"/>
              <w:bottom w:val="single" w:sz="4" w:space="0" w:color="auto"/>
              <w:right w:val="single" w:sz="4" w:space="0" w:color="auto"/>
            </w:tcBorders>
            <w:shd w:val="clear" w:color="auto" w:fill="auto"/>
          </w:tcPr>
          <w:p w14:paraId="6BB1E4C4" w14:textId="54ABBBA7" w:rsidR="00224DE4" w:rsidRPr="009C0B85" w:rsidRDefault="00224DE4" w:rsidP="00224DE4">
            <w:pPr>
              <w:jc w:val="center"/>
              <w:rPr>
                <w:rFonts w:cs="Calibri"/>
                <w:color w:val="000000"/>
              </w:rPr>
            </w:pPr>
            <w:r w:rsidRPr="00224DE4">
              <w:rPr>
                <w:rFonts w:eastAsia="Times New Roman" w:cs="Calibri"/>
                <w:color w:val="000000"/>
              </w:rPr>
              <w:t>Core Bugs # 131180</w:t>
            </w:r>
          </w:p>
        </w:tc>
        <w:tc>
          <w:tcPr>
            <w:tcW w:w="5490" w:type="dxa"/>
            <w:tcBorders>
              <w:top w:val="nil"/>
              <w:left w:val="nil"/>
              <w:bottom w:val="single" w:sz="4" w:space="0" w:color="auto"/>
              <w:right w:val="single" w:sz="4" w:space="0" w:color="auto"/>
            </w:tcBorders>
            <w:shd w:val="clear" w:color="auto" w:fill="auto"/>
          </w:tcPr>
          <w:p w14:paraId="22A225D8" w14:textId="40710908" w:rsidR="00224DE4" w:rsidRPr="009C0B85" w:rsidRDefault="00224DE4" w:rsidP="00224DE4">
            <w:pPr>
              <w:rPr>
                <w:rFonts w:cs="Calibri"/>
                <w:color w:val="000000"/>
              </w:rPr>
            </w:pPr>
            <w:r w:rsidRPr="00224DE4">
              <w:rPr>
                <w:rFonts w:eastAsia="Times New Roman" w:cs="Calibri"/>
                <w:color w:val="000000"/>
              </w:rPr>
              <w:t>Service Note is not generating for MAT medications</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4192A603" w14:textId="6396B6E6" w:rsidR="00224DE4" w:rsidRPr="009C0B85" w:rsidRDefault="00224DE4" w:rsidP="00224DE4">
            <w:pPr>
              <w:jc w:val="center"/>
              <w:rPr>
                <w:rFonts w:eastAsia="Times New Roman" w:cs="Times New Roman"/>
                <w:color w:val="000000"/>
              </w:rPr>
            </w:pPr>
            <w:r w:rsidRPr="00224DE4">
              <w:rPr>
                <w:rFonts w:eastAsia="Times New Roman" w:cs="Calibri"/>
                <w:color w:val="000000"/>
              </w:rPr>
              <w:t>Services</w:t>
            </w:r>
          </w:p>
        </w:tc>
      </w:tr>
      <w:tr w:rsidR="00224DE4" w:rsidRPr="009C0B85" w14:paraId="7F10041A"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2DF6DCE8" w14:textId="247A48B7" w:rsidR="00224DE4" w:rsidRPr="00224DE4" w:rsidRDefault="00224DE4" w:rsidP="00224DE4">
            <w:pPr>
              <w:jc w:val="center"/>
              <w:rPr>
                <w:rFonts w:eastAsia="Times New Roman" w:cs="Calibri"/>
                <w:color w:val="000000"/>
              </w:rPr>
            </w:pPr>
            <w:r w:rsidRPr="00224DE4">
              <w:rPr>
                <w:rFonts w:eastAsia="Times New Roman" w:cs="Calibri"/>
                <w:color w:val="000000"/>
              </w:rPr>
              <w:t>135</w:t>
            </w:r>
          </w:p>
        </w:tc>
        <w:tc>
          <w:tcPr>
            <w:tcW w:w="2173" w:type="dxa"/>
            <w:tcBorders>
              <w:top w:val="nil"/>
              <w:left w:val="nil"/>
              <w:bottom w:val="single" w:sz="4" w:space="0" w:color="auto"/>
              <w:right w:val="single" w:sz="4" w:space="0" w:color="auto"/>
            </w:tcBorders>
            <w:shd w:val="clear" w:color="auto" w:fill="auto"/>
          </w:tcPr>
          <w:p w14:paraId="728571B1" w14:textId="02446448" w:rsidR="00224DE4" w:rsidRPr="00224DE4" w:rsidRDefault="00224DE4" w:rsidP="00224DE4">
            <w:pPr>
              <w:jc w:val="center"/>
              <w:rPr>
                <w:rFonts w:eastAsia="Times New Roman" w:cs="Calibri"/>
                <w:color w:val="000000"/>
              </w:rPr>
            </w:pPr>
            <w:r w:rsidRPr="00224DE4">
              <w:rPr>
                <w:rFonts w:eastAsia="Times New Roman" w:cs="Calibri"/>
                <w:color w:val="000000"/>
              </w:rPr>
              <w:t>Core Bugs # 131250</w:t>
            </w:r>
          </w:p>
        </w:tc>
        <w:tc>
          <w:tcPr>
            <w:tcW w:w="5490" w:type="dxa"/>
            <w:tcBorders>
              <w:top w:val="nil"/>
              <w:left w:val="nil"/>
              <w:bottom w:val="single" w:sz="4" w:space="0" w:color="auto"/>
              <w:right w:val="single" w:sz="4" w:space="0" w:color="auto"/>
            </w:tcBorders>
            <w:shd w:val="clear" w:color="auto" w:fill="auto"/>
          </w:tcPr>
          <w:p w14:paraId="04678319" w14:textId="14C7E2CB" w:rsidR="00224DE4" w:rsidRPr="00224DE4" w:rsidRDefault="00224DE4" w:rsidP="00224DE4">
            <w:pPr>
              <w:rPr>
                <w:rFonts w:eastAsia="Times New Roman" w:cs="Calibri"/>
                <w:color w:val="000000"/>
              </w:rPr>
            </w:pPr>
            <w:r w:rsidRPr="00224DE4">
              <w:rPr>
                <w:rFonts w:eastAsia="Times New Roman" w:cs="Calibri"/>
                <w:color w:val="000000"/>
              </w:rPr>
              <w:t>Service Note PDF took a long time to load.</w:t>
            </w:r>
          </w:p>
        </w:tc>
        <w:tc>
          <w:tcPr>
            <w:tcW w:w="2340" w:type="dxa"/>
            <w:tcBorders>
              <w:top w:val="nil"/>
              <w:left w:val="nil"/>
              <w:bottom w:val="single" w:sz="4" w:space="0" w:color="auto"/>
              <w:right w:val="single" w:sz="4" w:space="0" w:color="auto"/>
            </w:tcBorders>
            <w:shd w:val="clear" w:color="auto" w:fill="auto"/>
            <w:noWrap/>
          </w:tcPr>
          <w:p w14:paraId="121D09DC" w14:textId="535447E9" w:rsidR="00224DE4" w:rsidRPr="00224DE4" w:rsidRDefault="00224DE4" w:rsidP="00224DE4">
            <w:pPr>
              <w:jc w:val="center"/>
              <w:rPr>
                <w:rFonts w:eastAsia="Times New Roman" w:cs="Calibri"/>
                <w:color w:val="000000"/>
              </w:rPr>
            </w:pPr>
            <w:r w:rsidRPr="00224DE4">
              <w:rPr>
                <w:rFonts w:eastAsia="Times New Roman" w:cs="Calibri"/>
                <w:color w:val="000000"/>
              </w:rPr>
              <w:t>Services/Notes</w:t>
            </w:r>
          </w:p>
        </w:tc>
      </w:tr>
      <w:tr w:rsidR="00224DE4" w:rsidRPr="009C0B85" w14:paraId="1D1E1E92"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1B464AB9" w14:textId="27878322" w:rsidR="00224DE4" w:rsidRPr="00224DE4" w:rsidRDefault="00224DE4" w:rsidP="00224DE4">
            <w:pPr>
              <w:jc w:val="center"/>
              <w:rPr>
                <w:rFonts w:eastAsia="Times New Roman" w:cs="Calibri"/>
                <w:color w:val="000000"/>
              </w:rPr>
            </w:pPr>
            <w:r w:rsidRPr="00224DE4">
              <w:rPr>
                <w:rFonts w:eastAsia="Times New Roman" w:cs="Calibri"/>
                <w:color w:val="000000"/>
              </w:rPr>
              <w:t>136</w:t>
            </w:r>
          </w:p>
        </w:tc>
        <w:tc>
          <w:tcPr>
            <w:tcW w:w="2173" w:type="dxa"/>
            <w:tcBorders>
              <w:top w:val="nil"/>
              <w:left w:val="nil"/>
              <w:bottom w:val="single" w:sz="4" w:space="0" w:color="auto"/>
              <w:right w:val="single" w:sz="4" w:space="0" w:color="auto"/>
            </w:tcBorders>
            <w:shd w:val="clear" w:color="auto" w:fill="auto"/>
          </w:tcPr>
          <w:p w14:paraId="72AD495C" w14:textId="14BE7CC1" w:rsidR="00224DE4" w:rsidRPr="00224DE4" w:rsidRDefault="00224DE4" w:rsidP="00224DE4">
            <w:pPr>
              <w:jc w:val="center"/>
              <w:rPr>
                <w:rFonts w:eastAsia="Times New Roman" w:cs="Calibri"/>
                <w:color w:val="000000"/>
              </w:rPr>
            </w:pPr>
            <w:r w:rsidRPr="00224DE4">
              <w:rPr>
                <w:rFonts w:eastAsia="Times New Roman" w:cs="Calibri"/>
                <w:color w:val="000000"/>
              </w:rPr>
              <w:t>Core Bugs # 131022</w:t>
            </w:r>
          </w:p>
        </w:tc>
        <w:tc>
          <w:tcPr>
            <w:tcW w:w="5490" w:type="dxa"/>
            <w:tcBorders>
              <w:top w:val="nil"/>
              <w:left w:val="nil"/>
              <w:bottom w:val="single" w:sz="4" w:space="0" w:color="auto"/>
              <w:right w:val="single" w:sz="4" w:space="0" w:color="auto"/>
            </w:tcBorders>
            <w:shd w:val="clear" w:color="auto" w:fill="auto"/>
          </w:tcPr>
          <w:p w14:paraId="7CE44A6D" w14:textId="4884FD27" w:rsidR="00224DE4" w:rsidRPr="00224DE4" w:rsidRDefault="00224DE4" w:rsidP="00224DE4">
            <w:pPr>
              <w:rPr>
                <w:rFonts w:eastAsia="Times New Roman" w:cs="Calibri"/>
                <w:color w:val="000000"/>
              </w:rPr>
            </w:pPr>
            <w:r w:rsidRPr="00224DE4">
              <w:rPr>
                <w:rFonts w:eastAsia="Times New Roman" w:cs="Calibri"/>
                <w:color w:val="000000"/>
              </w:rPr>
              <w:t>Misc G/O Note - Incorrect Validation</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5D08291D" w14:textId="199DC780" w:rsidR="00224DE4" w:rsidRPr="00224DE4" w:rsidRDefault="00224DE4" w:rsidP="00224DE4">
            <w:pPr>
              <w:jc w:val="center"/>
              <w:rPr>
                <w:rFonts w:eastAsia="Times New Roman" w:cs="Calibri"/>
                <w:color w:val="000000"/>
              </w:rPr>
            </w:pPr>
            <w:r w:rsidRPr="00224DE4">
              <w:rPr>
                <w:rFonts w:eastAsia="Times New Roman" w:cs="Calibri"/>
                <w:color w:val="000000"/>
              </w:rPr>
              <w:t>Services/Notes</w:t>
            </w:r>
          </w:p>
        </w:tc>
      </w:tr>
      <w:tr w:rsidR="00224DE4" w:rsidRPr="009C0B85" w14:paraId="0562E591"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25DE4390" w14:textId="3E0DADC3" w:rsidR="00224DE4" w:rsidRPr="00224DE4" w:rsidRDefault="00224DE4" w:rsidP="00224DE4">
            <w:pPr>
              <w:jc w:val="center"/>
              <w:rPr>
                <w:rFonts w:eastAsia="Times New Roman" w:cs="Calibri"/>
                <w:color w:val="000000"/>
              </w:rPr>
            </w:pPr>
            <w:r w:rsidRPr="00224DE4">
              <w:rPr>
                <w:rFonts w:eastAsia="Times New Roman" w:cs="Calibri"/>
                <w:color w:val="000000"/>
              </w:rPr>
              <w:t>137</w:t>
            </w:r>
          </w:p>
        </w:tc>
        <w:tc>
          <w:tcPr>
            <w:tcW w:w="2173" w:type="dxa"/>
            <w:tcBorders>
              <w:top w:val="nil"/>
              <w:left w:val="nil"/>
              <w:bottom w:val="single" w:sz="4" w:space="0" w:color="auto"/>
              <w:right w:val="single" w:sz="4" w:space="0" w:color="auto"/>
            </w:tcBorders>
            <w:shd w:val="clear" w:color="auto" w:fill="auto"/>
          </w:tcPr>
          <w:p w14:paraId="5AD2A4B5" w14:textId="2DCFF39F" w:rsidR="00224DE4" w:rsidRPr="00224DE4" w:rsidRDefault="00224DE4" w:rsidP="00224DE4">
            <w:pPr>
              <w:jc w:val="center"/>
              <w:rPr>
                <w:rFonts w:eastAsia="Times New Roman" w:cs="Calibri"/>
                <w:color w:val="000000"/>
              </w:rPr>
            </w:pPr>
            <w:r w:rsidRPr="00224DE4">
              <w:rPr>
                <w:rFonts w:eastAsia="Times New Roman" w:cs="Calibri"/>
                <w:color w:val="000000"/>
              </w:rPr>
              <w:t>Core Bugs # 131193</w:t>
            </w:r>
          </w:p>
        </w:tc>
        <w:tc>
          <w:tcPr>
            <w:tcW w:w="5490" w:type="dxa"/>
            <w:tcBorders>
              <w:top w:val="nil"/>
              <w:left w:val="nil"/>
              <w:bottom w:val="single" w:sz="4" w:space="0" w:color="auto"/>
              <w:right w:val="single" w:sz="4" w:space="0" w:color="auto"/>
            </w:tcBorders>
            <w:shd w:val="clear" w:color="auto" w:fill="auto"/>
          </w:tcPr>
          <w:p w14:paraId="5E0592D6" w14:textId="30F0A413" w:rsidR="00224DE4" w:rsidRPr="00224DE4" w:rsidRDefault="00224DE4" w:rsidP="00224DE4">
            <w:pPr>
              <w:rPr>
                <w:rFonts w:eastAsia="Times New Roman" w:cs="Calibri"/>
                <w:color w:val="000000"/>
              </w:rPr>
            </w:pPr>
            <w:r w:rsidRPr="00224DE4">
              <w:rPr>
                <w:rFonts w:eastAsia="Times New Roman" w:cs="Calibri"/>
                <w:color w:val="000000"/>
              </w:rPr>
              <w:t>Miscellaneous service note: A red error message is displayed when the user tries to click on 'Save' button</w:t>
            </w:r>
            <w:r w:rsidR="00841D3D">
              <w:rPr>
                <w:rFonts w:eastAsia="Times New Roman" w:cs="Calibri"/>
                <w:color w:val="000000"/>
              </w:rPr>
              <w:t>.</w:t>
            </w:r>
          </w:p>
        </w:tc>
        <w:tc>
          <w:tcPr>
            <w:tcW w:w="2340" w:type="dxa"/>
            <w:tcBorders>
              <w:top w:val="nil"/>
              <w:left w:val="nil"/>
              <w:bottom w:val="single" w:sz="4" w:space="0" w:color="auto"/>
              <w:right w:val="single" w:sz="4" w:space="0" w:color="auto"/>
            </w:tcBorders>
            <w:shd w:val="clear" w:color="auto" w:fill="auto"/>
            <w:noWrap/>
          </w:tcPr>
          <w:p w14:paraId="16DF08D7" w14:textId="350DE6E7" w:rsidR="00224DE4" w:rsidRPr="00224DE4" w:rsidRDefault="00224DE4" w:rsidP="00224DE4">
            <w:pPr>
              <w:jc w:val="center"/>
              <w:rPr>
                <w:rFonts w:eastAsia="Times New Roman" w:cs="Calibri"/>
                <w:color w:val="000000"/>
              </w:rPr>
            </w:pPr>
            <w:r w:rsidRPr="00224DE4">
              <w:rPr>
                <w:rFonts w:eastAsia="Times New Roman" w:cs="Calibri"/>
                <w:color w:val="000000"/>
              </w:rPr>
              <w:t>Services/Notes</w:t>
            </w:r>
          </w:p>
        </w:tc>
      </w:tr>
      <w:tr w:rsidR="00224DE4" w:rsidRPr="009C0B85" w14:paraId="0CA6AD12"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7D7D386A" w14:textId="714A4010" w:rsidR="00224DE4" w:rsidRPr="00224DE4" w:rsidRDefault="00224DE4" w:rsidP="00224DE4">
            <w:pPr>
              <w:jc w:val="center"/>
              <w:rPr>
                <w:rFonts w:eastAsia="Times New Roman" w:cs="Calibri"/>
                <w:color w:val="000000"/>
              </w:rPr>
            </w:pPr>
            <w:r w:rsidRPr="00224DE4">
              <w:rPr>
                <w:rFonts w:eastAsia="Times New Roman" w:cs="Calibri"/>
                <w:color w:val="000000"/>
              </w:rPr>
              <w:t>139</w:t>
            </w:r>
          </w:p>
        </w:tc>
        <w:tc>
          <w:tcPr>
            <w:tcW w:w="2173" w:type="dxa"/>
            <w:tcBorders>
              <w:top w:val="nil"/>
              <w:left w:val="nil"/>
              <w:bottom w:val="single" w:sz="4" w:space="0" w:color="auto"/>
              <w:right w:val="single" w:sz="4" w:space="0" w:color="auto"/>
            </w:tcBorders>
            <w:shd w:val="clear" w:color="auto" w:fill="auto"/>
          </w:tcPr>
          <w:p w14:paraId="47EA43A0" w14:textId="48888C50" w:rsidR="00224DE4" w:rsidRPr="00224DE4" w:rsidRDefault="00224DE4" w:rsidP="00224DE4">
            <w:pPr>
              <w:jc w:val="center"/>
              <w:rPr>
                <w:rFonts w:eastAsia="Times New Roman" w:cs="Calibri"/>
                <w:color w:val="000000"/>
              </w:rPr>
            </w:pPr>
            <w:r w:rsidRPr="00224DE4">
              <w:rPr>
                <w:rFonts w:eastAsia="Times New Roman" w:cs="Calibri"/>
                <w:color w:val="000000"/>
              </w:rPr>
              <w:t>Core Bugs # 131050</w:t>
            </w:r>
          </w:p>
        </w:tc>
        <w:tc>
          <w:tcPr>
            <w:tcW w:w="5490" w:type="dxa"/>
            <w:tcBorders>
              <w:top w:val="nil"/>
              <w:left w:val="nil"/>
              <w:bottom w:val="single" w:sz="4" w:space="0" w:color="auto"/>
              <w:right w:val="single" w:sz="4" w:space="0" w:color="auto"/>
            </w:tcBorders>
            <w:shd w:val="clear" w:color="auto" w:fill="auto"/>
          </w:tcPr>
          <w:p w14:paraId="01313A8E" w14:textId="397BC57C" w:rsidR="00224DE4" w:rsidRPr="00224DE4" w:rsidRDefault="00224DE4" w:rsidP="00224DE4">
            <w:pPr>
              <w:rPr>
                <w:rFonts w:eastAsia="Times New Roman" w:cs="Calibri"/>
                <w:color w:val="000000"/>
              </w:rPr>
            </w:pPr>
            <w:r w:rsidRPr="00224DE4">
              <w:rPr>
                <w:rFonts w:eastAsia="Times New Roman" w:cs="Calibri"/>
                <w:color w:val="000000"/>
              </w:rPr>
              <w:t>Issues while executing "</w:t>
            </w:r>
            <w:proofErr w:type="spellStart"/>
            <w:r w:rsidRPr="00224DE4">
              <w:rPr>
                <w:rFonts w:eastAsia="Times New Roman" w:cs="Calibri"/>
                <w:color w:val="000000"/>
              </w:rPr>
              <w:t>CreateClinicalInformationReconciliationFiles</w:t>
            </w:r>
            <w:proofErr w:type="spellEnd"/>
            <w:r w:rsidRPr="00224DE4">
              <w:rPr>
                <w:rFonts w:eastAsia="Times New Roman" w:cs="Calibri"/>
                <w:color w:val="000000"/>
              </w:rPr>
              <w:t>" SQL job.</w:t>
            </w:r>
          </w:p>
        </w:tc>
        <w:tc>
          <w:tcPr>
            <w:tcW w:w="2340" w:type="dxa"/>
            <w:tcBorders>
              <w:top w:val="nil"/>
              <w:left w:val="nil"/>
              <w:bottom w:val="single" w:sz="4" w:space="0" w:color="auto"/>
              <w:right w:val="single" w:sz="4" w:space="0" w:color="auto"/>
            </w:tcBorders>
            <w:shd w:val="clear" w:color="auto" w:fill="auto"/>
            <w:noWrap/>
          </w:tcPr>
          <w:p w14:paraId="589FFC80" w14:textId="5C53F984" w:rsidR="00224DE4" w:rsidRPr="00224DE4" w:rsidRDefault="00224DE4" w:rsidP="00224DE4">
            <w:pPr>
              <w:jc w:val="center"/>
              <w:rPr>
                <w:rFonts w:eastAsia="Times New Roman" w:cs="Calibri"/>
                <w:color w:val="000000"/>
              </w:rPr>
            </w:pPr>
            <w:r w:rsidRPr="00224DE4">
              <w:rPr>
                <w:rFonts w:eastAsia="Times New Roman" w:cs="Calibri"/>
                <w:color w:val="000000"/>
              </w:rPr>
              <w:t>SmartCare improvements</w:t>
            </w:r>
          </w:p>
        </w:tc>
      </w:tr>
      <w:tr w:rsidR="00224DE4" w:rsidRPr="009C0B85" w14:paraId="2F172A1B"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0C60571D" w14:textId="26B72A6C" w:rsidR="00224DE4" w:rsidRPr="009732F1" w:rsidRDefault="00224DE4" w:rsidP="00224DE4">
            <w:pPr>
              <w:jc w:val="center"/>
              <w:rPr>
                <w:rFonts w:eastAsia="Times New Roman" w:cs="Calibri"/>
                <w:color w:val="000000"/>
                <w:highlight w:val="green"/>
              </w:rPr>
            </w:pPr>
            <w:r w:rsidRPr="009732F1">
              <w:rPr>
                <w:rFonts w:eastAsia="Times New Roman" w:cs="Calibri"/>
                <w:color w:val="000000"/>
                <w:highlight w:val="green"/>
              </w:rPr>
              <w:t>140</w:t>
            </w:r>
          </w:p>
        </w:tc>
        <w:tc>
          <w:tcPr>
            <w:tcW w:w="2173" w:type="dxa"/>
            <w:tcBorders>
              <w:top w:val="nil"/>
              <w:left w:val="nil"/>
              <w:bottom w:val="single" w:sz="4" w:space="0" w:color="auto"/>
              <w:right w:val="single" w:sz="4" w:space="0" w:color="auto"/>
            </w:tcBorders>
            <w:shd w:val="clear" w:color="auto" w:fill="auto"/>
          </w:tcPr>
          <w:p w14:paraId="66FAA848" w14:textId="5BE33831" w:rsidR="00224DE4" w:rsidRPr="009732F1" w:rsidRDefault="00224DE4" w:rsidP="00224DE4">
            <w:pPr>
              <w:jc w:val="center"/>
              <w:rPr>
                <w:rFonts w:eastAsia="Times New Roman" w:cs="Calibri"/>
                <w:color w:val="000000"/>
                <w:highlight w:val="green"/>
              </w:rPr>
            </w:pPr>
            <w:r w:rsidRPr="009732F1">
              <w:rPr>
                <w:rFonts w:eastAsia="Times New Roman" w:cs="Calibri"/>
                <w:color w:val="000000"/>
                <w:highlight w:val="green"/>
              </w:rPr>
              <w:t>Core Bugs # 131101</w:t>
            </w:r>
          </w:p>
        </w:tc>
        <w:tc>
          <w:tcPr>
            <w:tcW w:w="5490" w:type="dxa"/>
            <w:tcBorders>
              <w:top w:val="nil"/>
              <w:left w:val="nil"/>
              <w:bottom w:val="single" w:sz="4" w:space="0" w:color="auto"/>
              <w:right w:val="single" w:sz="4" w:space="0" w:color="auto"/>
            </w:tcBorders>
            <w:shd w:val="clear" w:color="auto" w:fill="auto"/>
          </w:tcPr>
          <w:p w14:paraId="3916CD90" w14:textId="1AD33DC1" w:rsidR="00224DE4" w:rsidRPr="009732F1" w:rsidRDefault="00224DE4" w:rsidP="00224DE4">
            <w:pPr>
              <w:rPr>
                <w:rFonts w:eastAsia="Times New Roman" w:cs="Calibri"/>
                <w:color w:val="000000"/>
                <w:highlight w:val="green"/>
              </w:rPr>
            </w:pPr>
            <w:r w:rsidRPr="009732F1">
              <w:rPr>
                <w:rFonts w:eastAsia="Times New Roman" w:cs="Calibri"/>
                <w:color w:val="000000"/>
                <w:highlight w:val="green"/>
              </w:rPr>
              <w:t>Getting an error while adding Program on the ‘Teds Setup Details’ Screen</w:t>
            </w:r>
            <w:r w:rsidR="00841D3D" w:rsidRPr="009732F1">
              <w:rPr>
                <w:rFonts w:eastAsia="Times New Roman" w:cs="Calibri"/>
                <w:color w:val="000000"/>
                <w:highlight w:val="green"/>
              </w:rPr>
              <w:t>.</w:t>
            </w:r>
          </w:p>
        </w:tc>
        <w:tc>
          <w:tcPr>
            <w:tcW w:w="2340" w:type="dxa"/>
            <w:tcBorders>
              <w:top w:val="nil"/>
              <w:left w:val="nil"/>
              <w:bottom w:val="single" w:sz="4" w:space="0" w:color="auto"/>
              <w:right w:val="single" w:sz="4" w:space="0" w:color="auto"/>
            </w:tcBorders>
            <w:shd w:val="clear" w:color="auto" w:fill="auto"/>
            <w:noWrap/>
          </w:tcPr>
          <w:p w14:paraId="3AD8ED5F" w14:textId="1E944959" w:rsidR="00224DE4" w:rsidRPr="009732F1" w:rsidRDefault="00224DE4" w:rsidP="00224DE4">
            <w:pPr>
              <w:jc w:val="center"/>
              <w:rPr>
                <w:rFonts w:eastAsia="Times New Roman" w:cs="Calibri"/>
                <w:color w:val="000000"/>
                <w:highlight w:val="green"/>
              </w:rPr>
            </w:pPr>
            <w:r w:rsidRPr="009732F1">
              <w:rPr>
                <w:rFonts w:eastAsia="Times New Roman" w:cs="Calibri"/>
                <w:color w:val="000000"/>
                <w:highlight w:val="green"/>
              </w:rPr>
              <w:t>Teds Setup List</w:t>
            </w:r>
          </w:p>
        </w:tc>
      </w:tr>
      <w:tr w:rsidR="00224DE4" w:rsidRPr="009C0B85" w14:paraId="52F1B183" w14:textId="77777777" w:rsidTr="00D95A44">
        <w:trPr>
          <w:trHeight w:val="675"/>
        </w:trPr>
        <w:tc>
          <w:tcPr>
            <w:tcW w:w="887" w:type="dxa"/>
            <w:tcBorders>
              <w:top w:val="nil"/>
              <w:left w:val="single" w:sz="4" w:space="0" w:color="auto"/>
              <w:bottom w:val="single" w:sz="4" w:space="0" w:color="auto"/>
              <w:right w:val="single" w:sz="4" w:space="0" w:color="auto"/>
            </w:tcBorders>
            <w:shd w:val="clear" w:color="auto" w:fill="auto"/>
          </w:tcPr>
          <w:p w14:paraId="38D1FA6B" w14:textId="1D33E02F" w:rsidR="00224DE4" w:rsidRPr="00224DE4" w:rsidRDefault="00224DE4" w:rsidP="00224DE4">
            <w:pPr>
              <w:jc w:val="center"/>
              <w:rPr>
                <w:rFonts w:eastAsia="Times New Roman" w:cs="Calibri"/>
                <w:color w:val="000000"/>
              </w:rPr>
            </w:pPr>
            <w:r w:rsidRPr="00224DE4">
              <w:rPr>
                <w:rFonts w:eastAsia="Times New Roman" w:cs="Calibri"/>
                <w:color w:val="000000"/>
              </w:rPr>
              <w:t>141</w:t>
            </w:r>
          </w:p>
        </w:tc>
        <w:tc>
          <w:tcPr>
            <w:tcW w:w="2173" w:type="dxa"/>
            <w:tcBorders>
              <w:top w:val="nil"/>
              <w:left w:val="nil"/>
              <w:bottom w:val="single" w:sz="4" w:space="0" w:color="auto"/>
              <w:right w:val="single" w:sz="4" w:space="0" w:color="auto"/>
            </w:tcBorders>
            <w:shd w:val="clear" w:color="auto" w:fill="auto"/>
          </w:tcPr>
          <w:p w14:paraId="6A80AE30" w14:textId="6A2C2CA2" w:rsidR="00224DE4" w:rsidRPr="00224DE4" w:rsidRDefault="00224DE4" w:rsidP="00224DE4">
            <w:pPr>
              <w:jc w:val="center"/>
              <w:rPr>
                <w:rFonts w:eastAsia="Times New Roman" w:cs="Calibri"/>
                <w:color w:val="000000"/>
              </w:rPr>
            </w:pPr>
            <w:r w:rsidRPr="00224DE4">
              <w:rPr>
                <w:rFonts w:eastAsia="Times New Roman" w:cs="Calibri"/>
                <w:color w:val="000000"/>
              </w:rPr>
              <w:t>Core Bugs # 124807</w:t>
            </w:r>
          </w:p>
        </w:tc>
        <w:tc>
          <w:tcPr>
            <w:tcW w:w="5490" w:type="dxa"/>
            <w:tcBorders>
              <w:top w:val="nil"/>
              <w:left w:val="nil"/>
              <w:bottom w:val="single" w:sz="4" w:space="0" w:color="auto"/>
              <w:right w:val="single" w:sz="4" w:space="0" w:color="auto"/>
            </w:tcBorders>
            <w:shd w:val="clear" w:color="auto" w:fill="auto"/>
          </w:tcPr>
          <w:p w14:paraId="65A7670A" w14:textId="3BB94095" w:rsidR="00224DE4" w:rsidRPr="00224DE4" w:rsidRDefault="00224DE4" w:rsidP="00224DE4">
            <w:pPr>
              <w:rPr>
                <w:rFonts w:eastAsia="Times New Roman" w:cs="Calibri"/>
                <w:color w:val="000000"/>
              </w:rPr>
            </w:pPr>
            <w:r w:rsidRPr="00224DE4">
              <w:rPr>
                <w:rFonts w:eastAsia="Times New Roman" w:cs="Calibri"/>
                <w:color w:val="000000"/>
              </w:rPr>
              <w:t>The ‘Treatment Episode’ list page displays all the client records regardless of records that the staff/user have access to.</w:t>
            </w:r>
          </w:p>
        </w:tc>
        <w:tc>
          <w:tcPr>
            <w:tcW w:w="2340" w:type="dxa"/>
            <w:tcBorders>
              <w:top w:val="nil"/>
              <w:left w:val="nil"/>
              <w:bottom w:val="single" w:sz="4" w:space="0" w:color="auto"/>
              <w:right w:val="single" w:sz="4" w:space="0" w:color="auto"/>
            </w:tcBorders>
            <w:shd w:val="clear" w:color="auto" w:fill="auto"/>
            <w:noWrap/>
          </w:tcPr>
          <w:p w14:paraId="6228D148" w14:textId="4CEF6606" w:rsidR="00224DE4" w:rsidRPr="00224DE4" w:rsidRDefault="00224DE4" w:rsidP="00224DE4">
            <w:pPr>
              <w:jc w:val="center"/>
              <w:rPr>
                <w:rFonts w:eastAsia="Times New Roman" w:cs="Calibri"/>
                <w:color w:val="000000"/>
              </w:rPr>
            </w:pPr>
            <w:r w:rsidRPr="00224DE4">
              <w:rPr>
                <w:rFonts w:eastAsia="Times New Roman" w:cs="Calibri"/>
                <w:color w:val="000000"/>
              </w:rPr>
              <w:t>Treatment Episode</w:t>
            </w:r>
          </w:p>
        </w:tc>
      </w:tr>
    </w:tbl>
    <w:p w14:paraId="1F33DD7C" w14:textId="77777777" w:rsidR="005A1137" w:rsidRDefault="005A1137" w:rsidP="00450D96">
      <w:bookmarkStart w:id="18" w:name="_Toc185609107"/>
    </w:p>
    <w:p w14:paraId="70B987DB" w14:textId="77777777" w:rsidR="00224DE4" w:rsidRDefault="00224DE4" w:rsidP="00450D96"/>
    <w:p w14:paraId="70A05012" w14:textId="77777777" w:rsidR="001826DE" w:rsidRDefault="001826DE" w:rsidP="00450D96"/>
    <w:p w14:paraId="74F4F7F6" w14:textId="1D4642F6" w:rsidR="00DE2F65" w:rsidRDefault="00DE2F65" w:rsidP="00450D96">
      <w:pPr>
        <w:pStyle w:val="Heading1"/>
        <w:rPr>
          <w:sz w:val="22"/>
          <w:szCs w:val="22"/>
        </w:rPr>
      </w:pPr>
      <w:bookmarkStart w:id="19" w:name="_Toc196339802"/>
      <w:r w:rsidRPr="00450D96">
        <w:rPr>
          <w:sz w:val="22"/>
          <w:szCs w:val="22"/>
        </w:rPr>
        <w:t>Functionality-wise Task Details:</w:t>
      </w:r>
      <w:bookmarkEnd w:id="13"/>
      <w:bookmarkEnd w:id="14"/>
      <w:bookmarkEnd w:id="15"/>
      <w:bookmarkEnd w:id="16"/>
      <w:bookmarkEnd w:id="17"/>
      <w:bookmarkEnd w:id="18"/>
      <w:bookmarkEnd w:id="19"/>
    </w:p>
    <w:p w14:paraId="34CAC65E" w14:textId="77777777" w:rsidR="00BC61E5" w:rsidRDefault="00BC61E5" w:rsidP="00BC61E5">
      <w:pPr>
        <w:rPr>
          <w:lang w:val="en-IN" w:eastAsia="en-IN"/>
        </w:rPr>
      </w:pPr>
    </w:p>
    <w:p w14:paraId="29940C15" w14:textId="77777777" w:rsidR="00BC61E5" w:rsidRPr="00804ABF" w:rsidRDefault="00BC61E5" w:rsidP="00BC61E5">
      <w:pPr>
        <w:pStyle w:val="Heading1"/>
        <w:rPr>
          <w:sz w:val="20"/>
          <w:szCs w:val="20"/>
        </w:rPr>
      </w:pPr>
      <w:bookmarkStart w:id="20" w:name="_Toc196339803"/>
      <w:r w:rsidRPr="009E7068">
        <w:rPr>
          <w:sz w:val="20"/>
          <w:szCs w:val="20"/>
        </w:rPr>
        <w:t>Financial Assignment</w:t>
      </w:r>
      <w:bookmarkEnd w:id="20"/>
    </w:p>
    <w:p w14:paraId="2FA0591C" w14:textId="77777777" w:rsidR="00BC61E5" w:rsidRDefault="00BC61E5" w:rsidP="00BC61E5">
      <w:pPr>
        <w:jc w:val="both"/>
        <w:rPr>
          <w:rFonts w:eastAsia="Verdana"/>
          <w:highlight w:val="white"/>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2140539C"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35875057"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2321EE8A"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67C8E684"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602822CE"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3BD4529A" w14:textId="57615B08" w:rsidR="00BC61E5" w:rsidRPr="002B7EEE" w:rsidRDefault="00BC61E5" w:rsidP="002F40A1">
            <w:pPr>
              <w:jc w:val="center"/>
              <w:rPr>
                <w:highlight w:val="yellow"/>
              </w:rPr>
            </w:pPr>
            <w:r>
              <w:t>7</w:t>
            </w:r>
            <w:r w:rsidR="00100797">
              <w:t>1</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5B71A9FF" w14:textId="77777777" w:rsidR="00BC61E5" w:rsidRPr="00236E97" w:rsidRDefault="00BC61E5" w:rsidP="002F40A1">
            <w:pPr>
              <w:jc w:val="center"/>
              <w:rPr>
                <w:color w:val="000000"/>
              </w:rPr>
            </w:pPr>
            <w:r w:rsidRPr="00EE6860">
              <w:rPr>
                <w:color w:val="000000"/>
              </w:rPr>
              <w:t>Core Bugs</w:t>
            </w:r>
            <w:r>
              <w:rPr>
                <w:color w:val="000000"/>
              </w:rPr>
              <w:t xml:space="preserve"> </w:t>
            </w:r>
            <w:r w:rsidRPr="00EE6860">
              <w:rPr>
                <w:color w:val="000000"/>
              </w:rPr>
              <w:t>#</w:t>
            </w:r>
            <w:r>
              <w:rPr>
                <w:color w:val="000000"/>
              </w:rPr>
              <w:t xml:space="preserve"> </w:t>
            </w:r>
            <w:r w:rsidRPr="009E7068">
              <w:rPr>
                <w:color w:val="000000"/>
              </w:rPr>
              <w:t>130989</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3293837D" w14:textId="34F4C837" w:rsidR="00BC61E5" w:rsidRPr="00FF2EDC" w:rsidRDefault="00BC61E5" w:rsidP="002F40A1">
            <w:r w:rsidRPr="00BF6711">
              <w:t>Financial Assignment: Error displayed on Save</w:t>
            </w:r>
            <w:r w:rsidR="00841D3D">
              <w:t>.</w:t>
            </w:r>
          </w:p>
        </w:tc>
      </w:tr>
    </w:tbl>
    <w:p w14:paraId="7ECC3537" w14:textId="77777777" w:rsidR="00BC61E5" w:rsidRDefault="00BC61E5" w:rsidP="00BC61E5">
      <w:pPr>
        <w:rPr>
          <w:rFonts w:eastAsia="Verdana"/>
        </w:rPr>
      </w:pPr>
    </w:p>
    <w:p w14:paraId="7B226CE6" w14:textId="77777777" w:rsidR="00BC61E5" w:rsidRDefault="00BC61E5" w:rsidP="00BC61E5">
      <w:pPr>
        <w:spacing w:line="276" w:lineRule="auto"/>
        <w:jc w:val="both"/>
        <w:rPr>
          <w:rFonts w:eastAsia="Verdana"/>
        </w:rPr>
      </w:pPr>
      <w:r w:rsidRPr="24BF88A9">
        <w:rPr>
          <w:rFonts w:eastAsia="Verdana"/>
          <w:b/>
          <w:bCs/>
        </w:rPr>
        <w:t xml:space="preserve">Author: </w:t>
      </w:r>
      <w:r w:rsidRPr="00BF6711">
        <w:rPr>
          <w:rFonts w:eastAsia="Verdana"/>
        </w:rPr>
        <w:t>Namratha Nagaraj</w:t>
      </w:r>
    </w:p>
    <w:p w14:paraId="72B89F60" w14:textId="77777777" w:rsidR="00BC61E5" w:rsidRDefault="00BC61E5" w:rsidP="00BC61E5">
      <w:pPr>
        <w:spacing w:line="276" w:lineRule="auto"/>
        <w:jc w:val="both"/>
        <w:rPr>
          <w:rFonts w:eastAsia="Verdana"/>
        </w:rPr>
      </w:pPr>
    </w:p>
    <w:p w14:paraId="2FC70E67" w14:textId="2DB1BB2D" w:rsidR="00BC61E5" w:rsidRDefault="00BC61E5" w:rsidP="00BC61E5">
      <w:pPr>
        <w:pStyle w:val="Heading3"/>
      </w:pPr>
      <w:bookmarkStart w:id="21" w:name="_Toc196339804"/>
      <w:r>
        <w:t>7</w:t>
      </w:r>
      <w:r w:rsidR="00100797">
        <w:t>1</w:t>
      </w:r>
      <w:r>
        <w:t xml:space="preserve">. </w:t>
      </w:r>
      <w:r w:rsidRPr="00162845">
        <w:t xml:space="preserve">Core Bugs # </w:t>
      </w:r>
      <w:r w:rsidRPr="008361E5">
        <w:t>13</w:t>
      </w:r>
      <w:r>
        <w:t>0989</w:t>
      </w:r>
      <w:r w:rsidRPr="00162845">
        <w:t xml:space="preserve">: </w:t>
      </w:r>
      <w:r w:rsidRPr="00BF6711">
        <w:t>Financial Assignment: Error displayed on Save</w:t>
      </w:r>
      <w:r w:rsidR="00841D3D">
        <w:t>.</w:t>
      </w:r>
      <w:bookmarkEnd w:id="21"/>
    </w:p>
    <w:p w14:paraId="028047E2" w14:textId="77777777" w:rsidR="00BC61E5" w:rsidRDefault="00BC61E5" w:rsidP="00BC61E5">
      <w:pPr>
        <w:spacing w:before="240" w:after="240"/>
        <w:rPr>
          <w:rFonts w:eastAsia="Verdana"/>
          <w:color w:val="000000" w:themeColor="text1"/>
        </w:rPr>
      </w:pPr>
      <w:r w:rsidRPr="047BD6C2">
        <w:rPr>
          <w:rFonts w:eastAsia="Verdana"/>
          <w:b/>
          <w:bCs/>
          <w:color w:val="000000" w:themeColor="text1"/>
        </w:rPr>
        <w:t xml:space="preserve">Release Type: </w:t>
      </w:r>
      <w:r w:rsidRPr="047BD6C2">
        <w:rPr>
          <w:rFonts w:eastAsia="Verdana"/>
          <w:color w:val="000000" w:themeColor="text1"/>
        </w:rPr>
        <w:t xml:space="preserve">Fix | </w:t>
      </w:r>
      <w:r w:rsidRPr="047BD6C2">
        <w:rPr>
          <w:rFonts w:eastAsia="Verdana"/>
          <w:b/>
          <w:bCs/>
          <w:color w:val="000000" w:themeColor="text1"/>
        </w:rPr>
        <w:t>Priority:</w:t>
      </w:r>
      <w:r w:rsidRPr="047BD6C2">
        <w:rPr>
          <w:rFonts w:eastAsia="Verdana"/>
          <w:color w:val="000000" w:themeColor="text1"/>
        </w:rPr>
        <w:t xml:space="preserve"> High </w:t>
      </w:r>
    </w:p>
    <w:p w14:paraId="0E526100" w14:textId="55FBFF85" w:rsidR="00BC61E5" w:rsidRDefault="00BC61E5" w:rsidP="00BC61E5">
      <w:pPr>
        <w:spacing w:before="240" w:after="240"/>
        <w:rPr>
          <w:rFonts w:eastAsia="Verdana"/>
          <w:color w:val="000000" w:themeColor="text1"/>
        </w:rPr>
      </w:pPr>
      <w:r w:rsidRPr="047BD6C2">
        <w:rPr>
          <w:rFonts w:eastAsia="Verdana"/>
          <w:b/>
          <w:bCs/>
          <w:color w:val="000000" w:themeColor="text1"/>
        </w:rPr>
        <w:t>Navigation Path</w:t>
      </w:r>
      <w:r w:rsidRPr="047BD6C2">
        <w:rPr>
          <w:rFonts w:eastAsia="Verdana"/>
          <w:color w:val="000000" w:themeColor="text1"/>
        </w:rPr>
        <w:t>: Financial Assignment (Administration)--Click on ‘New’ button---' Financial Assignment Details’ Page will be opened—Enter all the required details—Click on ‘Save’ button</w:t>
      </w:r>
      <w:r w:rsidR="005C2774">
        <w:rPr>
          <w:rFonts w:eastAsia="Verdana"/>
          <w:color w:val="000000" w:themeColor="text1"/>
        </w:rPr>
        <w:t>.</w:t>
      </w:r>
      <w:r w:rsidRPr="047BD6C2">
        <w:rPr>
          <w:rFonts w:eastAsia="Verdana"/>
          <w:color w:val="000000" w:themeColor="text1"/>
        </w:rPr>
        <w:t xml:space="preserve"> </w:t>
      </w:r>
    </w:p>
    <w:p w14:paraId="096003D0" w14:textId="77777777" w:rsidR="00BC61E5" w:rsidRDefault="00BC61E5" w:rsidP="00BC61E5">
      <w:pPr>
        <w:spacing w:before="240" w:after="240"/>
        <w:rPr>
          <w:rFonts w:eastAsia="Verdana"/>
          <w:color w:val="000000" w:themeColor="text1"/>
        </w:rPr>
      </w:pPr>
      <w:r w:rsidRPr="047BD6C2">
        <w:rPr>
          <w:rFonts w:eastAsia="Verdana"/>
          <w:b/>
          <w:bCs/>
          <w:color w:val="000000" w:themeColor="text1"/>
        </w:rPr>
        <w:t>Functionality ‘Before’ and ‘After’ release:</w:t>
      </w:r>
      <w:r w:rsidRPr="047BD6C2">
        <w:rPr>
          <w:rFonts w:eastAsia="Verdana"/>
          <w:color w:val="000000" w:themeColor="text1"/>
        </w:rPr>
        <w:t xml:space="preserve"> </w:t>
      </w:r>
    </w:p>
    <w:p w14:paraId="437EFFA1" w14:textId="78AD6AA6" w:rsidR="00BC61E5" w:rsidRDefault="00BC61E5" w:rsidP="00BC61E5">
      <w:pPr>
        <w:spacing w:before="240" w:after="240"/>
        <w:rPr>
          <w:rFonts w:eastAsia="Verdana"/>
          <w:color w:val="000000" w:themeColor="text1"/>
        </w:rPr>
      </w:pPr>
      <w:r w:rsidRPr="047BD6C2">
        <w:rPr>
          <w:rFonts w:eastAsia="Verdana"/>
          <w:color w:val="000000" w:themeColor="text1"/>
        </w:rPr>
        <w:t xml:space="preserve">Before this release, here was the behavior. When </w:t>
      </w:r>
      <w:r w:rsidR="005C2774">
        <w:rPr>
          <w:rFonts w:eastAsia="Verdana"/>
          <w:color w:val="000000" w:themeColor="text1"/>
        </w:rPr>
        <w:t xml:space="preserve">the </w:t>
      </w:r>
      <w:r w:rsidRPr="047BD6C2">
        <w:rPr>
          <w:rFonts w:eastAsia="Verdana"/>
          <w:color w:val="000000" w:themeColor="text1"/>
        </w:rPr>
        <w:t>user entered all the details in the Financial Assignment screen and clicked on Save button</w:t>
      </w:r>
      <w:r w:rsidR="005C2774">
        <w:rPr>
          <w:rFonts w:eastAsia="Verdana"/>
          <w:color w:val="000000" w:themeColor="text1"/>
        </w:rPr>
        <w:t>, the</w:t>
      </w:r>
      <w:r w:rsidRPr="047BD6C2">
        <w:rPr>
          <w:rFonts w:eastAsia="Verdana"/>
          <w:color w:val="000000" w:themeColor="text1"/>
        </w:rPr>
        <w:t xml:space="preserve"> </w:t>
      </w:r>
      <w:proofErr w:type="gramStart"/>
      <w:r w:rsidRPr="047BD6C2">
        <w:rPr>
          <w:rFonts w:eastAsia="Verdana"/>
          <w:color w:val="000000" w:themeColor="text1"/>
        </w:rPr>
        <w:t>below red</w:t>
      </w:r>
      <w:proofErr w:type="gramEnd"/>
      <w:r w:rsidRPr="047BD6C2">
        <w:rPr>
          <w:rFonts w:eastAsia="Verdana"/>
          <w:color w:val="000000" w:themeColor="text1"/>
        </w:rPr>
        <w:t xml:space="preserve"> error was displayed:</w:t>
      </w:r>
    </w:p>
    <w:p w14:paraId="7A219EBF" w14:textId="77777777" w:rsidR="00BC61E5" w:rsidRDefault="00BC61E5" w:rsidP="00BC61E5">
      <w:pPr>
        <w:spacing w:before="240" w:after="240"/>
        <w:rPr>
          <w:rFonts w:eastAsia="Verdana"/>
          <w:color w:val="000000" w:themeColor="text1"/>
        </w:rPr>
      </w:pPr>
      <w:r w:rsidRPr="047BD6C2">
        <w:rPr>
          <w:rFonts w:eastAsia="Verdana"/>
          <w:color w:val="000000" w:themeColor="text1"/>
        </w:rPr>
        <w:t xml:space="preserve">Error: - Financial Assignments- List Page Filters or Revenue Work Queue Management is required. </w:t>
      </w:r>
    </w:p>
    <w:p w14:paraId="76D40EBA" w14:textId="0218C8EE" w:rsidR="00BC61E5" w:rsidRDefault="00BC61E5" w:rsidP="00BC61E5">
      <w:pPr>
        <w:spacing w:before="240" w:after="240"/>
        <w:rPr>
          <w:rFonts w:eastAsia="Verdana"/>
          <w:color w:val="000000" w:themeColor="text1"/>
        </w:rPr>
      </w:pPr>
      <w:r w:rsidRPr="047BD6C2">
        <w:rPr>
          <w:rFonts w:eastAsia="Verdana"/>
          <w:color w:val="000000" w:themeColor="text1"/>
        </w:rPr>
        <w:t>With this release</w:t>
      </w:r>
      <w:r w:rsidR="005C2774">
        <w:rPr>
          <w:rFonts w:eastAsia="Verdana"/>
          <w:color w:val="000000" w:themeColor="text1"/>
        </w:rPr>
        <w:t>,</w:t>
      </w:r>
      <w:r w:rsidRPr="047BD6C2">
        <w:rPr>
          <w:rFonts w:eastAsia="Verdana"/>
          <w:color w:val="000000" w:themeColor="text1"/>
        </w:rPr>
        <w:t xml:space="preserve"> the above-mentioned issue has been resolved.  Now, </w:t>
      </w:r>
      <w:r w:rsidR="005C2774" w:rsidRPr="047BD6C2">
        <w:rPr>
          <w:rFonts w:eastAsia="Verdana"/>
          <w:color w:val="000000" w:themeColor="text1"/>
        </w:rPr>
        <w:t>the user</w:t>
      </w:r>
      <w:r w:rsidRPr="047BD6C2">
        <w:rPr>
          <w:rFonts w:eastAsia="Verdana"/>
          <w:color w:val="000000" w:themeColor="text1"/>
        </w:rPr>
        <w:t xml:space="preserve"> </w:t>
      </w:r>
      <w:proofErr w:type="gramStart"/>
      <w:r w:rsidRPr="047BD6C2">
        <w:rPr>
          <w:rFonts w:eastAsia="Verdana"/>
          <w:color w:val="000000" w:themeColor="text1"/>
        </w:rPr>
        <w:t>is able to</w:t>
      </w:r>
      <w:proofErr w:type="gramEnd"/>
      <w:r w:rsidRPr="047BD6C2">
        <w:rPr>
          <w:rFonts w:eastAsia="Verdana"/>
          <w:color w:val="000000" w:themeColor="text1"/>
        </w:rPr>
        <w:t xml:space="preserve"> enter all the details </w:t>
      </w:r>
      <w:proofErr w:type="gramStart"/>
      <w:r w:rsidRPr="047BD6C2">
        <w:rPr>
          <w:rFonts w:eastAsia="Verdana"/>
          <w:color w:val="000000" w:themeColor="text1"/>
        </w:rPr>
        <w:t>in</w:t>
      </w:r>
      <w:proofErr w:type="gramEnd"/>
      <w:r w:rsidRPr="047BD6C2">
        <w:rPr>
          <w:rFonts w:eastAsia="Verdana"/>
          <w:color w:val="000000" w:themeColor="text1"/>
        </w:rPr>
        <w:t xml:space="preserve"> the Financial Assignment screen and can save successfully without any red error. </w:t>
      </w:r>
    </w:p>
    <w:p w14:paraId="4045F3D3" w14:textId="77777777" w:rsidR="00BC61E5" w:rsidRDefault="00BC61E5" w:rsidP="00BC61E5">
      <w:pPr>
        <w:pBdr>
          <w:bottom w:val="single" w:sz="12" w:space="1" w:color="000000"/>
        </w:pBdr>
        <w:jc w:val="both"/>
        <w:rPr>
          <w:rFonts w:eastAsia="Verdana"/>
          <w:b/>
          <w:bCs/>
          <w:color w:val="000000" w:themeColor="text1"/>
        </w:rPr>
      </w:pPr>
    </w:p>
    <w:p w14:paraId="56A7C20A" w14:textId="77777777" w:rsidR="00BC61E5" w:rsidRPr="00804ABF" w:rsidRDefault="00BC61E5" w:rsidP="00BC61E5">
      <w:pPr>
        <w:rPr>
          <w:sz w:val="20"/>
          <w:szCs w:val="20"/>
          <w:lang w:val="en-IN" w:eastAsia="en-IN"/>
        </w:rPr>
      </w:pPr>
    </w:p>
    <w:p w14:paraId="3465D9DB" w14:textId="77777777" w:rsidR="00B25E4C" w:rsidRDefault="00B25E4C">
      <w:pPr>
        <w:spacing w:after="160" w:line="259" w:lineRule="auto"/>
        <w:rPr>
          <w:rFonts w:eastAsia="Arial" w:cs="Arial"/>
          <w:b/>
          <w:color w:val="4472C4" w:themeColor="accent5"/>
          <w:sz w:val="20"/>
          <w:szCs w:val="20"/>
          <w:lang w:val="en-IN" w:eastAsia="en-IN"/>
        </w:rPr>
      </w:pPr>
      <w:r>
        <w:rPr>
          <w:sz w:val="20"/>
          <w:szCs w:val="20"/>
        </w:rPr>
        <w:br w:type="page"/>
      </w:r>
    </w:p>
    <w:p w14:paraId="7CCBD20B" w14:textId="4D4D954F" w:rsidR="00BC61E5" w:rsidRPr="00804ABF" w:rsidRDefault="00BC61E5" w:rsidP="00BC61E5">
      <w:pPr>
        <w:pStyle w:val="Heading1"/>
        <w:rPr>
          <w:sz w:val="20"/>
          <w:szCs w:val="20"/>
        </w:rPr>
      </w:pPr>
      <w:bookmarkStart w:id="22" w:name="_Toc196339805"/>
      <w:r w:rsidRPr="000F3169">
        <w:rPr>
          <w:sz w:val="20"/>
          <w:szCs w:val="20"/>
        </w:rPr>
        <w:t>Flowsheet</w:t>
      </w:r>
      <w:bookmarkEnd w:id="22"/>
    </w:p>
    <w:p w14:paraId="3245FD16" w14:textId="77777777" w:rsidR="00BC61E5" w:rsidRDefault="00BC61E5" w:rsidP="00BC61E5">
      <w:pPr>
        <w:jc w:val="both"/>
        <w:rPr>
          <w:rFonts w:eastAsia="Verdana"/>
          <w:highlight w:val="white"/>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2E4EF102"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420B1008"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3D72D0FB"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78C8115C"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66E6EEA5"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5809380" w14:textId="5E2F9852" w:rsidR="00BC61E5" w:rsidRPr="002B7EEE" w:rsidRDefault="00BC61E5" w:rsidP="002F40A1">
            <w:pPr>
              <w:jc w:val="center"/>
              <w:rPr>
                <w:highlight w:val="yellow"/>
              </w:rPr>
            </w:pPr>
            <w:r>
              <w:t>7</w:t>
            </w:r>
            <w:r w:rsidR="00100797">
              <w:t>2</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50A74AB3" w14:textId="77777777" w:rsidR="00BC61E5" w:rsidRPr="00236E97" w:rsidRDefault="00BC61E5" w:rsidP="002F40A1">
            <w:pPr>
              <w:jc w:val="center"/>
              <w:rPr>
                <w:color w:val="000000"/>
              </w:rPr>
            </w:pPr>
            <w:r w:rsidRPr="00EE6860">
              <w:rPr>
                <w:color w:val="000000"/>
              </w:rPr>
              <w:t>Core Bugs</w:t>
            </w:r>
            <w:r>
              <w:rPr>
                <w:color w:val="000000"/>
              </w:rPr>
              <w:t xml:space="preserve"> </w:t>
            </w:r>
            <w:r w:rsidRPr="00EE6860">
              <w:rPr>
                <w:color w:val="000000"/>
              </w:rPr>
              <w:t>#</w:t>
            </w:r>
            <w:r>
              <w:rPr>
                <w:color w:val="000000"/>
              </w:rPr>
              <w:t xml:space="preserve"> </w:t>
            </w:r>
            <w:r w:rsidRPr="009E7068">
              <w:rPr>
                <w:color w:val="000000"/>
              </w:rPr>
              <w:t>13</w:t>
            </w:r>
            <w:r>
              <w:rPr>
                <w:color w:val="000000"/>
              </w:rPr>
              <w:t>1102</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3CE98D85" w14:textId="77777777" w:rsidR="00BC61E5" w:rsidRPr="00FF2EDC" w:rsidRDefault="00BC61E5" w:rsidP="002F40A1">
            <w:proofErr w:type="spellStart"/>
            <w:proofErr w:type="gramStart"/>
            <w:r w:rsidRPr="00FF7ADD">
              <w:t>BMIPercentile</w:t>
            </w:r>
            <w:proofErr w:type="spellEnd"/>
            <w:r w:rsidRPr="00FF7ADD">
              <w:t>(</w:t>
            </w:r>
            <w:proofErr w:type="gramEnd"/>
            <w:r w:rsidRPr="00FF7ADD">
              <w:t>Child and Teen) is not calculating correctly when a user creates a flow sheet entry by entering the ‘Height’ and ‘Weight (</w:t>
            </w:r>
            <w:proofErr w:type="spellStart"/>
            <w:r w:rsidRPr="00FF7ADD">
              <w:t>lb</w:t>
            </w:r>
            <w:proofErr w:type="spellEnd"/>
            <w:r w:rsidRPr="00FF7ADD">
              <w:t>)’ values.</w:t>
            </w:r>
          </w:p>
        </w:tc>
      </w:tr>
    </w:tbl>
    <w:p w14:paraId="445E2D26" w14:textId="77777777" w:rsidR="00BC61E5" w:rsidRDefault="00BC61E5" w:rsidP="00BC61E5">
      <w:pPr>
        <w:spacing w:line="276" w:lineRule="auto"/>
        <w:jc w:val="both"/>
        <w:rPr>
          <w:rFonts w:eastAsia="Verdana"/>
          <w:b/>
          <w:bCs/>
        </w:rPr>
      </w:pPr>
    </w:p>
    <w:p w14:paraId="6BF6D249" w14:textId="77777777" w:rsidR="00BC61E5" w:rsidRDefault="00BC61E5" w:rsidP="00BC61E5">
      <w:pPr>
        <w:spacing w:line="276" w:lineRule="auto"/>
        <w:jc w:val="both"/>
        <w:rPr>
          <w:rFonts w:eastAsia="Verdana"/>
        </w:rPr>
      </w:pPr>
      <w:r w:rsidRPr="24BF88A9">
        <w:rPr>
          <w:rFonts w:eastAsia="Verdana"/>
          <w:b/>
          <w:bCs/>
        </w:rPr>
        <w:t xml:space="preserve">Author: </w:t>
      </w:r>
      <w:r w:rsidRPr="000F3169">
        <w:rPr>
          <w:rFonts w:eastAsia="Verdana"/>
        </w:rPr>
        <w:t xml:space="preserve">Chaithra </w:t>
      </w:r>
      <w:proofErr w:type="spellStart"/>
      <w:r w:rsidRPr="000F3169">
        <w:rPr>
          <w:rFonts w:eastAsia="Verdana"/>
        </w:rPr>
        <w:t>Kunjilana</w:t>
      </w:r>
      <w:proofErr w:type="spellEnd"/>
      <w:r w:rsidRPr="000F3169">
        <w:rPr>
          <w:rFonts w:eastAsia="Verdana"/>
        </w:rPr>
        <w:t> </w:t>
      </w:r>
    </w:p>
    <w:p w14:paraId="76EE1F4C" w14:textId="77777777" w:rsidR="00BC61E5" w:rsidRDefault="00BC61E5" w:rsidP="00BC61E5">
      <w:pPr>
        <w:spacing w:line="276" w:lineRule="auto"/>
        <w:jc w:val="both"/>
        <w:rPr>
          <w:rFonts w:eastAsia="Verdana"/>
        </w:rPr>
      </w:pPr>
    </w:p>
    <w:p w14:paraId="28338C4A" w14:textId="0B5B24BB" w:rsidR="00BC61E5" w:rsidRDefault="00BC61E5" w:rsidP="00BC61E5">
      <w:pPr>
        <w:pStyle w:val="Heading3"/>
      </w:pPr>
      <w:bookmarkStart w:id="23" w:name="_Toc196339806"/>
      <w:r>
        <w:t>7</w:t>
      </w:r>
      <w:r w:rsidR="00100797">
        <w:t>2</w:t>
      </w:r>
      <w:r>
        <w:t xml:space="preserve">. </w:t>
      </w:r>
      <w:r w:rsidRPr="00162845">
        <w:t xml:space="preserve">Core Bugs # </w:t>
      </w:r>
      <w:r w:rsidR="006F67D2" w:rsidRPr="008361E5">
        <w:t>13</w:t>
      </w:r>
      <w:r w:rsidR="006F67D2">
        <w:t>1102:</w:t>
      </w:r>
      <w:r w:rsidRPr="00162845">
        <w:t xml:space="preserve"> </w:t>
      </w:r>
      <w:proofErr w:type="spellStart"/>
      <w:proofErr w:type="gramStart"/>
      <w:r w:rsidRPr="000F3169">
        <w:t>BMIPercentile</w:t>
      </w:r>
      <w:proofErr w:type="spellEnd"/>
      <w:r w:rsidRPr="000F3169">
        <w:t>(</w:t>
      </w:r>
      <w:proofErr w:type="gramEnd"/>
      <w:r w:rsidRPr="000F3169">
        <w:t>Child and Teen) is not calculating correctly when a user creates a flow sheet entry by entering the ‘Height’ and ‘Weight (lb)’ values.</w:t>
      </w:r>
      <w:bookmarkEnd w:id="23"/>
    </w:p>
    <w:p w14:paraId="5C99B917" w14:textId="77777777" w:rsidR="00BC61E5" w:rsidRDefault="00BC61E5" w:rsidP="00BC61E5">
      <w:pPr>
        <w:spacing w:before="240" w:after="240"/>
        <w:jc w:val="both"/>
        <w:rPr>
          <w:rFonts w:eastAsia="Verdana"/>
          <w:color w:val="1F1F1F"/>
        </w:rPr>
      </w:pPr>
      <w:r w:rsidRPr="047BD6C2">
        <w:rPr>
          <w:rFonts w:eastAsia="Verdana"/>
          <w:b/>
          <w:bCs/>
          <w:color w:val="000000" w:themeColor="text1"/>
        </w:rPr>
        <w:t>Release Type:</w:t>
      </w:r>
      <w:r w:rsidRPr="047BD6C2">
        <w:rPr>
          <w:rFonts w:eastAsia="Verdana"/>
          <w:color w:val="1F1F1F"/>
        </w:rPr>
        <w:t xml:space="preserve"> Fix </w:t>
      </w:r>
      <w:r w:rsidRPr="047BD6C2">
        <w:rPr>
          <w:rFonts w:eastAsia="Verdana"/>
          <w:b/>
          <w:bCs/>
          <w:color w:val="000000" w:themeColor="text1"/>
        </w:rPr>
        <w:t>| Priority:</w:t>
      </w:r>
      <w:r w:rsidRPr="047BD6C2">
        <w:rPr>
          <w:rFonts w:eastAsia="Verdana"/>
          <w:color w:val="1F1F1F"/>
        </w:rPr>
        <w:t xml:space="preserve"> Medium</w:t>
      </w:r>
    </w:p>
    <w:p w14:paraId="105E88C4" w14:textId="77777777" w:rsidR="00BC61E5" w:rsidRDefault="00BC61E5" w:rsidP="00BC61E5">
      <w:pPr>
        <w:shd w:val="clear" w:color="auto" w:fill="FFFFFF" w:themeFill="background1"/>
        <w:rPr>
          <w:rFonts w:eastAsia="Verdana"/>
          <w:color w:val="000000" w:themeColor="text1"/>
        </w:rPr>
      </w:pPr>
      <w:r w:rsidRPr="047BD6C2">
        <w:rPr>
          <w:rFonts w:eastAsia="Verdana"/>
          <w:b/>
          <w:bCs/>
          <w:color w:val="000000" w:themeColor="text1"/>
        </w:rPr>
        <w:t>Navigation Path: ‘</w:t>
      </w:r>
      <w:r w:rsidRPr="047BD6C2">
        <w:rPr>
          <w:rFonts w:eastAsia="Verdana"/>
          <w:color w:val="000000" w:themeColor="text1"/>
        </w:rPr>
        <w:t>Client’ search – ‘Flowsheet’ – ‘Meaningful Use/Vitals’ – Enter the required values – Enter ‘Height and Weight (</w:t>
      </w:r>
      <w:proofErr w:type="spellStart"/>
      <w:r w:rsidRPr="047BD6C2">
        <w:rPr>
          <w:rFonts w:eastAsia="Verdana"/>
          <w:color w:val="000000" w:themeColor="text1"/>
        </w:rPr>
        <w:t>lb</w:t>
      </w:r>
      <w:proofErr w:type="spellEnd"/>
      <w:r w:rsidRPr="047BD6C2">
        <w:rPr>
          <w:rFonts w:eastAsia="Verdana"/>
          <w:color w:val="000000" w:themeColor="text1"/>
        </w:rPr>
        <w:t>)’ values -- ‘Save’.</w:t>
      </w:r>
    </w:p>
    <w:p w14:paraId="15B17FC7" w14:textId="77777777" w:rsidR="00BC61E5" w:rsidRDefault="00BC61E5" w:rsidP="00BC61E5">
      <w:pPr>
        <w:shd w:val="clear" w:color="auto" w:fill="FFFFFF" w:themeFill="background1"/>
        <w:rPr>
          <w:rFonts w:eastAsia="Verdana"/>
          <w:color w:val="000000" w:themeColor="text1"/>
        </w:rPr>
      </w:pPr>
    </w:p>
    <w:p w14:paraId="557FAE16" w14:textId="77777777" w:rsidR="00BC61E5" w:rsidRDefault="00BC61E5" w:rsidP="00BC61E5">
      <w:pPr>
        <w:shd w:val="clear" w:color="auto" w:fill="FFFFFF" w:themeFill="background1"/>
        <w:rPr>
          <w:rFonts w:eastAsia="Verdana"/>
          <w:b/>
          <w:bCs/>
          <w:color w:val="000000" w:themeColor="text1"/>
          <w:lang w:val="en-GB"/>
        </w:rPr>
      </w:pPr>
      <w:r w:rsidRPr="047BD6C2">
        <w:rPr>
          <w:rFonts w:eastAsia="Verdana"/>
          <w:b/>
          <w:bCs/>
          <w:color w:val="000000" w:themeColor="text1"/>
          <w:lang w:val="en-GB"/>
        </w:rPr>
        <w:t>Functionality ‘Before’ and ‘After’ release:</w:t>
      </w:r>
    </w:p>
    <w:p w14:paraId="1E46760F" w14:textId="77777777" w:rsidR="00BC61E5" w:rsidRDefault="00BC61E5" w:rsidP="00BC61E5">
      <w:pPr>
        <w:shd w:val="clear" w:color="auto" w:fill="FFFFFF" w:themeFill="background1"/>
        <w:rPr>
          <w:rFonts w:eastAsia="Verdana"/>
          <w:color w:val="000000" w:themeColor="text1"/>
        </w:rPr>
      </w:pPr>
    </w:p>
    <w:p w14:paraId="102BDECA" w14:textId="68159B20" w:rsidR="00BC61E5" w:rsidRDefault="00BC61E5" w:rsidP="00BC61E5">
      <w:pPr>
        <w:rPr>
          <w:rFonts w:eastAsia="Verdana"/>
          <w:color w:val="333333"/>
          <w:lang w:val="en-GB"/>
        </w:rPr>
      </w:pPr>
      <w:r w:rsidRPr="047BD6C2">
        <w:rPr>
          <w:rFonts w:eastAsia="Verdana"/>
          <w:color w:val="000000" w:themeColor="text1"/>
        </w:rPr>
        <w:t>Before this release, here was the behavior.</w:t>
      </w:r>
      <w:r w:rsidRPr="047BD6C2">
        <w:rPr>
          <w:rFonts w:eastAsia="Verdana"/>
          <w:color w:val="000000" w:themeColor="text1"/>
          <w:lang w:val="en-GB"/>
        </w:rPr>
        <w:t xml:space="preserve"> When a user created a flow sheet entry by entering the ‘Height’ and ‘</w:t>
      </w:r>
      <w:r w:rsidRPr="047BD6C2">
        <w:rPr>
          <w:rFonts w:eastAsia="Verdana"/>
          <w:color w:val="333333"/>
          <w:lang w:val="en-GB"/>
        </w:rPr>
        <w:t xml:space="preserve">Weight (lb)’ values, the </w:t>
      </w:r>
      <w:proofErr w:type="spellStart"/>
      <w:r w:rsidRPr="047BD6C2">
        <w:rPr>
          <w:rFonts w:eastAsia="Verdana"/>
          <w:color w:val="333333"/>
          <w:lang w:val="en-GB"/>
        </w:rPr>
        <w:t>BMIPercentile</w:t>
      </w:r>
      <w:proofErr w:type="spellEnd"/>
      <w:r w:rsidR="00EF25C0">
        <w:rPr>
          <w:rFonts w:eastAsia="Verdana"/>
          <w:color w:val="333333"/>
          <w:lang w:val="en-GB"/>
        </w:rPr>
        <w:t xml:space="preserve"> </w:t>
      </w:r>
      <w:r w:rsidRPr="047BD6C2">
        <w:rPr>
          <w:rFonts w:eastAsia="Verdana"/>
          <w:color w:val="333333"/>
          <w:lang w:val="en-GB"/>
        </w:rPr>
        <w:t>(Child and Teen) was calculated incorrectly.</w:t>
      </w:r>
    </w:p>
    <w:p w14:paraId="7E0EADD7" w14:textId="77777777" w:rsidR="00BC61E5" w:rsidRDefault="00BC61E5" w:rsidP="00BC61E5">
      <w:pPr>
        <w:rPr>
          <w:rFonts w:eastAsia="Verdana"/>
          <w:color w:val="333333"/>
        </w:rPr>
      </w:pPr>
    </w:p>
    <w:p w14:paraId="143015BB" w14:textId="77777777" w:rsidR="00BC61E5" w:rsidRDefault="00BC61E5" w:rsidP="00BC61E5">
      <w:pPr>
        <w:rPr>
          <w:rFonts w:eastAsia="Verdana"/>
          <w:color w:val="333333"/>
        </w:rPr>
      </w:pPr>
      <w:r w:rsidRPr="047BD6C2">
        <w:rPr>
          <w:rFonts w:eastAsia="Verdana"/>
          <w:color w:val="000000" w:themeColor="text1"/>
          <w:lang w:val="en-GB"/>
        </w:rPr>
        <w:t xml:space="preserve">With this release, the above-mentioned issue is fixed. Now, </w:t>
      </w:r>
      <w:r w:rsidRPr="047BD6C2">
        <w:rPr>
          <w:rFonts w:eastAsia="Verdana"/>
          <w:color w:val="333333"/>
          <w:lang w:val="en-GB"/>
        </w:rPr>
        <w:t xml:space="preserve">the </w:t>
      </w:r>
      <w:proofErr w:type="spellStart"/>
      <w:proofErr w:type="gramStart"/>
      <w:r w:rsidRPr="047BD6C2">
        <w:rPr>
          <w:rFonts w:eastAsia="Verdana"/>
          <w:color w:val="333333"/>
          <w:lang w:val="en-GB"/>
        </w:rPr>
        <w:t>BMIPercentile</w:t>
      </w:r>
      <w:proofErr w:type="spellEnd"/>
      <w:r w:rsidRPr="047BD6C2">
        <w:rPr>
          <w:rFonts w:eastAsia="Verdana"/>
          <w:color w:val="333333"/>
          <w:lang w:val="en-GB"/>
        </w:rPr>
        <w:t>(</w:t>
      </w:r>
      <w:proofErr w:type="gramEnd"/>
      <w:r w:rsidRPr="047BD6C2">
        <w:rPr>
          <w:rFonts w:eastAsia="Verdana"/>
          <w:color w:val="333333"/>
          <w:lang w:val="en-GB"/>
        </w:rPr>
        <w:t>Child and Teen) calculates correct value.</w:t>
      </w:r>
    </w:p>
    <w:p w14:paraId="13BE6DE5" w14:textId="77777777" w:rsidR="00BC61E5" w:rsidRDefault="00BC61E5" w:rsidP="00BC61E5">
      <w:pPr>
        <w:pBdr>
          <w:bottom w:val="single" w:sz="12" w:space="1" w:color="000000"/>
        </w:pBdr>
        <w:jc w:val="both"/>
        <w:rPr>
          <w:rFonts w:eastAsia="Verdana"/>
          <w:b/>
          <w:bCs/>
          <w:color w:val="000000" w:themeColor="text1"/>
        </w:rPr>
      </w:pPr>
    </w:p>
    <w:p w14:paraId="0B8A9E32" w14:textId="77777777" w:rsidR="00BC61E5" w:rsidRPr="00804ABF" w:rsidRDefault="00BC61E5" w:rsidP="00BC61E5">
      <w:pPr>
        <w:rPr>
          <w:sz w:val="20"/>
          <w:szCs w:val="20"/>
          <w:lang w:val="en-IN" w:eastAsia="en-IN"/>
        </w:rPr>
      </w:pPr>
    </w:p>
    <w:p w14:paraId="5FE399E3" w14:textId="77777777" w:rsidR="00BC61E5" w:rsidRPr="00AA32CE" w:rsidRDefault="00BC61E5" w:rsidP="00BC61E5">
      <w:pPr>
        <w:pStyle w:val="Heading1"/>
        <w:rPr>
          <w:strike/>
          <w:sz w:val="20"/>
          <w:szCs w:val="20"/>
        </w:rPr>
      </w:pPr>
      <w:bookmarkStart w:id="24" w:name="_Toc196339807"/>
      <w:r w:rsidRPr="00AA32CE">
        <w:rPr>
          <w:strike/>
          <w:sz w:val="20"/>
          <w:szCs w:val="20"/>
        </w:rPr>
        <w:t>Foster Care</w:t>
      </w:r>
      <w:bookmarkEnd w:id="24"/>
    </w:p>
    <w:p w14:paraId="39937C5F" w14:textId="77777777" w:rsidR="00BC61E5" w:rsidRPr="00AA32CE" w:rsidRDefault="00BC61E5" w:rsidP="00BC61E5">
      <w:pPr>
        <w:jc w:val="both"/>
        <w:rPr>
          <w:rFonts w:eastAsia="Verdana"/>
          <w:strike/>
          <w:highlight w:val="white"/>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AA32CE" w14:paraId="77DF9F06"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6A17195B" w14:textId="77777777" w:rsidR="00BC61E5" w:rsidRPr="00AA32CE" w:rsidRDefault="00BC61E5" w:rsidP="002F40A1">
            <w:pPr>
              <w:ind w:left="15"/>
              <w:jc w:val="center"/>
              <w:rPr>
                <w:strike/>
                <w:sz w:val="20"/>
                <w:szCs w:val="20"/>
              </w:rPr>
            </w:pPr>
            <w:r w:rsidRPr="00AA32CE">
              <w:rPr>
                <w:b/>
                <w:bCs/>
                <w:strike/>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1334B7E4" w14:textId="77777777" w:rsidR="00BC61E5" w:rsidRPr="00AA32CE" w:rsidRDefault="00BC61E5" w:rsidP="002F40A1">
            <w:pPr>
              <w:ind w:left="83"/>
              <w:jc w:val="center"/>
              <w:rPr>
                <w:strike/>
                <w:sz w:val="20"/>
                <w:szCs w:val="20"/>
              </w:rPr>
            </w:pPr>
            <w:r w:rsidRPr="00AA32CE">
              <w:rPr>
                <w:b/>
                <w:bCs/>
                <w:strike/>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687F54A8" w14:textId="77777777" w:rsidR="00BC61E5" w:rsidRPr="00AA32CE" w:rsidRDefault="00BC61E5" w:rsidP="002F40A1">
            <w:pPr>
              <w:ind w:left="83"/>
              <w:jc w:val="center"/>
              <w:rPr>
                <w:strike/>
                <w:sz w:val="20"/>
                <w:szCs w:val="20"/>
              </w:rPr>
            </w:pPr>
            <w:r w:rsidRPr="00AA32CE">
              <w:rPr>
                <w:b/>
                <w:bCs/>
                <w:strike/>
                <w:sz w:val="20"/>
                <w:szCs w:val="20"/>
              </w:rPr>
              <w:t>Description</w:t>
            </w:r>
          </w:p>
        </w:tc>
      </w:tr>
      <w:tr w:rsidR="00BC61E5" w:rsidRPr="00AA32CE" w14:paraId="075D1FE9"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58E49BE5" w14:textId="760B9514" w:rsidR="00BC61E5" w:rsidRPr="00AA32CE" w:rsidRDefault="00BC61E5" w:rsidP="002F40A1">
            <w:pPr>
              <w:jc w:val="center"/>
              <w:rPr>
                <w:strike/>
                <w:highlight w:val="yellow"/>
              </w:rPr>
            </w:pPr>
            <w:r w:rsidRPr="00AA32CE">
              <w:rPr>
                <w:strike/>
                <w:highlight w:val="yellow"/>
              </w:rPr>
              <w:t>7</w:t>
            </w:r>
            <w:r w:rsidR="00100797" w:rsidRPr="00AA32CE">
              <w:rPr>
                <w:strike/>
                <w:highlight w:val="yellow"/>
              </w:rPr>
              <w:t>3</w:t>
            </w:r>
          </w:p>
        </w:tc>
        <w:tc>
          <w:tcPr>
            <w:tcW w:w="1947" w:type="dxa"/>
            <w:tcBorders>
              <w:top w:val="single" w:sz="4" w:space="0" w:color="auto"/>
              <w:left w:val="single" w:sz="4" w:space="0" w:color="auto"/>
              <w:bottom w:val="single" w:sz="4" w:space="0" w:color="auto"/>
              <w:right w:val="single" w:sz="4" w:space="0" w:color="auto"/>
            </w:tcBorders>
            <w:shd w:val="clear" w:color="auto" w:fill="FFFF00"/>
            <w:vAlign w:val="center"/>
          </w:tcPr>
          <w:p w14:paraId="553D7DA0" w14:textId="77777777" w:rsidR="00BC61E5" w:rsidRPr="00AA32CE" w:rsidRDefault="00BC61E5" w:rsidP="002F40A1">
            <w:pPr>
              <w:jc w:val="center"/>
              <w:rPr>
                <w:strike/>
                <w:color w:val="000000"/>
                <w:highlight w:val="yellow"/>
              </w:rPr>
            </w:pPr>
            <w:r w:rsidRPr="00AA32CE">
              <w:rPr>
                <w:rFonts w:cs="Calibri"/>
                <w:strike/>
                <w:color w:val="000000"/>
                <w:highlight w:val="yellow"/>
              </w:rPr>
              <w:t xml:space="preserve">EII # </w:t>
            </w:r>
            <w:r w:rsidRPr="00AA32CE">
              <w:rPr>
                <w:strike/>
                <w:color w:val="000000"/>
                <w:highlight w:val="yellow"/>
              </w:rPr>
              <w:t>130262</w:t>
            </w:r>
          </w:p>
        </w:tc>
        <w:tc>
          <w:tcPr>
            <w:tcW w:w="7116" w:type="dxa"/>
            <w:tcBorders>
              <w:top w:val="single" w:sz="4" w:space="0" w:color="auto"/>
              <w:left w:val="single" w:sz="4" w:space="0" w:color="auto"/>
              <w:bottom w:val="single" w:sz="4" w:space="0" w:color="auto"/>
              <w:right w:val="single" w:sz="4" w:space="0" w:color="auto"/>
            </w:tcBorders>
            <w:shd w:val="clear" w:color="auto" w:fill="FFFF00"/>
            <w:vAlign w:val="center"/>
          </w:tcPr>
          <w:p w14:paraId="3309505F" w14:textId="77777777" w:rsidR="00BC61E5" w:rsidRPr="00AA32CE" w:rsidRDefault="00BC61E5" w:rsidP="002F40A1">
            <w:pPr>
              <w:rPr>
                <w:strike/>
                <w:highlight w:val="yellow"/>
              </w:rPr>
            </w:pPr>
            <w:r w:rsidRPr="00AA32CE">
              <w:rPr>
                <w:strike/>
                <w:highlight w:val="yellow"/>
              </w:rPr>
              <w:t>Changes are added to the Permanency Planning Document.</w:t>
            </w:r>
          </w:p>
        </w:tc>
      </w:tr>
      <w:tr w:rsidR="00BC61E5" w:rsidRPr="00AA32CE" w14:paraId="4C067A71"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1A9DE77E" w14:textId="35DEB8FB" w:rsidR="00BC61E5" w:rsidRPr="00AA32CE" w:rsidRDefault="00BC61E5" w:rsidP="002F40A1">
            <w:pPr>
              <w:jc w:val="center"/>
              <w:rPr>
                <w:strike/>
                <w:highlight w:val="yellow"/>
              </w:rPr>
            </w:pPr>
            <w:r w:rsidRPr="00AA32CE">
              <w:rPr>
                <w:strike/>
              </w:rPr>
              <w:t>7</w:t>
            </w:r>
            <w:r w:rsidR="00100797" w:rsidRPr="00AA32CE">
              <w:rPr>
                <w:strike/>
              </w:rPr>
              <w:t>4</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6C688F1" w14:textId="77777777" w:rsidR="00BC61E5" w:rsidRPr="00AA32CE" w:rsidRDefault="00BC61E5" w:rsidP="002F40A1">
            <w:pPr>
              <w:jc w:val="center"/>
              <w:rPr>
                <w:rFonts w:cs="Calibri"/>
                <w:strike/>
                <w:color w:val="000000"/>
              </w:rPr>
            </w:pPr>
            <w:r w:rsidRPr="00AA32CE">
              <w:rPr>
                <w:strike/>
                <w:color w:val="000000"/>
              </w:rPr>
              <w:t>Core Bugs #</w:t>
            </w:r>
            <w:r w:rsidRPr="00AA32CE">
              <w:rPr>
                <w:strike/>
              </w:rPr>
              <w:t xml:space="preserve"> </w:t>
            </w:r>
            <w:r w:rsidRPr="00AA32CE">
              <w:rPr>
                <w:strike/>
                <w:color w:val="000000"/>
              </w:rPr>
              <w:t>131034</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798059EB" w14:textId="77777777" w:rsidR="00BC61E5" w:rsidRPr="00AA32CE" w:rsidRDefault="00BC61E5" w:rsidP="002F40A1">
            <w:pPr>
              <w:rPr>
                <w:strike/>
                <w:highlight w:val="yellow"/>
              </w:rPr>
            </w:pPr>
            <w:r w:rsidRPr="00AA32CE">
              <w:rPr>
                <w:strike/>
              </w:rPr>
              <w:t>The ‘Save’ button remained disabled when users attempt to remove the 'LOC Expiration' date in the ‘Level of Care’ section under 'Placement History Details' page.</w:t>
            </w:r>
          </w:p>
        </w:tc>
      </w:tr>
    </w:tbl>
    <w:p w14:paraId="2F941473" w14:textId="77777777" w:rsidR="00BC61E5" w:rsidRPr="00AA32CE" w:rsidRDefault="00BC61E5" w:rsidP="00BC61E5">
      <w:pPr>
        <w:shd w:val="clear" w:color="auto" w:fill="FFFFFF"/>
        <w:spacing w:before="240" w:after="240"/>
        <w:jc w:val="both"/>
        <w:rPr>
          <w:strike/>
        </w:rPr>
      </w:pPr>
      <w:r w:rsidRPr="00AA32CE">
        <w:rPr>
          <w:rFonts w:eastAsia="Verdana"/>
          <w:b/>
          <w:strike/>
          <w:highlight w:val="white"/>
        </w:rPr>
        <w:t>Author:</w:t>
      </w:r>
      <w:r w:rsidRPr="00AA32CE">
        <w:rPr>
          <w:rFonts w:eastAsia="Verdana"/>
          <w:b/>
          <w:strike/>
        </w:rPr>
        <w:t xml:space="preserve"> </w:t>
      </w:r>
      <w:r w:rsidRPr="00AA32CE">
        <w:rPr>
          <w:strike/>
        </w:rPr>
        <w:t>Lakshmi Kumarappan</w:t>
      </w:r>
    </w:p>
    <w:p w14:paraId="5EE1399F" w14:textId="7AD4D595" w:rsidR="00BC61E5" w:rsidRPr="00AA32CE" w:rsidRDefault="00BC61E5" w:rsidP="00BC61E5">
      <w:pPr>
        <w:pStyle w:val="Heading3"/>
        <w:rPr>
          <w:rFonts w:eastAsia="Verdana" w:cs="Verdana"/>
          <w:strike/>
          <w:color w:val="000000" w:themeColor="text1"/>
          <w:sz w:val="18"/>
        </w:rPr>
      </w:pPr>
      <w:bookmarkStart w:id="25" w:name="_Toc196339808"/>
      <w:r w:rsidRPr="00AA32CE">
        <w:rPr>
          <w:strike/>
          <w:highlight w:val="yellow"/>
        </w:rPr>
        <w:t>7</w:t>
      </w:r>
      <w:r w:rsidR="00100797" w:rsidRPr="00AA32CE">
        <w:rPr>
          <w:strike/>
          <w:highlight w:val="yellow"/>
        </w:rPr>
        <w:t>3</w:t>
      </w:r>
      <w:r w:rsidRPr="00AA32CE">
        <w:rPr>
          <w:strike/>
          <w:highlight w:val="yellow"/>
        </w:rPr>
        <w:t>. EII # 130262 (Feature - 502321): Changes are added to the Permanency Planning Document.</w:t>
      </w:r>
      <w:bookmarkEnd w:id="25"/>
    </w:p>
    <w:p w14:paraId="016C6B4C" w14:textId="77777777" w:rsidR="00BC61E5" w:rsidRPr="00AA32CE" w:rsidRDefault="00BC61E5" w:rsidP="00BC61E5">
      <w:pPr>
        <w:spacing w:before="240" w:after="240" w:line="279" w:lineRule="auto"/>
        <w:jc w:val="both"/>
        <w:rPr>
          <w:rFonts w:eastAsia="Verdana"/>
          <w:strike/>
          <w:color w:val="333333"/>
        </w:rPr>
      </w:pPr>
      <w:r w:rsidRPr="00AA32CE">
        <w:rPr>
          <w:rFonts w:eastAsia="Verdana"/>
          <w:b/>
          <w:bCs/>
          <w:strike/>
          <w:color w:val="333333"/>
          <w:lang w:val="en"/>
        </w:rPr>
        <w:t xml:space="preserve">Release Type: </w:t>
      </w:r>
      <w:r w:rsidRPr="00AA32CE">
        <w:rPr>
          <w:rFonts w:eastAsia="Verdana"/>
          <w:strike/>
          <w:color w:val="333333"/>
          <w:lang w:val="en"/>
        </w:rPr>
        <w:t>Change</w:t>
      </w:r>
      <w:r w:rsidRPr="00AA32CE">
        <w:rPr>
          <w:rFonts w:eastAsia="Verdana"/>
          <w:strike/>
          <w:color w:val="333333"/>
        </w:rPr>
        <w:t xml:space="preserve"> | </w:t>
      </w:r>
      <w:r w:rsidRPr="00AA32CE">
        <w:rPr>
          <w:rFonts w:eastAsia="Verdana"/>
          <w:b/>
          <w:bCs/>
          <w:strike/>
          <w:color w:val="333333"/>
          <w:lang w:val="en"/>
        </w:rPr>
        <w:t>Priority:</w:t>
      </w:r>
      <w:r w:rsidRPr="00AA32CE">
        <w:rPr>
          <w:rFonts w:eastAsia="Verdana"/>
          <w:strike/>
          <w:color w:val="333333"/>
          <w:lang w:val="en"/>
        </w:rPr>
        <w:t xml:space="preserve"> Urgent</w:t>
      </w:r>
    </w:p>
    <w:p w14:paraId="375CF09E" w14:textId="77777777" w:rsidR="00BC61E5" w:rsidRPr="00AA32CE" w:rsidRDefault="00BC61E5" w:rsidP="00BC61E5">
      <w:pPr>
        <w:spacing w:before="240" w:after="240" w:line="276" w:lineRule="auto"/>
        <w:jc w:val="both"/>
        <w:rPr>
          <w:rFonts w:eastAsia="Verdana"/>
          <w:strike/>
          <w:color w:val="000000" w:themeColor="text1"/>
        </w:rPr>
      </w:pPr>
      <w:r w:rsidRPr="00AA32CE">
        <w:rPr>
          <w:rFonts w:eastAsia="Verdana"/>
          <w:b/>
          <w:bCs/>
          <w:strike/>
          <w:color w:val="000000" w:themeColor="text1"/>
        </w:rPr>
        <w:t xml:space="preserve">Prerequisite: </w:t>
      </w:r>
      <w:r w:rsidRPr="00AA32CE">
        <w:rPr>
          <w:rFonts w:eastAsia="Verdana"/>
          <w:strike/>
          <w:color w:val="000000" w:themeColor="text1"/>
        </w:rPr>
        <w:t>A</w:t>
      </w:r>
      <w:r w:rsidRPr="00AA32CE">
        <w:rPr>
          <w:rFonts w:eastAsia="Verdana"/>
          <w:b/>
          <w:bCs/>
          <w:strike/>
          <w:color w:val="000000" w:themeColor="text1"/>
        </w:rPr>
        <w:t xml:space="preserve"> </w:t>
      </w:r>
      <w:r w:rsidRPr="00AA32CE">
        <w:rPr>
          <w:rFonts w:eastAsia="Verdana"/>
          <w:strike/>
          <w:color w:val="000000" w:themeColor="text1"/>
        </w:rPr>
        <w:t>Permanency Planning document is signed.</w:t>
      </w:r>
    </w:p>
    <w:p w14:paraId="0387A51C" w14:textId="77777777" w:rsidR="00BC61E5" w:rsidRPr="00AA32CE" w:rsidRDefault="00BC61E5" w:rsidP="00BC61E5">
      <w:pPr>
        <w:spacing w:line="276" w:lineRule="auto"/>
        <w:rPr>
          <w:rFonts w:eastAsia="Verdana"/>
          <w:strike/>
          <w:color w:val="000000" w:themeColor="text1"/>
        </w:rPr>
      </w:pPr>
      <w:r w:rsidRPr="00AA32CE">
        <w:rPr>
          <w:rFonts w:eastAsia="Verdana"/>
          <w:b/>
          <w:bCs/>
          <w:strike/>
          <w:color w:val="000000" w:themeColor="text1"/>
        </w:rPr>
        <w:t xml:space="preserve">Navigation Path: </w:t>
      </w:r>
      <w:r w:rsidRPr="00AA32CE">
        <w:rPr>
          <w:rFonts w:eastAsia="Verdana"/>
          <w:strike/>
          <w:color w:val="000000" w:themeColor="text1"/>
        </w:rPr>
        <w:t>Perform ‘Client’ Search –Select Client- Select ‘Permanency Planning Document’ - Click ‘new’ icon - ‘Permanency Planning Document’ detail screen - General tab.</w:t>
      </w:r>
      <w:r w:rsidRPr="00AA32CE">
        <w:rPr>
          <w:strike/>
        </w:rPr>
        <w:br/>
      </w:r>
    </w:p>
    <w:p w14:paraId="05D5DB99" w14:textId="338F58CC" w:rsidR="00BC61E5" w:rsidRPr="00AA32CE" w:rsidRDefault="00BC61E5" w:rsidP="00BC61E5">
      <w:pPr>
        <w:spacing w:line="257" w:lineRule="auto"/>
        <w:rPr>
          <w:rFonts w:eastAsia="Verdana"/>
          <w:strike/>
          <w:color w:val="202124"/>
        </w:rPr>
      </w:pPr>
      <w:r w:rsidRPr="00AA32CE">
        <w:rPr>
          <w:rFonts w:eastAsia="Verdana"/>
          <w:b/>
          <w:bCs/>
          <w:strike/>
          <w:color w:val="202124"/>
        </w:rPr>
        <w:t>Functionality ‘Before’ and ‘After’ release:</w:t>
      </w:r>
      <w:r w:rsidRPr="00AA32CE">
        <w:rPr>
          <w:strike/>
        </w:rPr>
        <w:br/>
      </w:r>
      <w:r w:rsidRPr="00AA32CE">
        <w:rPr>
          <w:strike/>
        </w:rPr>
        <w:br/>
      </w:r>
      <w:r w:rsidRPr="00AA32CE">
        <w:rPr>
          <w:rFonts w:eastAsia="Verdana"/>
          <w:b/>
          <w:bCs/>
          <w:strike/>
          <w:color w:val="202124"/>
        </w:rPr>
        <w:t xml:space="preserve">Purpose: </w:t>
      </w:r>
      <w:r w:rsidRPr="00AA32CE">
        <w:rPr>
          <w:rFonts w:eastAsia="Verdana"/>
          <w:strike/>
          <w:color w:val="202124"/>
        </w:rPr>
        <w:t xml:space="preserve">The Permanency Planning Grid values from the previously signed Permanency Planning Document </w:t>
      </w:r>
      <w:r w:rsidR="002539E3" w:rsidRPr="00AA32CE">
        <w:rPr>
          <w:rFonts w:eastAsia="Verdana"/>
          <w:strike/>
          <w:color w:val="202124"/>
        </w:rPr>
        <w:t>need to</w:t>
      </w:r>
      <w:r w:rsidRPr="00AA32CE">
        <w:rPr>
          <w:rFonts w:eastAsia="Verdana"/>
          <w:strike/>
          <w:color w:val="202124"/>
        </w:rPr>
        <w:t xml:space="preserve"> initialize into the new Permanency Planning Document.</w:t>
      </w:r>
    </w:p>
    <w:p w14:paraId="53A5A9E0" w14:textId="77777777" w:rsidR="00720481" w:rsidRPr="00AA32CE" w:rsidRDefault="00720481" w:rsidP="00BC61E5">
      <w:pPr>
        <w:spacing w:line="257" w:lineRule="auto"/>
        <w:rPr>
          <w:rFonts w:eastAsia="Verdana"/>
          <w:strike/>
          <w:color w:val="202124"/>
        </w:rPr>
      </w:pPr>
    </w:p>
    <w:p w14:paraId="78562770" w14:textId="74BFBD79" w:rsidR="00BC61E5" w:rsidRPr="00AA32CE" w:rsidRDefault="00BC61E5" w:rsidP="00BC61E5">
      <w:pPr>
        <w:spacing w:line="276" w:lineRule="auto"/>
        <w:rPr>
          <w:rFonts w:eastAsia="Verdana"/>
          <w:strike/>
          <w:color w:val="000000" w:themeColor="text1"/>
        </w:rPr>
      </w:pPr>
      <w:r w:rsidRPr="00AA32CE">
        <w:rPr>
          <w:rFonts w:eastAsia="Verdana"/>
          <w:strike/>
          <w:color w:val="000000" w:themeColor="text1"/>
        </w:rPr>
        <w:t xml:space="preserve">With this release, the initialization of ‘Permanency Planning Goals' grid fields </w:t>
      </w:r>
      <w:r w:rsidR="00DE3FE3" w:rsidRPr="00AA32CE">
        <w:rPr>
          <w:rFonts w:eastAsia="Verdana"/>
          <w:strike/>
          <w:color w:val="000000" w:themeColor="text1"/>
        </w:rPr>
        <w:t xml:space="preserve">is happening </w:t>
      </w:r>
      <w:r w:rsidRPr="00AA32CE">
        <w:rPr>
          <w:rFonts w:eastAsia="Verdana"/>
          <w:strike/>
          <w:color w:val="000000" w:themeColor="text1"/>
        </w:rPr>
        <w:t>from the grid of the most recently signed Permanency Planning Document for the associated Client</w:t>
      </w:r>
      <w:r w:rsidR="00DE3FE3" w:rsidRPr="00AA32CE">
        <w:rPr>
          <w:rFonts w:eastAsia="Verdana"/>
          <w:strike/>
          <w:color w:val="000000" w:themeColor="text1"/>
        </w:rPr>
        <w:t>.</w:t>
      </w:r>
      <w:r w:rsidRPr="00AA32CE">
        <w:rPr>
          <w:rFonts w:eastAsia="Verdana"/>
          <w:strike/>
          <w:color w:val="000000" w:themeColor="text1"/>
        </w:rPr>
        <w:t xml:space="preserve"> </w:t>
      </w:r>
      <w:r w:rsidR="00DE3FE3" w:rsidRPr="00AA32CE">
        <w:rPr>
          <w:rFonts w:eastAsia="Verdana"/>
          <w:strike/>
          <w:color w:val="000000" w:themeColor="text1"/>
        </w:rPr>
        <w:t>(The</w:t>
      </w:r>
      <w:r w:rsidRPr="00AA32CE">
        <w:rPr>
          <w:rFonts w:eastAsia="Verdana"/>
          <w:strike/>
          <w:color w:val="000000" w:themeColor="text1"/>
        </w:rPr>
        <w:t xml:space="preserve"> grid </w:t>
      </w:r>
      <w:r w:rsidR="00DE3FE3" w:rsidRPr="00AA32CE">
        <w:rPr>
          <w:rFonts w:eastAsia="Verdana"/>
          <w:strike/>
          <w:color w:val="000000" w:themeColor="text1"/>
        </w:rPr>
        <w:t xml:space="preserve">is </w:t>
      </w:r>
      <w:r w:rsidRPr="00AA32CE">
        <w:rPr>
          <w:rFonts w:eastAsia="Verdana"/>
          <w:strike/>
          <w:color w:val="000000" w:themeColor="text1"/>
        </w:rPr>
        <w:t>in the Permanency Planning Goals section on the General tab of the Permanency Planning document.</w:t>
      </w:r>
      <w:r w:rsidR="00DE3FE3" w:rsidRPr="00AA32CE">
        <w:rPr>
          <w:rFonts w:eastAsia="Verdana"/>
          <w:strike/>
          <w:color w:val="000000" w:themeColor="text1"/>
        </w:rPr>
        <w:t>)</w:t>
      </w:r>
    </w:p>
    <w:p w14:paraId="1C33EFFF" w14:textId="77777777" w:rsidR="00BC61E5" w:rsidRPr="00AA32CE" w:rsidRDefault="00BC61E5" w:rsidP="00BC61E5">
      <w:pPr>
        <w:spacing w:line="276" w:lineRule="auto"/>
        <w:rPr>
          <w:rFonts w:eastAsia="Verdana"/>
          <w:b/>
          <w:bCs/>
          <w:strike/>
          <w:color w:val="000000" w:themeColor="text1"/>
        </w:rPr>
      </w:pPr>
    </w:p>
    <w:p w14:paraId="0F8ACA4E" w14:textId="77777777" w:rsidR="00BC61E5" w:rsidRPr="00AA32CE" w:rsidRDefault="00BC61E5" w:rsidP="00BC61E5">
      <w:pPr>
        <w:spacing w:line="276" w:lineRule="auto"/>
        <w:rPr>
          <w:rFonts w:eastAsia="Verdana"/>
          <w:strike/>
          <w:color w:val="000000" w:themeColor="text1"/>
        </w:rPr>
      </w:pPr>
      <w:r w:rsidRPr="00AA32CE">
        <w:rPr>
          <w:rFonts w:eastAsia="Verdana"/>
          <w:b/>
          <w:bCs/>
          <w:strike/>
          <w:color w:val="000000" w:themeColor="text1"/>
        </w:rPr>
        <w:t>Screenshot:</w:t>
      </w:r>
    </w:p>
    <w:p w14:paraId="5A7FBC72" w14:textId="77777777" w:rsidR="00BC61E5" w:rsidRPr="00AA32CE" w:rsidRDefault="00BC61E5" w:rsidP="00BC61E5">
      <w:pPr>
        <w:rPr>
          <w:rFonts w:eastAsia="Verdana"/>
          <w:strike/>
        </w:rPr>
      </w:pPr>
      <w:r w:rsidRPr="00AA32CE">
        <w:rPr>
          <w:strike/>
          <w:noProof/>
        </w:rPr>
        <w:drawing>
          <wp:inline distT="0" distB="0" distL="0" distR="0" wp14:anchorId="395E2360" wp14:editId="6B7FE40E">
            <wp:extent cx="5943600" cy="3200400"/>
            <wp:effectExtent l="0" t="0" r="0" b="0"/>
            <wp:docPr id="21107704"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04"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16D3E66" w14:textId="77777777" w:rsidR="00BC61E5" w:rsidRPr="00AA32CE" w:rsidRDefault="00BC61E5" w:rsidP="00BC61E5">
      <w:pPr>
        <w:rPr>
          <w:rFonts w:eastAsia="Verdana"/>
          <w:strike/>
        </w:rPr>
      </w:pPr>
    </w:p>
    <w:p w14:paraId="06FFB8DB" w14:textId="77777777" w:rsidR="00BC61E5" w:rsidRPr="00AA32CE" w:rsidRDefault="00BC61E5" w:rsidP="00BC61E5">
      <w:pPr>
        <w:pBdr>
          <w:bottom w:val="single" w:sz="12" w:space="1" w:color="000000"/>
        </w:pBdr>
        <w:jc w:val="both"/>
        <w:rPr>
          <w:rFonts w:eastAsia="Verdana"/>
          <w:strike/>
        </w:rPr>
      </w:pPr>
    </w:p>
    <w:p w14:paraId="1B636F52" w14:textId="77777777" w:rsidR="00BC61E5" w:rsidRPr="00AA32CE" w:rsidRDefault="00BC61E5" w:rsidP="00BC61E5">
      <w:pPr>
        <w:rPr>
          <w:strike/>
        </w:rPr>
      </w:pPr>
    </w:p>
    <w:p w14:paraId="50B25463" w14:textId="77777777" w:rsidR="00BC61E5" w:rsidRPr="00AA32CE" w:rsidRDefault="00BC61E5" w:rsidP="00BC61E5">
      <w:pPr>
        <w:spacing w:after="220"/>
        <w:jc w:val="both"/>
        <w:rPr>
          <w:rFonts w:eastAsia="Verdana"/>
          <w:strike/>
          <w:color w:val="000000" w:themeColor="text1"/>
        </w:rPr>
      </w:pPr>
      <w:r w:rsidRPr="00AA32CE">
        <w:rPr>
          <w:rFonts w:eastAsia="Verdana"/>
          <w:b/>
          <w:bCs/>
          <w:strike/>
          <w:color w:val="000000" w:themeColor="text1"/>
        </w:rPr>
        <w:t xml:space="preserve">Author: </w:t>
      </w:r>
      <w:proofErr w:type="spellStart"/>
      <w:r w:rsidRPr="00AA32CE">
        <w:rPr>
          <w:rFonts w:eastAsia="Verdana"/>
          <w:strike/>
          <w:color w:val="000000" w:themeColor="text1"/>
        </w:rPr>
        <w:t>Shivakanth</w:t>
      </w:r>
      <w:proofErr w:type="spellEnd"/>
      <w:r w:rsidRPr="00AA32CE">
        <w:rPr>
          <w:rFonts w:eastAsia="Verdana"/>
          <w:strike/>
          <w:color w:val="000000" w:themeColor="text1"/>
        </w:rPr>
        <w:t xml:space="preserve"> Moger</w:t>
      </w:r>
    </w:p>
    <w:p w14:paraId="645C2B43" w14:textId="3236760A" w:rsidR="00BC61E5" w:rsidRPr="00AA32CE" w:rsidRDefault="00BC61E5" w:rsidP="00BC61E5">
      <w:pPr>
        <w:pStyle w:val="Heading3"/>
        <w:rPr>
          <w:strike/>
        </w:rPr>
      </w:pPr>
      <w:bookmarkStart w:id="26" w:name="_Toc196339809"/>
      <w:r w:rsidRPr="00AA32CE">
        <w:rPr>
          <w:bCs/>
          <w:strike/>
        </w:rPr>
        <w:t>7</w:t>
      </w:r>
      <w:r w:rsidR="00100797" w:rsidRPr="00AA32CE">
        <w:rPr>
          <w:bCs/>
          <w:strike/>
        </w:rPr>
        <w:t>4</w:t>
      </w:r>
      <w:r w:rsidRPr="00AA32CE">
        <w:rPr>
          <w:bCs/>
          <w:strike/>
        </w:rPr>
        <w:t>. Core Bugs # 131034</w:t>
      </w:r>
      <w:r w:rsidRPr="00AA32CE">
        <w:rPr>
          <w:strike/>
        </w:rPr>
        <w:t>: The ‘Save’ button remained disabled when users attempt to remove the 'LOC Expiration' date in the ‘Level of Care’ section under 'Placement History Details' page.</w:t>
      </w:r>
      <w:bookmarkEnd w:id="26"/>
    </w:p>
    <w:p w14:paraId="3EF48640" w14:textId="77777777" w:rsidR="00BC61E5" w:rsidRPr="00AA32CE" w:rsidRDefault="00BC61E5" w:rsidP="00BC61E5">
      <w:pPr>
        <w:rPr>
          <w:strike/>
          <w:lang w:val="en-IN" w:eastAsia="en-IN"/>
        </w:rPr>
      </w:pPr>
    </w:p>
    <w:p w14:paraId="45CF2815" w14:textId="6338EB20" w:rsidR="00BC61E5" w:rsidRPr="00AA32CE" w:rsidRDefault="00BC61E5" w:rsidP="00BC61E5">
      <w:pPr>
        <w:spacing w:after="240"/>
        <w:jc w:val="both"/>
        <w:rPr>
          <w:rFonts w:eastAsia="Verdana"/>
          <w:strike/>
          <w:color w:val="000000" w:themeColor="text1"/>
        </w:rPr>
      </w:pPr>
      <w:r w:rsidRPr="00AA32CE">
        <w:rPr>
          <w:rFonts w:eastAsia="Verdana"/>
          <w:b/>
          <w:bCs/>
          <w:strike/>
          <w:color w:val="000000" w:themeColor="text1"/>
        </w:rPr>
        <w:t>Prerequisite:</w:t>
      </w:r>
      <w:r w:rsidRPr="00AA32CE">
        <w:rPr>
          <w:rFonts w:eastAsia="Verdana"/>
          <w:strike/>
          <w:color w:val="000000" w:themeColor="text1"/>
        </w:rPr>
        <w:t xml:space="preserve"> A saved 'Placement History Details' </w:t>
      </w:r>
      <w:r w:rsidR="00656204" w:rsidRPr="00AA32CE">
        <w:rPr>
          <w:rFonts w:eastAsia="Verdana"/>
          <w:strike/>
          <w:color w:val="000000" w:themeColor="text1"/>
        </w:rPr>
        <w:t>exists</w:t>
      </w:r>
      <w:r w:rsidRPr="00AA32CE">
        <w:rPr>
          <w:rFonts w:eastAsia="Verdana"/>
          <w:strike/>
          <w:color w:val="000000" w:themeColor="text1"/>
        </w:rPr>
        <w:t>.</w:t>
      </w:r>
    </w:p>
    <w:p w14:paraId="37417782" w14:textId="77777777" w:rsidR="00BC61E5" w:rsidRPr="00AA32CE" w:rsidRDefault="00BC61E5" w:rsidP="00BC61E5">
      <w:pPr>
        <w:spacing w:before="240" w:after="240"/>
        <w:jc w:val="both"/>
        <w:rPr>
          <w:rFonts w:eastAsia="Verdana"/>
          <w:strike/>
          <w:color w:val="1F1F1F"/>
        </w:rPr>
      </w:pPr>
      <w:r w:rsidRPr="00AA32CE">
        <w:rPr>
          <w:rFonts w:eastAsia="Verdana"/>
          <w:b/>
          <w:bCs/>
          <w:strike/>
          <w:color w:val="000000" w:themeColor="text1"/>
        </w:rPr>
        <w:t>Release Type:</w:t>
      </w:r>
      <w:r w:rsidRPr="00AA32CE">
        <w:rPr>
          <w:rFonts w:eastAsia="Verdana"/>
          <w:strike/>
          <w:color w:val="1F1F1F"/>
        </w:rPr>
        <w:t xml:space="preserve"> Fix </w:t>
      </w:r>
      <w:r w:rsidRPr="00AA32CE">
        <w:rPr>
          <w:rFonts w:eastAsia="Verdana"/>
          <w:b/>
          <w:bCs/>
          <w:strike/>
          <w:color w:val="000000" w:themeColor="text1"/>
        </w:rPr>
        <w:t>| Priority:</w:t>
      </w:r>
      <w:r w:rsidRPr="00AA32CE">
        <w:rPr>
          <w:rFonts w:eastAsia="Verdana"/>
          <w:strike/>
          <w:color w:val="1F1F1F"/>
        </w:rPr>
        <w:t xml:space="preserve"> Medium</w:t>
      </w:r>
    </w:p>
    <w:p w14:paraId="659293CF" w14:textId="77777777" w:rsidR="00BC61E5" w:rsidRPr="00AA32CE" w:rsidRDefault="00BC61E5" w:rsidP="00BC61E5">
      <w:pPr>
        <w:spacing w:before="240" w:after="240"/>
        <w:jc w:val="both"/>
        <w:rPr>
          <w:rFonts w:eastAsia="Verdana"/>
          <w:strike/>
          <w:color w:val="333333"/>
        </w:rPr>
      </w:pPr>
      <w:r w:rsidRPr="00AA32CE">
        <w:rPr>
          <w:rFonts w:eastAsia="Verdana"/>
          <w:b/>
          <w:bCs/>
          <w:strike/>
          <w:color w:val="000000" w:themeColor="text1"/>
        </w:rPr>
        <w:t>Navigation Path 1:</w:t>
      </w:r>
      <w:r w:rsidRPr="00AA32CE">
        <w:rPr>
          <w:rFonts w:eastAsia="Verdana"/>
          <w:strike/>
          <w:color w:val="000000" w:themeColor="text1"/>
        </w:rPr>
        <w:t xml:space="preserve"> ‘My Office’ -- ‘Placement History</w:t>
      </w:r>
      <w:proofErr w:type="gramStart"/>
      <w:r w:rsidRPr="00AA32CE">
        <w:rPr>
          <w:rFonts w:eastAsia="Verdana"/>
          <w:strike/>
          <w:color w:val="000000" w:themeColor="text1"/>
        </w:rPr>
        <w:t xml:space="preserve">’  </w:t>
      </w:r>
      <w:r w:rsidRPr="00AA32CE">
        <w:rPr>
          <w:rFonts w:eastAsia="Verdana"/>
          <w:strike/>
          <w:color w:val="333333"/>
        </w:rPr>
        <w:t>–</w:t>
      </w:r>
      <w:proofErr w:type="gramEnd"/>
      <w:r w:rsidRPr="00AA32CE">
        <w:rPr>
          <w:rFonts w:eastAsia="Verdana"/>
          <w:strike/>
          <w:color w:val="333333"/>
        </w:rPr>
        <w:t xml:space="preserve"> ‘</w:t>
      </w:r>
      <w:r w:rsidRPr="00AA32CE">
        <w:rPr>
          <w:rFonts w:eastAsia="Verdana"/>
          <w:strike/>
          <w:color w:val="000000" w:themeColor="text1"/>
        </w:rPr>
        <w:t xml:space="preserve">Placement History’ </w:t>
      </w:r>
      <w:r w:rsidRPr="00AA32CE">
        <w:rPr>
          <w:rFonts w:eastAsia="Verdana"/>
          <w:strike/>
          <w:color w:val="333333"/>
        </w:rPr>
        <w:t>list page – Click on any ‘</w:t>
      </w:r>
      <w:r w:rsidRPr="00AA32CE">
        <w:rPr>
          <w:rFonts w:eastAsia="Verdana"/>
          <w:strike/>
          <w:color w:val="000000" w:themeColor="text1"/>
        </w:rPr>
        <w:t>Start Date’ hyperlink text</w:t>
      </w:r>
      <w:r w:rsidRPr="00AA32CE">
        <w:rPr>
          <w:rFonts w:eastAsia="Verdana"/>
          <w:strike/>
          <w:color w:val="333333"/>
        </w:rPr>
        <w:t xml:space="preserve"> – ‘Placement History Details’ page.</w:t>
      </w:r>
    </w:p>
    <w:p w14:paraId="433D6762" w14:textId="77777777" w:rsidR="00BC61E5" w:rsidRPr="00AA32CE" w:rsidRDefault="00BC61E5" w:rsidP="00BC61E5">
      <w:pPr>
        <w:spacing w:before="240" w:after="240"/>
        <w:jc w:val="both"/>
        <w:rPr>
          <w:rFonts w:eastAsia="Verdana"/>
          <w:strike/>
          <w:color w:val="000000" w:themeColor="text1"/>
        </w:rPr>
      </w:pPr>
      <w:r w:rsidRPr="00AA32CE">
        <w:rPr>
          <w:rFonts w:eastAsia="Verdana"/>
          <w:b/>
          <w:bCs/>
          <w:strike/>
          <w:color w:val="000000" w:themeColor="text1"/>
        </w:rPr>
        <w:t>Navigation Path 2:</w:t>
      </w:r>
      <w:r w:rsidRPr="00AA32CE">
        <w:rPr>
          <w:rFonts w:eastAsia="Verdana"/>
          <w:strike/>
          <w:color w:val="000000" w:themeColor="text1"/>
        </w:rPr>
        <w:t xml:space="preserve"> ‘Client’ search -- ‘Placement History’ – ‘Client Placement History’ list page – Click on any ‘Start Date’ hyperlink text – ‘Placement History Details’ page.</w:t>
      </w:r>
    </w:p>
    <w:p w14:paraId="25B3E5C2" w14:textId="77777777" w:rsidR="00BC61E5" w:rsidRPr="00AA32CE" w:rsidRDefault="00BC61E5" w:rsidP="00BC61E5">
      <w:pPr>
        <w:spacing w:after="240"/>
        <w:jc w:val="both"/>
        <w:rPr>
          <w:rFonts w:eastAsia="Verdana"/>
          <w:strike/>
          <w:color w:val="000000" w:themeColor="text1"/>
        </w:rPr>
      </w:pPr>
      <w:r w:rsidRPr="00AA32CE">
        <w:rPr>
          <w:rFonts w:eastAsia="Verdana"/>
          <w:b/>
          <w:bCs/>
          <w:strike/>
          <w:color w:val="000000" w:themeColor="text1"/>
        </w:rPr>
        <w:t>Functionality ‘Before’ and ‘After’ Release:</w:t>
      </w:r>
    </w:p>
    <w:p w14:paraId="0181FE13" w14:textId="78DAFAF3" w:rsidR="00BC61E5" w:rsidRPr="00AA32CE" w:rsidRDefault="00BC61E5" w:rsidP="00BC61E5">
      <w:pPr>
        <w:spacing w:before="240" w:after="240"/>
        <w:jc w:val="both"/>
        <w:rPr>
          <w:rFonts w:eastAsia="Verdana"/>
          <w:strike/>
          <w:color w:val="1C1C1C"/>
        </w:rPr>
      </w:pPr>
      <w:r w:rsidRPr="00AA32CE">
        <w:rPr>
          <w:rFonts w:eastAsia="Verdana"/>
          <w:strike/>
          <w:color w:val="000000" w:themeColor="text1"/>
        </w:rPr>
        <w:t>Before this release, here was the behavior.</w:t>
      </w:r>
      <w:r w:rsidRPr="00AA32CE">
        <w:rPr>
          <w:rFonts w:eastAsia="Verdana"/>
          <w:strike/>
          <w:color w:val="1C1C1C"/>
        </w:rPr>
        <w:t xml:space="preserve"> When </w:t>
      </w:r>
      <w:r w:rsidR="00160B9B" w:rsidRPr="00AA32CE">
        <w:rPr>
          <w:rFonts w:eastAsia="Verdana"/>
          <w:strike/>
          <w:color w:val="1C1C1C"/>
        </w:rPr>
        <w:t xml:space="preserve">the </w:t>
      </w:r>
      <w:r w:rsidRPr="00AA32CE">
        <w:rPr>
          <w:rFonts w:eastAsia="Verdana"/>
          <w:strike/>
          <w:color w:val="1C1C1C"/>
        </w:rPr>
        <w:t xml:space="preserve">users attempted to remove the 'LOC Expiration' date under the ‘Level of Care’ section, the ‘Save’ button remained disabled. Due to this, </w:t>
      </w:r>
      <w:r w:rsidR="00656204" w:rsidRPr="00AA32CE">
        <w:rPr>
          <w:rFonts w:eastAsia="Verdana"/>
          <w:strike/>
          <w:color w:val="1C1C1C"/>
        </w:rPr>
        <w:t xml:space="preserve">the </w:t>
      </w:r>
      <w:r w:rsidRPr="00AA32CE">
        <w:rPr>
          <w:rFonts w:eastAsia="Verdana"/>
          <w:strike/>
          <w:color w:val="1C1C1C"/>
        </w:rPr>
        <w:t>users were unable to save changes in the 'Placement History Details' page.</w:t>
      </w:r>
    </w:p>
    <w:p w14:paraId="72FCD406" w14:textId="17911F02" w:rsidR="00BC61E5" w:rsidRPr="00AA32CE" w:rsidRDefault="00BC61E5" w:rsidP="00BC61E5">
      <w:pPr>
        <w:spacing w:before="240" w:after="240"/>
        <w:jc w:val="both"/>
        <w:rPr>
          <w:rFonts w:eastAsia="Verdana"/>
          <w:strike/>
          <w:color w:val="1C1C1C"/>
        </w:rPr>
      </w:pPr>
      <w:r w:rsidRPr="00AA32CE">
        <w:rPr>
          <w:rFonts w:eastAsia="Verdana"/>
          <w:strike/>
          <w:color w:val="000000" w:themeColor="text1"/>
        </w:rPr>
        <w:t>With this release, the above-mentioned issue has been resolved. Now, the ‘Save’ button is enabled</w:t>
      </w:r>
      <w:r w:rsidR="00656204" w:rsidRPr="00AA32CE">
        <w:rPr>
          <w:rFonts w:eastAsia="Verdana"/>
          <w:strike/>
          <w:color w:val="000000" w:themeColor="text1"/>
        </w:rPr>
        <w:t xml:space="preserve"> </w:t>
      </w:r>
      <w:r w:rsidR="00656204" w:rsidRPr="00AA32CE">
        <w:rPr>
          <w:rFonts w:eastAsia="Verdana"/>
          <w:strike/>
          <w:color w:val="1C1C1C"/>
        </w:rPr>
        <w:t>when the users removed the 'LOC Expiration' date under the ‘Level of Care’ section</w:t>
      </w:r>
      <w:r w:rsidRPr="00AA32CE">
        <w:rPr>
          <w:rFonts w:eastAsia="Verdana"/>
          <w:strike/>
          <w:color w:val="000000" w:themeColor="text1"/>
        </w:rPr>
        <w:t xml:space="preserve">, allowing </w:t>
      </w:r>
      <w:r w:rsidR="00656204" w:rsidRPr="00AA32CE">
        <w:rPr>
          <w:rFonts w:eastAsia="Verdana"/>
          <w:strike/>
          <w:color w:val="000000" w:themeColor="text1"/>
        </w:rPr>
        <w:t xml:space="preserve">the </w:t>
      </w:r>
      <w:r w:rsidRPr="00AA32CE">
        <w:rPr>
          <w:rFonts w:eastAsia="Verdana"/>
          <w:strike/>
          <w:color w:val="000000" w:themeColor="text1"/>
        </w:rPr>
        <w:t>users to save changes in the 'Placement History Details' page</w:t>
      </w:r>
      <w:r w:rsidR="00656204" w:rsidRPr="00AA32CE">
        <w:rPr>
          <w:rFonts w:eastAsia="Verdana"/>
          <w:strike/>
          <w:color w:val="000000" w:themeColor="text1"/>
        </w:rPr>
        <w:t>.</w:t>
      </w:r>
      <w:r w:rsidRPr="00AA32CE">
        <w:rPr>
          <w:rFonts w:eastAsia="Verdana"/>
          <w:strike/>
          <w:color w:val="000000" w:themeColor="text1"/>
        </w:rPr>
        <w:t xml:space="preserve"> </w:t>
      </w:r>
    </w:p>
    <w:p w14:paraId="685EE210" w14:textId="77777777" w:rsidR="00BC61E5" w:rsidRDefault="00BC61E5" w:rsidP="00BC61E5">
      <w:pPr>
        <w:pBdr>
          <w:bottom w:val="single" w:sz="12" w:space="1" w:color="000000"/>
        </w:pBdr>
        <w:jc w:val="both"/>
        <w:rPr>
          <w:rFonts w:eastAsia="Verdana"/>
        </w:rPr>
      </w:pPr>
    </w:p>
    <w:p w14:paraId="1B137D2C" w14:textId="77777777" w:rsidR="00BC61E5" w:rsidRPr="00D10D8E" w:rsidRDefault="00BC61E5" w:rsidP="00BC61E5">
      <w:pPr>
        <w:jc w:val="both"/>
        <w:rPr>
          <w:rFonts w:eastAsia="Verdana"/>
          <w:b/>
          <w:bCs/>
        </w:rPr>
      </w:pPr>
    </w:p>
    <w:p w14:paraId="55B5B00A" w14:textId="77777777" w:rsidR="00BC61E5" w:rsidRPr="00804ABF" w:rsidRDefault="00BC61E5" w:rsidP="00BC61E5">
      <w:pPr>
        <w:pStyle w:val="Heading1"/>
        <w:rPr>
          <w:sz w:val="20"/>
          <w:szCs w:val="20"/>
        </w:rPr>
      </w:pPr>
      <w:bookmarkStart w:id="27" w:name="_Toc196339810"/>
      <w:r w:rsidRPr="00804ABF">
        <w:rPr>
          <w:sz w:val="20"/>
          <w:szCs w:val="20"/>
        </w:rPr>
        <w:t>Global Codes</w:t>
      </w:r>
      <w:bookmarkEnd w:id="27"/>
      <w:r>
        <w:rPr>
          <w:sz w:val="20"/>
          <w:szCs w:val="20"/>
        </w:rPr>
        <w:t xml:space="preserve"> </w:t>
      </w:r>
    </w:p>
    <w:p w14:paraId="362F4C2C" w14:textId="77777777" w:rsidR="00BC61E5" w:rsidRDefault="00BC61E5" w:rsidP="00BC61E5">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15BD42C5"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4F89F3F9"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7A6175F0"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07F67A44"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06E7623F"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18B73EA9" w14:textId="3A35A81B" w:rsidR="00BC61E5" w:rsidRPr="002B7EEE" w:rsidRDefault="00BC61E5" w:rsidP="002F40A1">
            <w:pPr>
              <w:jc w:val="center"/>
              <w:rPr>
                <w:highlight w:val="yellow"/>
              </w:rPr>
            </w:pPr>
            <w:r>
              <w:t>7</w:t>
            </w:r>
            <w:r w:rsidR="00100797">
              <w:t>5</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48EB8A9F" w14:textId="77777777" w:rsidR="00BC61E5" w:rsidRPr="00236E97" w:rsidRDefault="00BC61E5" w:rsidP="002F40A1">
            <w:pPr>
              <w:jc w:val="center"/>
              <w:rPr>
                <w:color w:val="000000"/>
              </w:rPr>
            </w:pPr>
            <w:r w:rsidRPr="00EE6860">
              <w:rPr>
                <w:color w:val="000000"/>
              </w:rPr>
              <w:t>Core Bugs #</w:t>
            </w:r>
            <w:r>
              <w:t xml:space="preserve"> </w:t>
            </w:r>
            <w:r w:rsidRPr="00F16A0B">
              <w:rPr>
                <w:color w:val="000000"/>
              </w:rPr>
              <w:t>130956</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0F31DC91" w14:textId="72D65567" w:rsidR="00BC61E5" w:rsidRPr="00FF2EDC" w:rsidRDefault="00720481" w:rsidP="002F40A1">
            <w:r>
              <w:rPr>
                <w:rStyle w:val="normaltextrun"/>
                <w:color w:val="000000"/>
                <w:shd w:val="clear" w:color="auto" w:fill="FFFFFF"/>
              </w:rPr>
              <w:t>N</w:t>
            </w:r>
            <w:r w:rsidR="00BC61E5" w:rsidRPr="00F16A0B">
              <w:rPr>
                <w:rStyle w:val="normaltextrun"/>
                <w:color w:val="000000"/>
                <w:shd w:val="clear" w:color="auto" w:fill="FFFFFF"/>
              </w:rPr>
              <w:t>ightly job adding the record created in the ‘Primary Care Provider’ to the ‘</w:t>
            </w:r>
            <w:proofErr w:type="spellStart"/>
            <w:r w:rsidR="00BC61E5" w:rsidRPr="00F16A0B">
              <w:rPr>
                <w:rStyle w:val="normaltextrun"/>
                <w:color w:val="000000"/>
                <w:shd w:val="clear" w:color="auto" w:fill="FFFFFF"/>
              </w:rPr>
              <w:t>ReferringClinician</w:t>
            </w:r>
            <w:proofErr w:type="spellEnd"/>
            <w:r w:rsidR="00BC61E5" w:rsidRPr="00F16A0B">
              <w:rPr>
                <w:rStyle w:val="normaltextrun"/>
                <w:color w:val="000000"/>
                <w:shd w:val="clear" w:color="auto" w:fill="FFFFFF"/>
              </w:rPr>
              <w:t>’ global code category resulting in a duplicate entry of the same record.</w:t>
            </w:r>
          </w:p>
        </w:tc>
      </w:tr>
    </w:tbl>
    <w:p w14:paraId="75B0CDDF" w14:textId="77777777" w:rsidR="00BC61E5" w:rsidRDefault="00BC61E5" w:rsidP="00BC61E5">
      <w:pPr>
        <w:rPr>
          <w:lang w:val="en-IN" w:eastAsia="en-IN"/>
        </w:rPr>
      </w:pPr>
    </w:p>
    <w:p w14:paraId="1AD6CCB0" w14:textId="77777777" w:rsidR="00BC61E5" w:rsidRDefault="00BC61E5" w:rsidP="00BC61E5">
      <w:pPr>
        <w:rPr>
          <w:lang w:val="en-IN" w:eastAsia="en-IN"/>
        </w:rPr>
      </w:pPr>
    </w:p>
    <w:p w14:paraId="3D774C56" w14:textId="77777777" w:rsidR="00BC61E5" w:rsidRPr="00216769" w:rsidRDefault="00BC61E5" w:rsidP="00BC61E5">
      <w:pPr>
        <w:spacing w:after="220"/>
        <w:jc w:val="both"/>
        <w:rPr>
          <w:rFonts w:eastAsia="Verdana"/>
          <w:color w:val="000000" w:themeColor="text1"/>
        </w:rPr>
      </w:pPr>
      <w:r w:rsidRPr="00216769">
        <w:rPr>
          <w:rFonts w:eastAsia="Verdana"/>
          <w:b/>
          <w:bCs/>
          <w:color w:val="000000" w:themeColor="text1"/>
          <w:lang w:val="en-IN"/>
        </w:rPr>
        <w:t>Author</w:t>
      </w:r>
      <w:r w:rsidRPr="00216769">
        <w:rPr>
          <w:rFonts w:eastAsia="Verdana"/>
          <w:color w:val="000000" w:themeColor="text1"/>
          <w:lang w:val="en-IN"/>
        </w:rPr>
        <w:t xml:space="preserve">: </w:t>
      </w:r>
      <w:r w:rsidRPr="00F16A0B">
        <w:rPr>
          <w:rFonts w:eastAsia="Verdana"/>
          <w:color w:val="000000" w:themeColor="text1"/>
          <w:lang w:val="en-IN"/>
        </w:rPr>
        <w:t>Sahana Gururaja</w:t>
      </w:r>
    </w:p>
    <w:p w14:paraId="24B85543" w14:textId="2E1C823E" w:rsidR="00BC61E5" w:rsidRPr="00A72510" w:rsidRDefault="00BC61E5" w:rsidP="00BC61E5">
      <w:pPr>
        <w:pStyle w:val="Heading3"/>
      </w:pPr>
      <w:bookmarkStart w:id="28" w:name="_75._Core_Bugs"/>
      <w:bookmarkStart w:id="29" w:name="Task81"/>
      <w:bookmarkStart w:id="30" w:name="_Toc196339811"/>
      <w:bookmarkEnd w:id="28"/>
      <w:r>
        <w:t>7</w:t>
      </w:r>
      <w:r w:rsidR="00100797">
        <w:t>5</w:t>
      </w:r>
      <w:r>
        <w:t xml:space="preserve">. </w:t>
      </w:r>
      <w:r w:rsidRPr="00297FC5">
        <w:t xml:space="preserve">Core Bugs # </w:t>
      </w:r>
      <w:r w:rsidRPr="00F16A0B">
        <w:t>130956</w:t>
      </w:r>
      <w:r w:rsidRPr="00297FC5">
        <w:t xml:space="preserve">: </w:t>
      </w:r>
      <w:bookmarkEnd w:id="29"/>
      <w:r w:rsidR="00E65153">
        <w:t>N</w:t>
      </w:r>
      <w:r w:rsidRPr="00F16A0B">
        <w:t>ightly job adding the record created in the ‘Primary Care Provider’ to the ‘</w:t>
      </w:r>
      <w:proofErr w:type="spellStart"/>
      <w:r w:rsidRPr="00F16A0B">
        <w:t>ReferringClinician</w:t>
      </w:r>
      <w:proofErr w:type="spellEnd"/>
      <w:r w:rsidRPr="00F16A0B">
        <w:t>’ global code category resulting in a duplicate entry of the same record.</w:t>
      </w:r>
      <w:bookmarkEnd w:id="30"/>
    </w:p>
    <w:p w14:paraId="4EABB2E5" w14:textId="77777777" w:rsidR="00BC61E5" w:rsidRDefault="00BC61E5" w:rsidP="00BC61E5">
      <w:pPr>
        <w:spacing w:after="240"/>
        <w:jc w:val="both"/>
        <w:rPr>
          <w:rFonts w:eastAsia="Verdana"/>
          <w:color w:val="333333"/>
        </w:rPr>
      </w:pPr>
      <w:r w:rsidRPr="047BD6C2">
        <w:rPr>
          <w:rFonts w:eastAsia="Verdana"/>
          <w:b/>
          <w:bCs/>
          <w:color w:val="333333"/>
          <w:lang w:val="en-GB"/>
        </w:rPr>
        <w:t xml:space="preserve">Release Type: </w:t>
      </w:r>
      <w:r w:rsidRPr="047BD6C2">
        <w:rPr>
          <w:rFonts w:eastAsia="Verdana"/>
          <w:color w:val="333333"/>
          <w:lang w:val="en-GB"/>
        </w:rPr>
        <w:t>Fix</w:t>
      </w:r>
      <w:r w:rsidRPr="047BD6C2">
        <w:rPr>
          <w:rFonts w:eastAsia="Verdana"/>
          <w:b/>
          <w:bCs/>
          <w:color w:val="333333"/>
          <w:lang w:val="en-GB"/>
        </w:rPr>
        <w:t xml:space="preserve">| Priority: </w:t>
      </w:r>
      <w:r w:rsidRPr="047BD6C2">
        <w:rPr>
          <w:rFonts w:eastAsia="Verdana"/>
          <w:color w:val="333333"/>
          <w:lang w:val="en-GB"/>
        </w:rPr>
        <w:t>High</w:t>
      </w:r>
    </w:p>
    <w:p w14:paraId="2BFAE6F1" w14:textId="45ED4D53" w:rsidR="00BC61E5" w:rsidRDefault="00BC61E5" w:rsidP="00BC61E5">
      <w:pPr>
        <w:jc w:val="both"/>
        <w:rPr>
          <w:rFonts w:eastAsia="Verdana"/>
          <w:color w:val="000000" w:themeColor="text1"/>
        </w:rPr>
      </w:pPr>
      <w:r w:rsidRPr="047BD6C2">
        <w:rPr>
          <w:rFonts w:eastAsia="Verdana"/>
          <w:b/>
          <w:bCs/>
          <w:color w:val="000000" w:themeColor="text1"/>
          <w:lang w:val="en-GB"/>
        </w:rPr>
        <w:t>Pr</w:t>
      </w:r>
      <w:r w:rsidR="00681F87">
        <w:rPr>
          <w:rFonts w:eastAsia="Verdana"/>
          <w:b/>
          <w:bCs/>
          <w:color w:val="000000" w:themeColor="text1"/>
          <w:lang w:val="en-GB"/>
        </w:rPr>
        <w:t>er</w:t>
      </w:r>
      <w:r w:rsidRPr="047BD6C2">
        <w:rPr>
          <w:rFonts w:eastAsia="Verdana"/>
          <w:b/>
          <w:bCs/>
          <w:color w:val="000000" w:themeColor="text1"/>
          <w:lang w:val="en-GB"/>
        </w:rPr>
        <w:t>equisite:</w:t>
      </w:r>
    </w:p>
    <w:p w14:paraId="537A66AB" w14:textId="77777777" w:rsidR="00BC61E5" w:rsidRDefault="00BC61E5" w:rsidP="00BC61E5">
      <w:pPr>
        <w:jc w:val="both"/>
        <w:rPr>
          <w:rFonts w:eastAsia="Verdana"/>
          <w:color w:val="000000" w:themeColor="text1"/>
        </w:rPr>
      </w:pPr>
    </w:p>
    <w:p w14:paraId="19C19407" w14:textId="77777777" w:rsidR="00BC61E5" w:rsidRDefault="00BC61E5" w:rsidP="00BC61E5">
      <w:pPr>
        <w:jc w:val="both"/>
        <w:rPr>
          <w:rFonts w:eastAsia="Verdana"/>
          <w:color w:val="000000" w:themeColor="text1"/>
          <w:lang w:val="en-GB"/>
        </w:rPr>
      </w:pPr>
      <w:r w:rsidRPr="047BD6C2">
        <w:rPr>
          <w:rFonts w:eastAsia="Verdana"/>
          <w:b/>
          <w:bCs/>
          <w:color w:val="000000" w:themeColor="text1"/>
          <w:lang w:val="en-GB"/>
        </w:rPr>
        <w:t>1.</w:t>
      </w:r>
      <w:r w:rsidRPr="047BD6C2">
        <w:rPr>
          <w:rFonts w:eastAsia="Verdana"/>
          <w:color w:val="000000" w:themeColor="text1"/>
          <w:lang w:val="en-GB"/>
        </w:rPr>
        <w:t xml:space="preserve"> Add the data in the ‘</w:t>
      </w:r>
      <w:proofErr w:type="spellStart"/>
      <w:r w:rsidRPr="047BD6C2">
        <w:rPr>
          <w:rFonts w:eastAsia="Verdana"/>
          <w:color w:val="000000" w:themeColor="text1"/>
          <w:lang w:val="en-GB"/>
        </w:rPr>
        <w:t>ReferringClinician</w:t>
      </w:r>
      <w:proofErr w:type="spellEnd"/>
      <w:r w:rsidRPr="047BD6C2">
        <w:rPr>
          <w:rFonts w:eastAsia="Verdana"/>
          <w:color w:val="000000" w:themeColor="text1"/>
          <w:lang w:val="en-GB"/>
        </w:rPr>
        <w:t xml:space="preserve">’ global code category. </w:t>
      </w:r>
    </w:p>
    <w:p w14:paraId="370D6E62" w14:textId="77777777" w:rsidR="00832915" w:rsidRDefault="00832915" w:rsidP="00BC61E5">
      <w:pPr>
        <w:jc w:val="both"/>
        <w:rPr>
          <w:rFonts w:eastAsia="Verdana"/>
          <w:color w:val="000000" w:themeColor="text1"/>
        </w:rPr>
      </w:pPr>
    </w:p>
    <w:p w14:paraId="32588538" w14:textId="77777777" w:rsidR="00BC61E5" w:rsidRDefault="00BC61E5" w:rsidP="00BC61E5">
      <w:pPr>
        <w:jc w:val="both"/>
        <w:rPr>
          <w:rFonts w:eastAsia="Verdana"/>
          <w:color w:val="000000" w:themeColor="text1"/>
          <w:lang w:val="en-GB"/>
        </w:rPr>
      </w:pPr>
      <w:r w:rsidRPr="047BD6C2">
        <w:rPr>
          <w:rFonts w:eastAsia="Verdana"/>
          <w:b/>
          <w:bCs/>
          <w:color w:val="000000" w:themeColor="text1"/>
          <w:lang w:val="en-GB"/>
        </w:rPr>
        <w:t>Path:</w:t>
      </w:r>
      <w:r w:rsidRPr="047BD6C2">
        <w:rPr>
          <w:rFonts w:eastAsia="Verdana"/>
          <w:color w:val="000000" w:themeColor="text1"/>
          <w:lang w:val="en-GB"/>
        </w:rPr>
        <w:t xml:space="preserve"> ‘Administration’– ‘Global Codes’– search for ‘</w:t>
      </w:r>
      <w:proofErr w:type="spellStart"/>
      <w:r w:rsidRPr="047BD6C2">
        <w:rPr>
          <w:rFonts w:eastAsia="Verdana"/>
          <w:color w:val="000000" w:themeColor="text1"/>
          <w:lang w:val="en-GB"/>
        </w:rPr>
        <w:t>ReferringClinician</w:t>
      </w:r>
      <w:proofErr w:type="spellEnd"/>
      <w:r w:rsidRPr="047BD6C2">
        <w:rPr>
          <w:rFonts w:eastAsia="Verdana"/>
          <w:color w:val="000000" w:themeColor="text1"/>
          <w:lang w:val="en-GB"/>
        </w:rPr>
        <w:t>’ global code category – click on ‘Category’ hyperlink – global code details screen – enter the ‘Code Name’ as required and add other details and click on ‘Insert’ and ‘Save’ the screen.</w:t>
      </w:r>
    </w:p>
    <w:p w14:paraId="08FB836C" w14:textId="77777777" w:rsidR="00BC61E5" w:rsidRDefault="00BC61E5" w:rsidP="00BC61E5">
      <w:pPr>
        <w:jc w:val="both"/>
        <w:rPr>
          <w:rFonts w:eastAsia="Verdana"/>
          <w:color w:val="000000" w:themeColor="text1"/>
        </w:rPr>
      </w:pPr>
    </w:p>
    <w:p w14:paraId="33ED840D" w14:textId="77777777" w:rsidR="00BC61E5" w:rsidRDefault="00BC61E5" w:rsidP="00BC61E5">
      <w:pPr>
        <w:jc w:val="both"/>
        <w:rPr>
          <w:rFonts w:eastAsia="Verdana"/>
          <w:color w:val="000000" w:themeColor="text1"/>
          <w:lang w:val="en-GB"/>
        </w:rPr>
      </w:pPr>
      <w:r w:rsidRPr="047BD6C2">
        <w:rPr>
          <w:rFonts w:eastAsia="Verdana"/>
          <w:color w:val="000000" w:themeColor="text1"/>
          <w:lang w:val="en-GB"/>
        </w:rPr>
        <w:t>2. Add the same record in the ‘Primary Care Providers’ screen.</w:t>
      </w:r>
    </w:p>
    <w:p w14:paraId="17DEF852" w14:textId="77777777" w:rsidR="00832915" w:rsidRDefault="00832915" w:rsidP="00BC61E5">
      <w:pPr>
        <w:jc w:val="both"/>
        <w:rPr>
          <w:rFonts w:eastAsia="Verdana"/>
          <w:color w:val="000000" w:themeColor="text1"/>
        </w:rPr>
      </w:pPr>
    </w:p>
    <w:p w14:paraId="39EFBAF1" w14:textId="3D608E13" w:rsidR="00BC61E5" w:rsidRDefault="00BC61E5" w:rsidP="00BC61E5">
      <w:pPr>
        <w:rPr>
          <w:rFonts w:eastAsia="Verdana"/>
          <w:color w:val="000000" w:themeColor="text1"/>
        </w:rPr>
      </w:pPr>
      <w:r w:rsidRPr="047BD6C2">
        <w:rPr>
          <w:rFonts w:eastAsia="Verdana"/>
          <w:b/>
          <w:bCs/>
          <w:color w:val="000000" w:themeColor="text1"/>
          <w:lang w:val="en-GB"/>
        </w:rPr>
        <w:t>Path: ‘</w:t>
      </w:r>
      <w:r w:rsidRPr="047BD6C2">
        <w:rPr>
          <w:rFonts w:eastAsia="Verdana"/>
          <w:color w:val="000000" w:themeColor="text1"/>
          <w:lang w:val="en-GB"/>
        </w:rPr>
        <w:t>My Office’– ‘Primary Care Providers’– click on ‘New’ icon – ‘Primary Care Provider Details’ screen – enter the ‘Last Name and First Name’ same as added in the ‘</w:t>
      </w:r>
      <w:proofErr w:type="spellStart"/>
      <w:r w:rsidRPr="047BD6C2">
        <w:rPr>
          <w:rFonts w:eastAsia="Verdana"/>
          <w:color w:val="000000" w:themeColor="text1"/>
          <w:lang w:val="en-GB"/>
        </w:rPr>
        <w:t>ReferringClinician</w:t>
      </w:r>
      <w:proofErr w:type="spellEnd"/>
      <w:r w:rsidRPr="047BD6C2">
        <w:rPr>
          <w:rFonts w:eastAsia="Verdana"/>
          <w:color w:val="000000" w:themeColor="text1"/>
          <w:lang w:val="en-GB"/>
        </w:rPr>
        <w:t>’ global code category and add other details and save the screen</w:t>
      </w:r>
      <w:r w:rsidR="00827EDA">
        <w:rPr>
          <w:rFonts w:eastAsia="Verdana"/>
          <w:color w:val="000000" w:themeColor="text1"/>
          <w:lang w:val="en-GB"/>
        </w:rPr>
        <w:t>.</w:t>
      </w:r>
      <w:r w:rsidRPr="047BD6C2">
        <w:rPr>
          <w:rFonts w:eastAsia="Verdana"/>
          <w:color w:val="000000" w:themeColor="text1"/>
          <w:lang w:val="en-GB"/>
        </w:rPr>
        <w:t xml:space="preserve"> </w:t>
      </w:r>
      <w:r>
        <w:br/>
      </w:r>
      <w:r>
        <w:br/>
      </w:r>
    </w:p>
    <w:p w14:paraId="3CE38FAF" w14:textId="441AA58F" w:rsidR="00BC61E5" w:rsidRDefault="00BC61E5" w:rsidP="00BC61E5">
      <w:pPr>
        <w:jc w:val="both"/>
        <w:rPr>
          <w:rFonts w:eastAsia="Verdana"/>
          <w:color w:val="000000" w:themeColor="text1"/>
          <w:lang w:val="en-GB"/>
        </w:rPr>
      </w:pPr>
      <w:r w:rsidRPr="047BD6C2">
        <w:rPr>
          <w:rFonts w:eastAsia="Verdana"/>
          <w:b/>
          <w:bCs/>
          <w:color w:val="000000" w:themeColor="text1"/>
          <w:lang w:val="en-GB"/>
        </w:rPr>
        <w:t>Example:</w:t>
      </w:r>
      <w:r w:rsidRPr="047BD6C2">
        <w:rPr>
          <w:rFonts w:eastAsia="Verdana"/>
          <w:color w:val="000000" w:themeColor="text1"/>
          <w:lang w:val="en-GB"/>
        </w:rPr>
        <w:t xml:space="preserve"> In ‘</w:t>
      </w:r>
      <w:proofErr w:type="spellStart"/>
      <w:r w:rsidRPr="047BD6C2">
        <w:rPr>
          <w:rFonts w:eastAsia="Verdana"/>
          <w:color w:val="000000" w:themeColor="text1"/>
          <w:lang w:val="en-GB"/>
        </w:rPr>
        <w:t>ReferringClinician</w:t>
      </w:r>
      <w:proofErr w:type="spellEnd"/>
      <w:r w:rsidRPr="047BD6C2">
        <w:rPr>
          <w:rFonts w:eastAsia="Verdana"/>
          <w:color w:val="000000" w:themeColor="text1"/>
          <w:lang w:val="en-GB"/>
        </w:rPr>
        <w:t>’ add a code entry with the name as ‘Kim, David’ with ‘NPI’ value and in the ‘Primary Care Providers Details’ screen</w:t>
      </w:r>
      <w:r w:rsidR="00827EDA">
        <w:rPr>
          <w:rFonts w:eastAsia="Verdana"/>
          <w:color w:val="000000" w:themeColor="text1"/>
          <w:lang w:val="en-GB"/>
        </w:rPr>
        <w:t>.</w:t>
      </w:r>
      <w:r w:rsidRPr="047BD6C2">
        <w:rPr>
          <w:rFonts w:eastAsia="Verdana"/>
          <w:color w:val="000000" w:themeColor="text1"/>
          <w:lang w:val="en-GB"/>
        </w:rPr>
        <w:t xml:space="preserve"> </w:t>
      </w:r>
      <w:r w:rsidR="00827EDA">
        <w:rPr>
          <w:rFonts w:eastAsia="Verdana"/>
          <w:color w:val="000000" w:themeColor="text1"/>
          <w:lang w:val="en-GB"/>
        </w:rPr>
        <w:t>A</w:t>
      </w:r>
      <w:r w:rsidRPr="047BD6C2">
        <w:rPr>
          <w:rFonts w:eastAsia="Verdana"/>
          <w:color w:val="000000" w:themeColor="text1"/>
          <w:lang w:val="en-GB"/>
        </w:rPr>
        <w:t>lso add the ‘Last Name and First Name as “Kim David” and add the same NPI value.</w:t>
      </w:r>
    </w:p>
    <w:p w14:paraId="010C0824" w14:textId="77777777" w:rsidR="00BC61E5" w:rsidRDefault="00BC61E5" w:rsidP="00BC61E5">
      <w:pPr>
        <w:jc w:val="both"/>
        <w:rPr>
          <w:rFonts w:eastAsia="Verdana"/>
          <w:color w:val="000000" w:themeColor="text1"/>
        </w:rPr>
      </w:pPr>
    </w:p>
    <w:p w14:paraId="45A0FF35" w14:textId="77777777" w:rsidR="00BC61E5" w:rsidRDefault="00BC61E5" w:rsidP="00BC61E5">
      <w:pPr>
        <w:jc w:val="both"/>
        <w:rPr>
          <w:rFonts w:eastAsia="Verdana"/>
          <w:color w:val="000000" w:themeColor="text1"/>
        </w:rPr>
      </w:pPr>
      <w:r w:rsidRPr="047BD6C2">
        <w:rPr>
          <w:rFonts w:eastAsia="Verdana"/>
          <w:color w:val="000000" w:themeColor="text1"/>
          <w:lang w:val="en-GB"/>
        </w:rPr>
        <w:t>3. Run the ‘Nightly Billing Job step “Insert Primary Care Referring Provider”.</w:t>
      </w:r>
    </w:p>
    <w:p w14:paraId="4C6B5B96" w14:textId="77777777" w:rsidR="00BC61E5" w:rsidRDefault="00BC61E5" w:rsidP="00BC61E5">
      <w:pPr>
        <w:jc w:val="both"/>
        <w:rPr>
          <w:rFonts w:eastAsia="Verdana"/>
          <w:color w:val="000000" w:themeColor="text1"/>
        </w:rPr>
      </w:pPr>
    </w:p>
    <w:p w14:paraId="4DA56BCC" w14:textId="77777777" w:rsidR="00BC61E5" w:rsidRDefault="00BC61E5" w:rsidP="00BC61E5">
      <w:pPr>
        <w:spacing w:after="240"/>
        <w:jc w:val="both"/>
        <w:rPr>
          <w:rFonts w:eastAsia="Verdana"/>
          <w:color w:val="000000" w:themeColor="text1"/>
        </w:rPr>
      </w:pPr>
      <w:r w:rsidRPr="047BD6C2">
        <w:rPr>
          <w:rFonts w:eastAsia="Verdana"/>
          <w:b/>
          <w:bCs/>
          <w:color w:val="000000" w:themeColor="text1"/>
        </w:rPr>
        <w:t>Navigation Path:</w:t>
      </w:r>
      <w:r w:rsidRPr="047BD6C2">
        <w:rPr>
          <w:rFonts w:eastAsia="Verdana"/>
          <w:color w:val="000000" w:themeColor="text1"/>
        </w:rPr>
        <w:t xml:space="preserve"> NA</w:t>
      </w:r>
    </w:p>
    <w:p w14:paraId="5E2556EF" w14:textId="77777777" w:rsidR="00BC61E5" w:rsidRDefault="00BC61E5" w:rsidP="00BC61E5">
      <w:pPr>
        <w:spacing w:before="240" w:after="240"/>
        <w:jc w:val="both"/>
        <w:rPr>
          <w:rFonts w:eastAsia="Verdana"/>
          <w:color w:val="000000" w:themeColor="text1"/>
        </w:rPr>
      </w:pPr>
      <w:r w:rsidRPr="047BD6C2">
        <w:rPr>
          <w:rFonts w:eastAsia="Verdana"/>
          <w:b/>
          <w:bCs/>
          <w:color w:val="000000" w:themeColor="text1"/>
        </w:rPr>
        <w:t xml:space="preserve">Functionality ‘Before’ and ‘After’ release: </w:t>
      </w:r>
    </w:p>
    <w:p w14:paraId="59850941" w14:textId="0B72EBED" w:rsidR="00BC61E5" w:rsidRDefault="00BC61E5" w:rsidP="00BC61E5">
      <w:pPr>
        <w:jc w:val="both"/>
        <w:rPr>
          <w:rFonts w:eastAsia="Verdana"/>
          <w:color w:val="000000" w:themeColor="text1"/>
        </w:rPr>
      </w:pPr>
      <w:r w:rsidRPr="047BD6C2">
        <w:rPr>
          <w:rFonts w:eastAsia="Verdana"/>
          <w:color w:val="000000" w:themeColor="text1"/>
        </w:rPr>
        <w:t xml:space="preserve">Before this release, here was the </w:t>
      </w:r>
      <w:r w:rsidR="00827EDA" w:rsidRPr="047BD6C2">
        <w:rPr>
          <w:rFonts w:eastAsia="Verdana"/>
          <w:color w:val="000000" w:themeColor="text1"/>
        </w:rPr>
        <w:t>behavior</w:t>
      </w:r>
      <w:r w:rsidRPr="047BD6C2">
        <w:rPr>
          <w:rFonts w:eastAsia="Verdana"/>
          <w:color w:val="000000" w:themeColor="text1"/>
        </w:rPr>
        <w:t>. When ‘</w:t>
      </w:r>
      <w:proofErr w:type="spellStart"/>
      <w:r w:rsidRPr="047BD6C2">
        <w:rPr>
          <w:rFonts w:eastAsia="Verdana"/>
          <w:color w:val="000000" w:themeColor="text1"/>
        </w:rPr>
        <w:t>ReferringClinician</w:t>
      </w:r>
      <w:proofErr w:type="spellEnd"/>
      <w:r w:rsidRPr="047BD6C2">
        <w:rPr>
          <w:rFonts w:eastAsia="Verdana"/>
          <w:color w:val="000000" w:themeColor="text1"/>
        </w:rPr>
        <w:t>’ global code category and ‘Primary Care Provider’ screen has a record with same last name and first name, when the ‘Nightly Billing Job step “Insert Primary Care Referring Provider” was executed, the job was adding the record created in the ‘Primary Care Provider’ to the ‘</w:t>
      </w:r>
      <w:proofErr w:type="spellStart"/>
      <w:r w:rsidRPr="047BD6C2">
        <w:rPr>
          <w:rFonts w:eastAsia="Verdana"/>
          <w:color w:val="000000" w:themeColor="text1"/>
        </w:rPr>
        <w:t>ReferringClinician</w:t>
      </w:r>
      <w:proofErr w:type="spellEnd"/>
      <w:r w:rsidRPr="047BD6C2">
        <w:rPr>
          <w:rFonts w:eastAsia="Verdana"/>
          <w:color w:val="000000" w:themeColor="text1"/>
        </w:rPr>
        <w:t>’ global code category</w:t>
      </w:r>
      <w:r w:rsidR="00827EDA">
        <w:rPr>
          <w:rFonts w:eastAsia="Verdana"/>
          <w:color w:val="000000" w:themeColor="text1"/>
        </w:rPr>
        <w:t>,</w:t>
      </w:r>
      <w:r w:rsidRPr="047BD6C2">
        <w:rPr>
          <w:rFonts w:eastAsia="Verdana"/>
          <w:color w:val="000000" w:themeColor="text1"/>
        </w:rPr>
        <w:t xml:space="preserve"> which resulted in a duplicate entry of the same record. </w:t>
      </w:r>
    </w:p>
    <w:p w14:paraId="5FC0FB2C" w14:textId="77777777" w:rsidR="00BC61E5" w:rsidRDefault="00BC61E5" w:rsidP="00BC61E5">
      <w:pPr>
        <w:jc w:val="both"/>
        <w:rPr>
          <w:rFonts w:eastAsia="Verdana"/>
          <w:color w:val="000000" w:themeColor="text1"/>
        </w:rPr>
      </w:pPr>
    </w:p>
    <w:p w14:paraId="0970AACB" w14:textId="77777777" w:rsidR="00BC61E5" w:rsidRDefault="00BC61E5" w:rsidP="00BC61E5">
      <w:pPr>
        <w:jc w:val="both"/>
        <w:rPr>
          <w:rFonts w:eastAsia="Verdana"/>
          <w:color w:val="000000" w:themeColor="text1"/>
        </w:rPr>
      </w:pPr>
      <w:r w:rsidRPr="047BD6C2">
        <w:rPr>
          <w:rFonts w:eastAsia="Verdana"/>
          <w:color w:val="000000" w:themeColor="text1"/>
        </w:rPr>
        <w:t>With this release, the above issue has been resolved. Now, the nightly billing job will check records with the ‘Last Name and First Name’ in both ‘</w:t>
      </w:r>
      <w:proofErr w:type="spellStart"/>
      <w:r w:rsidRPr="047BD6C2">
        <w:rPr>
          <w:rFonts w:eastAsia="Verdana"/>
          <w:color w:val="000000" w:themeColor="text1"/>
        </w:rPr>
        <w:t>ReferringClinican</w:t>
      </w:r>
      <w:proofErr w:type="spellEnd"/>
      <w:r w:rsidRPr="047BD6C2">
        <w:rPr>
          <w:rFonts w:eastAsia="Verdana"/>
          <w:color w:val="000000" w:themeColor="text1"/>
        </w:rPr>
        <w:t>’ global code category and in ‘Primary Care Provider’ screen and will insert the record to the ‘</w:t>
      </w:r>
      <w:proofErr w:type="spellStart"/>
      <w:r w:rsidRPr="047BD6C2">
        <w:rPr>
          <w:rFonts w:eastAsia="Verdana"/>
          <w:color w:val="000000" w:themeColor="text1"/>
        </w:rPr>
        <w:t>ReferringClinician</w:t>
      </w:r>
      <w:proofErr w:type="spellEnd"/>
      <w:r w:rsidRPr="047BD6C2">
        <w:rPr>
          <w:rFonts w:eastAsia="Verdana"/>
          <w:color w:val="000000" w:themeColor="text1"/>
        </w:rPr>
        <w:t>’ global code category accordingly.</w:t>
      </w:r>
    </w:p>
    <w:p w14:paraId="4254DF20" w14:textId="77777777" w:rsidR="00BC61E5" w:rsidRDefault="00BC61E5" w:rsidP="00BC61E5">
      <w:pPr>
        <w:pBdr>
          <w:bottom w:val="single" w:sz="12" w:space="1" w:color="000000"/>
        </w:pBdr>
        <w:jc w:val="both"/>
        <w:rPr>
          <w:rFonts w:eastAsia="Verdana"/>
        </w:rPr>
      </w:pPr>
    </w:p>
    <w:p w14:paraId="4D009D00" w14:textId="77777777" w:rsidR="00BC61E5" w:rsidRDefault="00BC61E5" w:rsidP="00BC61E5"/>
    <w:p w14:paraId="2B93E2B1" w14:textId="77777777" w:rsidR="00BC61E5" w:rsidRPr="00804ABF" w:rsidRDefault="00BC61E5" w:rsidP="00BC61E5">
      <w:pPr>
        <w:pStyle w:val="Heading1"/>
        <w:rPr>
          <w:sz w:val="20"/>
          <w:szCs w:val="20"/>
        </w:rPr>
      </w:pPr>
      <w:bookmarkStart w:id="31" w:name="_Toc196339812"/>
      <w:r w:rsidRPr="00804ABF">
        <w:rPr>
          <w:sz w:val="20"/>
          <w:szCs w:val="20"/>
        </w:rPr>
        <w:t>G</w:t>
      </w:r>
      <w:r>
        <w:rPr>
          <w:sz w:val="20"/>
          <w:szCs w:val="20"/>
        </w:rPr>
        <w:t>roup Services</w:t>
      </w:r>
      <w:bookmarkEnd w:id="31"/>
      <w:r>
        <w:rPr>
          <w:sz w:val="20"/>
          <w:szCs w:val="20"/>
        </w:rPr>
        <w:t xml:space="preserve"> </w:t>
      </w:r>
    </w:p>
    <w:p w14:paraId="636C6409" w14:textId="77777777" w:rsidR="00BC61E5" w:rsidRDefault="00BC61E5" w:rsidP="00BC61E5">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0430543D"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50468EE7"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3DE50165"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1573527D"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3BC926B5"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4D1C5EEF" w14:textId="30604263" w:rsidR="00BC61E5" w:rsidRPr="00E33D6A" w:rsidRDefault="00100797" w:rsidP="002F40A1">
            <w:pPr>
              <w:jc w:val="center"/>
              <w:rPr>
                <w:highlight w:val="yellow"/>
              </w:rPr>
            </w:pPr>
            <w:r>
              <w:rPr>
                <w:highlight w:val="yellow"/>
              </w:rPr>
              <w:t>76</w:t>
            </w:r>
          </w:p>
        </w:tc>
        <w:tc>
          <w:tcPr>
            <w:tcW w:w="1947" w:type="dxa"/>
            <w:tcBorders>
              <w:top w:val="single" w:sz="4" w:space="0" w:color="auto"/>
              <w:left w:val="single" w:sz="4" w:space="0" w:color="auto"/>
              <w:bottom w:val="single" w:sz="4" w:space="0" w:color="auto"/>
              <w:right w:val="single" w:sz="4" w:space="0" w:color="auto"/>
            </w:tcBorders>
            <w:shd w:val="clear" w:color="auto" w:fill="FFFF00"/>
            <w:vAlign w:val="center"/>
          </w:tcPr>
          <w:p w14:paraId="5472C832" w14:textId="77777777" w:rsidR="00BC61E5" w:rsidRPr="00E33D6A" w:rsidRDefault="00BC61E5" w:rsidP="002F40A1">
            <w:pPr>
              <w:jc w:val="center"/>
              <w:rPr>
                <w:color w:val="000000"/>
                <w:highlight w:val="yellow"/>
              </w:rPr>
            </w:pPr>
            <w:r w:rsidRPr="00E33D6A">
              <w:rPr>
                <w:rFonts w:cs="Calibri"/>
                <w:color w:val="000000"/>
                <w:highlight w:val="yellow"/>
              </w:rPr>
              <w:t xml:space="preserve">EII # </w:t>
            </w:r>
            <w:r w:rsidRPr="00E33D6A">
              <w:rPr>
                <w:color w:val="000000"/>
                <w:highlight w:val="yellow"/>
              </w:rPr>
              <w:t>127386</w:t>
            </w:r>
          </w:p>
        </w:tc>
        <w:tc>
          <w:tcPr>
            <w:tcW w:w="7116" w:type="dxa"/>
            <w:tcBorders>
              <w:top w:val="single" w:sz="4" w:space="0" w:color="auto"/>
              <w:left w:val="single" w:sz="4" w:space="0" w:color="auto"/>
              <w:bottom w:val="single" w:sz="4" w:space="0" w:color="auto"/>
              <w:right w:val="single" w:sz="4" w:space="0" w:color="auto"/>
            </w:tcBorders>
            <w:shd w:val="clear" w:color="auto" w:fill="FFFF00"/>
            <w:vAlign w:val="center"/>
          </w:tcPr>
          <w:p w14:paraId="52770A0B" w14:textId="77777777" w:rsidR="00BC61E5" w:rsidRPr="00E33D6A" w:rsidRDefault="00BC61E5" w:rsidP="002F40A1">
            <w:pPr>
              <w:rPr>
                <w:highlight w:val="yellow"/>
              </w:rPr>
            </w:pPr>
            <w:r w:rsidRPr="00E33D6A">
              <w:rPr>
                <w:rStyle w:val="normaltextrun"/>
                <w:color w:val="000000"/>
                <w:highlight w:val="yellow"/>
                <w:shd w:val="clear" w:color="auto" w:fill="FFFFFF"/>
              </w:rPr>
              <w:t>Added Procedure Column to the Group Services List Page.</w:t>
            </w:r>
          </w:p>
        </w:tc>
      </w:tr>
      <w:tr w:rsidR="00BC61E5" w:rsidRPr="00A85CE9" w14:paraId="40BCB765"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EDEB802" w14:textId="79D2FB8D" w:rsidR="00BC61E5" w:rsidRPr="009E7326" w:rsidRDefault="00100797" w:rsidP="002F40A1">
            <w:pPr>
              <w:jc w:val="center"/>
              <w:rPr>
                <w:highlight w:val="cyan"/>
              </w:rPr>
            </w:pPr>
            <w:r w:rsidRPr="009E7326">
              <w:rPr>
                <w:highlight w:val="cyan"/>
              </w:rPr>
              <w:t>77</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3145FECB" w14:textId="77777777" w:rsidR="00BC61E5" w:rsidRPr="009E7326" w:rsidRDefault="00BC61E5" w:rsidP="002F40A1">
            <w:pPr>
              <w:jc w:val="center"/>
              <w:rPr>
                <w:rFonts w:cs="Calibri"/>
                <w:color w:val="000000"/>
                <w:highlight w:val="cyan"/>
              </w:rPr>
            </w:pPr>
            <w:r w:rsidRPr="009E7326">
              <w:rPr>
                <w:color w:val="000000"/>
                <w:highlight w:val="cyan"/>
              </w:rPr>
              <w:t>Core Bugs #</w:t>
            </w:r>
            <w:r w:rsidRPr="009E7326">
              <w:rPr>
                <w:highlight w:val="cyan"/>
              </w:rPr>
              <w:t xml:space="preserve"> </w:t>
            </w:r>
            <w:r w:rsidRPr="009E7326">
              <w:rPr>
                <w:color w:val="000000"/>
                <w:highlight w:val="cyan"/>
              </w:rPr>
              <w:t>131055</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654C71F5" w14:textId="77777777" w:rsidR="00BC61E5" w:rsidRPr="009E7326" w:rsidRDefault="00BC61E5" w:rsidP="002F40A1">
            <w:pPr>
              <w:rPr>
                <w:rStyle w:val="normaltextrun"/>
                <w:color w:val="000000"/>
                <w:highlight w:val="cyan"/>
                <w:shd w:val="clear" w:color="auto" w:fill="FFFFFF"/>
              </w:rPr>
            </w:pPr>
            <w:r w:rsidRPr="009E7326">
              <w:rPr>
                <w:rStyle w:val="normaltextrun"/>
                <w:color w:val="000000"/>
                <w:highlight w:val="cyan"/>
                <w:shd w:val="clear" w:color="auto" w:fill="FFFFFF"/>
              </w:rPr>
              <w:t>Group Service Detail: Set All buttons are not functioning correctly.</w:t>
            </w:r>
          </w:p>
        </w:tc>
      </w:tr>
      <w:tr w:rsidR="00BC61E5" w:rsidRPr="00A85CE9" w14:paraId="1911F4DF"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2D46D0B" w14:textId="6C83E950" w:rsidR="00BC61E5" w:rsidRPr="0033291D" w:rsidRDefault="00100797" w:rsidP="002F40A1">
            <w:pPr>
              <w:jc w:val="center"/>
              <w:rPr>
                <w:highlight w:val="green"/>
              </w:rPr>
            </w:pPr>
            <w:r w:rsidRPr="0033291D">
              <w:rPr>
                <w:highlight w:val="green"/>
              </w:rPr>
              <w:t>78</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4A68002F" w14:textId="77777777" w:rsidR="00BC61E5" w:rsidRPr="0033291D" w:rsidRDefault="00BC61E5" w:rsidP="002F40A1">
            <w:pPr>
              <w:jc w:val="center"/>
              <w:rPr>
                <w:rFonts w:cs="Calibri"/>
                <w:color w:val="000000"/>
                <w:highlight w:val="green"/>
              </w:rPr>
            </w:pPr>
            <w:r w:rsidRPr="0033291D">
              <w:rPr>
                <w:color w:val="000000"/>
                <w:highlight w:val="green"/>
              </w:rPr>
              <w:t>Core Bugs #</w:t>
            </w:r>
            <w:r w:rsidRPr="0033291D">
              <w:rPr>
                <w:highlight w:val="green"/>
              </w:rPr>
              <w:t xml:space="preserve"> </w:t>
            </w:r>
            <w:r w:rsidRPr="0033291D">
              <w:rPr>
                <w:color w:val="000000"/>
                <w:highlight w:val="green"/>
              </w:rPr>
              <w:t>130020</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12DBE5F7" w14:textId="77777777" w:rsidR="00BC61E5" w:rsidRPr="0033291D" w:rsidRDefault="00BC61E5" w:rsidP="002F40A1">
            <w:pPr>
              <w:rPr>
                <w:rStyle w:val="normaltextrun"/>
                <w:color w:val="000000"/>
                <w:highlight w:val="green"/>
                <w:shd w:val="clear" w:color="auto" w:fill="FFFFFF"/>
              </w:rPr>
            </w:pPr>
            <w:r w:rsidRPr="0033291D">
              <w:rPr>
                <w:rStyle w:val="normaltextrun"/>
                <w:color w:val="000000"/>
                <w:highlight w:val="green"/>
                <w:shd w:val="clear" w:color="auto" w:fill="FFFFFF"/>
              </w:rPr>
              <w:t>Issues in the Group service details screen.</w:t>
            </w:r>
          </w:p>
        </w:tc>
      </w:tr>
      <w:tr w:rsidR="00BC61E5" w:rsidRPr="00A85CE9" w14:paraId="45AE6254"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60EBD511" w14:textId="42EAAFBE" w:rsidR="00BC61E5" w:rsidRPr="002A7AF1" w:rsidRDefault="00100797" w:rsidP="002F40A1">
            <w:pPr>
              <w:jc w:val="center"/>
              <w:rPr>
                <w:highlight w:val="cyan"/>
              </w:rPr>
            </w:pPr>
            <w:r w:rsidRPr="002A7AF1">
              <w:rPr>
                <w:highlight w:val="cyan"/>
              </w:rPr>
              <w:t>79</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5259E702" w14:textId="77777777" w:rsidR="00BC61E5" w:rsidRPr="002A7AF1" w:rsidRDefault="00BC61E5" w:rsidP="002F40A1">
            <w:pPr>
              <w:jc w:val="center"/>
              <w:rPr>
                <w:rFonts w:cs="Calibri"/>
                <w:color w:val="000000"/>
                <w:highlight w:val="cyan"/>
              </w:rPr>
            </w:pPr>
            <w:r w:rsidRPr="002A7AF1">
              <w:rPr>
                <w:color w:val="000000"/>
                <w:highlight w:val="cyan"/>
              </w:rPr>
              <w:t>Core Bugs #</w:t>
            </w:r>
            <w:r w:rsidRPr="002A7AF1">
              <w:rPr>
                <w:highlight w:val="cyan"/>
              </w:rPr>
              <w:t xml:space="preserve"> </w:t>
            </w:r>
            <w:r w:rsidRPr="002A7AF1">
              <w:rPr>
                <w:color w:val="000000"/>
                <w:highlight w:val="cyan"/>
              </w:rPr>
              <w:t>130697</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5E001EE7" w14:textId="77777777" w:rsidR="00BC61E5" w:rsidRPr="002A7AF1" w:rsidRDefault="00BC61E5" w:rsidP="002F40A1">
            <w:pPr>
              <w:rPr>
                <w:rStyle w:val="normaltextrun"/>
                <w:color w:val="000000"/>
                <w:highlight w:val="cyan"/>
                <w:shd w:val="clear" w:color="auto" w:fill="FFFFFF"/>
              </w:rPr>
            </w:pPr>
            <w:r w:rsidRPr="002A7AF1">
              <w:rPr>
                <w:rStyle w:val="normaltextrun"/>
                <w:color w:val="000000"/>
                <w:highlight w:val="cyan"/>
                <w:shd w:val="clear" w:color="auto" w:fill="FFFFFF"/>
              </w:rPr>
              <w:t>Services/Notes: unable to error the Individual group service.</w:t>
            </w:r>
          </w:p>
        </w:tc>
      </w:tr>
      <w:tr w:rsidR="00BC61E5" w:rsidRPr="00A85CE9" w14:paraId="08FB3998"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4DFF0542" w14:textId="79070A23" w:rsidR="00BC61E5" w:rsidRPr="004F2A5E" w:rsidRDefault="00BC61E5" w:rsidP="002F40A1">
            <w:pPr>
              <w:jc w:val="center"/>
            </w:pPr>
            <w:r w:rsidRPr="004F2A5E">
              <w:t>8</w:t>
            </w:r>
            <w:r w:rsidR="00100797">
              <w:t>0</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4B799F86" w14:textId="77777777" w:rsidR="00BC61E5" w:rsidRPr="004F2A5E" w:rsidRDefault="00BC61E5" w:rsidP="002F40A1">
            <w:pPr>
              <w:jc w:val="center"/>
              <w:rPr>
                <w:rFonts w:cs="Calibri"/>
                <w:color w:val="000000"/>
              </w:rPr>
            </w:pPr>
            <w:r w:rsidRPr="00EE6860">
              <w:rPr>
                <w:color w:val="000000"/>
              </w:rPr>
              <w:t>Core Bugs #</w:t>
            </w:r>
            <w:r>
              <w:t xml:space="preserve"> </w:t>
            </w:r>
            <w:r>
              <w:rPr>
                <w:color w:val="000000"/>
              </w:rPr>
              <w:t>130775</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13E9BCC3" w14:textId="77777777" w:rsidR="00BC61E5" w:rsidRPr="004F2A5E" w:rsidRDefault="00BC61E5" w:rsidP="002F40A1">
            <w:pPr>
              <w:rPr>
                <w:rStyle w:val="normaltextrun"/>
                <w:color w:val="000000"/>
                <w:shd w:val="clear" w:color="auto" w:fill="FFFFFF"/>
              </w:rPr>
            </w:pPr>
            <w:r w:rsidRPr="00FF599D">
              <w:rPr>
                <w:rStyle w:val="normaltextrun"/>
                <w:color w:val="000000"/>
                <w:shd w:val="clear" w:color="auto" w:fill="FFFFFF"/>
              </w:rPr>
              <w:t xml:space="preserve">Inaccurate </w:t>
            </w:r>
            <w:proofErr w:type="spellStart"/>
            <w:r w:rsidRPr="00FF599D">
              <w:rPr>
                <w:rStyle w:val="normaltextrun"/>
                <w:color w:val="000000"/>
                <w:shd w:val="clear" w:color="auto" w:fill="FFFFFF"/>
              </w:rPr>
              <w:t>UserName</w:t>
            </w:r>
            <w:proofErr w:type="spellEnd"/>
            <w:r w:rsidRPr="00FF599D">
              <w:rPr>
                <w:rStyle w:val="normaltextrun"/>
                <w:color w:val="000000"/>
                <w:shd w:val="clear" w:color="auto" w:fill="FFFFFF"/>
              </w:rPr>
              <w:t xml:space="preserve"> in </w:t>
            </w:r>
            <w:proofErr w:type="spellStart"/>
            <w:r w:rsidRPr="00FF599D">
              <w:rPr>
                <w:rStyle w:val="normaltextrun"/>
                <w:color w:val="000000"/>
                <w:shd w:val="clear" w:color="auto" w:fill="FFFFFF"/>
              </w:rPr>
              <w:t>CreatedBy</w:t>
            </w:r>
            <w:proofErr w:type="spellEnd"/>
            <w:r w:rsidRPr="00FF599D">
              <w:rPr>
                <w:rStyle w:val="normaltextrun"/>
                <w:color w:val="000000"/>
                <w:shd w:val="clear" w:color="auto" w:fill="FFFFFF"/>
              </w:rPr>
              <w:t xml:space="preserve"> and </w:t>
            </w:r>
            <w:proofErr w:type="spellStart"/>
            <w:r w:rsidRPr="00FF599D">
              <w:rPr>
                <w:rStyle w:val="normaltextrun"/>
                <w:color w:val="000000"/>
                <w:shd w:val="clear" w:color="auto" w:fill="FFFFFF"/>
              </w:rPr>
              <w:t>ModifiedBy</w:t>
            </w:r>
            <w:proofErr w:type="spellEnd"/>
            <w:r w:rsidRPr="00FF599D">
              <w:rPr>
                <w:rStyle w:val="normaltextrun"/>
                <w:color w:val="000000"/>
                <w:shd w:val="clear" w:color="auto" w:fill="FFFFFF"/>
              </w:rPr>
              <w:t xml:space="preserve"> columns.</w:t>
            </w:r>
          </w:p>
        </w:tc>
      </w:tr>
      <w:tr w:rsidR="00BC61E5" w:rsidRPr="00A85CE9" w14:paraId="44642D1A"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8DD2AE7" w14:textId="52B722AB" w:rsidR="00BC61E5" w:rsidRPr="004F2A5E" w:rsidRDefault="00BC61E5" w:rsidP="002F40A1">
            <w:pPr>
              <w:jc w:val="center"/>
            </w:pPr>
            <w:r w:rsidRPr="004F2A5E">
              <w:t>8</w:t>
            </w:r>
            <w:r w:rsidR="00100797">
              <w:t>1</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47C3999D" w14:textId="77777777" w:rsidR="00BC61E5" w:rsidRPr="004F2A5E" w:rsidRDefault="00BC61E5" w:rsidP="002F40A1">
            <w:pPr>
              <w:jc w:val="center"/>
              <w:rPr>
                <w:rFonts w:cs="Calibri"/>
                <w:color w:val="000000"/>
              </w:rPr>
            </w:pPr>
            <w:r w:rsidRPr="00EE6860">
              <w:rPr>
                <w:color w:val="000000"/>
              </w:rPr>
              <w:t>Core Bugs #</w:t>
            </w:r>
            <w:r>
              <w:t xml:space="preserve"> </w:t>
            </w:r>
            <w:r>
              <w:rPr>
                <w:color w:val="000000"/>
              </w:rPr>
              <w:t>131084</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35E8F0A1" w14:textId="77777777" w:rsidR="00BC61E5" w:rsidRPr="004F2A5E" w:rsidRDefault="00BC61E5" w:rsidP="002F40A1">
            <w:pPr>
              <w:rPr>
                <w:rStyle w:val="normaltextrun"/>
                <w:color w:val="000000"/>
                <w:shd w:val="clear" w:color="auto" w:fill="FFFFFF"/>
              </w:rPr>
            </w:pPr>
            <w:r w:rsidRPr="00FF599D">
              <w:rPr>
                <w:rStyle w:val="normaltextrun"/>
                <w:color w:val="000000"/>
                <w:shd w:val="clear" w:color="auto" w:fill="FFFFFF"/>
              </w:rPr>
              <w:t>Group Service Details – Performance Degradation due to Dataset XML Generating Duplicate Nodes.</w:t>
            </w:r>
          </w:p>
        </w:tc>
      </w:tr>
    </w:tbl>
    <w:p w14:paraId="52230567" w14:textId="77777777" w:rsidR="00BC61E5" w:rsidRDefault="00BC61E5" w:rsidP="00BC61E5"/>
    <w:p w14:paraId="24931AC9" w14:textId="77777777" w:rsidR="00BC61E5" w:rsidRDefault="00BC61E5" w:rsidP="00BC61E5"/>
    <w:p w14:paraId="3A7746BE" w14:textId="77777777" w:rsidR="00BC61E5" w:rsidRDefault="00BC61E5" w:rsidP="00BC61E5">
      <w:pPr>
        <w:spacing w:after="220"/>
        <w:jc w:val="both"/>
        <w:rPr>
          <w:rFonts w:eastAsia="Verdana"/>
          <w:color w:val="000000" w:themeColor="text1"/>
        </w:rPr>
      </w:pPr>
      <w:r w:rsidRPr="24BF88A9">
        <w:rPr>
          <w:rFonts w:eastAsia="Verdana"/>
          <w:b/>
          <w:bCs/>
          <w:color w:val="000000" w:themeColor="text1"/>
        </w:rPr>
        <w:t xml:space="preserve">Author: </w:t>
      </w:r>
      <w:r w:rsidRPr="00260C7E">
        <w:rPr>
          <w:rFonts w:eastAsia="Verdana"/>
          <w:color w:val="000000" w:themeColor="text1"/>
        </w:rPr>
        <w:t>Suganya Sivakumar</w:t>
      </w:r>
    </w:p>
    <w:p w14:paraId="0CE1C9EF" w14:textId="07509425" w:rsidR="00BC61E5" w:rsidRPr="00B07382" w:rsidRDefault="00100797" w:rsidP="00BC61E5">
      <w:pPr>
        <w:pStyle w:val="Heading3"/>
      </w:pPr>
      <w:bookmarkStart w:id="32" w:name="_Toc196339813"/>
      <w:r>
        <w:rPr>
          <w:bCs/>
          <w:highlight w:val="yellow"/>
        </w:rPr>
        <w:t>76</w:t>
      </w:r>
      <w:r w:rsidR="00BC61E5" w:rsidRPr="00E33D6A">
        <w:rPr>
          <w:bCs/>
          <w:highlight w:val="yellow"/>
        </w:rPr>
        <w:t>. EII # 127386</w:t>
      </w:r>
      <w:r w:rsidR="00BC61E5" w:rsidRPr="00E33D6A">
        <w:rPr>
          <w:highlight w:val="yellow"/>
        </w:rPr>
        <w:t xml:space="preserve"> (Feature - 356233): Added Procedure Column to the Group Services List Page.</w:t>
      </w:r>
      <w:bookmarkEnd w:id="32"/>
    </w:p>
    <w:p w14:paraId="4D0C804F" w14:textId="77777777" w:rsidR="00BC61E5" w:rsidRPr="00612DAB" w:rsidRDefault="00BC61E5" w:rsidP="00BC61E5">
      <w:pPr>
        <w:rPr>
          <w:lang w:val="en-IN" w:eastAsia="en-IN"/>
        </w:rPr>
      </w:pPr>
    </w:p>
    <w:p w14:paraId="73A33029" w14:textId="77777777" w:rsidR="00BC61E5" w:rsidRDefault="00BC61E5" w:rsidP="00BC61E5">
      <w:pPr>
        <w:rPr>
          <w:rFonts w:eastAsia="Verdana"/>
          <w:color w:val="000000" w:themeColor="text1"/>
        </w:rPr>
      </w:pPr>
      <w:r w:rsidRPr="047BD6C2">
        <w:rPr>
          <w:rFonts w:eastAsia="Verdana"/>
          <w:b/>
          <w:bCs/>
          <w:color w:val="000000" w:themeColor="text1"/>
        </w:rPr>
        <w:t xml:space="preserve">Release Type: </w:t>
      </w:r>
      <w:r w:rsidRPr="047BD6C2">
        <w:rPr>
          <w:rFonts w:eastAsia="Verdana"/>
          <w:color w:val="000000" w:themeColor="text1"/>
        </w:rPr>
        <w:t xml:space="preserve">Change </w:t>
      </w:r>
      <w:r w:rsidRPr="047BD6C2">
        <w:rPr>
          <w:rFonts w:eastAsia="Verdana"/>
          <w:b/>
          <w:bCs/>
          <w:color w:val="000000" w:themeColor="text1"/>
        </w:rPr>
        <w:t xml:space="preserve">| Priority: </w:t>
      </w:r>
      <w:r w:rsidRPr="047BD6C2">
        <w:rPr>
          <w:rFonts w:eastAsia="Verdana"/>
          <w:color w:val="000000" w:themeColor="text1"/>
        </w:rPr>
        <w:t xml:space="preserve">Medium </w:t>
      </w:r>
    </w:p>
    <w:p w14:paraId="567B9073" w14:textId="77777777" w:rsidR="00BC61E5" w:rsidRDefault="00BC61E5" w:rsidP="00BC61E5">
      <w:pPr>
        <w:rPr>
          <w:rFonts w:eastAsia="Verdana"/>
          <w:color w:val="000000" w:themeColor="text1"/>
        </w:rPr>
      </w:pPr>
    </w:p>
    <w:p w14:paraId="5D6179D8" w14:textId="24D94C25" w:rsidR="00BC61E5" w:rsidRDefault="00BC61E5" w:rsidP="00BC61E5">
      <w:pPr>
        <w:rPr>
          <w:rFonts w:eastAsia="Verdana"/>
          <w:color w:val="000000" w:themeColor="text1"/>
        </w:rPr>
      </w:pPr>
      <w:r w:rsidRPr="047BD6C2">
        <w:rPr>
          <w:rFonts w:eastAsia="Verdana"/>
          <w:b/>
          <w:bCs/>
          <w:color w:val="000000" w:themeColor="text1"/>
        </w:rPr>
        <w:t xml:space="preserve">Navigation Path: </w:t>
      </w:r>
      <w:r w:rsidRPr="047BD6C2">
        <w:rPr>
          <w:rFonts w:eastAsia="Verdana"/>
          <w:color w:val="000000" w:themeColor="text1"/>
        </w:rPr>
        <w:t>Go Search -- Group Services (My office)</w:t>
      </w:r>
      <w:r w:rsidR="00F64736">
        <w:rPr>
          <w:rFonts w:eastAsia="Verdana"/>
          <w:color w:val="000000" w:themeColor="text1"/>
        </w:rPr>
        <w:t>.</w:t>
      </w:r>
    </w:p>
    <w:p w14:paraId="7F8C4D26" w14:textId="77777777" w:rsidR="00BC61E5" w:rsidRDefault="00BC61E5" w:rsidP="00BC61E5">
      <w:pPr>
        <w:rPr>
          <w:rFonts w:eastAsia="Verdana"/>
          <w:color w:val="000000" w:themeColor="text1"/>
        </w:rPr>
      </w:pPr>
    </w:p>
    <w:p w14:paraId="4478AA68" w14:textId="77777777" w:rsidR="00BC61E5" w:rsidRDefault="00BC61E5" w:rsidP="00BC61E5">
      <w:pPr>
        <w:rPr>
          <w:rFonts w:eastAsia="Verdana"/>
          <w:color w:val="000000" w:themeColor="text1"/>
        </w:rPr>
      </w:pPr>
      <w:r w:rsidRPr="047BD6C2">
        <w:rPr>
          <w:rFonts w:eastAsia="Verdana"/>
          <w:b/>
          <w:bCs/>
          <w:color w:val="000000" w:themeColor="text1"/>
        </w:rPr>
        <w:t>Functionality ‘Before’ and ‘After’ release:</w:t>
      </w:r>
      <w:r w:rsidRPr="047BD6C2">
        <w:rPr>
          <w:rFonts w:eastAsia="Verdana"/>
          <w:color w:val="000000" w:themeColor="text1"/>
        </w:rPr>
        <w:t xml:space="preserve">  </w:t>
      </w:r>
    </w:p>
    <w:p w14:paraId="642E3E82" w14:textId="77777777" w:rsidR="00BC61E5" w:rsidRDefault="00BC61E5" w:rsidP="00BC61E5">
      <w:pPr>
        <w:rPr>
          <w:rFonts w:eastAsia="Verdana"/>
          <w:color w:val="000000" w:themeColor="text1"/>
        </w:rPr>
      </w:pPr>
    </w:p>
    <w:p w14:paraId="5D20DC30" w14:textId="154C0128" w:rsidR="00BC61E5" w:rsidRDefault="00BC61E5" w:rsidP="00BC61E5">
      <w:pPr>
        <w:rPr>
          <w:rFonts w:eastAsia="Verdana"/>
          <w:color w:val="000000" w:themeColor="text1"/>
        </w:rPr>
      </w:pPr>
      <w:r w:rsidRPr="047BD6C2">
        <w:rPr>
          <w:rFonts w:eastAsia="Verdana"/>
          <w:b/>
          <w:bCs/>
          <w:color w:val="000000" w:themeColor="text1"/>
        </w:rPr>
        <w:t>Purpose:</w:t>
      </w:r>
      <w:r w:rsidRPr="047BD6C2">
        <w:rPr>
          <w:rFonts w:eastAsia="Verdana"/>
          <w:color w:val="000000" w:themeColor="text1"/>
        </w:rPr>
        <w:t xml:space="preserve"> Procedure codes added to Group Service List page can make users quickly see the procedure involved in that group without navigating to other screens</w:t>
      </w:r>
      <w:r w:rsidR="00B95901">
        <w:rPr>
          <w:rFonts w:eastAsia="Verdana"/>
          <w:color w:val="000000" w:themeColor="text1"/>
        </w:rPr>
        <w:t>,</w:t>
      </w:r>
      <w:r w:rsidRPr="047BD6C2">
        <w:rPr>
          <w:rFonts w:eastAsia="Verdana"/>
          <w:color w:val="000000" w:themeColor="text1"/>
        </w:rPr>
        <w:t xml:space="preserve"> which will save </w:t>
      </w:r>
      <w:r w:rsidR="00F64736" w:rsidRPr="047BD6C2">
        <w:rPr>
          <w:rFonts w:eastAsia="Verdana"/>
          <w:color w:val="000000" w:themeColor="text1"/>
        </w:rPr>
        <w:t>users’</w:t>
      </w:r>
      <w:r w:rsidRPr="047BD6C2">
        <w:rPr>
          <w:rFonts w:eastAsia="Verdana"/>
          <w:color w:val="000000" w:themeColor="text1"/>
        </w:rPr>
        <w:t xml:space="preserve"> time.</w:t>
      </w:r>
    </w:p>
    <w:p w14:paraId="67CEC40C" w14:textId="77777777" w:rsidR="00594FC7" w:rsidRDefault="00594FC7" w:rsidP="00BC61E5">
      <w:pPr>
        <w:rPr>
          <w:rFonts w:eastAsia="Verdana"/>
          <w:color w:val="000000" w:themeColor="text1"/>
        </w:rPr>
      </w:pPr>
    </w:p>
    <w:p w14:paraId="50AC0AE8" w14:textId="269027C4" w:rsidR="00BC61E5" w:rsidRDefault="00BC61E5" w:rsidP="00BC61E5">
      <w:pPr>
        <w:rPr>
          <w:rFonts w:eastAsia="Verdana"/>
          <w:color w:val="000000" w:themeColor="text1"/>
        </w:rPr>
      </w:pPr>
      <w:r w:rsidRPr="047BD6C2">
        <w:rPr>
          <w:rFonts w:eastAsia="Verdana"/>
          <w:color w:val="000000" w:themeColor="text1"/>
        </w:rPr>
        <w:t>With this release,</w:t>
      </w:r>
      <w:r w:rsidR="00F64736">
        <w:rPr>
          <w:rFonts w:eastAsia="Verdana"/>
          <w:color w:val="000000" w:themeColor="text1"/>
        </w:rPr>
        <w:t xml:space="preserve"> the </w:t>
      </w:r>
      <w:proofErr w:type="gramStart"/>
      <w:r w:rsidR="00F64736">
        <w:rPr>
          <w:rFonts w:eastAsia="Verdana"/>
          <w:color w:val="000000" w:themeColor="text1"/>
        </w:rPr>
        <w:t>below changes</w:t>
      </w:r>
      <w:proofErr w:type="gramEnd"/>
      <w:r w:rsidR="00F64736">
        <w:rPr>
          <w:rFonts w:eastAsia="Verdana"/>
          <w:color w:val="000000" w:themeColor="text1"/>
        </w:rPr>
        <w:t xml:space="preserve"> are </w:t>
      </w:r>
      <w:proofErr w:type="gramStart"/>
      <w:r w:rsidR="00F64736">
        <w:rPr>
          <w:rFonts w:eastAsia="Verdana"/>
          <w:color w:val="000000" w:themeColor="text1"/>
        </w:rPr>
        <w:t>done</w:t>
      </w:r>
      <w:proofErr w:type="gramEnd"/>
      <w:r w:rsidR="00F64736">
        <w:rPr>
          <w:rFonts w:eastAsia="Verdana"/>
          <w:color w:val="000000" w:themeColor="text1"/>
        </w:rPr>
        <w:t>.</w:t>
      </w:r>
    </w:p>
    <w:p w14:paraId="04411839" w14:textId="77777777" w:rsidR="00594FC7" w:rsidRDefault="00594FC7" w:rsidP="00BC61E5">
      <w:pPr>
        <w:rPr>
          <w:rFonts w:eastAsia="Verdana"/>
          <w:color w:val="000000" w:themeColor="text1"/>
        </w:rPr>
      </w:pPr>
    </w:p>
    <w:p w14:paraId="732B4E94" w14:textId="77777777" w:rsidR="00BC61E5" w:rsidRDefault="00BC61E5">
      <w:pPr>
        <w:pStyle w:val="ListParagraph"/>
        <w:numPr>
          <w:ilvl w:val="0"/>
          <w:numId w:val="51"/>
        </w:numPr>
        <w:spacing w:after="0" w:line="240" w:lineRule="auto"/>
        <w:rPr>
          <w:rFonts w:eastAsia="Verdana" w:cs="Verdana"/>
          <w:color w:val="000000" w:themeColor="text1"/>
          <w:sz w:val="18"/>
          <w:szCs w:val="18"/>
        </w:rPr>
      </w:pPr>
      <w:r w:rsidRPr="047BD6C2">
        <w:rPr>
          <w:rFonts w:eastAsia="Verdana" w:cs="Verdana"/>
          <w:color w:val="000000" w:themeColor="text1"/>
          <w:sz w:val="18"/>
          <w:szCs w:val="18"/>
          <w:lang w:val="en-US"/>
        </w:rPr>
        <w:t xml:space="preserve">All Procedure Codes dropdown is added in the Filter section. This dropdown displays the Procedure associated with each group.  </w:t>
      </w:r>
    </w:p>
    <w:p w14:paraId="5F727DF9" w14:textId="77777777" w:rsidR="00BC61E5" w:rsidRDefault="00BC61E5" w:rsidP="00BC61E5">
      <w:pPr>
        <w:pStyle w:val="ListParagraph"/>
        <w:spacing w:after="0" w:line="240" w:lineRule="auto"/>
        <w:rPr>
          <w:rFonts w:eastAsia="Verdana" w:cs="Verdana"/>
          <w:color w:val="000000" w:themeColor="text1"/>
          <w:sz w:val="18"/>
          <w:szCs w:val="18"/>
        </w:rPr>
      </w:pPr>
    </w:p>
    <w:p w14:paraId="46579D30" w14:textId="00BD040C" w:rsidR="00BC61E5" w:rsidRPr="00E33D6A" w:rsidRDefault="00BC61E5">
      <w:pPr>
        <w:pStyle w:val="ListParagraph"/>
        <w:numPr>
          <w:ilvl w:val="0"/>
          <w:numId w:val="51"/>
        </w:numPr>
        <w:spacing w:after="0" w:line="240" w:lineRule="auto"/>
        <w:rPr>
          <w:rFonts w:eastAsia="Verdana" w:cs="Verdana"/>
          <w:color w:val="000000" w:themeColor="text1"/>
          <w:sz w:val="18"/>
          <w:szCs w:val="18"/>
        </w:rPr>
      </w:pPr>
      <w:r w:rsidRPr="047BD6C2">
        <w:rPr>
          <w:rFonts w:eastAsia="Verdana" w:cs="Verdana"/>
          <w:color w:val="000000" w:themeColor="text1"/>
          <w:sz w:val="18"/>
          <w:szCs w:val="18"/>
          <w:lang w:val="en-US"/>
        </w:rPr>
        <w:t xml:space="preserve">A new column named Procedure </w:t>
      </w:r>
      <w:r w:rsidR="00684099" w:rsidRPr="047BD6C2">
        <w:rPr>
          <w:rFonts w:eastAsia="Verdana" w:cs="Verdana"/>
          <w:color w:val="000000" w:themeColor="text1"/>
          <w:sz w:val="18"/>
          <w:szCs w:val="18"/>
          <w:lang w:val="en-US"/>
        </w:rPr>
        <w:t>is added</w:t>
      </w:r>
      <w:r w:rsidRPr="047BD6C2">
        <w:rPr>
          <w:rFonts w:eastAsia="Verdana" w:cs="Verdana"/>
          <w:color w:val="000000" w:themeColor="text1"/>
          <w:sz w:val="18"/>
          <w:szCs w:val="18"/>
          <w:lang w:val="en-US"/>
        </w:rPr>
        <w:t xml:space="preserve"> </w:t>
      </w:r>
      <w:proofErr w:type="gramStart"/>
      <w:r w:rsidRPr="047BD6C2">
        <w:rPr>
          <w:rFonts w:eastAsia="Verdana" w:cs="Verdana"/>
          <w:color w:val="000000" w:themeColor="text1"/>
          <w:sz w:val="18"/>
          <w:szCs w:val="18"/>
          <w:lang w:val="en-US"/>
        </w:rPr>
        <w:t>in</w:t>
      </w:r>
      <w:proofErr w:type="gramEnd"/>
      <w:r w:rsidRPr="047BD6C2">
        <w:rPr>
          <w:rFonts w:eastAsia="Verdana" w:cs="Verdana"/>
          <w:color w:val="000000" w:themeColor="text1"/>
          <w:sz w:val="18"/>
          <w:szCs w:val="18"/>
          <w:lang w:val="en-US"/>
        </w:rPr>
        <w:t xml:space="preserve"> the grid section. This column will display the procedure associated </w:t>
      </w:r>
      <w:proofErr w:type="gramStart"/>
      <w:r w:rsidRPr="047BD6C2">
        <w:rPr>
          <w:rFonts w:eastAsia="Verdana" w:cs="Verdana"/>
          <w:color w:val="000000" w:themeColor="text1"/>
          <w:sz w:val="18"/>
          <w:szCs w:val="18"/>
          <w:lang w:val="en-US"/>
        </w:rPr>
        <w:t>for</w:t>
      </w:r>
      <w:proofErr w:type="gramEnd"/>
      <w:r w:rsidRPr="047BD6C2">
        <w:rPr>
          <w:rFonts w:eastAsia="Verdana" w:cs="Verdana"/>
          <w:color w:val="000000" w:themeColor="text1"/>
          <w:sz w:val="18"/>
          <w:szCs w:val="18"/>
          <w:lang w:val="en-US"/>
        </w:rPr>
        <w:t xml:space="preserve"> each group</w:t>
      </w:r>
      <w:r w:rsidR="00F64736">
        <w:rPr>
          <w:rFonts w:eastAsia="Verdana" w:cs="Verdana"/>
          <w:color w:val="000000" w:themeColor="text1"/>
          <w:sz w:val="18"/>
          <w:szCs w:val="18"/>
          <w:lang w:val="en-US"/>
        </w:rPr>
        <w:t>.</w:t>
      </w:r>
    </w:p>
    <w:p w14:paraId="2A360B36" w14:textId="77777777" w:rsidR="00BC61E5" w:rsidRPr="00E33D6A" w:rsidRDefault="00BC61E5" w:rsidP="00BC61E5">
      <w:pPr>
        <w:pStyle w:val="ListParagraph"/>
        <w:rPr>
          <w:rFonts w:eastAsia="Verdana" w:cs="Verdana"/>
          <w:color w:val="000000" w:themeColor="text1"/>
          <w:sz w:val="18"/>
          <w:szCs w:val="18"/>
        </w:rPr>
      </w:pPr>
    </w:p>
    <w:p w14:paraId="7658E91C" w14:textId="77777777" w:rsidR="00BC61E5" w:rsidRDefault="00BC61E5" w:rsidP="00BC61E5">
      <w:pPr>
        <w:pStyle w:val="ListParagraph"/>
        <w:spacing w:after="0" w:line="240" w:lineRule="auto"/>
        <w:rPr>
          <w:rFonts w:eastAsia="Verdana" w:cs="Verdana"/>
          <w:color w:val="000000" w:themeColor="text1"/>
          <w:sz w:val="18"/>
          <w:szCs w:val="18"/>
        </w:rPr>
      </w:pPr>
    </w:p>
    <w:p w14:paraId="4BF3D6D9" w14:textId="77777777" w:rsidR="00BC61E5" w:rsidRDefault="00BC61E5" w:rsidP="00BC61E5">
      <w:pPr>
        <w:pBdr>
          <w:bottom w:val="single" w:sz="12" w:space="1" w:color="000000"/>
        </w:pBdr>
        <w:jc w:val="both"/>
        <w:rPr>
          <w:rFonts w:eastAsia="Verdana"/>
        </w:rPr>
      </w:pPr>
      <w:r>
        <w:rPr>
          <w:noProof/>
        </w:rPr>
        <w:drawing>
          <wp:inline distT="0" distB="0" distL="0" distR="0" wp14:anchorId="245CCE92" wp14:editId="176D76A8">
            <wp:extent cx="5943600" cy="2533650"/>
            <wp:effectExtent l="0" t="0" r="0" b="0"/>
            <wp:docPr id="1362632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276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533650"/>
                    </a:xfrm>
                    <a:prstGeom prst="rect">
                      <a:avLst/>
                    </a:prstGeom>
                  </pic:spPr>
                </pic:pic>
              </a:graphicData>
            </a:graphic>
          </wp:inline>
        </w:drawing>
      </w:r>
    </w:p>
    <w:p w14:paraId="64863073" w14:textId="77777777" w:rsidR="00BC61E5" w:rsidRDefault="00BC61E5" w:rsidP="00BC61E5">
      <w:pPr>
        <w:pBdr>
          <w:bottom w:val="single" w:sz="12" w:space="1" w:color="000000"/>
        </w:pBdr>
        <w:jc w:val="both"/>
        <w:rPr>
          <w:rFonts w:eastAsia="Verdana"/>
        </w:rPr>
      </w:pPr>
    </w:p>
    <w:p w14:paraId="0AFDA205" w14:textId="77777777" w:rsidR="00BC61E5" w:rsidRDefault="00BC61E5" w:rsidP="00BC61E5">
      <w:pPr>
        <w:pBdr>
          <w:bottom w:val="single" w:sz="12" w:space="1" w:color="000000"/>
        </w:pBdr>
        <w:jc w:val="both"/>
        <w:rPr>
          <w:rFonts w:eastAsia="Verdana"/>
        </w:rPr>
      </w:pPr>
    </w:p>
    <w:p w14:paraId="3F3D3F0E" w14:textId="77777777" w:rsidR="00BC61E5" w:rsidRDefault="00BC61E5" w:rsidP="00BC61E5"/>
    <w:p w14:paraId="2BA8E07E"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Pr>
          <w:rFonts w:eastAsia="Verdana"/>
          <w:color w:val="000000" w:themeColor="text1"/>
          <w:lang w:val="en-GB"/>
        </w:rPr>
        <w:t>Niroop Hassan</w:t>
      </w:r>
    </w:p>
    <w:p w14:paraId="08B9048A" w14:textId="0D95F4D4" w:rsidR="00BC61E5" w:rsidRPr="009E7326" w:rsidRDefault="00100797" w:rsidP="00BC61E5">
      <w:pPr>
        <w:pStyle w:val="Heading3"/>
        <w:rPr>
          <w:highlight w:val="cyan"/>
        </w:rPr>
      </w:pPr>
      <w:bookmarkStart w:id="33" w:name="_Toc196339814"/>
      <w:r w:rsidRPr="009E7326">
        <w:rPr>
          <w:highlight w:val="cyan"/>
        </w:rPr>
        <w:t>77</w:t>
      </w:r>
      <w:r w:rsidR="00BC61E5" w:rsidRPr="009E7326">
        <w:rPr>
          <w:highlight w:val="cyan"/>
        </w:rPr>
        <w:t>. Core Bugs # 131055: Group Service Detail: Set All buttons are not functioning correctly.</w:t>
      </w:r>
      <w:bookmarkEnd w:id="33"/>
    </w:p>
    <w:p w14:paraId="3CEFCF8A" w14:textId="77777777" w:rsidR="00BC61E5" w:rsidRPr="009E7326" w:rsidRDefault="00BC61E5" w:rsidP="00BC61E5">
      <w:pPr>
        <w:spacing w:after="160" w:line="276" w:lineRule="auto"/>
        <w:rPr>
          <w:rFonts w:eastAsia="Verdana"/>
          <w:color w:val="202124"/>
          <w:highlight w:val="cyan"/>
        </w:rPr>
      </w:pPr>
      <w:r w:rsidRPr="009E7326">
        <w:rPr>
          <w:rFonts w:eastAsia="Verdana"/>
          <w:b/>
          <w:bCs/>
          <w:color w:val="202124"/>
          <w:highlight w:val="cyan"/>
          <w:lang w:val="en"/>
        </w:rPr>
        <w:t>Release Type:</w:t>
      </w:r>
      <w:r w:rsidRPr="009E7326">
        <w:rPr>
          <w:rFonts w:eastAsia="Verdana"/>
          <w:color w:val="202124"/>
          <w:highlight w:val="cyan"/>
          <w:lang w:val="en"/>
        </w:rPr>
        <w:t xml:space="preserve"> Fix</w:t>
      </w:r>
      <w:r w:rsidRPr="009E7326">
        <w:rPr>
          <w:rFonts w:eastAsia="Verdana"/>
          <w:color w:val="202124"/>
          <w:highlight w:val="cyan"/>
        </w:rPr>
        <w:t xml:space="preserve"> | </w:t>
      </w:r>
      <w:r w:rsidRPr="009E7326">
        <w:rPr>
          <w:rFonts w:eastAsia="Verdana"/>
          <w:b/>
          <w:bCs/>
          <w:color w:val="202124"/>
          <w:highlight w:val="cyan"/>
          <w:lang w:val="en"/>
        </w:rPr>
        <w:t>Priority:</w:t>
      </w:r>
      <w:r w:rsidRPr="009E7326">
        <w:rPr>
          <w:rFonts w:eastAsia="Verdana"/>
          <w:color w:val="202124"/>
          <w:highlight w:val="cyan"/>
          <w:lang w:val="en"/>
        </w:rPr>
        <w:t xml:space="preserve"> High</w:t>
      </w:r>
    </w:p>
    <w:p w14:paraId="56F9BDD1" w14:textId="77777777" w:rsidR="00BC61E5" w:rsidRPr="009E7326" w:rsidRDefault="00BC61E5" w:rsidP="00BC61E5">
      <w:pPr>
        <w:spacing w:line="257" w:lineRule="auto"/>
        <w:rPr>
          <w:rFonts w:eastAsia="Verdana"/>
          <w:color w:val="202124"/>
          <w:highlight w:val="cyan"/>
        </w:rPr>
      </w:pPr>
      <w:r w:rsidRPr="009E7326">
        <w:rPr>
          <w:rFonts w:eastAsia="Verdana"/>
          <w:b/>
          <w:bCs/>
          <w:color w:val="000000" w:themeColor="text1"/>
          <w:highlight w:val="cyan"/>
        </w:rPr>
        <w:t xml:space="preserve">Navigation Path: </w:t>
      </w:r>
      <w:r w:rsidRPr="009E7326">
        <w:rPr>
          <w:rFonts w:eastAsia="Verdana"/>
          <w:color w:val="202124"/>
          <w:sz w:val="20"/>
          <w:szCs w:val="20"/>
          <w:highlight w:val="cyan"/>
        </w:rPr>
        <w:t>‘</w:t>
      </w:r>
      <w:r w:rsidRPr="009E7326">
        <w:rPr>
          <w:rFonts w:eastAsia="Verdana"/>
          <w:color w:val="202124"/>
          <w:highlight w:val="cyan"/>
        </w:rPr>
        <w:t>My Office’ - ‘Groups’ - ‘Groups’ list page – Click on ‘New’ icon – ‘Group Details’ page – Enter required data and select multiple clients and click on ‘Save’ icon – Click on ‘Schedule’ tab – Click on ‘New Group Service’ button – ‘Group Service Client Popup’ – Select required data and click on ‘Select’ button – ‘Group Service Detail’ page - ‘Custom Fields’ section.</w:t>
      </w:r>
    </w:p>
    <w:p w14:paraId="34F46666" w14:textId="77777777" w:rsidR="009E52D5" w:rsidRPr="009E7326" w:rsidRDefault="009E52D5" w:rsidP="00BC61E5">
      <w:pPr>
        <w:spacing w:line="257" w:lineRule="auto"/>
        <w:rPr>
          <w:rFonts w:eastAsia="Verdana"/>
          <w:color w:val="202124"/>
          <w:highlight w:val="cyan"/>
        </w:rPr>
      </w:pPr>
    </w:p>
    <w:p w14:paraId="45F3EF37" w14:textId="77777777" w:rsidR="00BC61E5" w:rsidRPr="009E7326" w:rsidRDefault="00BC61E5" w:rsidP="00BC61E5">
      <w:pPr>
        <w:spacing w:line="257" w:lineRule="auto"/>
        <w:rPr>
          <w:rFonts w:eastAsia="Verdana"/>
          <w:color w:val="202124"/>
          <w:highlight w:val="cyan"/>
        </w:rPr>
      </w:pPr>
      <w:r w:rsidRPr="009E7326">
        <w:rPr>
          <w:rFonts w:eastAsia="Verdana"/>
          <w:b/>
          <w:bCs/>
          <w:color w:val="202124"/>
          <w:highlight w:val="cyan"/>
          <w:lang w:val="en"/>
        </w:rPr>
        <w:t>Functionality ‘Before’ and ‘After’ release:</w:t>
      </w:r>
    </w:p>
    <w:p w14:paraId="3A2CE739" w14:textId="77777777" w:rsidR="00BC61E5" w:rsidRPr="009E7326" w:rsidRDefault="00BC61E5" w:rsidP="00BC61E5">
      <w:pPr>
        <w:spacing w:before="240" w:after="240"/>
        <w:rPr>
          <w:rFonts w:eastAsia="Verdana"/>
          <w:color w:val="202124"/>
          <w:highlight w:val="cyan"/>
        </w:rPr>
      </w:pPr>
      <w:r w:rsidRPr="009E7326">
        <w:rPr>
          <w:rFonts w:eastAsia="Verdana"/>
          <w:color w:val="202124"/>
          <w:highlight w:val="cyan"/>
        </w:rPr>
        <w:t>Before this release, here was the behavior. When the user selected the data in ‘Custom Fields’ section in the Group service details screen and then clicked on ‘Set All’ button, the ‘Set All’ functionality was not applied to all the clients.</w:t>
      </w:r>
    </w:p>
    <w:p w14:paraId="67AF522B" w14:textId="77777777" w:rsidR="00BC61E5" w:rsidRDefault="00BC61E5" w:rsidP="00BC61E5">
      <w:pPr>
        <w:spacing w:before="240" w:after="240"/>
        <w:rPr>
          <w:rFonts w:eastAsia="Verdana"/>
          <w:color w:val="202124"/>
        </w:rPr>
      </w:pPr>
      <w:r w:rsidRPr="009E7326">
        <w:rPr>
          <w:rFonts w:eastAsia="Verdana"/>
          <w:color w:val="202124"/>
          <w:highlight w:val="cyan"/>
        </w:rPr>
        <w:t>With this release, the above-mentioned issue has been resolved. Now, when the user selects the data in ‘Custom Fields’ section in the Group service details screen and then clicked on ‘Set All’ button, the ‘Set All’ functionality is applied to all the clients.</w:t>
      </w:r>
    </w:p>
    <w:p w14:paraId="4BF01B01" w14:textId="77777777" w:rsidR="00BC61E5" w:rsidRDefault="00BC61E5" w:rsidP="00BC61E5">
      <w:pPr>
        <w:pBdr>
          <w:bottom w:val="single" w:sz="12" w:space="1" w:color="000000"/>
        </w:pBdr>
        <w:jc w:val="both"/>
        <w:rPr>
          <w:rFonts w:eastAsia="Verdana"/>
        </w:rPr>
      </w:pPr>
    </w:p>
    <w:p w14:paraId="5548D7F8" w14:textId="77777777" w:rsidR="00BC61E5" w:rsidRDefault="00BC61E5" w:rsidP="00BC61E5"/>
    <w:p w14:paraId="6692206E"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sidRPr="00D614F3">
        <w:rPr>
          <w:rFonts w:eastAsia="Verdana"/>
          <w:color w:val="000000" w:themeColor="text1"/>
          <w:lang w:val="en-GB"/>
        </w:rPr>
        <w:t>Suganya Sivakumar</w:t>
      </w:r>
    </w:p>
    <w:p w14:paraId="0EF305EA" w14:textId="26B2B7B0" w:rsidR="00BC61E5" w:rsidRPr="0033291D" w:rsidRDefault="00100797" w:rsidP="00BC61E5">
      <w:pPr>
        <w:pStyle w:val="Heading3"/>
        <w:rPr>
          <w:highlight w:val="green"/>
        </w:rPr>
      </w:pPr>
      <w:bookmarkStart w:id="34" w:name="_Toc196339815"/>
      <w:r w:rsidRPr="0033291D">
        <w:rPr>
          <w:highlight w:val="green"/>
        </w:rPr>
        <w:t>78</w:t>
      </w:r>
      <w:r w:rsidR="00BC61E5" w:rsidRPr="0033291D">
        <w:rPr>
          <w:highlight w:val="green"/>
        </w:rPr>
        <w:t>. Core Bugs # 130020: Issues in the Group service details screen.</w:t>
      </w:r>
      <w:bookmarkEnd w:id="34"/>
    </w:p>
    <w:p w14:paraId="1C368F58" w14:textId="77777777" w:rsidR="00BC61E5" w:rsidRPr="0033291D" w:rsidRDefault="00BC61E5" w:rsidP="00BC61E5">
      <w:pPr>
        <w:rPr>
          <w:highlight w:val="green"/>
          <w:lang w:val="en-IN" w:eastAsia="en-IN"/>
        </w:rPr>
      </w:pPr>
    </w:p>
    <w:p w14:paraId="7425D252" w14:textId="77777777" w:rsidR="00BC61E5" w:rsidRPr="0033291D" w:rsidRDefault="00BC61E5" w:rsidP="00BC61E5">
      <w:pPr>
        <w:rPr>
          <w:highlight w:val="green"/>
          <w:lang w:eastAsia="en-IN"/>
        </w:rPr>
      </w:pPr>
      <w:r w:rsidRPr="0033291D">
        <w:rPr>
          <w:b/>
          <w:bCs/>
          <w:highlight w:val="green"/>
          <w:lang w:val="en" w:eastAsia="en-IN"/>
        </w:rPr>
        <w:t>Release Type:</w:t>
      </w:r>
      <w:r w:rsidRPr="0033291D">
        <w:rPr>
          <w:highlight w:val="green"/>
          <w:lang w:val="en" w:eastAsia="en-IN"/>
        </w:rPr>
        <w:t xml:space="preserve"> Fix | </w:t>
      </w:r>
      <w:r w:rsidRPr="0033291D">
        <w:rPr>
          <w:b/>
          <w:bCs/>
          <w:highlight w:val="green"/>
          <w:lang w:val="en" w:eastAsia="en-IN"/>
        </w:rPr>
        <w:t>Priority:</w:t>
      </w:r>
      <w:r w:rsidRPr="0033291D">
        <w:rPr>
          <w:highlight w:val="green"/>
          <w:lang w:val="en" w:eastAsia="en-IN"/>
        </w:rPr>
        <w:t xml:space="preserve"> High</w:t>
      </w:r>
      <w:r w:rsidRPr="0033291D">
        <w:rPr>
          <w:highlight w:val="green"/>
          <w:lang w:eastAsia="en-IN"/>
        </w:rPr>
        <w:t> </w:t>
      </w:r>
    </w:p>
    <w:p w14:paraId="6A028C32" w14:textId="77777777" w:rsidR="00BC61E5" w:rsidRPr="0033291D" w:rsidRDefault="00BC61E5" w:rsidP="00BC61E5">
      <w:pPr>
        <w:rPr>
          <w:highlight w:val="green"/>
          <w:lang w:eastAsia="en-IN"/>
        </w:rPr>
      </w:pPr>
    </w:p>
    <w:p w14:paraId="7EC95677" w14:textId="77777777" w:rsidR="00BC61E5" w:rsidRPr="0033291D" w:rsidRDefault="00BC61E5" w:rsidP="00BC61E5">
      <w:pPr>
        <w:rPr>
          <w:highlight w:val="green"/>
          <w:lang w:eastAsia="en-IN"/>
        </w:rPr>
      </w:pPr>
      <w:r w:rsidRPr="0033291D">
        <w:rPr>
          <w:b/>
          <w:bCs/>
          <w:highlight w:val="green"/>
          <w:lang w:eastAsia="en-IN"/>
        </w:rPr>
        <w:t xml:space="preserve">Navigation Path : </w:t>
      </w:r>
      <w:r w:rsidRPr="0033291D">
        <w:rPr>
          <w:highlight w:val="green"/>
          <w:lang w:eastAsia="en-IN"/>
        </w:rPr>
        <w:t>My office - Groups - Groups List page - Click on New Icon - Group Detail page - Client section - Add Clients - Enter all the required fields - Click on Save button - Navigate to Schedule tab - Click on New Group Service button -Group Service Clients popup - Select Date of Service and Clients - Click on Select button- Navigate to Group Service Detail Screen - Enter all the required fields in the Service Tab - In the General section - Enter all the required information - Click on Save Button --- In the Service Tab - Click on the Make Recurring Icon - Recurring Services popup - In the Date Range section - Select the Start and the End Date - In the Recurrence Pattern section - select the appropriate values - Click on Create Immediately checkbox - Click on OK button - Navigate to Note tab - Click on Sign Button - Signature popup displays - PDF generated. </w:t>
      </w:r>
    </w:p>
    <w:p w14:paraId="0D07208C" w14:textId="77777777" w:rsidR="00BC61E5" w:rsidRPr="0033291D" w:rsidRDefault="00BC61E5" w:rsidP="00BC61E5">
      <w:pPr>
        <w:rPr>
          <w:highlight w:val="green"/>
          <w:lang w:eastAsia="en-IN"/>
        </w:rPr>
      </w:pPr>
      <w:r w:rsidRPr="0033291D">
        <w:rPr>
          <w:highlight w:val="green"/>
          <w:lang w:eastAsia="en-IN"/>
        </w:rPr>
        <w:t> </w:t>
      </w:r>
    </w:p>
    <w:p w14:paraId="65786483" w14:textId="77777777" w:rsidR="00BC61E5" w:rsidRPr="0033291D" w:rsidRDefault="00BC61E5" w:rsidP="00BC61E5">
      <w:pPr>
        <w:rPr>
          <w:highlight w:val="green"/>
          <w:lang w:eastAsia="en-IN"/>
        </w:rPr>
      </w:pPr>
      <w:r w:rsidRPr="0033291D">
        <w:rPr>
          <w:b/>
          <w:bCs/>
          <w:highlight w:val="green"/>
          <w:lang w:val="en" w:eastAsia="en-IN"/>
        </w:rPr>
        <w:t>Functionality ‘Before’ and ‘After’ release:</w:t>
      </w:r>
      <w:r w:rsidRPr="0033291D">
        <w:rPr>
          <w:highlight w:val="green"/>
          <w:lang w:eastAsia="en-IN"/>
        </w:rPr>
        <w:t> </w:t>
      </w:r>
    </w:p>
    <w:p w14:paraId="2F22C335" w14:textId="77777777" w:rsidR="00464EA3" w:rsidRPr="0033291D" w:rsidRDefault="00464EA3" w:rsidP="00BC61E5">
      <w:pPr>
        <w:rPr>
          <w:highlight w:val="green"/>
          <w:lang w:eastAsia="en-IN"/>
        </w:rPr>
      </w:pPr>
    </w:p>
    <w:p w14:paraId="2F029B69" w14:textId="77777777" w:rsidR="00464EA3" w:rsidRPr="0033291D" w:rsidRDefault="00BC61E5" w:rsidP="00BC61E5">
      <w:pPr>
        <w:rPr>
          <w:highlight w:val="green"/>
          <w:lang w:eastAsia="en-IN"/>
        </w:rPr>
      </w:pPr>
      <w:r w:rsidRPr="0033291D">
        <w:rPr>
          <w:highlight w:val="green"/>
          <w:lang w:eastAsia="en-IN"/>
        </w:rPr>
        <w:t xml:space="preserve">Before this release, here was the behavior. </w:t>
      </w:r>
    </w:p>
    <w:p w14:paraId="56B4E4A2" w14:textId="63A794C1" w:rsidR="00BC61E5" w:rsidRPr="0033291D" w:rsidRDefault="00BC61E5" w:rsidP="00BC61E5">
      <w:pPr>
        <w:rPr>
          <w:highlight w:val="green"/>
          <w:lang w:eastAsia="en-IN"/>
        </w:rPr>
      </w:pPr>
      <w:r w:rsidRPr="0033291D">
        <w:rPr>
          <w:highlight w:val="green"/>
          <w:lang w:eastAsia="en-IN"/>
        </w:rPr>
        <w:t> </w:t>
      </w:r>
    </w:p>
    <w:p w14:paraId="74B3FC08" w14:textId="77777777" w:rsidR="00BC61E5" w:rsidRPr="0033291D" w:rsidRDefault="00BC61E5">
      <w:pPr>
        <w:numPr>
          <w:ilvl w:val="0"/>
          <w:numId w:val="77"/>
        </w:numPr>
        <w:rPr>
          <w:highlight w:val="green"/>
          <w:lang w:eastAsia="en-IN"/>
        </w:rPr>
      </w:pPr>
      <w:r w:rsidRPr="0033291D">
        <w:rPr>
          <w:highlight w:val="green"/>
          <w:lang w:eastAsia="en-IN"/>
        </w:rPr>
        <w:t>In the Group service details screen, when the primary clinician was updated, it was reflected in the show and the scheduled services for past date services.  </w:t>
      </w:r>
    </w:p>
    <w:p w14:paraId="37D8AF4D" w14:textId="77777777" w:rsidR="00BC61E5" w:rsidRPr="0033291D" w:rsidRDefault="00BC61E5">
      <w:pPr>
        <w:numPr>
          <w:ilvl w:val="0"/>
          <w:numId w:val="78"/>
        </w:numPr>
        <w:rPr>
          <w:highlight w:val="green"/>
          <w:lang w:eastAsia="en-IN"/>
        </w:rPr>
      </w:pPr>
      <w:r w:rsidRPr="0033291D">
        <w:rPr>
          <w:highlight w:val="green"/>
          <w:lang w:eastAsia="en-IN"/>
        </w:rPr>
        <w:t xml:space="preserve">In the Calendar, the appointments were also listed with the old primary clinician details, and </w:t>
      </w:r>
      <w:proofErr w:type="gramStart"/>
      <w:r w:rsidRPr="0033291D">
        <w:rPr>
          <w:highlight w:val="green"/>
          <w:lang w:eastAsia="en-IN"/>
        </w:rPr>
        <w:t>it was</w:t>
      </w:r>
      <w:proofErr w:type="gramEnd"/>
      <w:r w:rsidRPr="0033291D">
        <w:rPr>
          <w:highlight w:val="green"/>
          <w:lang w:eastAsia="en-IN"/>
        </w:rPr>
        <w:t xml:space="preserve"> not updated with the new primary clinician details. </w:t>
      </w:r>
    </w:p>
    <w:p w14:paraId="0EC9E223" w14:textId="121ED0F8" w:rsidR="00BC61E5" w:rsidRPr="0033291D" w:rsidRDefault="00BC61E5">
      <w:pPr>
        <w:numPr>
          <w:ilvl w:val="0"/>
          <w:numId w:val="79"/>
        </w:numPr>
        <w:rPr>
          <w:highlight w:val="green"/>
          <w:lang w:eastAsia="en-IN"/>
        </w:rPr>
      </w:pPr>
      <w:r w:rsidRPr="0033291D">
        <w:rPr>
          <w:highlight w:val="green"/>
          <w:lang w:eastAsia="en-IN"/>
        </w:rPr>
        <w:t xml:space="preserve">If a client was removed from the group, it was reflected in the scheduled and show services for </w:t>
      </w:r>
      <w:r w:rsidR="00567963" w:rsidRPr="0033291D">
        <w:rPr>
          <w:highlight w:val="green"/>
          <w:lang w:eastAsia="en-IN"/>
        </w:rPr>
        <w:t>Future</w:t>
      </w:r>
      <w:r w:rsidRPr="0033291D">
        <w:rPr>
          <w:highlight w:val="green"/>
          <w:lang w:eastAsia="en-IN"/>
        </w:rPr>
        <w:t xml:space="preserve"> date services. </w:t>
      </w:r>
    </w:p>
    <w:p w14:paraId="71F4FEED" w14:textId="77777777" w:rsidR="00BC61E5" w:rsidRPr="0033291D" w:rsidRDefault="00BC61E5">
      <w:pPr>
        <w:numPr>
          <w:ilvl w:val="0"/>
          <w:numId w:val="80"/>
        </w:numPr>
        <w:rPr>
          <w:highlight w:val="green"/>
          <w:lang w:eastAsia="en-IN"/>
        </w:rPr>
      </w:pPr>
      <w:r w:rsidRPr="0033291D">
        <w:rPr>
          <w:highlight w:val="green"/>
          <w:lang w:eastAsia="en-IN"/>
        </w:rPr>
        <w:t>In the Calendar appointments, it was also listed with the deleted client details that got deleted from the group. </w:t>
      </w:r>
    </w:p>
    <w:p w14:paraId="5EE4BC5D" w14:textId="77777777" w:rsidR="00BC61E5" w:rsidRPr="0033291D" w:rsidRDefault="00BC61E5" w:rsidP="00BC61E5">
      <w:pPr>
        <w:rPr>
          <w:highlight w:val="green"/>
          <w:lang w:eastAsia="en-IN"/>
        </w:rPr>
      </w:pPr>
      <w:r w:rsidRPr="0033291D">
        <w:rPr>
          <w:highlight w:val="green"/>
          <w:lang w:eastAsia="en-IN"/>
        </w:rPr>
        <w:t> </w:t>
      </w:r>
    </w:p>
    <w:p w14:paraId="2DCE61FA" w14:textId="77777777" w:rsidR="00464EA3" w:rsidRPr="0033291D" w:rsidRDefault="00BC61E5" w:rsidP="00BC61E5">
      <w:pPr>
        <w:rPr>
          <w:highlight w:val="green"/>
          <w:lang w:eastAsia="en-IN"/>
        </w:rPr>
      </w:pPr>
      <w:r w:rsidRPr="0033291D">
        <w:rPr>
          <w:highlight w:val="green"/>
          <w:lang w:eastAsia="en-IN"/>
        </w:rPr>
        <w:t>With this release, the above-mentioned issue has been resolved. Now, in the group service detail screen</w:t>
      </w:r>
      <w:proofErr w:type="gramStart"/>
      <w:r w:rsidRPr="0033291D">
        <w:rPr>
          <w:highlight w:val="green"/>
          <w:lang w:eastAsia="en-IN"/>
        </w:rPr>
        <w:t>.</w:t>
      </w:r>
      <w:proofErr w:type="gramEnd"/>
    </w:p>
    <w:p w14:paraId="081B15C7" w14:textId="1210E92F" w:rsidR="00BC61E5" w:rsidRPr="0033291D" w:rsidRDefault="00BC61E5" w:rsidP="00BC61E5">
      <w:pPr>
        <w:rPr>
          <w:highlight w:val="green"/>
          <w:lang w:eastAsia="en-IN"/>
        </w:rPr>
      </w:pPr>
      <w:r w:rsidRPr="0033291D">
        <w:rPr>
          <w:highlight w:val="green"/>
          <w:lang w:eastAsia="en-IN"/>
        </w:rPr>
        <w:t> </w:t>
      </w:r>
    </w:p>
    <w:p w14:paraId="121F2C8B" w14:textId="77777777" w:rsidR="00BC61E5" w:rsidRPr="0033291D" w:rsidRDefault="00BC61E5" w:rsidP="007249F8">
      <w:pPr>
        <w:ind w:left="720"/>
        <w:rPr>
          <w:highlight w:val="green"/>
          <w:lang w:eastAsia="en-IN"/>
        </w:rPr>
      </w:pPr>
      <w:r w:rsidRPr="0033291D">
        <w:rPr>
          <w:highlight w:val="green"/>
          <w:lang w:eastAsia="en-IN"/>
        </w:rPr>
        <w:t xml:space="preserve">1.The New Primary Clinician will get updated on the </w:t>
      </w:r>
      <w:proofErr w:type="gramStart"/>
      <w:r w:rsidRPr="0033291D">
        <w:rPr>
          <w:highlight w:val="green"/>
          <w:lang w:eastAsia="en-IN"/>
        </w:rPr>
        <w:t>scheduled</w:t>
      </w:r>
      <w:proofErr w:type="gramEnd"/>
      <w:r w:rsidRPr="0033291D">
        <w:rPr>
          <w:highlight w:val="green"/>
          <w:lang w:eastAsia="en-IN"/>
        </w:rPr>
        <w:t xml:space="preserve"> and show services that have future date services on the group service details screen.  </w:t>
      </w:r>
    </w:p>
    <w:p w14:paraId="50FC7B48" w14:textId="77777777" w:rsidR="00BC61E5" w:rsidRPr="0033291D" w:rsidRDefault="00BC61E5" w:rsidP="007249F8">
      <w:pPr>
        <w:ind w:firstLine="720"/>
        <w:rPr>
          <w:highlight w:val="green"/>
          <w:lang w:eastAsia="en-IN"/>
        </w:rPr>
      </w:pPr>
      <w:r w:rsidRPr="0033291D">
        <w:rPr>
          <w:highlight w:val="green"/>
          <w:lang w:eastAsia="en-IN"/>
        </w:rPr>
        <w:t>2. In the calendar, the appointments are updated with the new primary clinician's details. </w:t>
      </w:r>
    </w:p>
    <w:p w14:paraId="01124823" w14:textId="400BD373" w:rsidR="00BC61E5" w:rsidRPr="0033291D" w:rsidRDefault="00BC61E5" w:rsidP="007249F8">
      <w:pPr>
        <w:ind w:left="720"/>
        <w:rPr>
          <w:highlight w:val="green"/>
          <w:lang w:eastAsia="en-IN"/>
        </w:rPr>
      </w:pPr>
      <w:r w:rsidRPr="0033291D">
        <w:rPr>
          <w:highlight w:val="green"/>
          <w:lang w:eastAsia="en-IN"/>
        </w:rPr>
        <w:t xml:space="preserve">3.When the Client is removed from the group, </w:t>
      </w:r>
      <w:r w:rsidR="003445D6" w:rsidRPr="0033291D">
        <w:rPr>
          <w:highlight w:val="green"/>
          <w:lang w:eastAsia="en-IN"/>
        </w:rPr>
        <w:t>client is not reflected in</w:t>
      </w:r>
      <w:r w:rsidRPr="0033291D">
        <w:rPr>
          <w:highlight w:val="green"/>
          <w:lang w:eastAsia="en-IN"/>
        </w:rPr>
        <w:t xml:space="preserve"> scheduled and show services with a future date. </w:t>
      </w:r>
    </w:p>
    <w:p w14:paraId="35660510" w14:textId="77777777" w:rsidR="00BC61E5" w:rsidRPr="00C5233B" w:rsidRDefault="00BC61E5" w:rsidP="007249F8">
      <w:pPr>
        <w:ind w:left="720"/>
        <w:rPr>
          <w:lang w:eastAsia="en-IN"/>
        </w:rPr>
      </w:pPr>
      <w:r w:rsidRPr="0033291D">
        <w:rPr>
          <w:highlight w:val="green"/>
          <w:lang w:eastAsia="en-IN"/>
        </w:rPr>
        <w:t>4. In the Calendar appointments, it is not listed with the deleted client details when it gets deleted from the group.</w:t>
      </w:r>
      <w:r w:rsidRPr="00C5233B">
        <w:rPr>
          <w:lang w:eastAsia="en-IN"/>
        </w:rPr>
        <w:t> </w:t>
      </w:r>
    </w:p>
    <w:p w14:paraId="25DCFFF2" w14:textId="77777777" w:rsidR="00BC61E5" w:rsidRPr="00C5233B" w:rsidRDefault="00BC61E5" w:rsidP="00BC61E5">
      <w:pPr>
        <w:rPr>
          <w:lang w:val="en-IN" w:eastAsia="en-IN"/>
        </w:rPr>
      </w:pPr>
    </w:p>
    <w:p w14:paraId="2A53B0A5" w14:textId="77777777" w:rsidR="00BC61E5" w:rsidRDefault="00BC61E5" w:rsidP="00BC61E5">
      <w:pPr>
        <w:pBdr>
          <w:bottom w:val="single" w:sz="12" w:space="1" w:color="000000"/>
        </w:pBdr>
        <w:jc w:val="both"/>
        <w:rPr>
          <w:rFonts w:eastAsia="Verdana"/>
        </w:rPr>
      </w:pPr>
    </w:p>
    <w:p w14:paraId="5EC172EA"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sidRPr="00742039">
        <w:rPr>
          <w:rFonts w:eastAsia="Verdana"/>
          <w:color w:val="000000" w:themeColor="text1"/>
          <w:lang w:val="en-GB"/>
        </w:rPr>
        <w:t>Suganya Sivakumar</w:t>
      </w:r>
    </w:p>
    <w:p w14:paraId="3E626BC6" w14:textId="0D3E8FB1" w:rsidR="00BC61E5" w:rsidRPr="002A7AF1" w:rsidRDefault="00100797" w:rsidP="00BC61E5">
      <w:pPr>
        <w:pStyle w:val="Heading3"/>
        <w:rPr>
          <w:highlight w:val="cyan"/>
        </w:rPr>
      </w:pPr>
      <w:bookmarkStart w:id="35" w:name="_Toc196339816"/>
      <w:r w:rsidRPr="002A7AF1">
        <w:rPr>
          <w:highlight w:val="cyan"/>
        </w:rPr>
        <w:t>79</w:t>
      </w:r>
      <w:r w:rsidR="00BC61E5" w:rsidRPr="002A7AF1">
        <w:rPr>
          <w:highlight w:val="cyan"/>
        </w:rPr>
        <w:t>. Core Bugs # 130697: Services/Notes: unable to error the Individual group service.</w:t>
      </w:r>
      <w:bookmarkEnd w:id="35"/>
    </w:p>
    <w:p w14:paraId="60CD72EE" w14:textId="77777777" w:rsidR="00BC61E5" w:rsidRPr="002A7AF1" w:rsidRDefault="00BC61E5" w:rsidP="00BC61E5">
      <w:pPr>
        <w:spacing w:after="160" w:line="276" w:lineRule="auto"/>
        <w:rPr>
          <w:rFonts w:eastAsia="Verdana"/>
          <w:color w:val="202124"/>
          <w:highlight w:val="cyan"/>
        </w:rPr>
      </w:pPr>
      <w:r w:rsidRPr="002A7AF1">
        <w:rPr>
          <w:rFonts w:eastAsia="Verdana"/>
          <w:b/>
          <w:bCs/>
          <w:color w:val="202124"/>
          <w:highlight w:val="cyan"/>
          <w:lang w:val="en"/>
        </w:rPr>
        <w:t>Release Type:</w:t>
      </w:r>
      <w:r w:rsidRPr="002A7AF1">
        <w:rPr>
          <w:rFonts w:eastAsia="Verdana"/>
          <w:color w:val="202124"/>
          <w:highlight w:val="cyan"/>
          <w:lang w:val="en"/>
        </w:rPr>
        <w:t xml:space="preserve"> Fix</w:t>
      </w:r>
      <w:r w:rsidRPr="002A7AF1">
        <w:rPr>
          <w:rFonts w:eastAsia="Verdana"/>
          <w:color w:val="202124"/>
          <w:highlight w:val="cyan"/>
        </w:rPr>
        <w:t xml:space="preserve"> | </w:t>
      </w:r>
      <w:r w:rsidRPr="002A7AF1">
        <w:rPr>
          <w:rFonts w:eastAsia="Verdana"/>
          <w:b/>
          <w:bCs/>
          <w:color w:val="202124"/>
          <w:highlight w:val="cyan"/>
          <w:lang w:val="en"/>
        </w:rPr>
        <w:t>Priority:</w:t>
      </w:r>
      <w:r w:rsidRPr="002A7AF1">
        <w:rPr>
          <w:rFonts w:eastAsia="Verdana"/>
          <w:color w:val="202124"/>
          <w:highlight w:val="cyan"/>
          <w:lang w:val="en"/>
        </w:rPr>
        <w:t xml:space="preserve"> Medium</w:t>
      </w:r>
    </w:p>
    <w:p w14:paraId="44BEF2CC" w14:textId="77777777" w:rsidR="00BC61E5" w:rsidRPr="002A7AF1" w:rsidRDefault="00BC61E5" w:rsidP="00BC61E5">
      <w:pPr>
        <w:spacing w:line="276" w:lineRule="auto"/>
        <w:rPr>
          <w:rFonts w:eastAsia="Verdana"/>
          <w:color w:val="000000" w:themeColor="text1"/>
          <w:highlight w:val="cyan"/>
        </w:rPr>
      </w:pPr>
      <w:r w:rsidRPr="002A7AF1">
        <w:rPr>
          <w:rFonts w:eastAsia="Verdana"/>
          <w:b/>
          <w:bCs/>
          <w:color w:val="000000" w:themeColor="text1"/>
          <w:highlight w:val="cyan"/>
        </w:rPr>
        <w:t xml:space="preserve">Navigation Path 1: </w:t>
      </w:r>
      <w:r w:rsidRPr="002A7AF1">
        <w:rPr>
          <w:rFonts w:eastAsia="Verdana"/>
          <w:color w:val="000000" w:themeColor="text1"/>
          <w:highlight w:val="cyan"/>
        </w:rPr>
        <w:t>My office -Groups- Groups List page - Click on New Icon- Group Detail page - Client section  - Add Clients - Enter all the required fields - Click on Save button - Navigate to Schedule tab -- Click on New Group Service button-Group Service Clients popup-Select Date of Service and Clients - Click on Select button-</w:t>
      </w:r>
      <w:r w:rsidRPr="002A7AF1">
        <w:rPr>
          <w:rFonts w:eastAsia="Verdana"/>
          <w:b/>
          <w:bCs/>
          <w:color w:val="000000" w:themeColor="text1"/>
          <w:highlight w:val="cyan"/>
        </w:rPr>
        <w:t xml:space="preserve"> </w:t>
      </w:r>
      <w:r w:rsidRPr="002A7AF1">
        <w:rPr>
          <w:rFonts w:eastAsia="Verdana"/>
          <w:color w:val="000000" w:themeColor="text1"/>
          <w:highlight w:val="cyan"/>
        </w:rPr>
        <w:t>Navigate to Group Service Detail Screen - Enter all the required fields in the Service Tab-In the General section - Enter all the required information -Click on Save Button.</w:t>
      </w:r>
    </w:p>
    <w:p w14:paraId="5BB58660" w14:textId="77777777" w:rsidR="00995DD2" w:rsidRPr="002A7AF1" w:rsidRDefault="00995DD2" w:rsidP="00BC61E5">
      <w:pPr>
        <w:spacing w:line="276" w:lineRule="auto"/>
        <w:rPr>
          <w:rFonts w:eastAsia="Verdana"/>
          <w:color w:val="000000" w:themeColor="text1"/>
          <w:highlight w:val="cyan"/>
        </w:rPr>
      </w:pPr>
    </w:p>
    <w:p w14:paraId="6C7549E2" w14:textId="77777777" w:rsidR="00BC61E5" w:rsidRPr="002A7AF1" w:rsidRDefault="00BC61E5" w:rsidP="00BC61E5">
      <w:pPr>
        <w:spacing w:line="276" w:lineRule="auto"/>
        <w:rPr>
          <w:rFonts w:eastAsia="Verdana"/>
          <w:color w:val="000000" w:themeColor="text1"/>
          <w:highlight w:val="cyan"/>
        </w:rPr>
      </w:pPr>
      <w:r w:rsidRPr="002A7AF1">
        <w:rPr>
          <w:rFonts w:eastAsia="Verdana"/>
          <w:b/>
          <w:bCs/>
          <w:color w:val="333333"/>
          <w:highlight w:val="cyan"/>
        </w:rPr>
        <w:t xml:space="preserve">Navigation Path 2: </w:t>
      </w:r>
      <w:r w:rsidRPr="002A7AF1">
        <w:rPr>
          <w:rFonts w:eastAsia="Verdana"/>
          <w:color w:val="000000" w:themeColor="text1"/>
          <w:highlight w:val="cyan"/>
        </w:rPr>
        <w:t>Perform Client Search - Select Client- Services/Notes - Service/Note List Page- select the service note created from Navigation path 1-Service Note detail screen -Select the status to Error-Click on Save icon.</w:t>
      </w:r>
    </w:p>
    <w:p w14:paraId="7F99F271" w14:textId="77777777" w:rsidR="00995DD2" w:rsidRPr="002A7AF1" w:rsidRDefault="00995DD2" w:rsidP="00BC61E5">
      <w:pPr>
        <w:spacing w:line="276" w:lineRule="auto"/>
        <w:rPr>
          <w:rFonts w:eastAsia="Verdana"/>
          <w:color w:val="000000" w:themeColor="text1"/>
          <w:highlight w:val="cyan"/>
        </w:rPr>
      </w:pPr>
    </w:p>
    <w:p w14:paraId="6AA051C5" w14:textId="77777777" w:rsidR="00BC61E5" w:rsidRPr="002A7AF1" w:rsidRDefault="00BC61E5" w:rsidP="00BC61E5">
      <w:pPr>
        <w:spacing w:line="257" w:lineRule="auto"/>
        <w:rPr>
          <w:rFonts w:eastAsia="Verdana"/>
          <w:b/>
          <w:bCs/>
          <w:color w:val="202124"/>
          <w:highlight w:val="cyan"/>
          <w:lang w:val="en"/>
        </w:rPr>
      </w:pPr>
      <w:r w:rsidRPr="002A7AF1">
        <w:rPr>
          <w:rFonts w:eastAsia="Verdana"/>
          <w:b/>
          <w:bCs/>
          <w:color w:val="202124"/>
          <w:highlight w:val="cyan"/>
          <w:lang w:val="en"/>
        </w:rPr>
        <w:t>Functionality ‘Before’ and ‘After’ release:</w:t>
      </w:r>
    </w:p>
    <w:p w14:paraId="49AEFEBE" w14:textId="77777777" w:rsidR="00995DD2" w:rsidRPr="002A7AF1" w:rsidRDefault="00995DD2" w:rsidP="00BC61E5">
      <w:pPr>
        <w:spacing w:line="257" w:lineRule="auto"/>
        <w:rPr>
          <w:rFonts w:eastAsia="Verdana"/>
          <w:color w:val="202124"/>
          <w:highlight w:val="cyan"/>
        </w:rPr>
      </w:pPr>
    </w:p>
    <w:p w14:paraId="236DD759" w14:textId="77777777" w:rsidR="00BC61E5" w:rsidRPr="002A7AF1" w:rsidRDefault="00BC61E5" w:rsidP="00BC61E5">
      <w:pPr>
        <w:spacing w:line="276" w:lineRule="auto"/>
        <w:rPr>
          <w:rFonts w:eastAsia="Verdana"/>
          <w:color w:val="202124"/>
          <w:highlight w:val="cyan"/>
        </w:rPr>
      </w:pPr>
      <w:r w:rsidRPr="002A7AF1">
        <w:rPr>
          <w:rFonts w:eastAsia="Verdana"/>
          <w:color w:val="202124"/>
          <w:highlight w:val="cyan"/>
        </w:rPr>
        <w:t>Before this release, here was the behavior.</w:t>
      </w:r>
      <w:r w:rsidRPr="002A7AF1">
        <w:rPr>
          <w:rFonts w:ascii="Aptos" w:eastAsia="Aptos" w:hAnsi="Aptos" w:cs="Aptos"/>
          <w:color w:val="000000" w:themeColor="text1"/>
          <w:sz w:val="24"/>
          <w:szCs w:val="24"/>
          <w:highlight w:val="cyan"/>
        </w:rPr>
        <w:t xml:space="preserve"> </w:t>
      </w:r>
      <w:r w:rsidRPr="002A7AF1">
        <w:rPr>
          <w:rFonts w:eastAsia="Verdana"/>
          <w:color w:val="202124"/>
          <w:highlight w:val="cyan"/>
        </w:rPr>
        <w:t>When the user tried to error the Individual group service from the Service/Notes screen, the validation message popped up and took user back to the original service, with this user was not able to error out the selected service.</w:t>
      </w:r>
    </w:p>
    <w:p w14:paraId="47EB3092" w14:textId="77777777" w:rsidR="00BC61E5" w:rsidRDefault="00BC61E5" w:rsidP="00BC61E5">
      <w:pPr>
        <w:spacing w:before="240" w:after="240"/>
        <w:rPr>
          <w:rFonts w:eastAsia="Verdana"/>
          <w:color w:val="202124"/>
        </w:rPr>
      </w:pPr>
      <w:r w:rsidRPr="002A7AF1">
        <w:rPr>
          <w:rFonts w:eastAsia="Verdana"/>
          <w:color w:val="202124"/>
          <w:highlight w:val="cyan"/>
        </w:rPr>
        <w:t xml:space="preserve">With this release, the above-mentioned issue has been resolved. Now, </w:t>
      </w:r>
      <w:proofErr w:type="gramStart"/>
      <w:r w:rsidRPr="002A7AF1">
        <w:rPr>
          <w:rFonts w:eastAsia="Verdana"/>
          <w:color w:val="202124"/>
          <w:highlight w:val="cyan"/>
        </w:rPr>
        <w:t>in</w:t>
      </w:r>
      <w:proofErr w:type="gramEnd"/>
      <w:r w:rsidRPr="002A7AF1">
        <w:rPr>
          <w:rFonts w:eastAsia="Verdana"/>
          <w:color w:val="202124"/>
          <w:highlight w:val="cyan"/>
        </w:rPr>
        <w:t xml:space="preserve"> the Service/Notes screen, the individual group service can be errored out without any repeated validation message.</w:t>
      </w:r>
    </w:p>
    <w:p w14:paraId="24B33692" w14:textId="77777777" w:rsidR="00BC61E5" w:rsidRDefault="00BC61E5" w:rsidP="00BC61E5">
      <w:pPr>
        <w:pBdr>
          <w:bottom w:val="single" w:sz="12" w:space="1" w:color="000000"/>
        </w:pBdr>
        <w:jc w:val="both"/>
        <w:rPr>
          <w:rFonts w:eastAsia="Verdana"/>
        </w:rPr>
      </w:pPr>
    </w:p>
    <w:p w14:paraId="0A41373D" w14:textId="77777777" w:rsidR="00BC61E5" w:rsidRDefault="00BC61E5" w:rsidP="00BC61E5"/>
    <w:p w14:paraId="02F0DB7B"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sidRPr="00FF599D">
        <w:rPr>
          <w:rFonts w:eastAsia="Verdana"/>
          <w:color w:val="000000" w:themeColor="text1"/>
          <w:lang w:val="en-GB"/>
        </w:rPr>
        <w:t xml:space="preserve">Chaithra </w:t>
      </w:r>
      <w:proofErr w:type="spellStart"/>
      <w:r w:rsidRPr="00FF599D">
        <w:rPr>
          <w:rFonts w:eastAsia="Verdana"/>
          <w:color w:val="000000" w:themeColor="text1"/>
          <w:lang w:val="en-GB"/>
        </w:rPr>
        <w:t>Kunjilana</w:t>
      </w:r>
      <w:proofErr w:type="spellEnd"/>
    </w:p>
    <w:p w14:paraId="6D20B9A0" w14:textId="0F897292" w:rsidR="00BC61E5" w:rsidRDefault="00100797" w:rsidP="00BC61E5">
      <w:pPr>
        <w:pStyle w:val="Heading3"/>
      </w:pPr>
      <w:bookmarkStart w:id="36" w:name="_Toc196339817"/>
      <w:r>
        <w:t>80</w:t>
      </w:r>
      <w:r w:rsidR="00BC61E5">
        <w:t xml:space="preserve">. Core Bugs # </w:t>
      </w:r>
      <w:r w:rsidR="00B1632E" w:rsidRPr="00FF599D">
        <w:t>130775</w:t>
      </w:r>
      <w:r w:rsidR="00B1632E">
        <w:t>:</w:t>
      </w:r>
      <w:r w:rsidR="00BC61E5">
        <w:t xml:space="preserve"> </w:t>
      </w:r>
      <w:r w:rsidR="00BC61E5" w:rsidRPr="00FF599D">
        <w:t xml:space="preserve">Inaccurate </w:t>
      </w:r>
      <w:proofErr w:type="spellStart"/>
      <w:r w:rsidR="00BC61E5" w:rsidRPr="00FF599D">
        <w:t>UserName</w:t>
      </w:r>
      <w:proofErr w:type="spellEnd"/>
      <w:r w:rsidR="00BC61E5" w:rsidRPr="00FF599D">
        <w:t xml:space="preserve"> in </w:t>
      </w:r>
      <w:proofErr w:type="spellStart"/>
      <w:r w:rsidR="00BC61E5" w:rsidRPr="00FF599D">
        <w:t>CreatedBy</w:t>
      </w:r>
      <w:proofErr w:type="spellEnd"/>
      <w:r w:rsidR="00BC61E5" w:rsidRPr="00FF599D">
        <w:t xml:space="preserve"> and </w:t>
      </w:r>
      <w:proofErr w:type="spellStart"/>
      <w:r w:rsidR="00BC61E5" w:rsidRPr="00FF599D">
        <w:t>ModifiedBy</w:t>
      </w:r>
      <w:proofErr w:type="spellEnd"/>
      <w:r w:rsidR="00BC61E5" w:rsidRPr="00FF599D">
        <w:t xml:space="preserve"> columns</w:t>
      </w:r>
      <w:r w:rsidR="00BC61E5" w:rsidRPr="00742039">
        <w:t>.</w:t>
      </w:r>
      <w:bookmarkEnd w:id="36"/>
    </w:p>
    <w:p w14:paraId="1B7E14F5" w14:textId="77777777" w:rsidR="00BC61E5" w:rsidRDefault="00BC61E5" w:rsidP="00BC61E5">
      <w:pPr>
        <w:shd w:val="clear" w:color="auto" w:fill="FFFFFF" w:themeFill="background1"/>
        <w:spacing w:before="240" w:after="240"/>
        <w:jc w:val="both"/>
      </w:pPr>
      <w:r w:rsidRPr="047BD6C2">
        <w:rPr>
          <w:rFonts w:eastAsia="Verdana"/>
          <w:b/>
          <w:bCs/>
          <w:color w:val="000000" w:themeColor="text1"/>
        </w:rPr>
        <w:t xml:space="preserve">Release Type: </w:t>
      </w:r>
      <w:r w:rsidRPr="047BD6C2">
        <w:rPr>
          <w:rFonts w:eastAsia="Verdana"/>
          <w:color w:val="000000" w:themeColor="text1"/>
        </w:rPr>
        <w:t xml:space="preserve">Fix | </w:t>
      </w:r>
      <w:r w:rsidRPr="047BD6C2">
        <w:rPr>
          <w:rFonts w:eastAsia="Verdana"/>
          <w:b/>
          <w:bCs/>
          <w:color w:val="000000" w:themeColor="text1"/>
        </w:rPr>
        <w:t xml:space="preserve">Priority: </w:t>
      </w:r>
      <w:r w:rsidRPr="047BD6C2">
        <w:rPr>
          <w:rFonts w:eastAsia="Verdana"/>
          <w:color w:val="000000" w:themeColor="text1"/>
        </w:rPr>
        <w:t>High</w:t>
      </w:r>
      <w:r w:rsidRPr="047BD6C2">
        <w:rPr>
          <w:rFonts w:eastAsia="Verdana"/>
          <w:b/>
          <w:bCs/>
          <w:color w:val="000000" w:themeColor="text1"/>
        </w:rPr>
        <w:t xml:space="preserve"> </w:t>
      </w:r>
    </w:p>
    <w:p w14:paraId="4EF6BFB6" w14:textId="6AFB03FF" w:rsidR="00BC61E5" w:rsidRDefault="00BC61E5" w:rsidP="00BC61E5">
      <w:pPr>
        <w:shd w:val="clear" w:color="auto" w:fill="FFFFFF" w:themeFill="background1"/>
        <w:spacing w:before="240" w:after="240"/>
        <w:jc w:val="both"/>
      </w:pPr>
      <w:r w:rsidRPr="047BD6C2">
        <w:rPr>
          <w:rFonts w:eastAsia="Verdana"/>
          <w:b/>
          <w:bCs/>
          <w:color w:val="333333"/>
        </w:rPr>
        <w:t xml:space="preserve">Navigation Path: </w:t>
      </w:r>
      <w:r w:rsidRPr="047BD6C2">
        <w:rPr>
          <w:rFonts w:eastAsia="Verdana"/>
          <w:color w:val="333333"/>
        </w:rPr>
        <w:t>My Office – Group Services – Enter the required values – Navigate to Client Note tab – Add Cosigner – Sign the Note</w:t>
      </w:r>
      <w:r w:rsidR="003F686A">
        <w:rPr>
          <w:rFonts w:eastAsia="Verdana"/>
          <w:color w:val="333333"/>
        </w:rPr>
        <w:t>.</w:t>
      </w:r>
    </w:p>
    <w:p w14:paraId="6B25989C" w14:textId="77777777" w:rsidR="00BC61E5" w:rsidRDefault="00BC61E5" w:rsidP="00BC61E5">
      <w:pPr>
        <w:shd w:val="clear" w:color="auto" w:fill="FFFFFF" w:themeFill="background1"/>
        <w:spacing w:before="240" w:after="240"/>
        <w:jc w:val="both"/>
      </w:pPr>
      <w:r w:rsidRPr="047BD6C2">
        <w:rPr>
          <w:rFonts w:eastAsia="Verdana"/>
          <w:b/>
          <w:bCs/>
          <w:color w:val="000000" w:themeColor="text1"/>
        </w:rPr>
        <w:t>Functionality ‘Before’ and ‘After’ release:</w:t>
      </w:r>
    </w:p>
    <w:p w14:paraId="1C5C7D4E" w14:textId="3AD54D04" w:rsidR="00BC61E5" w:rsidRDefault="00BC61E5" w:rsidP="00BC61E5">
      <w:pPr>
        <w:spacing w:before="240" w:line="276" w:lineRule="auto"/>
        <w:jc w:val="both"/>
      </w:pPr>
      <w:r w:rsidRPr="047BD6C2">
        <w:rPr>
          <w:rFonts w:eastAsia="Verdana"/>
        </w:rPr>
        <w:t xml:space="preserve">Before this release, here was the behavior. When a user signed the Group Services having a cosigner, the </w:t>
      </w:r>
      <w:proofErr w:type="spellStart"/>
      <w:r w:rsidRPr="047BD6C2">
        <w:rPr>
          <w:rFonts w:eastAsia="Verdana"/>
        </w:rPr>
        <w:t>DocumentSignatures</w:t>
      </w:r>
      <w:proofErr w:type="spellEnd"/>
      <w:r w:rsidRPr="047BD6C2">
        <w:rPr>
          <w:rFonts w:eastAsia="Verdana"/>
        </w:rPr>
        <w:t xml:space="preserve"> table audit columns were updating "</w:t>
      </w:r>
      <w:proofErr w:type="spellStart"/>
      <w:r w:rsidRPr="047BD6C2">
        <w:rPr>
          <w:rFonts w:eastAsia="Verdana"/>
        </w:rPr>
        <w:t>UserName</w:t>
      </w:r>
      <w:proofErr w:type="spellEnd"/>
      <w:r w:rsidR="00F1586A" w:rsidRPr="047BD6C2">
        <w:rPr>
          <w:rFonts w:eastAsia="Verdana"/>
        </w:rPr>
        <w:t>”</w:t>
      </w:r>
      <w:r w:rsidR="003F686A">
        <w:rPr>
          <w:rFonts w:eastAsia="Verdana"/>
        </w:rPr>
        <w:t>,</w:t>
      </w:r>
      <w:r w:rsidR="00F1586A" w:rsidRPr="047BD6C2">
        <w:rPr>
          <w:rFonts w:eastAsia="Verdana"/>
        </w:rPr>
        <w:t xml:space="preserve"> instead</w:t>
      </w:r>
      <w:r w:rsidRPr="047BD6C2">
        <w:rPr>
          <w:rFonts w:eastAsia="Verdana"/>
        </w:rPr>
        <w:t xml:space="preserve"> of "</w:t>
      </w:r>
      <w:proofErr w:type="spellStart"/>
      <w:r w:rsidRPr="047BD6C2">
        <w:rPr>
          <w:rFonts w:eastAsia="Verdana"/>
        </w:rPr>
        <w:t>UserCode</w:t>
      </w:r>
      <w:proofErr w:type="spellEnd"/>
      <w:r w:rsidRPr="047BD6C2">
        <w:rPr>
          <w:rFonts w:eastAsia="Verdana"/>
        </w:rPr>
        <w:t>".</w:t>
      </w:r>
    </w:p>
    <w:p w14:paraId="233FCAB7" w14:textId="23F86434" w:rsidR="00BC61E5" w:rsidRDefault="00BC61E5" w:rsidP="00BC61E5">
      <w:pPr>
        <w:spacing w:before="240" w:line="276" w:lineRule="auto"/>
        <w:jc w:val="both"/>
      </w:pPr>
      <w:r w:rsidRPr="047BD6C2">
        <w:rPr>
          <w:rFonts w:eastAsia="Verdana"/>
        </w:rPr>
        <w:t xml:space="preserve">With this release, the above-mentioned issue is fixed, and now when a user signs a Group Services having a cosigner, the </w:t>
      </w:r>
      <w:proofErr w:type="spellStart"/>
      <w:r w:rsidRPr="047BD6C2">
        <w:rPr>
          <w:rFonts w:eastAsia="Verdana"/>
        </w:rPr>
        <w:t>DocumentSignatures</w:t>
      </w:r>
      <w:proofErr w:type="spellEnd"/>
      <w:r w:rsidRPr="047BD6C2">
        <w:rPr>
          <w:rFonts w:eastAsia="Verdana"/>
        </w:rPr>
        <w:t xml:space="preserve"> table audit columns will be update</w:t>
      </w:r>
      <w:r w:rsidR="003F686A">
        <w:rPr>
          <w:rFonts w:eastAsia="Verdana"/>
        </w:rPr>
        <w:t>d</w:t>
      </w:r>
      <w:r w:rsidRPr="047BD6C2">
        <w:rPr>
          <w:rFonts w:eastAsia="Verdana"/>
        </w:rPr>
        <w:t xml:space="preserve"> with the "</w:t>
      </w:r>
      <w:proofErr w:type="spellStart"/>
      <w:r w:rsidRPr="047BD6C2">
        <w:rPr>
          <w:rFonts w:eastAsia="Verdana"/>
        </w:rPr>
        <w:t>UserCode</w:t>
      </w:r>
      <w:proofErr w:type="spellEnd"/>
      <w:r w:rsidRPr="047BD6C2">
        <w:rPr>
          <w:rFonts w:eastAsia="Verdana"/>
        </w:rPr>
        <w:t>".</w:t>
      </w:r>
    </w:p>
    <w:p w14:paraId="61509CDB" w14:textId="77777777" w:rsidR="00BC61E5" w:rsidRDefault="00BC61E5" w:rsidP="00BC61E5">
      <w:pPr>
        <w:pBdr>
          <w:bottom w:val="single" w:sz="12" w:space="1" w:color="000000"/>
        </w:pBdr>
        <w:jc w:val="both"/>
        <w:rPr>
          <w:rFonts w:eastAsia="Verdana"/>
        </w:rPr>
      </w:pPr>
    </w:p>
    <w:p w14:paraId="1185F5FD"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sidRPr="00FF599D">
        <w:rPr>
          <w:rFonts w:eastAsia="Verdana"/>
          <w:color w:val="000000" w:themeColor="text1"/>
          <w:lang w:val="en-GB"/>
        </w:rPr>
        <w:t>Suganya Sivakumar</w:t>
      </w:r>
    </w:p>
    <w:p w14:paraId="5B3AA62D" w14:textId="5C03AEEC" w:rsidR="00BC61E5" w:rsidRDefault="00BC61E5" w:rsidP="00BC61E5">
      <w:pPr>
        <w:pStyle w:val="Heading3"/>
      </w:pPr>
      <w:bookmarkStart w:id="37" w:name="_Toc196339818"/>
      <w:r>
        <w:t>8</w:t>
      </w:r>
      <w:r w:rsidR="00100797">
        <w:t>1</w:t>
      </w:r>
      <w:r>
        <w:t xml:space="preserve">. Core Bugs # </w:t>
      </w:r>
      <w:r w:rsidR="00B1632E" w:rsidRPr="00FF599D">
        <w:t>131084</w:t>
      </w:r>
      <w:r w:rsidR="00B1632E">
        <w:t>:</w:t>
      </w:r>
      <w:r>
        <w:t xml:space="preserve"> </w:t>
      </w:r>
      <w:r w:rsidRPr="00FF599D">
        <w:t>Group Service Details – Performance Degradation due to Dataset XML Generating Duplicate Nodes.</w:t>
      </w:r>
      <w:bookmarkEnd w:id="37"/>
    </w:p>
    <w:p w14:paraId="7406002F" w14:textId="77777777" w:rsidR="00BC61E5" w:rsidRDefault="00BC61E5" w:rsidP="00BC61E5">
      <w:pPr>
        <w:spacing w:before="240" w:after="240"/>
        <w:jc w:val="both"/>
        <w:rPr>
          <w:rFonts w:eastAsia="Verdana"/>
          <w:color w:val="1F1F1F"/>
        </w:rPr>
      </w:pPr>
      <w:r w:rsidRPr="047BD6C2">
        <w:rPr>
          <w:rFonts w:eastAsia="Verdana"/>
          <w:b/>
          <w:bCs/>
          <w:color w:val="000000" w:themeColor="text1"/>
        </w:rPr>
        <w:t>Release Type:</w:t>
      </w:r>
      <w:r w:rsidRPr="047BD6C2">
        <w:rPr>
          <w:rFonts w:eastAsia="Verdana"/>
          <w:color w:val="1F1F1F"/>
        </w:rPr>
        <w:t xml:space="preserve"> Fix </w:t>
      </w:r>
      <w:r w:rsidRPr="047BD6C2">
        <w:rPr>
          <w:rFonts w:eastAsia="Verdana"/>
          <w:b/>
          <w:bCs/>
          <w:color w:val="000000" w:themeColor="text1"/>
        </w:rPr>
        <w:t>| Priority:</w:t>
      </w:r>
      <w:r w:rsidRPr="047BD6C2">
        <w:rPr>
          <w:rFonts w:eastAsia="Verdana"/>
          <w:color w:val="1F1F1F"/>
        </w:rPr>
        <w:t xml:space="preserve"> Medium</w:t>
      </w:r>
    </w:p>
    <w:p w14:paraId="2542043C" w14:textId="77777777" w:rsidR="00BC61E5" w:rsidRDefault="00BC61E5" w:rsidP="00BC61E5">
      <w:pPr>
        <w:spacing w:before="240" w:after="240"/>
        <w:jc w:val="both"/>
        <w:rPr>
          <w:rFonts w:eastAsia="Verdana"/>
          <w:color w:val="000000" w:themeColor="text1"/>
        </w:rPr>
      </w:pPr>
      <w:r w:rsidRPr="047BD6C2">
        <w:rPr>
          <w:rFonts w:eastAsia="Verdana"/>
          <w:b/>
          <w:bCs/>
          <w:color w:val="000000" w:themeColor="text1"/>
        </w:rPr>
        <w:t>Navigation Path: ‘</w:t>
      </w:r>
      <w:r w:rsidRPr="047BD6C2">
        <w:rPr>
          <w:rFonts w:eastAsia="Verdana"/>
          <w:color w:val="000000" w:themeColor="text1"/>
        </w:rPr>
        <w:t>My office’ --- ‘Groups’ --- ‘Groups List’ page --- Click on ‘New’ Icon --- ‘Group Detail’ page --- ‘Client’ section  --- ‘Add Clients’ --- Enter all the required fields --- Click on ‘Save’ button --- Navigate to ‘Schedule’ tab --- Click on ‘New Group Service’ button --- ‘Group Service Clients’ popup --- Select ‘Date of Service’ and ‘Clients’ --- Click on ‘Select’ button.</w:t>
      </w:r>
    </w:p>
    <w:p w14:paraId="70A940B2" w14:textId="77777777" w:rsidR="00BC61E5" w:rsidRDefault="00BC61E5" w:rsidP="00BC61E5">
      <w:pPr>
        <w:spacing w:before="240" w:after="240"/>
        <w:jc w:val="both"/>
        <w:rPr>
          <w:rFonts w:eastAsia="Verdana"/>
          <w:color w:val="000000" w:themeColor="text1"/>
        </w:rPr>
      </w:pPr>
      <w:r w:rsidRPr="047BD6C2">
        <w:rPr>
          <w:rFonts w:eastAsia="Verdana"/>
          <w:b/>
          <w:bCs/>
          <w:color w:val="000000" w:themeColor="text1"/>
        </w:rPr>
        <w:t xml:space="preserve">Navigation Path 2: </w:t>
      </w:r>
      <w:r w:rsidRPr="047BD6C2">
        <w:rPr>
          <w:rFonts w:eastAsia="Verdana"/>
          <w:color w:val="000000" w:themeColor="text1"/>
        </w:rPr>
        <w:t>Navigate to ‘Group Service Detail’ Screen --- Enter all the required fields in the ‘Service’ Tab --- In the ‘General’ section --- Enter all the required information --- Click on ‘Save’ Button --- Navigate to ‘Note’ tab --- Click on ‘Sign’ Button --- ‘Signature’ popup displays --- ‘PDF’ generated.</w:t>
      </w:r>
    </w:p>
    <w:p w14:paraId="2823D0C5" w14:textId="77777777" w:rsidR="00BC61E5" w:rsidRDefault="00BC61E5" w:rsidP="00BC61E5">
      <w:pPr>
        <w:spacing w:after="240"/>
        <w:jc w:val="both"/>
        <w:rPr>
          <w:rFonts w:eastAsia="Verdana"/>
          <w:color w:val="000000" w:themeColor="text1"/>
        </w:rPr>
      </w:pPr>
      <w:r w:rsidRPr="047BD6C2">
        <w:rPr>
          <w:rFonts w:eastAsia="Verdana"/>
          <w:b/>
          <w:bCs/>
          <w:color w:val="000000" w:themeColor="text1"/>
        </w:rPr>
        <w:t>Functionality ‘Before’ and ‘After’ release:</w:t>
      </w:r>
      <w:r w:rsidRPr="047BD6C2">
        <w:rPr>
          <w:rFonts w:eastAsia="Verdana"/>
          <w:color w:val="000000" w:themeColor="text1"/>
        </w:rPr>
        <w:t xml:space="preserve"> </w:t>
      </w:r>
    </w:p>
    <w:p w14:paraId="010CE2D2" w14:textId="00D5C40B" w:rsidR="00BC61E5" w:rsidRDefault="00BC61E5" w:rsidP="00BC61E5">
      <w:pPr>
        <w:spacing w:before="240" w:after="240"/>
        <w:jc w:val="both"/>
        <w:rPr>
          <w:rFonts w:eastAsia="Verdana"/>
          <w:color w:val="1C1C1C"/>
        </w:rPr>
      </w:pPr>
      <w:r w:rsidRPr="047BD6C2">
        <w:rPr>
          <w:rFonts w:eastAsia="Verdana"/>
          <w:color w:val="000000" w:themeColor="text1"/>
        </w:rPr>
        <w:t xml:space="preserve">Before this release, here was the behavior. </w:t>
      </w:r>
      <w:r w:rsidR="00830722">
        <w:rPr>
          <w:rFonts w:eastAsia="Verdana"/>
          <w:color w:val="1C1C1C"/>
        </w:rPr>
        <w:t>I</w:t>
      </w:r>
      <w:r w:rsidRPr="047BD6C2">
        <w:rPr>
          <w:rFonts w:eastAsia="Verdana"/>
          <w:color w:val="1C1C1C"/>
        </w:rPr>
        <w:t xml:space="preserve">n the ‘Group Detail’ screen, the dataset XML was generating duplicate </w:t>
      </w:r>
      <w:proofErr w:type="spellStart"/>
      <w:r w:rsidRPr="047BD6C2">
        <w:rPr>
          <w:rFonts w:eastAsia="Verdana"/>
          <w:color w:val="1C1C1C"/>
        </w:rPr>
        <w:t>tablelist</w:t>
      </w:r>
      <w:proofErr w:type="spellEnd"/>
      <w:r w:rsidRPr="047BD6C2">
        <w:rPr>
          <w:rFonts w:eastAsia="Verdana"/>
          <w:color w:val="1C1C1C"/>
        </w:rPr>
        <w:t xml:space="preserve"> nodes. This issue led to performance degradation, slowness, and the creation of error log records.</w:t>
      </w:r>
    </w:p>
    <w:p w14:paraId="6666502E" w14:textId="44CB3C10" w:rsidR="00BC61E5" w:rsidRDefault="00BC61E5" w:rsidP="00BC61E5">
      <w:pPr>
        <w:spacing w:before="240" w:after="240"/>
        <w:jc w:val="both"/>
        <w:rPr>
          <w:rFonts w:eastAsia="Verdana"/>
          <w:color w:val="000000" w:themeColor="text1"/>
        </w:rPr>
      </w:pPr>
      <w:r w:rsidRPr="047BD6C2">
        <w:rPr>
          <w:rFonts w:eastAsia="Verdana"/>
          <w:color w:val="000000" w:themeColor="text1"/>
        </w:rPr>
        <w:t xml:space="preserve">With this release, the above-mentioned issue has been resolved. Now, </w:t>
      </w:r>
      <w:r w:rsidR="00A6763D">
        <w:rPr>
          <w:rFonts w:eastAsia="Verdana"/>
          <w:color w:val="000000" w:themeColor="text1"/>
        </w:rPr>
        <w:t>i</w:t>
      </w:r>
      <w:r w:rsidRPr="047BD6C2">
        <w:rPr>
          <w:rFonts w:eastAsia="Verdana"/>
          <w:color w:val="000000" w:themeColor="text1"/>
        </w:rPr>
        <w:t xml:space="preserve">n the ‘Group Detail’ screen, there is no performance degradation, slowness, and error log records. Additionally, the dataset XML no longer generates any </w:t>
      </w:r>
      <w:proofErr w:type="spellStart"/>
      <w:r w:rsidRPr="047BD6C2">
        <w:rPr>
          <w:rFonts w:eastAsia="Verdana"/>
          <w:color w:val="000000" w:themeColor="text1"/>
        </w:rPr>
        <w:t>tablelist</w:t>
      </w:r>
      <w:proofErr w:type="spellEnd"/>
      <w:r w:rsidRPr="047BD6C2">
        <w:rPr>
          <w:rFonts w:eastAsia="Verdana"/>
          <w:color w:val="000000" w:themeColor="text1"/>
        </w:rPr>
        <w:t xml:space="preserve"> nodes.</w:t>
      </w:r>
    </w:p>
    <w:p w14:paraId="7E1ECFE5" w14:textId="77777777" w:rsidR="00BC61E5" w:rsidRDefault="00BC61E5" w:rsidP="00BC61E5">
      <w:pPr>
        <w:pBdr>
          <w:bottom w:val="single" w:sz="12" w:space="1" w:color="000000"/>
        </w:pBdr>
        <w:jc w:val="both"/>
        <w:rPr>
          <w:rFonts w:eastAsia="Verdana"/>
        </w:rPr>
      </w:pPr>
    </w:p>
    <w:p w14:paraId="7F1A9207" w14:textId="77777777" w:rsidR="00BC61E5" w:rsidRDefault="00BC61E5" w:rsidP="00BC61E5"/>
    <w:p w14:paraId="396110E7" w14:textId="77777777" w:rsidR="00BC61E5" w:rsidRPr="007133D8" w:rsidRDefault="00BC61E5" w:rsidP="00BC61E5"/>
    <w:p w14:paraId="4012114F" w14:textId="77777777" w:rsidR="00425F9A" w:rsidRDefault="00425F9A">
      <w:pPr>
        <w:spacing w:after="160" w:line="259" w:lineRule="auto"/>
        <w:rPr>
          <w:rFonts w:eastAsia="Arial" w:cs="Arial"/>
          <w:b/>
          <w:color w:val="4472C4" w:themeColor="accent5"/>
          <w:sz w:val="20"/>
          <w:szCs w:val="20"/>
          <w:lang w:val="en-IN" w:eastAsia="en-IN"/>
        </w:rPr>
      </w:pPr>
      <w:r>
        <w:rPr>
          <w:sz w:val="20"/>
          <w:szCs w:val="20"/>
        </w:rPr>
        <w:br w:type="page"/>
      </w:r>
    </w:p>
    <w:p w14:paraId="5BD23938" w14:textId="528E81B0" w:rsidR="00BC61E5" w:rsidRPr="001965B2" w:rsidRDefault="00BC61E5" w:rsidP="00BC61E5">
      <w:pPr>
        <w:pStyle w:val="Heading1"/>
        <w:rPr>
          <w:sz w:val="20"/>
          <w:szCs w:val="20"/>
        </w:rPr>
      </w:pPr>
      <w:bookmarkStart w:id="38" w:name="_Toc196339819"/>
      <w:r w:rsidRPr="00F72CBC">
        <w:rPr>
          <w:sz w:val="20"/>
          <w:szCs w:val="20"/>
        </w:rPr>
        <w:t>Inquiry Details</w:t>
      </w:r>
      <w:bookmarkEnd w:id="38"/>
    </w:p>
    <w:p w14:paraId="2AEA083D" w14:textId="77777777" w:rsidR="00BC61E5" w:rsidRPr="005059F4" w:rsidRDefault="00BC61E5" w:rsidP="00BC61E5">
      <w:pPr>
        <w:jc w:val="both"/>
        <w:rPr>
          <w:rFonts w:eastAsia="Verdana"/>
          <w:highlight w:val="white"/>
          <w:lang w:val="en-IN" w:eastAsia="en-IN"/>
        </w:rPr>
      </w:pPr>
    </w:p>
    <w:tbl>
      <w:tblPr>
        <w:tblW w:w="10266" w:type="dxa"/>
        <w:tblInd w:w="-9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761DE77F"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6F4ADF67"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26696B0E"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353CBCA5"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49C169BF"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7446E001" w14:textId="77EFAC94" w:rsidR="00BC61E5" w:rsidRPr="00C73010" w:rsidRDefault="00BC61E5" w:rsidP="002F40A1">
            <w:pPr>
              <w:jc w:val="center"/>
              <w:rPr>
                <w:highlight w:val="cyan"/>
              </w:rPr>
            </w:pPr>
            <w:r w:rsidRPr="00C73010">
              <w:rPr>
                <w:highlight w:val="cyan"/>
              </w:rPr>
              <w:t>8</w:t>
            </w:r>
            <w:r w:rsidR="00100797" w:rsidRPr="00C73010">
              <w:rPr>
                <w:highlight w:val="cyan"/>
              </w:rPr>
              <w:t>2</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14:paraId="5E0C83B8" w14:textId="77777777" w:rsidR="00BC61E5" w:rsidRPr="00C73010" w:rsidRDefault="00BC61E5" w:rsidP="002F40A1">
            <w:pPr>
              <w:jc w:val="center"/>
              <w:rPr>
                <w:rFonts w:cs="Calibri"/>
                <w:color w:val="000000"/>
                <w:highlight w:val="cyan"/>
              </w:rPr>
            </w:pPr>
            <w:r w:rsidRPr="00C73010">
              <w:rPr>
                <w:rFonts w:cs="Calibri"/>
                <w:color w:val="000000"/>
                <w:highlight w:val="cyan"/>
              </w:rPr>
              <w:t xml:space="preserve">EII # </w:t>
            </w:r>
            <w:r w:rsidRPr="00C73010">
              <w:rPr>
                <w:color w:val="000000"/>
                <w:highlight w:val="cyan"/>
              </w:rPr>
              <w:t>129599</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2125FF57" w14:textId="3EE4AF90" w:rsidR="00BC61E5" w:rsidRPr="00C73010" w:rsidRDefault="00BC61E5" w:rsidP="002F40A1">
            <w:pPr>
              <w:rPr>
                <w:rFonts w:eastAsia="Verdana"/>
                <w:highlight w:val="cyan"/>
              </w:rPr>
            </w:pPr>
            <w:r w:rsidRPr="00C73010">
              <w:rPr>
                <w:rStyle w:val="normaltextrun"/>
                <w:color w:val="000000"/>
                <w:highlight w:val="cyan"/>
                <w:bdr w:val="none" w:sz="0" w:space="0" w:color="auto" w:frame="1"/>
              </w:rPr>
              <w:t>Changes in ‘Inquiry Details’ screen, a new Lock and Unlock functionality will be handled based on new Configuration key and new ‘</w:t>
            </w:r>
            <w:proofErr w:type="spellStart"/>
            <w:r w:rsidRPr="00C73010">
              <w:rPr>
                <w:rStyle w:val="normaltextrun"/>
                <w:color w:val="000000"/>
                <w:highlight w:val="cyan"/>
                <w:bdr w:val="none" w:sz="0" w:space="0" w:color="auto" w:frame="1"/>
              </w:rPr>
              <w:t>ButtonUnLock</w:t>
            </w:r>
            <w:proofErr w:type="spellEnd"/>
            <w:r w:rsidRPr="00C73010">
              <w:rPr>
                <w:rStyle w:val="normaltextrun"/>
                <w:color w:val="000000"/>
                <w:highlight w:val="cyan"/>
                <w:bdr w:val="none" w:sz="0" w:space="0" w:color="auto" w:frame="1"/>
              </w:rPr>
              <w:t>’ permission controls using Role-Level/ Staff-level permission.</w:t>
            </w:r>
          </w:p>
        </w:tc>
      </w:tr>
    </w:tbl>
    <w:p w14:paraId="1C02A69F" w14:textId="77777777" w:rsidR="00BC61E5" w:rsidRPr="00BF6412" w:rsidRDefault="00BC61E5" w:rsidP="00BC61E5">
      <w:pPr>
        <w:shd w:val="clear" w:color="auto" w:fill="FFFFFF"/>
        <w:spacing w:before="240" w:after="240"/>
        <w:jc w:val="both"/>
      </w:pPr>
      <w:r w:rsidRPr="00BF6412">
        <w:rPr>
          <w:rFonts w:eastAsia="Verdana"/>
          <w:b/>
          <w:highlight w:val="white"/>
        </w:rPr>
        <w:t>Author:</w:t>
      </w:r>
      <w:r w:rsidRPr="00BF6412">
        <w:rPr>
          <w:rFonts w:eastAsia="Verdana"/>
          <w:b/>
        </w:rPr>
        <w:t xml:space="preserve"> </w:t>
      </w:r>
      <w:r w:rsidRPr="00A760A0">
        <w:t xml:space="preserve">Savitha </w:t>
      </w:r>
      <w:proofErr w:type="spellStart"/>
      <w:r w:rsidRPr="00A760A0">
        <w:t>Siddaraju</w:t>
      </w:r>
      <w:proofErr w:type="spellEnd"/>
    </w:p>
    <w:p w14:paraId="2CBEDA42" w14:textId="2166DA1E" w:rsidR="00BC61E5" w:rsidRPr="00C73010" w:rsidRDefault="00BC61E5" w:rsidP="00BC61E5">
      <w:pPr>
        <w:pStyle w:val="Heading3"/>
        <w:rPr>
          <w:highlight w:val="cyan"/>
        </w:rPr>
      </w:pPr>
      <w:bookmarkStart w:id="39" w:name="Task3"/>
      <w:bookmarkStart w:id="40" w:name="_82._EII_#"/>
      <w:bookmarkStart w:id="41" w:name="_Toc196339820"/>
      <w:bookmarkStart w:id="42" w:name="Task82"/>
      <w:bookmarkEnd w:id="39"/>
      <w:bookmarkEnd w:id="40"/>
      <w:r w:rsidRPr="00C73010">
        <w:rPr>
          <w:highlight w:val="cyan"/>
        </w:rPr>
        <w:t>8</w:t>
      </w:r>
      <w:r w:rsidR="00100797" w:rsidRPr="00C73010">
        <w:rPr>
          <w:highlight w:val="cyan"/>
        </w:rPr>
        <w:t>2</w:t>
      </w:r>
      <w:r w:rsidRPr="00C73010">
        <w:rPr>
          <w:highlight w:val="cyan"/>
        </w:rPr>
        <w:t>. EII # 129599 (Feature - 368982): Changes in ‘Inquiry Details’ screen, a new Lock and Unlock functionality will be handled based on new Configuration key and new ‘</w:t>
      </w:r>
      <w:proofErr w:type="spellStart"/>
      <w:r w:rsidRPr="00C73010">
        <w:rPr>
          <w:highlight w:val="cyan"/>
        </w:rPr>
        <w:t>ButtonUnLock</w:t>
      </w:r>
      <w:proofErr w:type="spellEnd"/>
      <w:r w:rsidRPr="00C73010">
        <w:rPr>
          <w:highlight w:val="cyan"/>
        </w:rPr>
        <w:t>’ permission controls using Role-Level/ Staff-level permission.</w:t>
      </w:r>
      <w:bookmarkEnd w:id="41"/>
    </w:p>
    <w:bookmarkEnd w:id="42"/>
    <w:p w14:paraId="67ED2B37" w14:textId="77777777" w:rsidR="00FE1CD2" w:rsidRPr="00C73010" w:rsidRDefault="00FE1CD2" w:rsidP="00FE1CD2">
      <w:pPr>
        <w:spacing w:before="240" w:after="240"/>
        <w:jc w:val="both"/>
        <w:rPr>
          <w:rFonts w:eastAsia="Verdana"/>
          <w:color w:val="000000" w:themeColor="text1"/>
          <w:highlight w:val="cyan"/>
        </w:rPr>
      </w:pPr>
      <w:r w:rsidRPr="00C73010">
        <w:rPr>
          <w:rFonts w:eastAsia="Verdana"/>
          <w:b/>
          <w:bCs/>
          <w:color w:val="000000" w:themeColor="text1"/>
          <w:highlight w:val="cyan"/>
        </w:rPr>
        <w:t>Note:</w:t>
      </w:r>
      <w:r w:rsidRPr="00C73010">
        <w:rPr>
          <w:rFonts w:eastAsia="Verdana"/>
          <w:color w:val="000000" w:themeColor="text1"/>
          <w:highlight w:val="cyan"/>
        </w:rPr>
        <w:t xml:space="preserve"> </w:t>
      </w:r>
      <w:r w:rsidRPr="00C73010">
        <w:rPr>
          <w:rFonts w:eastAsia="Verdana"/>
          <w:color w:val="4472C4" w:themeColor="accent5"/>
          <w:highlight w:val="cyan"/>
        </w:rPr>
        <w:t>A new configuration key ‘</w:t>
      </w:r>
      <w:proofErr w:type="spellStart"/>
      <w:r w:rsidRPr="00C73010">
        <w:rPr>
          <w:rFonts w:eastAsia="Verdana"/>
          <w:color w:val="4472C4" w:themeColor="accent5"/>
          <w:highlight w:val="cyan"/>
        </w:rPr>
        <w:t>AllowLockAndUnlockFunctionalityOnInquiryScreen</w:t>
      </w:r>
      <w:proofErr w:type="spellEnd"/>
      <w:r w:rsidRPr="00C73010">
        <w:rPr>
          <w:rFonts w:eastAsia="Verdana"/>
          <w:color w:val="4472C4" w:themeColor="accent5"/>
          <w:highlight w:val="cyan"/>
        </w:rPr>
        <w:t xml:space="preserve">’ will be set as ‘NO’ as part of this task. This Configuration key will be set as ‘Yes’ only for specific customers.  </w:t>
      </w:r>
    </w:p>
    <w:p w14:paraId="0108B972" w14:textId="77777777" w:rsidR="00BC61E5" w:rsidRPr="00C73010" w:rsidRDefault="00BC61E5" w:rsidP="00BC61E5">
      <w:pPr>
        <w:spacing w:before="240" w:after="240"/>
        <w:jc w:val="both"/>
        <w:rPr>
          <w:rFonts w:eastAsia="Verdana"/>
          <w:color w:val="333333"/>
          <w:highlight w:val="cyan"/>
        </w:rPr>
      </w:pPr>
      <w:r w:rsidRPr="00C73010">
        <w:rPr>
          <w:rFonts w:eastAsia="Verdana"/>
          <w:b/>
          <w:bCs/>
          <w:color w:val="333333"/>
          <w:highlight w:val="cyan"/>
          <w:lang w:val="en-IN"/>
        </w:rPr>
        <w:t xml:space="preserve">Release Type: </w:t>
      </w:r>
      <w:r w:rsidRPr="00C73010">
        <w:rPr>
          <w:rFonts w:eastAsia="Verdana"/>
          <w:color w:val="333333"/>
          <w:highlight w:val="cyan"/>
          <w:lang w:val="en-IN"/>
        </w:rPr>
        <w:t xml:space="preserve">Change | </w:t>
      </w:r>
      <w:r w:rsidRPr="00C73010">
        <w:rPr>
          <w:rFonts w:eastAsia="Verdana"/>
          <w:b/>
          <w:bCs/>
          <w:color w:val="333333"/>
          <w:highlight w:val="cyan"/>
          <w:lang w:val="en-IN"/>
        </w:rPr>
        <w:t xml:space="preserve">Priority: </w:t>
      </w:r>
      <w:r w:rsidRPr="00C73010">
        <w:rPr>
          <w:rFonts w:eastAsia="Verdana"/>
          <w:color w:val="333333"/>
          <w:highlight w:val="cyan"/>
          <w:lang w:val="en-IN"/>
        </w:rPr>
        <w:t xml:space="preserve">Urgent  </w:t>
      </w:r>
      <w:r w:rsidRPr="00C73010">
        <w:rPr>
          <w:rFonts w:eastAsia="Verdana"/>
          <w:b/>
          <w:bCs/>
          <w:color w:val="333333"/>
          <w:highlight w:val="cyan"/>
          <w:lang w:val="en-IN"/>
        </w:rPr>
        <w:t xml:space="preserve">  </w:t>
      </w:r>
    </w:p>
    <w:p w14:paraId="46BF0B60" w14:textId="77777777" w:rsidR="00BC61E5" w:rsidRPr="00C73010" w:rsidRDefault="00BC61E5" w:rsidP="00BC61E5">
      <w:pPr>
        <w:jc w:val="both"/>
        <w:rPr>
          <w:rFonts w:eastAsia="Verdana"/>
          <w:color w:val="333333"/>
          <w:highlight w:val="cyan"/>
          <w:lang w:val="en-IN"/>
        </w:rPr>
      </w:pPr>
      <w:proofErr w:type="spellStart"/>
      <w:r w:rsidRPr="00C73010">
        <w:rPr>
          <w:rFonts w:eastAsia="Verdana"/>
          <w:b/>
          <w:bCs/>
          <w:color w:val="000000" w:themeColor="text1"/>
          <w:highlight w:val="cyan"/>
          <w:lang w:val="en-IN"/>
        </w:rPr>
        <w:t>NavigationPath</w:t>
      </w:r>
      <w:proofErr w:type="spellEnd"/>
      <w:r w:rsidRPr="00C73010">
        <w:rPr>
          <w:rFonts w:eastAsia="Verdana"/>
          <w:b/>
          <w:bCs/>
          <w:color w:val="000000" w:themeColor="text1"/>
          <w:highlight w:val="cyan"/>
          <w:lang w:val="en-IN"/>
        </w:rPr>
        <w:t xml:space="preserve"> 1:</w:t>
      </w:r>
      <w:r w:rsidRPr="00C73010">
        <w:rPr>
          <w:rFonts w:eastAsia="Verdana"/>
          <w:color w:val="333333"/>
          <w:highlight w:val="cyan"/>
          <w:lang w:val="en-IN"/>
        </w:rPr>
        <w:t xml:space="preserve"> ‘Administration’ - ‘Configuration Keys’ - search the Key in Apply Filter ‘</w:t>
      </w:r>
      <w:proofErr w:type="spellStart"/>
      <w:r w:rsidRPr="00C73010">
        <w:rPr>
          <w:rFonts w:eastAsia="Verdana"/>
          <w:color w:val="333333"/>
          <w:highlight w:val="cyan"/>
          <w:lang w:val="en-IN"/>
        </w:rPr>
        <w:t>AllowLockAndUnlockFunctionalityOnInquiryScreen</w:t>
      </w:r>
      <w:proofErr w:type="spellEnd"/>
      <w:r w:rsidRPr="00C73010">
        <w:rPr>
          <w:rFonts w:eastAsia="Verdana"/>
          <w:color w:val="333333"/>
          <w:highlight w:val="cyan"/>
          <w:lang w:val="en-IN"/>
        </w:rPr>
        <w:t>’ Key - Give any allowed values – ‘Save’.</w:t>
      </w:r>
    </w:p>
    <w:p w14:paraId="2A244E39" w14:textId="77777777" w:rsidR="00BC61E5" w:rsidRPr="00C73010" w:rsidRDefault="00BC61E5" w:rsidP="00BC61E5">
      <w:pPr>
        <w:jc w:val="both"/>
        <w:rPr>
          <w:rFonts w:eastAsia="Verdana"/>
          <w:color w:val="333333"/>
          <w:highlight w:val="cyan"/>
        </w:rPr>
      </w:pPr>
    </w:p>
    <w:p w14:paraId="4DD9B8AC" w14:textId="77777777" w:rsidR="00BC61E5" w:rsidRPr="00C73010" w:rsidRDefault="00BC61E5" w:rsidP="00BC61E5">
      <w:pPr>
        <w:jc w:val="both"/>
        <w:rPr>
          <w:rFonts w:eastAsia="Verdana"/>
          <w:color w:val="333333"/>
          <w:highlight w:val="cyan"/>
          <w:lang w:val="en-IN"/>
        </w:rPr>
      </w:pPr>
      <w:r w:rsidRPr="00C73010">
        <w:rPr>
          <w:rFonts w:eastAsia="Verdana"/>
          <w:b/>
          <w:bCs/>
          <w:color w:val="000000" w:themeColor="text1"/>
          <w:highlight w:val="cyan"/>
          <w:lang w:val="en-IN"/>
        </w:rPr>
        <w:t>Navigation Path 2: ‘</w:t>
      </w:r>
      <w:r w:rsidRPr="00C73010">
        <w:rPr>
          <w:rFonts w:eastAsia="Verdana"/>
          <w:color w:val="333333"/>
          <w:highlight w:val="cyan"/>
          <w:lang w:val="en-IN"/>
        </w:rPr>
        <w:t>Administration’ - ‘Role Definition’ - ‘Default Permissions’ for Selected ‘Role’ section – ‘Permission Type’ dropdown – select ‘Screens (new mode)/ Screens (Update mode)’ - select the parent as ‘Inquiry Details’ – Permission item as ‘</w:t>
      </w:r>
      <w:proofErr w:type="spellStart"/>
      <w:r w:rsidRPr="00C73010">
        <w:rPr>
          <w:rFonts w:eastAsia="Verdana"/>
          <w:color w:val="333333"/>
          <w:highlight w:val="cyan"/>
          <w:lang w:val="en-IN"/>
        </w:rPr>
        <w:t>ButtonUnLock</w:t>
      </w:r>
      <w:proofErr w:type="spellEnd"/>
      <w:r w:rsidRPr="00C73010">
        <w:rPr>
          <w:rFonts w:eastAsia="Verdana"/>
          <w:color w:val="333333"/>
          <w:highlight w:val="cyan"/>
          <w:lang w:val="en-IN"/>
        </w:rPr>
        <w:t xml:space="preserve">’ and click ‘Apply filter’ button.   </w:t>
      </w:r>
    </w:p>
    <w:p w14:paraId="348E81C4" w14:textId="77777777" w:rsidR="00BC61E5" w:rsidRPr="00C73010" w:rsidRDefault="00BC61E5" w:rsidP="00BC61E5">
      <w:pPr>
        <w:jc w:val="both"/>
        <w:rPr>
          <w:rFonts w:eastAsia="Verdana"/>
          <w:color w:val="333333"/>
          <w:highlight w:val="cyan"/>
        </w:rPr>
      </w:pPr>
    </w:p>
    <w:p w14:paraId="5A150987" w14:textId="77777777" w:rsidR="00BC61E5" w:rsidRPr="00C73010" w:rsidRDefault="00BC61E5" w:rsidP="00BC61E5">
      <w:pPr>
        <w:jc w:val="both"/>
        <w:rPr>
          <w:rFonts w:eastAsia="Verdana"/>
          <w:color w:val="333333"/>
          <w:highlight w:val="cyan"/>
          <w:lang w:val="en-IN"/>
        </w:rPr>
      </w:pPr>
      <w:r w:rsidRPr="00C73010">
        <w:rPr>
          <w:rFonts w:eastAsia="Verdana"/>
          <w:b/>
          <w:bCs/>
          <w:color w:val="000000" w:themeColor="text1"/>
          <w:highlight w:val="cyan"/>
          <w:lang w:val="en-IN"/>
        </w:rPr>
        <w:t>Navigation Path 3: ‘</w:t>
      </w:r>
      <w:r w:rsidRPr="00C73010">
        <w:rPr>
          <w:rFonts w:eastAsia="Verdana"/>
          <w:color w:val="333333"/>
          <w:highlight w:val="cyan"/>
          <w:lang w:val="en-IN"/>
        </w:rPr>
        <w:t xml:space="preserve">Administration’ – ‘Staff/User’ - ‘Staff Details’ screen - ‘Role Permission’ tab - ‘Default Permissions’ for Selected ‘Role’ section – ‘Permission Type’ dropdown – select </w:t>
      </w:r>
      <w:proofErr w:type="gramStart"/>
      <w:r w:rsidRPr="00C73010">
        <w:rPr>
          <w:rFonts w:eastAsia="Verdana"/>
          <w:color w:val="333333"/>
          <w:highlight w:val="cyan"/>
          <w:lang w:val="en-IN"/>
        </w:rPr>
        <w:t>Screens(</w:t>
      </w:r>
      <w:proofErr w:type="gramEnd"/>
      <w:r w:rsidRPr="00C73010">
        <w:rPr>
          <w:rFonts w:eastAsia="Verdana"/>
          <w:color w:val="333333"/>
          <w:highlight w:val="cyan"/>
          <w:lang w:val="en-IN"/>
        </w:rPr>
        <w:t>new mode)/ Screens (Update mode) - select the parent as ‘Inquiry Details’ – ‘Permission item’ as ‘</w:t>
      </w:r>
      <w:proofErr w:type="spellStart"/>
      <w:r w:rsidRPr="00C73010">
        <w:rPr>
          <w:rFonts w:eastAsia="Verdana"/>
          <w:color w:val="333333"/>
          <w:highlight w:val="cyan"/>
          <w:lang w:val="en-IN"/>
        </w:rPr>
        <w:t>ButtonUnLock</w:t>
      </w:r>
      <w:proofErr w:type="spellEnd"/>
      <w:r w:rsidRPr="00C73010">
        <w:rPr>
          <w:rFonts w:eastAsia="Verdana"/>
          <w:color w:val="333333"/>
          <w:highlight w:val="cyan"/>
          <w:lang w:val="en-IN"/>
        </w:rPr>
        <w:t xml:space="preserve">’ and click ‘Apply filter’ button.   </w:t>
      </w:r>
    </w:p>
    <w:p w14:paraId="741B6B43" w14:textId="77777777" w:rsidR="00BC61E5" w:rsidRPr="00C73010" w:rsidRDefault="00BC61E5" w:rsidP="00BC61E5">
      <w:pPr>
        <w:jc w:val="both"/>
        <w:rPr>
          <w:rFonts w:eastAsia="Verdana"/>
          <w:color w:val="333333"/>
          <w:highlight w:val="cyan"/>
        </w:rPr>
      </w:pPr>
    </w:p>
    <w:p w14:paraId="5AEEE6C5" w14:textId="55DF357B" w:rsidR="00BC61E5" w:rsidRPr="00C73010" w:rsidRDefault="00BC61E5" w:rsidP="00BC61E5">
      <w:pPr>
        <w:spacing w:after="240"/>
        <w:jc w:val="both"/>
        <w:rPr>
          <w:rFonts w:eastAsia="Verdana"/>
          <w:color w:val="000000" w:themeColor="text1"/>
          <w:highlight w:val="cyan"/>
        </w:rPr>
      </w:pPr>
      <w:r w:rsidRPr="00C73010">
        <w:rPr>
          <w:rFonts w:eastAsia="Verdana"/>
          <w:b/>
          <w:bCs/>
          <w:color w:val="000000" w:themeColor="text1"/>
          <w:highlight w:val="cyan"/>
          <w:lang w:val="en-IN"/>
        </w:rPr>
        <w:t xml:space="preserve">Navigation Path 4: </w:t>
      </w:r>
      <w:r w:rsidRPr="00C73010">
        <w:rPr>
          <w:rFonts w:eastAsia="Verdana"/>
          <w:color w:val="000000" w:themeColor="text1"/>
          <w:highlight w:val="cyan"/>
          <w:lang w:val="en-IN"/>
        </w:rPr>
        <w:t>'Client search popup' – ‘Inquiry (New Client)’ button - 'Inquiry Details' screen – Tool bar – ‘Un</w:t>
      </w:r>
      <w:r w:rsidR="007F32F2" w:rsidRPr="00C73010">
        <w:rPr>
          <w:rFonts w:eastAsia="Verdana"/>
          <w:color w:val="000000" w:themeColor="text1"/>
          <w:highlight w:val="cyan"/>
          <w:lang w:val="en-IN"/>
        </w:rPr>
        <w:t>l</w:t>
      </w:r>
      <w:r w:rsidRPr="00C73010">
        <w:rPr>
          <w:rFonts w:eastAsia="Verdana"/>
          <w:color w:val="000000" w:themeColor="text1"/>
          <w:highlight w:val="cyan"/>
          <w:lang w:val="en-IN"/>
        </w:rPr>
        <w:t>ock’ icon</w:t>
      </w:r>
      <w:r w:rsidR="007F32F2" w:rsidRPr="00C73010">
        <w:rPr>
          <w:rFonts w:eastAsia="Verdana"/>
          <w:color w:val="000000" w:themeColor="text1"/>
          <w:highlight w:val="cyan"/>
          <w:lang w:val="en-IN"/>
        </w:rPr>
        <w:t>.</w:t>
      </w:r>
      <w:r w:rsidRPr="00C73010">
        <w:rPr>
          <w:rFonts w:eastAsia="Verdana"/>
          <w:color w:val="000000" w:themeColor="text1"/>
          <w:highlight w:val="cyan"/>
          <w:lang w:val="en-IN"/>
        </w:rPr>
        <w:t xml:space="preserve">  </w:t>
      </w:r>
    </w:p>
    <w:p w14:paraId="1A17F01B" w14:textId="77777777" w:rsidR="00BC61E5" w:rsidRPr="00C73010" w:rsidRDefault="00BC61E5" w:rsidP="00BC61E5">
      <w:pPr>
        <w:spacing w:after="240"/>
        <w:jc w:val="both"/>
        <w:rPr>
          <w:rFonts w:eastAsia="Verdana"/>
          <w:color w:val="000000" w:themeColor="text1"/>
          <w:highlight w:val="cyan"/>
        </w:rPr>
      </w:pPr>
      <w:r w:rsidRPr="00C73010">
        <w:rPr>
          <w:rFonts w:eastAsia="Verdana"/>
          <w:b/>
          <w:bCs/>
          <w:color w:val="000000" w:themeColor="text1"/>
          <w:highlight w:val="cyan"/>
          <w:lang w:val="en-IN"/>
        </w:rPr>
        <w:t>Functionality ‘Before’ and ‘After’ release:</w:t>
      </w:r>
    </w:p>
    <w:p w14:paraId="2362FBCD" w14:textId="42DBE8ED" w:rsidR="00BC61E5" w:rsidRPr="00C73010" w:rsidRDefault="00BC61E5" w:rsidP="00BC61E5">
      <w:pPr>
        <w:spacing w:before="240" w:after="240"/>
        <w:jc w:val="both"/>
        <w:rPr>
          <w:rFonts w:eastAsia="Verdana"/>
          <w:color w:val="333333"/>
          <w:highlight w:val="cyan"/>
        </w:rPr>
      </w:pPr>
      <w:r w:rsidRPr="00C73010">
        <w:rPr>
          <w:rFonts w:eastAsia="Verdana"/>
          <w:b/>
          <w:bCs/>
          <w:color w:val="000000" w:themeColor="text1"/>
          <w:highlight w:val="cyan"/>
          <w:lang w:val="en-IN"/>
        </w:rPr>
        <w:t xml:space="preserve">Purpose: </w:t>
      </w:r>
      <w:r w:rsidRPr="00C73010">
        <w:rPr>
          <w:rFonts w:eastAsia="Verdana"/>
          <w:color w:val="000000" w:themeColor="text1"/>
          <w:highlight w:val="cyan"/>
          <w:lang w:val="en-IN"/>
        </w:rPr>
        <w:t>T</w:t>
      </w:r>
      <w:r w:rsidR="00684099" w:rsidRPr="00C73010">
        <w:rPr>
          <w:rFonts w:eastAsia="Verdana"/>
          <w:color w:val="000000" w:themeColor="text1"/>
          <w:highlight w:val="cyan"/>
          <w:lang w:val="en-IN"/>
        </w:rPr>
        <w:t>he</w:t>
      </w:r>
      <w:r w:rsidRPr="00C73010">
        <w:rPr>
          <w:rFonts w:eastAsia="Verdana"/>
          <w:color w:val="000000" w:themeColor="text1"/>
          <w:highlight w:val="cyan"/>
          <w:lang w:val="en-IN"/>
        </w:rPr>
        <w:t xml:space="preserve"> user </w:t>
      </w:r>
      <w:r w:rsidR="008834A1" w:rsidRPr="00C73010">
        <w:rPr>
          <w:rFonts w:eastAsia="Verdana"/>
          <w:color w:val="000000" w:themeColor="text1"/>
          <w:highlight w:val="cyan"/>
          <w:lang w:val="en-IN"/>
        </w:rPr>
        <w:t xml:space="preserve">is </w:t>
      </w:r>
      <w:r w:rsidRPr="00C73010">
        <w:rPr>
          <w:rFonts w:eastAsia="Verdana"/>
          <w:color w:val="000000" w:themeColor="text1"/>
          <w:highlight w:val="cyan"/>
          <w:lang w:val="en-IN"/>
        </w:rPr>
        <w:t>allowed to lock and unlock the ‘Inquiry Details’ screen</w:t>
      </w:r>
      <w:r w:rsidR="008834A1" w:rsidRPr="00C73010">
        <w:rPr>
          <w:rFonts w:eastAsia="Verdana"/>
          <w:color w:val="000000" w:themeColor="text1"/>
          <w:highlight w:val="cyan"/>
          <w:lang w:val="en-IN"/>
        </w:rPr>
        <w:t xml:space="preserve"> is implemented</w:t>
      </w:r>
      <w:r w:rsidRPr="00C73010">
        <w:rPr>
          <w:rFonts w:eastAsia="Verdana"/>
          <w:color w:val="000000" w:themeColor="text1"/>
          <w:highlight w:val="cyan"/>
          <w:lang w:val="en-IN"/>
        </w:rPr>
        <w:t xml:space="preserve"> based on new Configuration key and new </w:t>
      </w:r>
      <w:r w:rsidRPr="00C73010">
        <w:rPr>
          <w:rFonts w:eastAsia="Verdana"/>
          <w:color w:val="333333"/>
          <w:highlight w:val="cyan"/>
          <w:lang w:val="en-IN"/>
        </w:rPr>
        <w:t>‘</w:t>
      </w:r>
      <w:proofErr w:type="spellStart"/>
      <w:r w:rsidRPr="00C73010">
        <w:rPr>
          <w:rFonts w:eastAsia="Verdana"/>
          <w:color w:val="333333"/>
          <w:highlight w:val="cyan"/>
          <w:lang w:val="en-IN"/>
        </w:rPr>
        <w:t>ButtonUnLock</w:t>
      </w:r>
      <w:proofErr w:type="spellEnd"/>
      <w:r w:rsidRPr="00C73010">
        <w:rPr>
          <w:rFonts w:eastAsia="Verdana"/>
          <w:color w:val="333333"/>
          <w:highlight w:val="cyan"/>
          <w:lang w:val="en-IN"/>
        </w:rPr>
        <w:t xml:space="preserve">’ </w:t>
      </w:r>
      <w:r w:rsidRPr="00C73010">
        <w:rPr>
          <w:rFonts w:eastAsia="Verdana"/>
          <w:color w:val="000000" w:themeColor="text1"/>
          <w:highlight w:val="cyan"/>
          <w:lang w:val="en-IN"/>
        </w:rPr>
        <w:t xml:space="preserve">permission controls using </w:t>
      </w:r>
      <w:r w:rsidRPr="00C73010">
        <w:rPr>
          <w:rFonts w:eastAsia="Verdana"/>
          <w:color w:val="333333"/>
          <w:highlight w:val="cyan"/>
          <w:lang w:val="en-IN"/>
        </w:rPr>
        <w:t>Role-Level/ Staff-level permission.</w:t>
      </w:r>
    </w:p>
    <w:p w14:paraId="27629F99" w14:textId="41B03061" w:rsidR="00BC61E5" w:rsidRPr="00C73010" w:rsidRDefault="00BC61E5" w:rsidP="00BC61E5">
      <w:pPr>
        <w:spacing w:before="240" w:after="240"/>
        <w:jc w:val="both"/>
        <w:rPr>
          <w:rFonts w:eastAsia="Verdana"/>
          <w:color w:val="333333"/>
          <w:highlight w:val="cyan"/>
        </w:rPr>
      </w:pPr>
      <w:r w:rsidRPr="00C73010">
        <w:rPr>
          <w:rFonts w:eastAsia="Verdana"/>
          <w:color w:val="000000" w:themeColor="text1"/>
          <w:highlight w:val="cyan"/>
        </w:rPr>
        <w:t xml:space="preserve">With this release, in an ‘Inquiry Details’ screen, a new ‘Lock’ and ‘Unlock’ functionality will be handled based on new Configuration key and </w:t>
      </w:r>
      <w:r w:rsidR="008834A1" w:rsidRPr="00C73010">
        <w:rPr>
          <w:rFonts w:eastAsia="Verdana"/>
          <w:color w:val="000000" w:themeColor="text1"/>
          <w:highlight w:val="cyan"/>
        </w:rPr>
        <w:t xml:space="preserve">a </w:t>
      </w:r>
      <w:proofErr w:type="gramStart"/>
      <w:r w:rsidRPr="00C73010">
        <w:rPr>
          <w:rFonts w:eastAsia="Verdana"/>
          <w:color w:val="000000" w:themeColor="text1"/>
          <w:highlight w:val="cyan"/>
        </w:rPr>
        <w:t xml:space="preserve">new </w:t>
      </w:r>
      <w:r w:rsidRPr="00C73010">
        <w:rPr>
          <w:rFonts w:eastAsia="Verdana"/>
          <w:color w:val="333333"/>
          <w:highlight w:val="cyan"/>
          <w:lang w:val="en-IN"/>
        </w:rPr>
        <w:t>‘</w:t>
      </w:r>
      <w:proofErr w:type="spellStart"/>
      <w:r w:rsidRPr="00C73010">
        <w:rPr>
          <w:rFonts w:eastAsia="Verdana"/>
          <w:color w:val="333333"/>
          <w:highlight w:val="cyan"/>
          <w:lang w:val="en-IN"/>
        </w:rPr>
        <w:t>ButtonUnLock</w:t>
      </w:r>
      <w:proofErr w:type="spellEnd"/>
      <w:r w:rsidRPr="00C73010">
        <w:rPr>
          <w:rFonts w:eastAsia="Verdana"/>
          <w:color w:val="333333"/>
          <w:highlight w:val="cyan"/>
          <w:lang w:val="en-IN"/>
        </w:rPr>
        <w:t xml:space="preserve">’ </w:t>
      </w:r>
      <w:r w:rsidRPr="00C73010">
        <w:rPr>
          <w:rFonts w:eastAsia="Verdana"/>
          <w:color w:val="000000" w:themeColor="text1"/>
          <w:highlight w:val="cyan"/>
        </w:rPr>
        <w:t>permission controls</w:t>
      </w:r>
      <w:proofErr w:type="gramEnd"/>
      <w:r w:rsidRPr="00C73010">
        <w:rPr>
          <w:rFonts w:eastAsia="Verdana"/>
          <w:color w:val="000000" w:themeColor="text1"/>
          <w:highlight w:val="cyan"/>
        </w:rPr>
        <w:t xml:space="preserve"> using ‘</w:t>
      </w:r>
      <w:r w:rsidRPr="00C73010">
        <w:rPr>
          <w:rFonts w:eastAsia="Verdana"/>
          <w:color w:val="333333"/>
          <w:highlight w:val="cyan"/>
        </w:rPr>
        <w:t xml:space="preserve">Role-Level/ Staff-level' permission </w:t>
      </w:r>
      <w:r w:rsidRPr="00C73010">
        <w:rPr>
          <w:rFonts w:eastAsia="Verdana"/>
          <w:color w:val="000000" w:themeColor="text1"/>
          <w:highlight w:val="cyan"/>
        </w:rPr>
        <w:t>have been implemented.</w:t>
      </w:r>
      <w:r w:rsidRPr="00C73010">
        <w:rPr>
          <w:rFonts w:eastAsia="Verdana"/>
          <w:color w:val="333333"/>
          <w:highlight w:val="cyan"/>
        </w:rPr>
        <w:t xml:space="preserve">   </w:t>
      </w:r>
    </w:p>
    <w:p w14:paraId="0D9165EF" w14:textId="77777777" w:rsidR="00BC61E5" w:rsidRPr="00C73010" w:rsidRDefault="00BC61E5" w:rsidP="00BC61E5">
      <w:pPr>
        <w:jc w:val="both"/>
        <w:rPr>
          <w:rFonts w:eastAsia="Verdana"/>
          <w:color w:val="000000" w:themeColor="text1"/>
          <w:highlight w:val="cyan"/>
        </w:rPr>
      </w:pPr>
      <w:r w:rsidRPr="00C73010">
        <w:rPr>
          <w:rFonts w:eastAsia="Verdana"/>
          <w:b/>
          <w:bCs/>
          <w:color w:val="000000" w:themeColor="text1"/>
          <w:highlight w:val="cyan"/>
          <w:lang w:val="en-IN"/>
        </w:rPr>
        <w:t xml:space="preserve">System Configuration Key Details: </w:t>
      </w:r>
    </w:p>
    <w:p w14:paraId="1E0041E4"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System Configuration Key</w:t>
      </w:r>
      <w:r w:rsidRPr="00C73010">
        <w:rPr>
          <w:rFonts w:eastAsia="Verdana"/>
          <w:color w:val="000000" w:themeColor="text1"/>
          <w:highlight w:val="cyan"/>
          <w:lang w:val="en-IN"/>
        </w:rPr>
        <w:t xml:space="preserve">: </w:t>
      </w:r>
      <w:proofErr w:type="spellStart"/>
      <w:r w:rsidRPr="00C73010">
        <w:rPr>
          <w:rFonts w:eastAsia="Verdana"/>
          <w:color w:val="000000" w:themeColor="text1"/>
          <w:highlight w:val="cyan"/>
          <w:lang w:val="en-IN"/>
        </w:rPr>
        <w:t>AllowLockAndUnlockFunctionalityOnInquiryScreen</w:t>
      </w:r>
      <w:proofErr w:type="spellEnd"/>
    </w:p>
    <w:p w14:paraId="0AEC86EC" w14:textId="6F139D9A"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Read Key as</w:t>
      </w:r>
      <w:r w:rsidRPr="00C73010">
        <w:rPr>
          <w:rFonts w:eastAsia="Verdana"/>
          <w:color w:val="000000" w:themeColor="text1"/>
          <w:highlight w:val="cyan"/>
          <w:lang w:val="en-IN"/>
        </w:rPr>
        <w:t xml:space="preserve">: Allow Lock </w:t>
      </w:r>
      <w:proofErr w:type="gramStart"/>
      <w:r w:rsidRPr="00C73010">
        <w:rPr>
          <w:rFonts w:eastAsia="Verdana"/>
          <w:color w:val="000000" w:themeColor="text1"/>
          <w:highlight w:val="cyan"/>
          <w:lang w:val="en-IN"/>
        </w:rPr>
        <w:t>And</w:t>
      </w:r>
      <w:proofErr w:type="gramEnd"/>
      <w:r w:rsidRPr="00C73010">
        <w:rPr>
          <w:rFonts w:eastAsia="Verdana"/>
          <w:color w:val="000000" w:themeColor="text1"/>
          <w:highlight w:val="cyan"/>
          <w:lang w:val="en-IN"/>
        </w:rPr>
        <w:t xml:space="preserve"> Unlock Functionality </w:t>
      </w:r>
      <w:proofErr w:type="gramStart"/>
      <w:r w:rsidRPr="00C73010">
        <w:rPr>
          <w:rFonts w:eastAsia="Verdana"/>
          <w:color w:val="000000" w:themeColor="text1"/>
          <w:highlight w:val="cyan"/>
          <w:lang w:val="en-IN"/>
        </w:rPr>
        <w:t>On</w:t>
      </w:r>
      <w:proofErr w:type="gramEnd"/>
      <w:r w:rsidRPr="00C73010">
        <w:rPr>
          <w:rFonts w:eastAsia="Verdana"/>
          <w:color w:val="000000" w:themeColor="text1"/>
          <w:highlight w:val="cyan"/>
          <w:lang w:val="en-IN"/>
        </w:rPr>
        <w:t xml:space="preserve"> Inquiry Screen</w:t>
      </w:r>
      <w:r w:rsidR="007F32F2" w:rsidRPr="00C73010">
        <w:rPr>
          <w:rFonts w:eastAsia="Verdana"/>
          <w:color w:val="000000" w:themeColor="text1"/>
          <w:highlight w:val="cyan"/>
          <w:lang w:val="en-IN"/>
        </w:rPr>
        <w:t>.</w:t>
      </w:r>
      <w:r w:rsidRPr="00C73010">
        <w:rPr>
          <w:rFonts w:eastAsia="Verdana"/>
          <w:color w:val="000000" w:themeColor="text1"/>
          <w:highlight w:val="cyan"/>
          <w:lang w:val="en-IN"/>
        </w:rPr>
        <w:t xml:space="preserve"> </w:t>
      </w:r>
    </w:p>
    <w:p w14:paraId="2F00BCF7"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Allowed Values</w:t>
      </w:r>
      <w:r w:rsidRPr="00C73010">
        <w:rPr>
          <w:rFonts w:eastAsia="Verdana"/>
          <w:color w:val="000000" w:themeColor="text1"/>
          <w:highlight w:val="cyan"/>
          <w:lang w:val="en-IN"/>
        </w:rPr>
        <w:t xml:space="preserve">: Yes, No </w:t>
      </w:r>
    </w:p>
    <w:p w14:paraId="4A5E102B"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Default Value</w:t>
      </w:r>
      <w:r w:rsidRPr="00C73010">
        <w:rPr>
          <w:rFonts w:eastAsia="Verdana"/>
          <w:color w:val="000000" w:themeColor="text1"/>
          <w:highlight w:val="cyan"/>
          <w:lang w:val="en-IN"/>
        </w:rPr>
        <w:t>: No</w:t>
      </w:r>
    </w:p>
    <w:p w14:paraId="159F238E"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Modules</w:t>
      </w:r>
      <w:r w:rsidRPr="00C73010">
        <w:rPr>
          <w:rFonts w:eastAsia="Verdana"/>
          <w:color w:val="000000" w:themeColor="text1"/>
          <w:highlight w:val="cyan"/>
          <w:lang w:val="en-IN"/>
        </w:rPr>
        <w:t>: SCM Client Intake</w:t>
      </w:r>
    </w:p>
    <w:p w14:paraId="1523C193" w14:textId="77777777" w:rsidR="00BC61E5" w:rsidRPr="00C73010" w:rsidRDefault="00BC61E5" w:rsidP="00BC61E5">
      <w:pPr>
        <w:spacing w:after="240"/>
        <w:jc w:val="both"/>
        <w:rPr>
          <w:rFonts w:eastAsia="Verdana"/>
          <w:color w:val="000000" w:themeColor="text1"/>
          <w:highlight w:val="cyan"/>
        </w:rPr>
      </w:pPr>
      <w:r w:rsidRPr="00C73010">
        <w:rPr>
          <w:rFonts w:eastAsia="Verdana"/>
          <w:b/>
          <w:bCs/>
          <w:color w:val="000000" w:themeColor="text1"/>
          <w:highlight w:val="cyan"/>
          <w:lang w:val="en-IN"/>
        </w:rPr>
        <w:t>Description</w:t>
      </w:r>
      <w:r w:rsidRPr="00C73010">
        <w:rPr>
          <w:rFonts w:eastAsia="Verdana"/>
          <w:color w:val="000000" w:themeColor="text1"/>
          <w:highlight w:val="cyan"/>
          <w:lang w:val="en-IN"/>
        </w:rPr>
        <w:t xml:space="preserve">: This is a new feature being added to the core product by introducing a system configuration key. </w:t>
      </w:r>
    </w:p>
    <w:p w14:paraId="17C5E6B7" w14:textId="5A5B514C" w:rsidR="00BC61E5" w:rsidRPr="00C73010" w:rsidRDefault="00BC61E5" w:rsidP="00BC61E5">
      <w:pPr>
        <w:spacing w:after="240"/>
        <w:jc w:val="both"/>
        <w:rPr>
          <w:rFonts w:eastAsia="Verdana"/>
          <w:color w:val="000000" w:themeColor="text1"/>
          <w:highlight w:val="cyan"/>
        </w:rPr>
      </w:pPr>
      <w:r w:rsidRPr="00C73010">
        <w:rPr>
          <w:rFonts w:eastAsia="Verdana"/>
          <w:color w:val="000000" w:themeColor="text1"/>
          <w:highlight w:val="cyan"/>
          <w:lang w:val="en-IN"/>
        </w:rPr>
        <w:t xml:space="preserve">A) If the key-value is set to “No”, then Inquiry screen won't be having any unlock Icon. This will be the default value of the key as it </w:t>
      </w:r>
      <w:r w:rsidRPr="00C73010">
        <w:rPr>
          <w:rFonts w:eastAsia="Verdana"/>
          <w:b/>
          <w:bCs/>
          <w:color w:val="000000" w:themeColor="text1"/>
          <w:highlight w:val="cyan"/>
          <w:lang w:val="en-IN"/>
        </w:rPr>
        <w:t xml:space="preserve">drives the existing </w:t>
      </w:r>
      <w:r w:rsidR="007F32F2" w:rsidRPr="00C73010">
        <w:rPr>
          <w:rFonts w:eastAsia="Verdana"/>
          <w:b/>
          <w:bCs/>
          <w:color w:val="000000" w:themeColor="text1"/>
          <w:highlight w:val="cyan"/>
          <w:lang w:val="en-IN"/>
        </w:rPr>
        <w:t>behaviour</w:t>
      </w:r>
      <w:r w:rsidRPr="00C73010">
        <w:rPr>
          <w:rFonts w:eastAsia="Verdana"/>
          <w:b/>
          <w:bCs/>
          <w:color w:val="000000" w:themeColor="text1"/>
          <w:highlight w:val="cyan"/>
          <w:lang w:val="en-IN"/>
        </w:rPr>
        <w:t>.</w:t>
      </w:r>
    </w:p>
    <w:p w14:paraId="1E30CACE" w14:textId="0983A078" w:rsidR="00BC61E5" w:rsidRPr="00C73010" w:rsidRDefault="00BC61E5" w:rsidP="00BC61E5">
      <w:pPr>
        <w:spacing w:after="240"/>
        <w:jc w:val="both"/>
        <w:rPr>
          <w:rFonts w:eastAsia="Verdana"/>
          <w:color w:val="000000" w:themeColor="text1"/>
          <w:highlight w:val="cyan"/>
        </w:rPr>
      </w:pPr>
      <w:r w:rsidRPr="00C73010">
        <w:rPr>
          <w:rFonts w:eastAsia="Verdana"/>
          <w:color w:val="000000" w:themeColor="text1"/>
          <w:highlight w:val="cyan"/>
          <w:lang w:val="en-IN"/>
        </w:rPr>
        <w:t>B) If the key-value is set to “Yes", then Inquiry screen will have Unlock icon and it will lock the Inquiry once the status is ‘Complete’. Further with required Permission</w:t>
      </w:r>
      <w:r w:rsidR="00684099" w:rsidRPr="00C73010">
        <w:rPr>
          <w:rFonts w:eastAsia="Verdana"/>
          <w:color w:val="000000" w:themeColor="text1"/>
          <w:highlight w:val="cyan"/>
          <w:lang w:val="en-IN"/>
        </w:rPr>
        <w:t>,</w:t>
      </w:r>
      <w:r w:rsidRPr="00C73010">
        <w:rPr>
          <w:rFonts w:eastAsia="Verdana"/>
          <w:color w:val="000000" w:themeColor="text1"/>
          <w:highlight w:val="cyan"/>
          <w:lang w:val="en-IN"/>
        </w:rPr>
        <w:t xml:space="preserve"> one can modify the Inquiry.</w:t>
      </w:r>
    </w:p>
    <w:p w14:paraId="50E10FE2" w14:textId="77777777" w:rsidR="00BC61E5" w:rsidRPr="00C73010" w:rsidRDefault="00BC61E5" w:rsidP="00BC61E5">
      <w:pPr>
        <w:spacing w:before="240" w:after="240"/>
        <w:jc w:val="both"/>
        <w:rPr>
          <w:rFonts w:eastAsia="Verdana"/>
          <w:b/>
          <w:bCs/>
          <w:color w:val="000000" w:themeColor="text1"/>
          <w:highlight w:val="cyan"/>
        </w:rPr>
      </w:pPr>
      <w:r w:rsidRPr="00C73010">
        <w:rPr>
          <w:rFonts w:eastAsia="Verdana"/>
          <w:b/>
          <w:bCs/>
          <w:color w:val="000000" w:themeColor="text1"/>
          <w:highlight w:val="cyan"/>
          <w:lang w:val="en-IN"/>
        </w:rPr>
        <w:t>Note:</w:t>
      </w:r>
    </w:p>
    <w:p w14:paraId="652B4324" w14:textId="06112E78" w:rsidR="00BC61E5" w:rsidRPr="00C73010" w:rsidRDefault="00BC61E5" w:rsidP="00BC61E5">
      <w:pPr>
        <w:spacing w:before="240" w:after="240"/>
        <w:jc w:val="both"/>
        <w:rPr>
          <w:rFonts w:eastAsia="Verdana"/>
          <w:color w:val="000000" w:themeColor="text1"/>
          <w:highlight w:val="cyan"/>
        </w:rPr>
      </w:pPr>
      <w:r w:rsidRPr="00C73010">
        <w:rPr>
          <w:rFonts w:eastAsia="Verdana"/>
          <w:color w:val="000000" w:themeColor="text1"/>
          <w:highlight w:val="cyan"/>
          <w:lang w:val="en-IN"/>
        </w:rPr>
        <w:t xml:space="preserve">1. If by chance the value of the key is updated with any value apart from the allowed values, the system will consider the default </w:t>
      </w:r>
      <w:r w:rsidR="007F32F2" w:rsidRPr="00C73010">
        <w:rPr>
          <w:rFonts w:eastAsia="Verdana"/>
          <w:color w:val="000000" w:themeColor="text1"/>
          <w:highlight w:val="cyan"/>
          <w:lang w:val="en-IN"/>
        </w:rPr>
        <w:t>behaviour</w:t>
      </w:r>
      <w:r w:rsidRPr="00C73010">
        <w:rPr>
          <w:rFonts w:eastAsia="Verdana"/>
          <w:color w:val="000000" w:themeColor="text1"/>
          <w:highlight w:val="cyan"/>
          <w:lang w:val="en-IN"/>
        </w:rPr>
        <w:t>, i.e. same as the key value is "No".</w:t>
      </w:r>
    </w:p>
    <w:p w14:paraId="47BBA773"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Configuration Key Details screenshot:</w:t>
      </w:r>
    </w:p>
    <w:p w14:paraId="0513CBC9" w14:textId="77777777" w:rsidR="00BC61E5" w:rsidRPr="00C73010" w:rsidRDefault="00BC61E5" w:rsidP="00BC61E5">
      <w:pPr>
        <w:spacing w:before="240" w:after="240"/>
        <w:jc w:val="both"/>
        <w:rPr>
          <w:rFonts w:eastAsia="Verdana"/>
          <w:color w:val="000000" w:themeColor="text1"/>
          <w:highlight w:val="cyan"/>
        </w:rPr>
      </w:pPr>
      <w:r w:rsidRPr="00C73010">
        <w:rPr>
          <w:noProof/>
          <w:highlight w:val="cyan"/>
        </w:rPr>
        <w:drawing>
          <wp:inline distT="0" distB="0" distL="0" distR="0" wp14:anchorId="5D6DC6AC" wp14:editId="576BA4CD">
            <wp:extent cx="5943600" cy="2857500"/>
            <wp:effectExtent l="0" t="0" r="0" b="0"/>
            <wp:docPr id="59770006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0006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inline>
        </w:drawing>
      </w:r>
    </w:p>
    <w:p w14:paraId="637D8BCD" w14:textId="77777777" w:rsidR="00BC61E5" w:rsidRPr="00C73010" w:rsidRDefault="00BC61E5" w:rsidP="00BC61E5">
      <w:pPr>
        <w:spacing w:after="240"/>
        <w:jc w:val="both"/>
        <w:rPr>
          <w:rFonts w:eastAsia="Verdana"/>
          <w:color w:val="000000" w:themeColor="text1"/>
          <w:highlight w:val="cyan"/>
        </w:rPr>
      </w:pPr>
      <w:r w:rsidRPr="00C73010">
        <w:rPr>
          <w:rFonts w:eastAsia="Verdana"/>
          <w:b/>
          <w:bCs/>
          <w:color w:val="000000" w:themeColor="text1"/>
          <w:highlight w:val="cyan"/>
          <w:lang w:val="en-IN"/>
        </w:rPr>
        <w:t>Screen Permission Controls:</w:t>
      </w:r>
    </w:p>
    <w:p w14:paraId="626910A3" w14:textId="77777777" w:rsidR="00BC61E5" w:rsidRPr="00C73010" w:rsidRDefault="00BC61E5" w:rsidP="00BC61E5">
      <w:pPr>
        <w:spacing w:after="240"/>
        <w:jc w:val="both"/>
        <w:rPr>
          <w:rFonts w:eastAsia="Verdana"/>
          <w:color w:val="000000" w:themeColor="text1"/>
          <w:highlight w:val="cyan"/>
        </w:rPr>
      </w:pPr>
      <w:r w:rsidRPr="00C73010">
        <w:rPr>
          <w:rFonts w:eastAsia="Verdana"/>
          <w:color w:val="000000" w:themeColor="text1"/>
          <w:highlight w:val="cyan"/>
        </w:rPr>
        <w:t>A new ‘Unlock’ permission item is inserted into ‘</w:t>
      </w:r>
      <w:proofErr w:type="spellStart"/>
      <w:r w:rsidRPr="00C73010">
        <w:rPr>
          <w:rFonts w:eastAsia="Verdana"/>
          <w:color w:val="000000" w:themeColor="text1"/>
          <w:highlight w:val="cyan"/>
        </w:rPr>
        <w:t>ScreenPermissionControls</w:t>
      </w:r>
      <w:proofErr w:type="spellEnd"/>
      <w:r w:rsidRPr="00C73010">
        <w:rPr>
          <w:rFonts w:eastAsia="Verdana"/>
          <w:color w:val="000000" w:themeColor="text1"/>
          <w:highlight w:val="cyan"/>
        </w:rPr>
        <w:t xml:space="preserve">’ table and this </w:t>
      </w:r>
      <w:r w:rsidRPr="00C73010">
        <w:rPr>
          <w:rFonts w:eastAsia="Verdana"/>
          <w:color w:val="333333"/>
          <w:highlight w:val="cyan"/>
        </w:rPr>
        <w:t>‘</w:t>
      </w:r>
      <w:proofErr w:type="spellStart"/>
      <w:r w:rsidRPr="00C73010">
        <w:rPr>
          <w:rFonts w:eastAsia="Verdana"/>
          <w:color w:val="333333"/>
          <w:highlight w:val="cyan"/>
        </w:rPr>
        <w:t>ButtonUnLock</w:t>
      </w:r>
      <w:proofErr w:type="spellEnd"/>
      <w:r w:rsidRPr="00C73010">
        <w:rPr>
          <w:rFonts w:eastAsia="Verdana"/>
          <w:color w:val="333333"/>
          <w:highlight w:val="cyan"/>
        </w:rPr>
        <w:t>’</w:t>
      </w:r>
      <w:r w:rsidRPr="00C73010">
        <w:rPr>
          <w:rFonts w:eastAsia="Verdana"/>
          <w:color w:val="000000" w:themeColor="text1"/>
          <w:highlight w:val="cyan"/>
        </w:rPr>
        <w:t xml:space="preserve"> </w:t>
      </w:r>
      <w:r w:rsidRPr="00C73010">
        <w:rPr>
          <w:rFonts w:eastAsia="Verdana"/>
          <w:color w:val="333333"/>
          <w:highlight w:val="cyan"/>
        </w:rPr>
        <w:t xml:space="preserve">Permission item </w:t>
      </w:r>
      <w:r w:rsidRPr="00C73010">
        <w:rPr>
          <w:rFonts w:eastAsia="Verdana"/>
          <w:color w:val="000000" w:themeColor="text1"/>
          <w:highlight w:val="cyan"/>
        </w:rPr>
        <w:t>will appear in the ‘Role Definition’ screen and in the ‘Staff Details’ screen under Permission Type - Screens (new mode) and Screens (Update mode).</w:t>
      </w:r>
    </w:p>
    <w:p w14:paraId="73B01CE5" w14:textId="77777777" w:rsidR="00BC61E5" w:rsidRPr="00C73010" w:rsidRDefault="00BC61E5" w:rsidP="00BC61E5">
      <w:pPr>
        <w:spacing w:after="240"/>
        <w:jc w:val="both"/>
        <w:rPr>
          <w:rFonts w:eastAsia="Verdana"/>
          <w:color w:val="000000" w:themeColor="text1"/>
          <w:highlight w:val="cyan"/>
        </w:rPr>
      </w:pPr>
      <w:r w:rsidRPr="00C73010">
        <w:rPr>
          <w:rFonts w:eastAsia="Verdana"/>
          <w:color w:val="000000" w:themeColor="text1"/>
          <w:highlight w:val="cyan"/>
        </w:rPr>
        <w:t xml:space="preserve">The user can use the ‘Role Definition’ screen under the ‘Administration’ and based on ‘Screens (New Mode)’ and ‘Screens (Update Mode)’, the </w:t>
      </w:r>
      <w:r w:rsidRPr="00C73010">
        <w:rPr>
          <w:rFonts w:eastAsia="Verdana"/>
          <w:color w:val="333333"/>
          <w:highlight w:val="cyan"/>
        </w:rPr>
        <w:t>‘</w:t>
      </w:r>
      <w:proofErr w:type="spellStart"/>
      <w:r w:rsidRPr="00C73010">
        <w:rPr>
          <w:rFonts w:eastAsia="Verdana"/>
          <w:color w:val="333333"/>
          <w:highlight w:val="cyan"/>
        </w:rPr>
        <w:t>ButtonUnLock</w:t>
      </w:r>
      <w:proofErr w:type="spellEnd"/>
      <w:r w:rsidRPr="00C73010">
        <w:rPr>
          <w:rFonts w:eastAsia="Verdana"/>
          <w:color w:val="333333"/>
          <w:highlight w:val="cyan"/>
        </w:rPr>
        <w:t xml:space="preserve">’ </w:t>
      </w:r>
      <w:r w:rsidRPr="00C73010">
        <w:rPr>
          <w:rFonts w:eastAsia="Verdana"/>
          <w:color w:val="000000" w:themeColor="text1"/>
          <w:highlight w:val="cyan"/>
        </w:rPr>
        <w:t>control permissions will be handled, so that only those who are granted permission can ‘Unlock’ it to allow edits once ‘Inquiry screen’ is locked.</w:t>
      </w:r>
    </w:p>
    <w:p w14:paraId="46517BAC" w14:textId="77777777" w:rsidR="00BC61E5" w:rsidRPr="00C73010" w:rsidRDefault="00BC61E5" w:rsidP="00BC61E5">
      <w:pPr>
        <w:spacing w:before="240" w:after="240"/>
        <w:jc w:val="both"/>
        <w:rPr>
          <w:rFonts w:eastAsia="Verdana"/>
          <w:color w:val="000000" w:themeColor="text1"/>
          <w:highlight w:val="cyan"/>
        </w:rPr>
      </w:pPr>
      <w:proofErr w:type="gramStart"/>
      <w:r w:rsidRPr="00C73010">
        <w:rPr>
          <w:rFonts w:eastAsia="Verdana"/>
          <w:b/>
          <w:bCs/>
          <w:color w:val="000000" w:themeColor="text1"/>
          <w:highlight w:val="cyan"/>
          <w:lang w:val="en-IN"/>
        </w:rPr>
        <w:t>Screen( New</w:t>
      </w:r>
      <w:proofErr w:type="gramEnd"/>
      <w:r w:rsidRPr="00C73010">
        <w:rPr>
          <w:rFonts w:eastAsia="Verdana"/>
          <w:b/>
          <w:bCs/>
          <w:color w:val="000000" w:themeColor="text1"/>
          <w:highlight w:val="cyan"/>
          <w:lang w:val="en-IN"/>
        </w:rPr>
        <w:t xml:space="preserve"> Mode):</w:t>
      </w:r>
    </w:p>
    <w:p w14:paraId="3F024057" w14:textId="77777777" w:rsidR="00BC61E5" w:rsidRPr="00C73010" w:rsidRDefault="00BC61E5" w:rsidP="00BC61E5">
      <w:pPr>
        <w:jc w:val="both"/>
        <w:rPr>
          <w:rFonts w:eastAsia="Verdana"/>
          <w:color w:val="000000" w:themeColor="text1"/>
          <w:highlight w:val="cyan"/>
        </w:rPr>
      </w:pPr>
      <w:r w:rsidRPr="00C73010">
        <w:rPr>
          <w:noProof/>
          <w:highlight w:val="cyan"/>
        </w:rPr>
        <w:drawing>
          <wp:inline distT="0" distB="0" distL="0" distR="0" wp14:anchorId="579E3106" wp14:editId="6ACBAA3D">
            <wp:extent cx="5724525" cy="2657475"/>
            <wp:effectExtent l="0" t="0" r="0" b="0"/>
            <wp:docPr id="26301442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14427" name=""/>
                    <pic:cNvPicPr/>
                  </pic:nvPicPr>
                  <pic:blipFill>
                    <a:blip r:embed="rId14">
                      <a:extLst>
                        <a:ext uri="{28A0092B-C50C-407E-A947-70E740481C1C}">
                          <a14:useLocalDpi xmlns:a14="http://schemas.microsoft.com/office/drawing/2010/main" val="0"/>
                        </a:ext>
                      </a:extLst>
                    </a:blip>
                    <a:stretch>
                      <a:fillRect/>
                    </a:stretch>
                  </pic:blipFill>
                  <pic:spPr>
                    <a:xfrm>
                      <a:off x="0" y="0"/>
                      <a:ext cx="5724525" cy="2657475"/>
                    </a:xfrm>
                    <a:prstGeom prst="rect">
                      <a:avLst/>
                    </a:prstGeom>
                  </pic:spPr>
                </pic:pic>
              </a:graphicData>
            </a:graphic>
          </wp:inline>
        </w:drawing>
      </w:r>
    </w:p>
    <w:p w14:paraId="546B0EB0" w14:textId="77777777" w:rsidR="00BC61E5" w:rsidRPr="00C73010" w:rsidRDefault="00BC61E5" w:rsidP="00BC61E5">
      <w:pPr>
        <w:jc w:val="both"/>
        <w:rPr>
          <w:rFonts w:eastAsia="Verdana"/>
          <w:color w:val="000000" w:themeColor="text1"/>
          <w:highlight w:val="cyan"/>
        </w:rPr>
      </w:pPr>
    </w:p>
    <w:p w14:paraId="2A1F61E9" w14:textId="77777777" w:rsidR="00BC61E5" w:rsidRPr="00C73010" w:rsidRDefault="00BC61E5" w:rsidP="00BC61E5">
      <w:pPr>
        <w:jc w:val="both"/>
        <w:rPr>
          <w:rFonts w:eastAsia="Verdana"/>
          <w:color w:val="000000" w:themeColor="text1"/>
          <w:highlight w:val="cyan"/>
        </w:rPr>
      </w:pPr>
      <w:r w:rsidRPr="00C73010">
        <w:rPr>
          <w:rFonts w:eastAsia="Verdana"/>
          <w:b/>
          <w:bCs/>
          <w:color w:val="000000" w:themeColor="text1"/>
          <w:highlight w:val="cyan"/>
          <w:lang w:val="en-IN"/>
        </w:rPr>
        <w:t xml:space="preserve">‘Screens (Update Mode)’: </w:t>
      </w:r>
    </w:p>
    <w:p w14:paraId="10FBF7AC" w14:textId="77777777" w:rsidR="00BC61E5" w:rsidRPr="00C73010" w:rsidRDefault="00BC61E5" w:rsidP="00BC61E5">
      <w:pPr>
        <w:jc w:val="both"/>
        <w:rPr>
          <w:rFonts w:eastAsia="Verdana"/>
          <w:color w:val="000000" w:themeColor="text1"/>
          <w:highlight w:val="cyan"/>
        </w:rPr>
      </w:pPr>
      <w:r w:rsidRPr="00C73010">
        <w:rPr>
          <w:noProof/>
          <w:highlight w:val="cyan"/>
        </w:rPr>
        <w:drawing>
          <wp:inline distT="0" distB="0" distL="0" distR="0" wp14:anchorId="224ED80E" wp14:editId="45C34829">
            <wp:extent cx="5724525" cy="2657475"/>
            <wp:effectExtent l="0" t="0" r="0" b="0"/>
            <wp:docPr id="77045130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51305" name=""/>
                    <pic:cNvPicPr/>
                  </pic:nvPicPr>
                  <pic:blipFill>
                    <a:blip r:embed="rId15">
                      <a:extLst>
                        <a:ext uri="{28A0092B-C50C-407E-A947-70E740481C1C}">
                          <a14:useLocalDpi xmlns:a14="http://schemas.microsoft.com/office/drawing/2010/main" val="0"/>
                        </a:ext>
                      </a:extLst>
                    </a:blip>
                    <a:stretch>
                      <a:fillRect/>
                    </a:stretch>
                  </pic:blipFill>
                  <pic:spPr>
                    <a:xfrm>
                      <a:off x="0" y="0"/>
                      <a:ext cx="5724525" cy="2657475"/>
                    </a:xfrm>
                    <a:prstGeom prst="rect">
                      <a:avLst/>
                    </a:prstGeom>
                  </pic:spPr>
                </pic:pic>
              </a:graphicData>
            </a:graphic>
          </wp:inline>
        </w:drawing>
      </w:r>
    </w:p>
    <w:p w14:paraId="2D5934A9"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u w:val="single"/>
          <w:lang w:val="en-IN"/>
        </w:rPr>
        <w:t xml:space="preserve">‘Inquiry Details’ screen: </w:t>
      </w:r>
    </w:p>
    <w:p w14:paraId="5246138E" w14:textId="77777777" w:rsidR="00BC61E5" w:rsidRPr="00C73010" w:rsidRDefault="00BC61E5">
      <w:pPr>
        <w:pStyle w:val="ListParagraph"/>
        <w:numPr>
          <w:ilvl w:val="0"/>
          <w:numId w:val="56"/>
        </w:numPr>
        <w:spacing w:before="240" w:after="240" w:line="240" w:lineRule="auto"/>
        <w:jc w:val="both"/>
        <w:rPr>
          <w:rFonts w:eastAsia="Verdana" w:cs="Verdana"/>
          <w:color w:val="000000" w:themeColor="text1"/>
          <w:sz w:val="18"/>
          <w:szCs w:val="18"/>
          <w:highlight w:val="cyan"/>
        </w:rPr>
      </w:pPr>
      <w:r w:rsidRPr="00C73010">
        <w:rPr>
          <w:rFonts w:eastAsia="Verdana" w:cs="Verdana"/>
          <w:color w:val="333333"/>
          <w:sz w:val="18"/>
          <w:szCs w:val="18"/>
          <w:highlight w:val="cyan"/>
        </w:rPr>
        <w:t>A new Unlock icon (single icon) will be displayed in the ‘Inquiry Details’ screen based on configuration key is set.</w:t>
      </w:r>
    </w:p>
    <w:p w14:paraId="65691875" w14:textId="77777777" w:rsidR="00BC61E5" w:rsidRPr="00C73010" w:rsidRDefault="00BC61E5" w:rsidP="00BC61E5">
      <w:pPr>
        <w:pStyle w:val="ListParagraph"/>
        <w:spacing w:before="240" w:after="240" w:line="240" w:lineRule="auto"/>
        <w:jc w:val="both"/>
        <w:rPr>
          <w:rFonts w:eastAsia="Verdana" w:cs="Verdana"/>
          <w:color w:val="000000" w:themeColor="text1"/>
          <w:sz w:val="18"/>
          <w:szCs w:val="18"/>
          <w:highlight w:val="cyan"/>
        </w:rPr>
      </w:pPr>
    </w:p>
    <w:p w14:paraId="19B4280F" w14:textId="099015C4" w:rsidR="00BC61E5" w:rsidRPr="00C73010" w:rsidRDefault="00BC61E5" w:rsidP="005C709F">
      <w:pPr>
        <w:pStyle w:val="ListParagraph"/>
        <w:numPr>
          <w:ilvl w:val="0"/>
          <w:numId w:val="56"/>
        </w:numPr>
        <w:spacing w:before="240" w:after="240" w:line="240" w:lineRule="auto"/>
        <w:jc w:val="both"/>
        <w:rPr>
          <w:rFonts w:eastAsia="Verdana"/>
          <w:color w:val="000000" w:themeColor="text1"/>
          <w:highlight w:val="cyan"/>
        </w:rPr>
      </w:pPr>
      <w:r w:rsidRPr="00C73010">
        <w:rPr>
          <w:rFonts w:eastAsia="Verdana" w:cs="Verdana"/>
          <w:color w:val="000000" w:themeColor="text1"/>
          <w:sz w:val="18"/>
          <w:szCs w:val="18"/>
          <w:highlight w:val="cyan"/>
          <w:lang w:val="en-US"/>
        </w:rPr>
        <w:t>When the inquiry is first opened, it is ‘Unlocked</w:t>
      </w:r>
      <w:proofErr w:type="gramStart"/>
      <w:r w:rsidRPr="00C73010">
        <w:rPr>
          <w:rFonts w:eastAsia="Verdana" w:cs="Verdana"/>
          <w:color w:val="000000" w:themeColor="text1"/>
          <w:sz w:val="18"/>
          <w:szCs w:val="18"/>
          <w:highlight w:val="cyan"/>
          <w:lang w:val="en-US"/>
        </w:rPr>
        <w:t>’</w:t>
      </w:r>
      <w:proofErr w:type="gramEnd"/>
      <w:r w:rsidRPr="00C73010">
        <w:rPr>
          <w:rFonts w:eastAsia="Verdana" w:cs="Verdana"/>
          <w:color w:val="000000" w:themeColor="text1"/>
          <w:sz w:val="18"/>
          <w:szCs w:val="18"/>
          <w:highlight w:val="cyan"/>
          <w:lang w:val="en-US"/>
        </w:rPr>
        <w:t xml:space="preserve"> and any user can update the screen.</w:t>
      </w:r>
    </w:p>
    <w:p w14:paraId="2F71991F" w14:textId="2919C181" w:rsidR="00BC61E5" w:rsidRPr="00C73010" w:rsidRDefault="00BC61E5">
      <w:pPr>
        <w:pStyle w:val="ListParagraph"/>
        <w:numPr>
          <w:ilvl w:val="0"/>
          <w:numId w:val="56"/>
        </w:numPr>
        <w:spacing w:before="240" w:after="240" w:line="240" w:lineRule="auto"/>
        <w:jc w:val="both"/>
        <w:rPr>
          <w:rFonts w:eastAsia="Verdana" w:cs="Verdana"/>
          <w:color w:val="000000" w:themeColor="text1"/>
          <w:sz w:val="18"/>
          <w:szCs w:val="18"/>
          <w:highlight w:val="cyan"/>
        </w:rPr>
      </w:pPr>
      <w:r w:rsidRPr="00C73010">
        <w:rPr>
          <w:rFonts w:eastAsia="Verdana" w:cs="Verdana"/>
          <w:color w:val="000000" w:themeColor="text1"/>
          <w:sz w:val="18"/>
          <w:szCs w:val="18"/>
          <w:highlight w:val="cyan"/>
          <w:lang w:val="en-US"/>
        </w:rPr>
        <w:t xml:space="preserve">When the status of Inquiry is changed to ‘Complete’ and </w:t>
      </w:r>
      <w:r w:rsidR="007F32F2" w:rsidRPr="00C73010">
        <w:rPr>
          <w:rFonts w:eastAsia="Verdana" w:cs="Verdana"/>
          <w:color w:val="000000" w:themeColor="text1"/>
          <w:sz w:val="18"/>
          <w:szCs w:val="18"/>
          <w:highlight w:val="cyan"/>
          <w:lang w:val="en-US"/>
        </w:rPr>
        <w:t>the user</w:t>
      </w:r>
      <w:r w:rsidRPr="00C73010">
        <w:rPr>
          <w:rFonts w:eastAsia="Verdana" w:cs="Verdana"/>
          <w:color w:val="000000" w:themeColor="text1"/>
          <w:sz w:val="18"/>
          <w:szCs w:val="18"/>
          <w:highlight w:val="cyan"/>
          <w:lang w:val="en-US"/>
        </w:rPr>
        <w:t xml:space="preserve"> saves, automatically setting the ‘Inquiry’ screen to ‘Locked’. </w:t>
      </w:r>
    </w:p>
    <w:p w14:paraId="340C13A7" w14:textId="77777777" w:rsidR="00BC61E5" w:rsidRPr="00C73010" w:rsidRDefault="00BC61E5" w:rsidP="00BC61E5">
      <w:pPr>
        <w:pStyle w:val="ListParagraph"/>
        <w:spacing w:before="240" w:after="240" w:line="240" w:lineRule="auto"/>
        <w:jc w:val="both"/>
        <w:rPr>
          <w:rFonts w:eastAsia="Verdana" w:cs="Verdana"/>
          <w:color w:val="000000" w:themeColor="text1"/>
          <w:sz w:val="18"/>
          <w:szCs w:val="18"/>
          <w:highlight w:val="cyan"/>
        </w:rPr>
      </w:pPr>
    </w:p>
    <w:p w14:paraId="4E5ABBE4" w14:textId="024367DA" w:rsidR="00BC61E5" w:rsidRPr="00C73010" w:rsidRDefault="00BC61E5">
      <w:pPr>
        <w:pStyle w:val="ListParagraph"/>
        <w:numPr>
          <w:ilvl w:val="0"/>
          <w:numId w:val="56"/>
        </w:numPr>
        <w:spacing w:before="240" w:after="240" w:line="240" w:lineRule="auto"/>
        <w:jc w:val="both"/>
        <w:rPr>
          <w:rFonts w:eastAsia="Verdana" w:cs="Verdana"/>
          <w:color w:val="000000" w:themeColor="text1"/>
          <w:sz w:val="18"/>
          <w:szCs w:val="18"/>
          <w:highlight w:val="cyan"/>
        </w:rPr>
      </w:pPr>
      <w:r w:rsidRPr="00C73010">
        <w:rPr>
          <w:rFonts w:eastAsia="Verdana" w:cs="Verdana"/>
          <w:color w:val="000000" w:themeColor="text1"/>
          <w:sz w:val="18"/>
          <w:szCs w:val="18"/>
          <w:highlight w:val="cyan"/>
          <w:lang w:val="en-US"/>
        </w:rPr>
        <w:t xml:space="preserve">For locked ‘Inquiry Details’ screen, all fields are disabled, and </w:t>
      </w:r>
      <w:r w:rsidR="007F32F2" w:rsidRPr="00C73010">
        <w:rPr>
          <w:rFonts w:eastAsia="Verdana" w:cs="Verdana"/>
          <w:color w:val="000000" w:themeColor="text1"/>
          <w:sz w:val="18"/>
          <w:szCs w:val="18"/>
          <w:highlight w:val="cyan"/>
          <w:lang w:val="en-US"/>
        </w:rPr>
        <w:t xml:space="preserve">the </w:t>
      </w:r>
      <w:r w:rsidRPr="00C73010">
        <w:rPr>
          <w:rFonts w:eastAsia="Verdana" w:cs="Verdana"/>
          <w:color w:val="000000" w:themeColor="text1"/>
          <w:sz w:val="18"/>
          <w:szCs w:val="18"/>
          <w:highlight w:val="cyan"/>
          <w:lang w:val="en-US"/>
        </w:rPr>
        <w:t>user can switch between the tabs to view the details.</w:t>
      </w:r>
    </w:p>
    <w:p w14:paraId="09E70BF3" w14:textId="77777777" w:rsidR="00BC61E5" w:rsidRPr="00C73010" w:rsidRDefault="00BC61E5" w:rsidP="00BC61E5">
      <w:pPr>
        <w:jc w:val="both"/>
        <w:rPr>
          <w:rFonts w:eastAsia="Verdana"/>
          <w:color w:val="000000" w:themeColor="text1"/>
          <w:highlight w:val="cyan"/>
        </w:rPr>
      </w:pPr>
      <w:r w:rsidRPr="00C73010">
        <w:rPr>
          <w:noProof/>
          <w:highlight w:val="cyan"/>
        </w:rPr>
        <w:drawing>
          <wp:inline distT="0" distB="0" distL="0" distR="0" wp14:anchorId="6FB413C6" wp14:editId="6A678CB0">
            <wp:extent cx="5934075" cy="2943225"/>
            <wp:effectExtent l="0" t="0" r="0" b="0"/>
            <wp:docPr id="61194205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42054"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943225"/>
                    </a:xfrm>
                    <a:prstGeom prst="rect">
                      <a:avLst/>
                    </a:prstGeom>
                  </pic:spPr>
                </pic:pic>
              </a:graphicData>
            </a:graphic>
          </wp:inline>
        </w:drawing>
      </w:r>
    </w:p>
    <w:p w14:paraId="7FC20EE3" w14:textId="1F3CCD89" w:rsidR="00BC61E5" w:rsidRPr="00C73010" w:rsidRDefault="00BC61E5" w:rsidP="00BC61E5">
      <w:pPr>
        <w:spacing w:before="240" w:after="240"/>
        <w:jc w:val="both"/>
        <w:rPr>
          <w:rFonts w:eastAsia="Verdana"/>
          <w:color w:val="000000" w:themeColor="text1"/>
          <w:highlight w:val="cyan"/>
        </w:rPr>
      </w:pPr>
      <w:r w:rsidRPr="00C73010">
        <w:rPr>
          <w:rFonts w:eastAsia="Verdana"/>
          <w:color w:val="000000" w:themeColor="text1"/>
          <w:highlight w:val="cyan"/>
        </w:rPr>
        <w:t>When configuration key ‘</w:t>
      </w:r>
      <w:proofErr w:type="spellStart"/>
      <w:r w:rsidRPr="00C73010">
        <w:rPr>
          <w:rFonts w:eastAsia="Verdana"/>
          <w:color w:val="333333"/>
          <w:highlight w:val="cyan"/>
        </w:rPr>
        <w:t>AllowLockAndUnlockFunctionalityOnInquiryScreen</w:t>
      </w:r>
      <w:proofErr w:type="spellEnd"/>
      <w:r w:rsidRPr="00C73010">
        <w:rPr>
          <w:rFonts w:eastAsia="Verdana"/>
          <w:color w:val="333333"/>
          <w:highlight w:val="cyan"/>
        </w:rPr>
        <w:t xml:space="preserve">’ </w:t>
      </w:r>
      <w:r w:rsidRPr="00C73010">
        <w:rPr>
          <w:rFonts w:eastAsia="Verdana"/>
          <w:color w:val="000000" w:themeColor="text1"/>
          <w:highlight w:val="cyan"/>
        </w:rPr>
        <w:t>is set as ‘Yes’, and ‘</w:t>
      </w:r>
      <w:proofErr w:type="spellStart"/>
      <w:r w:rsidRPr="00C73010">
        <w:rPr>
          <w:rFonts w:eastAsia="Verdana"/>
          <w:color w:val="333333"/>
          <w:highlight w:val="cyan"/>
        </w:rPr>
        <w:t>ButtonUnLock</w:t>
      </w:r>
      <w:proofErr w:type="spellEnd"/>
      <w:r w:rsidRPr="00C73010">
        <w:rPr>
          <w:rFonts w:eastAsia="Verdana"/>
          <w:color w:val="333333"/>
          <w:highlight w:val="cyan"/>
        </w:rPr>
        <w:t>’</w:t>
      </w:r>
      <w:r w:rsidRPr="00C73010">
        <w:rPr>
          <w:rFonts w:eastAsia="Verdana"/>
          <w:color w:val="000000" w:themeColor="text1"/>
          <w:highlight w:val="cyan"/>
        </w:rPr>
        <w:t xml:space="preserve"> </w:t>
      </w:r>
      <w:r w:rsidRPr="00C73010">
        <w:rPr>
          <w:rFonts w:eastAsia="Verdana"/>
          <w:color w:val="333333"/>
          <w:highlight w:val="cyan"/>
        </w:rPr>
        <w:t>Permission item</w:t>
      </w:r>
      <w:r w:rsidRPr="00C73010">
        <w:rPr>
          <w:rFonts w:eastAsia="Verdana"/>
          <w:color w:val="000000" w:themeColor="text1"/>
          <w:highlight w:val="cyan"/>
        </w:rPr>
        <w:t xml:space="preserve"> is set as ‘Denied’</w:t>
      </w:r>
      <w:r w:rsidR="008834A1" w:rsidRPr="00C73010">
        <w:rPr>
          <w:rFonts w:eastAsia="Verdana"/>
          <w:color w:val="000000" w:themeColor="text1"/>
          <w:highlight w:val="cyan"/>
        </w:rPr>
        <w:t>,</w:t>
      </w:r>
      <w:r w:rsidRPr="00C73010">
        <w:rPr>
          <w:rFonts w:eastAsia="Verdana"/>
          <w:color w:val="000000" w:themeColor="text1"/>
          <w:highlight w:val="cyan"/>
        </w:rPr>
        <w:t xml:space="preserve"> then in an ‘Inquiry Details’ screen:</w:t>
      </w:r>
    </w:p>
    <w:p w14:paraId="52C221B6" w14:textId="77777777" w:rsidR="00BC61E5" w:rsidRPr="00C73010" w:rsidRDefault="00BC61E5">
      <w:pPr>
        <w:pStyle w:val="ListParagraph"/>
        <w:numPr>
          <w:ilvl w:val="0"/>
          <w:numId w:val="55"/>
        </w:numPr>
        <w:spacing w:after="0" w:line="240" w:lineRule="auto"/>
        <w:jc w:val="both"/>
        <w:rPr>
          <w:rFonts w:eastAsia="Verdana" w:cs="Verdana"/>
          <w:color w:val="333333"/>
          <w:sz w:val="18"/>
          <w:szCs w:val="18"/>
          <w:highlight w:val="cyan"/>
        </w:rPr>
      </w:pPr>
      <w:r w:rsidRPr="00C73010">
        <w:rPr>
          <w:rFonts w:eastAsia="Verdana" w:cs="Verdana"/>
          <w:color w:val="333333"/>
          <w:sz w:val="18"/>
          <w:szCs w:val="18"/>
          <w:highlight w:val="cyan"/>
        </w:rPr>
        <w:t>A new ‘Unlock’ icon will be displayed with disabled state and on clicking the ‘Unlock’ icon, no action will be performed.</w:t>
      </w:r>
    </w:p>
    <w:p w14:paraId="7C9417B5" w14:textId="77777777" w:rsidR="00BC61E5" w:rsidRPr="00C73010" w:rsidRDefault="00BC61E5" w:rsidP="00BC61E5">
      <w:pPr>
        <w:ind w:left="720" w:hanging="360"/>
        <w:jc w:val="both"/>
        <w:rPr>
          <w:rFonts w:eastAsia="Verdana"/>
          <w:color w:val="000000" w:themeColor="text1"/>
          <w:highlight w:val="cyan"/>
        </w:rPr>
      </w:pPr>
    </w:p>
    <w:p w14:paraId="585E7DBA" w14:textId="77777777" w:rsidR="00BC61E5" w:rsidRPr="00C73010" w:rsidRDefault="00BC61E5">
      <w:pPr>
        <w:pStyle w:val="ListParagraph"/>
        <w:numPr>
          <w:ilvl w:val="0"/>
          <w:numId w:val="55"/>
        </w:numPr>
        <w:spacing w:after="0" w:line="240" w:lineRule="auto"/>
        <w:jc w:val="both"/>
        <w:rPr>
          <w:rFonts w:eastAsia="Verdana" w:cs="Verdana"/>
          <w:color w:val="000000" w:themeColor="text1"/>
          <w:sz w:val="18"/>
          <w:szCs w:val="18"/>
          <w:highlight w:val="cyan"/>
        </w:rPr>
      </w:pPr>
      <w:r w:rsidRPr="00C73010">
        <w:rPr>
          <w:rFonts w:eastAsia="Verdana" w:cs="Verdana"/>
          <w:color w:val="000000" w:themeColor="text1"/>
          <w:sz w:val="18"/>
          <w:szCs w:val="18"/>
          <w:highlight w:val="cyan"/>
        </w:rPr>
        <w:t xml:space="preserve">Any user will not be able to unlock the ‘Inquiry’ screen until the new permission </w:t>
      </w:r>
      <w:r w:rsidRPr="00C73010">
        <w:rPr>
          <w:rFonts w:eastAsia="Verdana" w:cs="Verdana"/>
          <w:color w:val="333333"/>
          <w:sz w:val="18"/>
          <w:szCs w:val="18"/>
          <w:highlight w:val="cyan"/>
          <w:lang w:val="en-US"/>
        </w:rPr>
        <w:t>item</w:t>
      </w:r>
      <w:r w:rsidRPr="00C73010">
        <w:rPr>
          <w:rFonts w:eastAsia="Verdana" w:cs="Verdana"/>
          <w:color w:val="000000" w:themeColor="text1"/>
          <w:sz w:val="18"/>
          <w:szCs w:val="18"/>
          <w:highlight w:val="cyan"/>
          <w:lang w:val="en-US"/>
        </w:rPr>
        <w:t xml:space="preserve"> </w:t>
      </w:r>
      <w:r w:rsidRPr="00C73010">
        <w:rPr>
          <w:rFonts w:eastAsia="Verdana" w:cs="Verdana"/>
          <w:color w:val="000000" w:themeColor="text1"/>
          <w:sz w:val="18"/>
          <w:szCs w:val="18"/>
          <w:highlight w:val="cyan"/>
        </w:rPr>
        <w:t>is granted.</w:t>
      </w:r>
    </w:p>
    <w:p w14:paraId="3C0A35E4" w14:textId="77777777" w:rsidR="00BC61E5" w:rsidRPr="00C73010" w:rsidRDefault="00BC61E5" w:rsidP="00BC61E5">
      <w:pPr>
        <w:jc w:val="both"/>
        <w:rPr>
          <w:rFonts w:eastAsia="Verdana"/>
          <w:color w:val="000000" w:themeColor="text1"/>
          <w:highlight w:val="cyan"/>
        </w:rPr>
      </w:pPr>
    </w:p>
    <w:p w14:paraId="6EC24630" w14:textId="77777777" w:rsidR="00BC61E5" w:rsidRPr="00C73010" w:rsidRDefault="00BC61E5" w:rsidP="00BC61E5">
      <w:pPr>
        <w:jc w:val="both"/>
        <w:rPr>
          <w:rFonts w:eastAsia="Verdana"/>
          <w:color w:val="000000" w:themeColor="text1"/>
          <w:highlight w:val="cyan"/>
        </w:rPr>
      </w:pPr>
      <w:r w:rsidRPr="00C73010">
        <w:rPr>
          <w:noProof/>
          <w:highlight w:val="cyan"/>
        </w:rPr>
        <w:drawing>
          <wp:inline distT="0" distB="0" distL="0" distR="0" wp14:anchorId="218D1C39" wp14:editId="3D8079D8">
            <wp:extent cx="5724525" cy="2819400"/>
            <wp:effectExtent l="0" t="0" r="0" b="0"/>
            <wp:docPr id="131553948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39481"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2819400"/>
                    </a:xfrm>
                    <a:prstGeom prst="rect">
                      <a:avLst/>
                    </a:prstGeom>
                  </pic:spPr>
                </pic:pic>
              </a:graphicData>
            </a:graphic>
          </wp:inline>
        </w:drawing>
      </w:r>
    </w:p>
    <w:p w14:paraId="2E0BA1E4" w14:textId="6EF3DA01" w:rsidR="00BC61E5" w:rsidRPr="00C73010" w:rsidRDefault="00BC61E5" w:rsidP="00BC61E5">
      <w:pPr>
        <w:spacing w:before="240" w:after="240"/>
        <w:jc w:val="both"/>
        <w:rPr>
          <w:rFonts w:eastAsia="Verdana"/>
          <w:color w:val="000000" w:themeColor="text1"/>
          <w:highlight w:val="cyan"/>
        </w:rPr>
      </w:pPr>
      <w:r w:rsidRPr="00C73010">
        <w:rPr>
          <w:rFonts w:eastAsia="Verdana"/>
          <w:color w:val="000000" w:themeColor="text1"/>
          <w:highlight w:val="cyan"/>
        </w:rPr>
        <w:t>When configuration key ‘</w:t>
      </w:r>
      <w:proofErr w:type="spellStart"/>
      <w:r w:rsidRPr="00C73010">
        <w:rPr>
          <w:rFonts w:eastAsia="Verdana"/>
          <w:color w:val="333333"/>
          <w:highlight w:val="cyan"/>
        </w:rPr>
        <w:t>AllowLockAndUnlockFunctionalityOnInquiryScreen</w:t>
      </w:r>
      <w:proofErr w:type="spellEnd"/>
      <w:r w:rsidRPr="00C73010">
        <w:rPr>
          <w:rFonts w:eastAsia="Verdana"/>
          <w:color w:val="333333"/>
          <w:highlight w:val="cyan"/>
        </w:rPr>
        <w:t xml:space="preserve">’ </w:t>
      </w:r>
      <w:r w:rsidRPr="00C73010">
        <w:rPr>
          <w:rFonts w:eastAsia="Verdana"/>
          <w:color w:val="000000" w:themeColor="text1"/>
          <w:highlight w:val="cyan"/>
        </w:rPr>
        <w:t>is set as ‘Yes’, and ‘</w:t>
      </w:r>
      <w:proofErr w:type="spellStart"/>
      <w:r w:rsidRPr="00C73010">
        <w:rPr>
          <w:rFonts w:eastAsia="Verdana"/>
          <w:color w:val="333333"/>
          <w:highlight w:val="cyan"/>
        </w:rPr>
        <w:t>ButtonUnLock</w:t>
      </w:r>
      <w:proofErr w:type="spellEnd"/>
      <w:r w:rsidRPr="00C73010">
        <w:rPr>
          <w:rFonts w:eastAsia="Verdana"/>
          <w:color w:val="333333"/>
          <w:highlight w:val="cyan"/>
        </w:rPr>
        <w:t>’</w:t>
      </w:r>
      <w:r w:rsidRPr="00C73010">
        <w:rPr>
          <w:rFonts w:eastAsia="Verdana"/>
          <w:color w:val="000000" w:themeColor="text1"/>
          <w:highlight w:val="cyan"/>
        </w:rPr>
        <w:t xml:space="preserve"> </w:t>
      </w:r>
      <w:r w:rsidRPr="00C73010">
        <w:rPr>
          <w:rFonts w:eastAsia="Verdana"/>
          <w:color w:val="333333"/>
          <w:highlight w:val="cyan"/>
        </w:rPr>
        <w:t>Permission item</w:t>
      </w:r>
      <w:r w:rsidRPr="00C73010">
        <w:rPr>
          <w:rFonts w:eastAsia="Verdana"/>
          <w:color w:val="000000" w:themeColor="text1"/>
          <w:highlight w:val="cyan"/>
        </w:rPr>
        <w:t xml:space="preserve"> is set as ‘Grant’</w:t>
      </w:r>
      <w:r w:rsidR="007F32F2" w:rsidRPr="00C73010">
        <w:rPr>
          <w:rFonts w:eastAsia="Verdana"/>
          <w:color w:val="000000" w:themeColor="text1"/>
          <w:highlight w:val="cyan"/>
        </w:rPr>
        <w:t>,</w:t>
      </w:r>
      <w:r w:rsidRPr="00C73010">
        <w:rPr>
          <w:rFonts w:eastAsia="Verdana"/>
          <w:color w:val="000000" w:themeColor="text1"/>
          <w:highlight w:val="cyan"/>
        </w:rPr>
        <w:t xml:space="preserve"> then in an ‘Inquiry Details’ screen: </w:t>
      </w:r>
    </w:p>
    <w:p w14:paraId="0F4E6473" w14:textId="77777777" w:rsidR="00BC61E5" w:rsidRPr="00C73010" w:rsidRDefault="00BC61E5">
      <w:pPr>
        <w:pStyle w:val="ListParagraph"/>
        <w:numPr>
          <w:ilvl w:val="0"/>
          <w:numId w:val="54"/>
        </w:numPr>
        <w:spacing w:after="0" w:line="240" w:lineRule="auto"/>
        <w:jc w:val="both"/>
        <w:rPr>
          <w:rFonts w:eastAsia="Verdana" w:cs="Verdana"/>
          <w:color w:val="333333"/>
          <w:sz w:val="18"/>
          <w:szCs w:val="18"/>
          <w:highlight w:val="cyan"/>
        </w:rPr>
      </w:pPr>
      <w:r w:rsidRPr="00C73010">
        <w:rPr>
          <w:rFonts w:eastAsia="Verdana" w:cs="Verdana"/>
          <w:color w:val="333333"/>
          <w:sz w:val="18"/>
          <w:szCs w:val="18"/>
          <w:highlight w:val="cyan"/>
        </w:rPr>
        <w:t xml:space="preserve">A new ‘Unlock’ icon will be displayed with enabled state and on Clicking the ‘Unlock’ icon, the ‘Inquiry’ screen will get unlocked with enabled fields.  </w:t>
      </w:r>
    </w:p>
    <w:p w14:paraId="4D70413B" w14:textId="77777777" w:rsidR="00BC61E5" w:rsidRPr="00C73010" w:rsidRDefault="00BC61E5" w:rsidP="00BC61E5">
      <w:pPr>
        <w:ind w:left="720" w:hanging="360"/>
        <w:jc w:val="both"/>
        <w:rPr>
          <w:rFonts w:eastAsia="Verdana"/>
          <w:color w:val="000000" w:themeColor="text1"/>
          <w:highlight w:val="cyan"/>
        </w:rPr>
      </w:pPr>
    </w:p>
    <w:p w14:paraId="668349C6" w14:textId="77777777" w:rsidR="00BC61E5" w:rsidRPr="00C73010" w:rsidRDefault="00BC61E5">
      <w:pPr>
        <w:pStyle w:val="ListParagraph"/>
        <w:numPr>
          <w:ilvl w:val="0"/>
          <w:numId w:val="54"/>
        </w:numPr>
        <w:spacing w:after="0" w:line="240" w:lineRule="auto"/>
        <w:jc w:val="both"/>
        <w:rPr>
          <w:rFonts w:eastAsia="Verdana" w:cs="Verdana"/>
          <w:color w:val="000000" w:themeColor="text1"/>
          <w:sz w:val="18"/>
          <w:szCs w:val="18"/>
          <w:highlight w:val="cyan"/>
        </w:rPr>
      </w:pPr>
      <w:r w:rsidRPr="00C73010">
        <w:rPr>
          <w:rFonts w:eastAsia="Verdana" w:cs="Verdana"/>
          <w:color w:val="000000" w:themeColor="text1"/>
          <w:sz w:val="18"/>
          <w:szCs w:val="18"/>
          <w:highlight w:val="cyan"/>
        </w:rPr>
        <w:t xml:space="preserve">For an inquiry is completed and locked screen then further: </w:t>
      </w:r>
    </w:p>
    <w:p w14:paraId="55B22CDC" w14:textId="77777777" w:rsidR="00BC61E5" w:rsidRPr="00C73010" w:rsidRDefault="00BC61E5">
      <w:pPr>
        <w:pStyle w:val="ListParagraph"/>
        <w:numPr>
          <w:ilvl w:val="0"/>
          <w:numId w:val="53"/>
        </w:numPr>
        <w:spacing w:after="0" w:line="240" w:lineRule="auto"/>
        <w:jc w:val="both"/>
        <w:rPr>
          <w:rFonts w:eastAsia="Verdana" w:cs="Verdana"/>
          <w:color w:val="333333"/>
          <w:sz w:val="18"/>
          <w:szCs w:val="18"/>
          <w:highlight w:val="cyan"/>
        </w:rPr>
      </w:pPr>
      <w:r w:rsidRPr="00C73010">
        <w:rPr>
          <w:rFonts w:eastAsia="Verdana" w:cs="Verdana"/>
          <w:color w:val="333333"/>
          <w:sz w:val="18"/>
          <w:szCs w:val="18"/>
          <w:highlight w:val="cyan"/>
        </w:rPr>
        <w:t xml:space="preserve">if a System Administrator attempts to unlocks the ‘Inquiry’ to make an edit or modifying the details, then the updated information will not be pushed to ‘Client Information’ screen. </w:t>
      </w:r>
    </w:p>
    <w:p w14:paraId="2F6FDE65" w14:textId="7AA5C181" w:rsidR="00BC61E5" w:rsidRPr="00C73010" w:rsidRDefault="00BC61E5" w:rsidP="00BC61E5">
      <w:pPr>
        <w:spacing w:before="240" w:after="240"/>
        <w:jc w:val="both"/>
        <w:rPr>
          <w:rFonts w:eastAsia="Verdana"/>
          <w:color w:val="000000" w:themeColor="text1"/>
          <w:highlight w:val="cyan"/>
        </w:rPr>
      </w:pPr>
      <w:r w:rsidRPr="00C73010">
        <w:rPr>
          <w:rFonts w:eastAsia="Verdana"/>
          <w:b/>
          <w:bCs/>
          <w:color w:val="000000" w:themeColor="text1"/>
          <w:highlight w:val="cyan"/>
          <w:lang w:val="en-IN"/>
        </w:rPr>
        <w:t>Note:</w:t>
      </w:r>
      <w:r w:rsidRPr="00C73010">
        <w:rPr>
          <w:rFonts w:eastAsia="Verdana"/>
          <w:color w:val="000000" w:themeColor="text1"/>
          <w:highlight w:val="cyan"/>
          <w:lang w:val="en-IN"/>
        </w:rPr>
        <w:t xml:space="preserve"> if user made any updates to an ‘Inquiry’ after it has been locked for the first time</w:t>
      </w:r>
      <w:r w:rsidR="008834A1" w:rsidRPr="00C73010">
        <w:rPr>
          <w:rFonts w:eastAsia="Verdana"/>
          <w:color w:val="000000" w:themeColor="text1"/>
          <w:highlight w:val="cyan"/>
          <w:lang w:val="en-IN"/>
        </w:rPr>
        <w:t>,</w:t>
      </w:r>
      <w:r w:rsidRPr="00C73010">
        <w:rPr>
          <w:rFonts w:eastAsia="Verdana"/>
          <w:color w:val="000000" w:themeColor="text1"/>
          <w:highlight w:val="cyan"/>
          <w:lang w:val="en-IN"/>
        </w:rPr>
        <w:t xml:space="preserve"> would not push to ‘Client Information’ screen.</w:t>
      </w:r>
    </w:p>
    <w:p w14:paraId="71B3A6CC" w14:textId="77777777" w:rsidR="00BC61E5" w:rsidRPr="00C73010" w:rsidRDefault="00BC61E5" w:rsidP="00BC61E5">
      <w:pPr>
        <w:jc w:val="both"/>
        <w:rPr>
          <w:rFonts w:eastAsia="Verdana"/>
          <w:color w:val="000000" w:themeColor="text1"/>
          <w:highlight w:val="cyan"/>
        </w:rPr>
      </w:pPr>
      <w:r w:rsidRPr="00C73010">
        <w:rPr>
          <w:noProof/>
          <w:highlight w:val="cyan"/>
        </w:rPr>
        <w:drawing>
          <wp:inline distT="0" distB="0" distL="0" distR="0" wp14:anchorId="04CF23B9" wp14:editId="199A11ED">
            <wp:extent cx="5724525" cy="2809875"/>
            <wp:effectExtent l="0" t="0" r="0" b="0"/>
            <wp:docPr id="1899095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9559" name=""/>
                    <pic:cNvPicPr/>
                  </pic:nvPicPr>
                  <pic:blipFill>
                    <a:blip r:embed="rId18">
                      <a:extLst>
                        <a:ext uri="{28A0092B-C50C-407E-A947-70E740481C1C}">
                          <a14:useLocalDpi xmlns:a14="http://schemas.microsoft.com/office/drawing/2010/main" val="0"/>
                        </a:ext>
                      </a:extLst>
                    </a:blip>
                    <a:stretch>
                      <a:fillRect/>
                    </a:stretch>
                  </pic:blipFill>
                  <pic:spPr>
                    <a:xfrm>
                      <a:off x="0" y="0"/>
                      <a:ext cx="5724525" cy="2809875"/>
                    </a:xfrm>
                    <a:prstGeom prst="rect">
                      <a:avLst/>
                    </a:prstGeom>
                  </pic:spPr>
                </pic:pic>
              </a:graphicData>
            </a:graphic>
          </wp:inline>
        </w:drawing>
      </w:r>
    </w:p>
    <w:p w14:paraId="1412E5B6" w14:textId="77777777" w:rsidR="00BC61E5" w:rsidRPr="00C73010" w:rsidRDefault="00BC61E5" w:rsidP="00BC61E5">
      <w:pPr>
        <w:jc w:val="both"/>
        <w:rPr>
          <w:rFonts w:eastAsia="Verdana"/>
          <w:color w:val="000000" w:themeColor="text1"/>
          <w:highlight w:val="cyan"/>
        </w:rPr>
      </w:pPr>
    </w:p>
    <w:p w14:paraId="34032580" w14:textId="77777777" w:rsidR="00BC61E5" w:rsidRPr="00C73010" w:rsidRDefault="00BC61E5" w:rsidP="00BC61E5">
      <w:pPr>
        <w:jc w:val="both"/>
        <w:rPr>
          <w:rFonts w:eastAsia="Verdana"/>
          <w:color w:val="000000" w:themeColor="text1"/>
          <w:highlight w:val="cyan"/>
        </w:rPr>
      </w:pPr>
      <w:r w:rsidRPr="00C73010">
        <w:rPr>
          <w:noProof/>
          <w:highlight w:val="cyan"/>
        </w:rPr>
        <w:drawing>
          <wp:inline distT="0" distB="0" distL="0" distR="0" wp14:anchorId="46AE80E5" wp14:editId="2F93BC31">
            <wp:extent cx="5724525" cy="2790825"/>
            <wp:effectExtent l="0" t="0" r="0" b="0"/>
            <wp:docPr id="91277801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78017" name=""/>
                    <pic:cNvPicPr/>
                  </pic:nvPicPr>
                  <pic:blipFill>
                    <a:blip r:embed="rId19">
                      <a:extLst>
                        <a:ext uri="{28A0092B-C50C-407E-A947-70E740481C1C}">
                          <a14:useLocalDpi xmlns:a14="http://schemas.microsoft.com/office/drawing/2010/main" val="0"/>
                        </a:ext>
                      </a:extLst>
                    </a:blip>
                    <a:stretch>
                      <a:fillRect/>
                    </a:stretch>
                  </pic:blipFill>
                  <pic:spPr>
                    <a:xfrm>
                      <a:off x="0" y="0"/>
                      <a:ext cx="5724525" cy="2790825"/>
                    </a:xfrm>
                    <a:prstGeom prst="rect">
                      <a:avLst/>
                    </a:prstGeom>
                  </pic:spPr>
                </pic:pic>
              </a:graphicData>
            </a:graphic>
          </wp:inline>
        </w:drawing>
      </w:r>
    </w:p>
    <w:p w14:paraId="77C263AF" w14:textId="77777777" w:rsidR="00BC61E5" w:rsidRPr="00C73010" w:rsidRDefault="00BC61E5" w:rsidP="00BC61E5">
      <w:pPr>
        <w:jc w:val="both"/>
        <w:rPr>
          <w:rFonts w:eastAsia="Verdana"/>
          <w:color w:val="000000" w:themeColor="text1"/>
          <w:highlight w:val="cyan"/>
        </w:rPr>
      </w:pPr>
    </w:p>
    <w:p w14:paraId="777715A6" w14:textId="77777777" w:rsidR="00BC61E5" w:rsidRPr="00C73010" w:rsidRDefault="00BC61E5" w:rsidP="00BC61E5">
      <w:pPr>
        <w:spacing w:before="240" w:after="240"/>
        <w:jc w:val="both"/>
        <w:rPr>
          <w:rFonts w:eastAsia="Verdana"/>
          <w:color w:val="000000" w:themeColor="text1"/>
          <w:highlight w:val="cyan"/>
        </w:rPr>
      </w:pPr>
      <w:r w:rsidRPr="00C73010">
        <w:rPr>
          <w:rFonts w:eastAsia="Verdana"/>
          <w:color w:val="000000" w:themeColor="text1"/>
          <w:highlight w:val="cyan"/>
        </w:rPr>
        <w:t>When configuration key ‘</w:t>
      </w:r>
      <w:proofErr w:type="spellStart"/>
      <w:r w:rsidRPr="00C73010">
        <w:rPr>
          <w:rFonts w:eastAsia="Verdana"/>
          <w:color w:val="333333"/>
          <w:highlight w:val="cyan"/>
        </w:rPr>
        <w:t>AllowLockAndUnlockFunctionalityOnInquiryScreen</w:t>
      </w:r>
      <w:proofErr w:type="spellEnd"/>
      <w:r w:rsidRPr="00C73010">
        <w:rPr>
          <w:rFonts w:eastAsia="Verdana"/>
          <w:color w:val="333333"/>
          <w:highlight w:val="cyan"/>
        </w:rPr>
        <w:t xml:space="preserve">’ </w:t>
      </w:r>
      <w:r w:rsidRPr="00C73010">
        <w:rPr>
          <w:rFonts w:eastAsia="Verdana"/>
          <w:color w:val="000000" w:themeColor="text1"/>
          <w:highlight w:val="cyan"/>
        </w:rPr>
        <w:t>is set as ‘NO’, and ‘</w:t>
      </w:r>
      <w:proofErr w:type="spellStart"/>
      <w:r w:rsidRPr="00C73010">
        <w:rPr>
          <w:rFonts w:eastAsia="Verdana"/>
          <w:color w:val="333333"/>
          <w:highlight w:val="cyan"/>
        </w:rPr>
        <w:t>ButtonUnLock</w:t>
      </w:r>
      <w:proofErr w:type="spellEnd"/>
      <w:r w:rsidRPr="00C73010">
        <w:rPr>
          <w:rFonts w:eastAsia="Verdana"/>
          <w:color w:val="333333"/>
          <w:highlight w:val="cyan"/>
        </w:rPr>
        <w:t>’</w:t>
      </w:r>
      <w:r w:rsidRPr="00C73010">
        <w:rPr>
          <w:rFonts w:eastAsia="Verdana"/>
          <w:color w:val="000000" w:themeColor="text1"/>
          <w:highlight w:val="cyan"/>
        </w:rPr>
        <w:t xml:space="preserve"> </w:t>
      </w:r>
      <w:r w:rsidRPr="00C73010">
        <w:rPr>
          <w:rFonts w:eastAsia="Verdana"/>
          <w:color w:val="333333"/>
          <w:highlight w:val="cyan"/>
        </w:rPr>
        <w:t xml:space="preserve">Permission item </w:t>
      </w:r>
      <w:r w:rsidRPr="00C73010">
        <w:rPr>
          <w:rFonts w:eastAsia="Verdana"/>
          <w:color w:val="000000" w:themeColor="text1"/>
          <w:highlight w:val="cyan"/>
        </w:rPr>
        <w:t>is set as either ‘Grant’ or ‘Denied’ then,</w:t>
      </w:r>
    </w:p>
    <w:p w14:paraId="2E8682DB" w14:textId="11B43055" w:rsidR="00BC61E5" w:rsidRPr="00C73010" w:rsidRDefault="00BC61E5">
      <w:pPr>
        <w:pStyle w:val="ListParagraph"/>
        <w:numPr>
          <w:ilvl w:val="0"/>
          <w:numId w:val="52"/>
        </w:numPr>
        <w:spacing w:after="0" w:line="240" w:lineRule="auto"/>
        <w:jc w:val="both"/>
        <w:rPr>
          <w:rFonts w:eastAsia="Verdana" w:cs="Verdana"/>
          <w:color w:val="333333"/>
          <w:sz w:val="18"/>
          <w:szCs w:val="18"/>
          <w:highlight w:val="cyan"/>
        </w:rPr>
      </w:pPr>
      <w:r w:rsidRPr="00C73010">
        <w:rPr>
          <w:rFonts w:eastAsia="Verdana" w:cs="Verdana"/>
          <w:color w:val="333333"/>
          <w:sz w:val="18"/>
          <w:szCs w:val="18"/>
          <w:highlight w:val="cyan"/>
        </w:rPr>
        <w:t xml:space="preserve">Inquiry screen won't be having any unlock Icon. This will be the default value of the key as it drives the existing </w:t>
      </w:r>
      <w:r w:rsidR="007F32F2" w:rsidRPr="00C73010">
        <w:rPr>
          <w:rFonts w:eastAsia="Verdana" w:cs="Verdana"/>
          <w:color w:val="333333"/>
          <w:sz w:val="18"/>
          <w:szCs w:val="18"/>
          <w:highlight w:val="cyan"/>
        </w:rPr>
        <w:t>behaviour</w:t>
      </w:r>
      <w:r w:rsidRPr="00C73010">
        <w:rPr>
          <w:rFonts w:eastAsia="Verdana" w:cs="Verdana"/>
          <w:color w:val="333333"/>
          <w:sz w:val="18"/>
          <w:szCs w:val="18"/>
          <w:highlight w:val="cyan"/>
        </w:rPr>
        <w:t>.</w:t>
      </w:r>
    </w:p>
    <w:p w14:paraId="7956E7A4" w14:textId="77777777" w:rsidR="00BC61E5" w:rsidRPr="00C73010" w:rsidRDefault="00BC61E5" w:rsidP="00BC61E5">
      <w:pPr>
        <w:jc w:val="both"/>
        <w:rPr>
          <w:rFonts w:eastAsia="Verdana"/>
          <w:color w:val="000000" w:themeColor="text1"/>
          <w:highlight w:val="cyan"/>
        </w:rPr>
      </w:pPr>
    </w:p>
    <w:p w14:paraId="53C560AE" w14:textId="77777777" w:rsidR="00BC61E5" w:rsidRPr="00C73010" w:rsidRDefault="00BC61E5" w:rsidP="00BC61E5">
      <w:pPr>
        <w:spacing w:after="240"/>
        <w:jc w:val="both"/>
        <w:rPr>
          <w:rFonts w:eastAsia="Verdana"/>
          <w:color w:val="000000" w:themeColor="text1"/>
          <w:highlight w:val="cyan"/>
        </w:rPr>
      </w:pPr>
      <w:r w:rsidRPr="00C73010">
        <w:rPr>
          <w:rFonts w:eastAsia="Verdana"/>
          <w:b/>
          <w:bCs/>
          <w:color w:val="000000" w:themeColor="text1"/>
          <w:highlight w:val="cyan"/>
          <w:lang w:val="en-IN"/>
        </w:rPr>
        <w:t xml:space="preserve">Data Model Changes: </w:t>
      </w:r>
    </w:p>
    <w:p w14:paraId="561ACCAD" w14:textId="10BD4021" w:rsidR="00BC61E5" w:rsidRDefault="00BC61E5" w:rsidP="00BC61E5">
      <w:pPr>
        <w:shd w:val="clear" w:color="auto" w:fill="FFFFFF" w:themeFill="background1"/>
        <w:jc w:val="both"/>
        <w:rPr>
          <w:rFonts w:eastAsia="Verdana"/>
          <w:color w:val="000000" w:themeColor="text1"/>
        </w:rPr>
      </w:pPr>
      <w:r w:rsidRPr="00C73010">
        <w:rPr>
          <w:rFonts w:eastAsia="Verdana"/>
          <w:color w:val="000000" w:themeColor="text1"/>
          <w:highlight w:val="cyan"/>
          <w:lang w:val="en-IN"/>
        </w:rPr>
        <w:t>Added new columns ‘</w:t>
      </w:r>
      <w:proofErr w:type="spellStart"/>
      <w:r w:rsidRPr="00C73010">
        <w:rPr>
          <w:rFonts w:eastAsia="Verdana"/>
          <w:color w:val="000000" w:themeColor="text1"/>
          <w:highlight w:val="cyan"/>
          <w:lang w:val="en-IN"/>
        </w:rPr>
        <w:t>InitiallyLocked</w:t>
      </w:r>
      <w:proofErr w:type="spellEnd"/>
      <w:r w:rsidRPr="00C73010">
        <w:rPr>
          <w:rFonts w:eastAsia="Verdana"/>
          <w:color w:val="000000" w:themeColor="text1"/>
          <w:highlight w:val="cyan"/>
          <w:lang w:val="en-IN"/>
        </w:rPr>
        <w:t>’, ‘</w:t>
      </w:r>
      <w:proofErr w:type="spellStart"/>
      <w:r w:rsidRPr="00C73010">
        <w:rPr>
          <w:rFonts w:eastAsia="Verdana"/>
          <w:color w:val="000000" w:themeColor="text1"/>
          <w:highlight w:val="cyan"/>
          <w:lang w:val="en-IN"/>
        </w:rPr>
        <w:t>InitiallyLockedBy</w:t>
      </w:r>
      <w:proofErr w:type="spellEnd"/>
      <w:r w:rsidRPr="00C73010">
        <w:rPr>
          <w:rFonts w:eastAsia="Verdana"/>
          <w:color w:val="000000" w:themeColor="text1"/>
          <w:highlight w:val="cyan"/>
          <w:lang w:val="en-IN"/>
        </w:rPr>
        <w:t>’, ‘</w:t>
      </w:r>
      <w:proofErr w:type="spellStart"/>
      <w:r w:rsidRPr="00C73010">
        <w:rPr>
          <w:rFonts w:eastAsia="Verdana"/>
          <w:color w:val="000000" w:themeColor="text1"/>
          <w:highlight w:val="cyan"/>
          <w:lang w:val="en-IN"/>
        </w:rPr>
        <w:t>InitiallyLockedDate</w:t>
      </w:r>
      <w:proofErr w:type="spellEnd"/>
      <w:r w:rsidRPr="00C73010">
        <w:rPr>
          <w:rFonts w:eastAsia="Verdana"/>
          <w:color w:val="000000" w:themeColor="text1"/>
          <w:highlight w:val="cyan"/>
          <w:lang w:val="en-IN"/>
        </w:rPr>
        <w:t>’, ‘Locked’, ‘</w:t>
      </w:r>
      <w:proofErr w:type="spellStart"/>
      <w:r w:rsidRPr="00C73010">
        <w:rPr>
          <w:rFonts w:eastAsia="Verdana"/>
          <w:color w:val="000000" w:themeColor="text1"/>
          <w:highlight w:val="cyan"/>
          <w:lang w:val="en-IN"/>
        </w:rPr>
        <w:t>LockedBy</w:t>
      </w:r>
      <w:proofErr w:type="spellEnd"/>
      <w:r w:rsidRPr="00C73010">
        <w:rPr>
          <w:rFonts w:eastAsia="Verdana"/>
          <w:color w:val="000000" w:themeColor="text1"/>
          <w:highlight w:val="cyan"/>
          <w:lang w:val="en-IN"/>
        </w:rPr>
        <w:t>’, ‘</w:t>
      </w:r>
      <w:proofErr w:type="spellStart"/>
      <w:r w:rsidRPr="00C73010">
        <w:rPr>
          <w:rFonts w:eastAsia="Verdana"/>
          <w:color w:val="000000" w:themeColor="text1"/>
          <w:highlight w:val="cyan"/>
          <w:lang w:val="en-IN"/>
        </w:rPr>
        <w:t>LockedDate</w:t>
      </w:r>
      <w:proofErr w:type="spellEnd"/>
      <w:r w:rsidRPr="00C73010">
        <w:rPr>
          <w:rFonts w:eastAsia="Verdana"/>
          <w:color w:val="000000" w:themeColor="text1"/>
          <w:highlight w:val="cyan"/>
          <w:lang w:val="en-IN"/>
        </w:rPr>
        <w:t>’ to the existing table "Inquiries"</w:t>
      </w:r>
      <w:r w:rsidR="007F32F2" w:rsidRPr="00C73010">
        <w:rPr>
          <w:rFonts w:eastAsia="Verdana"/>
          <w:color w:val="000000" w:themeColor="text1"/>
          <w:highlight w:val="cyan"/>
          <w:lang w:val="en-IN"/>
        </w:rPr>
        <w:t>.</w:t>
      </w:r>
      <w:r w:rsidRPr="047BD6C2">
        <w:rPr>
          <w:rFonts w:eastAsia="Verdana"/>
          <w:color w:val="000000" w:themeColor="text1"/>
          <w:lang w:val="en-IN"/>
        </w:rPr>
        <w:t xml:space="preserve"> </w:t>
      </w:r>
    </w:p>
    <w:p w14:paraId="5D2ADE0A" w14:textId="77777777" w:rsidR="00BC61E5" w:rsidRDefault="00BC61E5" w:rsidP="00BC61E5"/>
    <w:p w14:paraId="509513A0" w14:textId="77777777" w:rsidR="00BC61E5" w:rsidRDefault="00BC61E5" w:rsidP="00BC61E5">
      <w:pPr>
        <w:pBdr>
          <w:bottom w:val="single" w:sz="12" w:space="1" w:color="000000"/>
        </w:pBdr>
        <w:jc w:val="both"/>
        <w:rPr>
          <w:rFonts w:eastAsia="Verdana"/>
        </w:rPr>
      </w:pPr>
    </w:p>
    <w:p w14:paraId="021ED3D8" w14:textId="77777777" w:rsidR="00BC61E5" w:rsidRDefault="00BC61E5" w:rsidP="00BC61E5"/>
    <w:p w14:paraId="73B1BC77" w14:textId="77777777" w:rsidR="00BC61E5" w:rsidRPr="007133D8" w:rsidRDefault="00BC61E5" w:rsidP="00BC61E5"/>
    <w:p w14:paraId="04980784" w14:textId="77777777" w:rsidR="00BC61E5" w:rsidRPr="001965B2" w:rsidRDefault="00BC61E5" w:rsidP="00BC61E5">
      <w:pPr>
        <w:pStyle w:val="Heading1"/>
        <w:ind w:left="0" w:firstLine="0"/>
        <w:rPr>
          <w:sz w:val="20"/>
          <w:szCs w:val="20"/>
        </w:rPr>
      </w:pPr>
      <w:bookmarkStart w:id="43" w:name="_Toc196339821"/>
      <w:r w:rsidRPr="00856510">
        <w:rPr>
          <w:sz w:val="20"/>
          <w:szCs w:val="20"/>
        </w:rPr>
        <w:t>Key Phrases</w:t>
      </w:r>
      <w:bookmarkEnd w:id="43"/>
    </w:p>
    <w:p w14:paraId="5764F4BF" w14:textId="77777777" w:rsidR="00BC61E5" w:rsidRPr="005059F4" w:rsidRDefault="00BC61E5" w:rsidP="00BC61E5">
      <w:pPr>
        <w:jc w:val="both"/>
        <w:rPr>
          <w:rFonts w:eastAsia="Verdana"/>
          <w:highlight w:val="white"/>
          <w:lang w:val="en-IN" w:eastAsia="en-IN"/>
        </w:rPr>
      </w:pPr>
    </w:p>
    <w:tbl>
      <w:tblPr>
        <w:tblW w:w="10266" w:type="dxa"/>
        <w:tblInd w:w="-9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57DE456B"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570E1A27"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530E310B"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627C5BE5"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3A9AC751"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051A02ED" w14:textId="4FD501E1" w:rsidR="00BC61E5" w:rsidRPr="00190A9C" w:rsidRDefault="00BC61E5" w:rsidP="002F40A1">
            <w:pPr>
              <w:jc w:val="center"/>
            </w:pPr>
            <w:r w:rsidRPr="00190A9C">
              <w:t>8</w:t>
            </w:r>
            <w:r w:rsidR="00100797">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1EEE489" w14:textId="77777777" w:rsidR="00BC61E5" w:rsidRPr="00190A9C" w:rsidRDefault="00BC61E5" w:rsidP="002F40A1">
            <w:pPr>
              <w:jc w:val="center"/>
              <w:rPr>
                <w:rFonts w:cs="Calibri"/>
                <w:color w:val="000000"/>
              </w:rPr>
            </w:pPr>
            <w:r w:rsidRPr="00190A9C">
              <w:rPr>
                <w:rFonts w:cs="Calibri"/>
                <w:color w:val="000000"/>
              </w:rPr>
              <w:t xml:space="preserve">Core Bugs # </w:t>
            </w:r>
            <w:r w:rsidRPr="00190A9C">
              <w:rPr>
                <w:color w:val="000000"/>
              </w:rPr>
              <w:t>131168</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54C23C93" w14:textId="166674FB" w:rsidR="00BC61E5" w:rsidRPr="00190A9C" w:rsidRDefault="00BC61E5" w:rsidP="002F40A1">
            <w:pPr>
              <w:rPr>
                <w:rFonts w:eastAsia="Verdana"/>
              </w:rPr>
            </w:pPr>
            <w:r w:rsidRPr="00190A9C">
              <w:rPr>
                <w:rStyle w:val="normaltextrun"/>
                <w:color w:val="000000"/>
                <w:bdr w:val="none" w:sz="0" w:space="0" w:color="auto" w:frame="1"/>
              </w:rPr>
              <w:t xml:space="preserve">Record deleted </w:t>
            </w:r>
            <w:proofErr w:type="spellStart"/>
            <w:r w:rsidRPr="00190A9C">
              <w:rPr>
                <w:rStyle w:val="normaltextrun"/>
                <w:color w:val="000000"/>
                <w:bdr w:val="none" w:sz="0" w:space="0" w:color="auto" w:frame="1"/>
              </w:rPr>
              <w:t>KeyPhraseKeywords</w:t>
            </w:r>
            <w:proofErr w:type="spellEnd"/>
            <w:r w:rsidRPr="00190A9C">
              <w:rPr>
                <w:rStyle w:val="normaltextrun"/>
                <w:color w:val="000000"/>
                <w:bdr w:val="none" w:sz="0" w:space="0" w:color="auto" w:frame="1"/>
              </w:rPr>
              <w:t xml:space="preserve"> are </w:t>
            </w:r>
            <w:proofErr w:type="gramStart"/>
            <w:r w:rsidRPr="00190A9C">
              <w:rPr>
                <w:rStyle w:val="normaltextrun"/>
                <w:color w:val="000000"/>
                <w:bdr w:val="none" w:sz="0" w:space="0" w:color="auto" w:frame="1"/>
              </w:rPr>
              <w:t>displaying</w:t>
            </w:r>
            <w:proofErr w:type="gramEnd"/>
            <w:r w:rsidRPr="00190A9C">
              <w:rPr>
                <w:rStyle w:val="normaltextrun"/>
                <w:color w:val="000000"/>
                <w:bdr w:val="none" w:sz="0" w:space="0" w:color="auto" w:frame="1"/>
              </w:rPr>
              <w:t xml:space="preserve"> when hovered mouse on ‘Gold key’ icon in "Add/Edit Key Phrases" pop-up</w:t>
            </w:r>
            <w:r w:rsidR="00841D3D">
              <w:rPr>
                <w:rStyle w:val="normaltextrun"/>
                <w:color w:val="000000"/>
                <w:bdr w:val="none" w:sz="0" w:space="0" w:color="auto" w:frame="1"/>
              </w:rPr>
              <w:t>.</w:t>
            </w:r>
          </w:p>
        </w:tc>
      </w:tr>
    </w:tbl>
    <w:p w14:paraId="5EDD4830" w14:textId="77777777" w:rsidR="00BC61E5" w:rsidRDefault="00BC61E5" w:rsidP="00BC61E5">
      <w:pPr>
        <w:shd w:val="clear" w:color="auto" w:fill="FFFFFF"/>
        <w:spacing w:before="240" w:after="240"/>
        <w:jc w:val="both"/>
      </w:pPr>
      <w:r w:rsidRPr="00BF6412">
        <w:rPr>
          <w:rFonts w:eastAsia="Verdana"/>
          <w:b/>
          <w:highlight w:val="white"/>
        </w:rPr>
        <w:t>Author:</w:t>
      </w:r>
      <w:r w:rsidRPr="00BF6412">
        <w:rPr>
          <w:rFonts w:eastAsia="Verdana"/>
          <w:b/>
        </w:rPr>
        <w:t xml:space="preserve"> </w:t>
      </w:r>
      <w:r w:rsidRPr="00A760A0">
        <w:t>S</w:t>
      </w:r>
      <w:r>
        <w:t xml:space="preserve">unil </w:t>
      </w:r>
      <w:proofErr w:type="spellStart"/>
      <w:r>
        <w:t>Belagali</w:t>
      </w:r>
      <w:proofErr w:type="spellEnd"/>
    </w:p>
    <w:p w14:paraId="6A274A81" w14:textId="73A28D88" w:rsidR="00BC61E5" w:rsidRDefault="00BC61E5" w:rsidP="00BC61E5">
      <w:pPr>
        <w:pStyle w:val="Heading3"/>
      </w:pPr>
      <w:bookmarkStart w:id="44" w:name="_Toc196339822"/>
      <w:r w:rsidRPr="00190A9C">
        <w:t>8</w:t>
      </w:r>
      <w:r w:rsidR="00100797">
        <w:t>3</w:t>
      </w:r>
      <w:r w:rsidRPr="00190A9C">
        <w:t xml:space="preserve">. Core Bugs # 131168: </w:t>
      </w:r>
      <w:r w:rsidRPr="00C03DE8">
        <w:t xml:space="preserve">Record deleted </w:t>
      </w:r>
      <w:proofErr w:type="spellStart"/>
      <w:r w:rsidRPr="00C03DE8">
        <w:t>KeyPhraseKeywords</w:t>
      </w:r>
      <w:proofErr w:type="spellEnd"/>
      <w:r w:rsidRPr="00C03DE8">
        <w:t xml:space="preserve"> are displaying when hovered mouse on ‘Gold key’ icon in "Add/Edit Key Phrases" pop-up</w:t>
      </w:r>
      <w:r w:rsidR="00841D3D">
        <w:t>.</w:t>
      </w:r>
      <w:bookmarkEnd w:id="44"/>
    </w:p>
    <w:p w14:paraId="00621461" w14:textId="77777777" w:rsidR="00BC61E5" w:rsidRDefault="00BC61E5" w:rsidP="00BC61E5">
      <w:pPr>
        <w:pStyle w:val="NoSpacing"/>
        <w:jc w:val="both"/>
      </w:pPr>
      <w:r w:rsidRPr="047BD6C2">
        <w:rPr>
          <w:b/>
          <w:bCs/>
          <w:lang w:val="en-GB"/>
        </w:rPr>
        <w:t xml:space="preserve">Release Type: </w:t>
      </w:r>
      <w:r w:rsidRPr="047BD6C2">
        <w:rPr>
          <w:lang w:val="en-GB"/>
        </w:rPr>
        <w:t xml:space="preserve">Fix | </w:t>
      </w:r>
      <w:r w:rsidRPr="047BD6C2">
        <w:rPr>
          <w:b/>
          <w:bCs/>
          <w:lang w:val="en-GB"/>
        </w:rPr>
        <w:t xml:space="preserve">Priority: </w:t>
      </w:r>
      <w:r w:rsidRPr="047BD6C2">
        <w:rPr>
          <w:lang w:val="en-GB"/>
        </w:rPr>
        <w:t>Medium</w:t>
      </w:r>
    </w:p>
    <w:p w14:paraId="4DB474BA" w14:textId="77777777" w:rsidR="00BC61E5" w:rsidRDefault="00BC61E5" w:rsidP="00BC61E5">
      <w:pPr>
        <w:pStyle w:val="NoSpacing"/>
        <w:jc w:val="both"/>
      </w:pPr>
      <w:r w:rsidRPr="047BD6C2">
        <w:rPr>
          <w:lang w:val="en-GB"/>
        </w:rPr>
        <w:t xml:space="preserve"> </w:t>
      </w:r>
    </w:p>
    <w:p w14:paraId="1EEED2D9" w14:textId="77777777" w:rsidR="00BC61E5" w:rsidRDefault="00BC61E5" w:rsidP="00BC61E5">
      <w:pPr>
        <w:pStyle w:val="NoSpacing"/>
        <w:jc w:val="both"/>
      </w:pPr>
      <w:r w:rsidRPr="047BD6C2">
        <w:rPr>
          <w:b/>
          <w:bCs/>
          <w:lang w:val="en-GB"/>
        </w:rPr>
        <w:t xml:space="preserve">Navigation Path: </w:t>
      </w:r>
      <w:r w:rsidRPr="047BD6C2">
        <w:rPr>
          <w:lang w:val="en-GB"/>
        </w:rPr>
        <w:t>‘Client’ -- Open any ‘Documents’ or ‘Services/Notes’</w:t>
      </w:r>
      <w:r w:rsidRPr="047BD6C2">
        <w:rPr>
          <w:color w:val="000000" w:themeColor="text1"/>
          <w:lang w:val="en-GB"/>
        </w:rPr>
        <w:t xml:space="preserve"> -- Click on Ellipse (3 dots) in the tooltip -- Click on ‘Add/Edit Key Phrase’ – ‘Add/Edit Key Phrases’ pop-up -- Hover on Gold Key icon. </w:t>
      </w:r>
    </w:p>
    <w:p w14:paraId="4B1B9770" w14:textId="77777777" w:rsidR="00BC61E5" w:rsidRDefault="00BC61E5" w:rsidP="00BC61E5">
      <w:pPr>
        <w:pStyle w:val="NoSpacing"/>
        <w:jc w:val="both"/>
      </w:pPr>
      <w:r w:rsidRPr="047BD6C2">
        <w:rPr>
          <w:lang w:val="en-GB"/>
        </w:rPr>
        <w:t xml:space="preserve"> </w:t>
      </w:r>
    </w:p>
    <w:p w14:paraId="7C8D7DE6" w14:textId="4BA275D8" w:rsidR="00BC61E5" w:rsidRDefault="00BC61E5" w:rsidP="00BC61E5">
      <w:pPr>
        <w:pStyle w:val="NoSpacing"/>
      </w:pPr>
      <w:r w:rsidRPr="047BD6C2">
        <w:rPr>
          <w:b/>
          <w:bCs/>
          <w:lang w:val="en-GB"/>
        </w:rPr>
        <w:t>Functionality ‘Before’ and ‘After’ release:</w:t>
      </w:r>
      <w:r>
        <w:br/>
      </w:r>
      <w:r w:rsidRPr="047BD6C2">
        <w:rPr>
          <w:b/>
          <w:bCs/>
          <w:lang w:val="en-GB"/>
        </w:rPr>
        <w:t xml:space="preserve"> </w:t>
      </w:r>
      <w:r>
        <w:br/>
      </w:r>
      <w:r w:rsidRPr="047BD6C2">
        <w:rPr>
          <w:lang w:val="en-GB"/>
        </w:rPr>
        <w:t xml:space="preserve">Before this release, here was the </w:t>
      </w:r>
      <w:r w:rsidR="006460E0" w:rsidRPr="047BD6C2">
        <w:rPr>
          <w:lang w:val="en-GB"/>
        </w:rPr>
        <w:t>behaviour</w:t>
      </w:r>
      <w:r w:rsidRPr="047BD6C2">
        <w:rPr>
          <w:lang w:val="en-GB"/>
        </w:rPr>
        <w:t xml:space="preserve">. </w:t>
      </w:r>
      <w:r w:rsidRPr="047BD6C2">
        <w:rPr>
          <w:color w:val="000000" w:themeColor="text1"/>
          <w:lang w:val="en-GB"/>
        </w:rPr>
        <w:t xml:space="preserve">When the user hovered mouse on ‘Gold Key’ icon in the ‘Add/Edit Key Phrases’ pop-up, the </w:t>
      </w:r>
      <w:r w:rsidRPr="047BD6C2">
        <w:rPr>
          <w:lang w:val="en-GB"/>
        </w:rPr>
        <w:t xml:space="preserve">record deleted </w:t>
      </w:r>
      <w:proofErr w:type="spellStart"/>
      <w:r w:rsidRPr="047BD6C2">
        <w:rPr>
          <w:lang w:val="en-GB"/>
        </w:rPr>
        <w:t>KeyPhraseKeywords</w:t>
      </w:r>
      <w:proofErr w:type="spellEnd"/>
      <w:r w:rsidRPr="047BD6C2">
        <w:rPr>
          <w:lang w:val="en-GB"/>
        </w:rPr>
        <w:t xml:space="preserve"> were displayed under the ‘Available key </w:t>
      </w:r>
      <w:r w:rsidR="00185DA6" w:rsidRPr="047BD6C2">
        <w:rPr>
          <w:lang w:val="en-GB"/>
        </w:rPr>
        <w:t>words</w:t>
      </w:r>
      <w:r w:rsidRPr="047BD6C2">
        <w:rPr>
          <w:lang w:val="en-GB"/>
        </w:rPr>
        <w:t>.</w:t>
      </w:r>
      <w:r>
        <w:br/>
      </w:r>
      <w:r w:rsidRPr="047BD6C2">
        <w:rPr>
          <w:color w:val="000000" w:themeColor="text1"/>
          <w:lang w:val="en-GB"/>
        </w:rPr>
        <w:t xml:space="preserve"> </w:t>
      </w:r>
      <w:r>
        <w:br/>
      </w:r>
      <w:r w:rsidRPr="047BD6C2">
        <w:rPr>
          <w:lang w:val="en-GB"/>
        </w:rPr>
        <w:t xml:space="preserve">With this release, the above-mentioned issue has been resolved. Now, </w:t>
      </w:r>
      <w:r w:rsidRPr="047BD6C2">
        <w:rPr>
          <w:color w:val="000000" w:themeColor="text1"/>
          <w:lang w:val="en-GB"/>
        </w:rPr>
        <w:t xml:space="preserve">when the user hovers mouse on ‘Gold Key’ icon in the ‘Add/Edit Key Phrases’ pop-up, the </w:t>
      </w:r>
      <w:r w:rsidRPr="047BD6C2">
        <w:rPr>
          <w:lang w:val="en-GB"/>
        </w:rPr>
        <w:t xml:space="preserve">record deleted </w:t>
      </w:r>
      <w:proofErr w:type="spellStart"/>
      <w:r w:rsidRPr="047BD6C2">
        <w:rPr>
          <w:lang w:val="en-GB"/>
        </w:rPr>
        <w:t>KeyPhraseKeywords</w:t>
      </w:r>
      <w:proofErr w:type="spellEnd"/>
      <w:r w:rsidRPr="047BD6C2">
        <w:rPr>
          <w:lang w:val="en-GB"/>
        </w:rPr>
        <w:t xml:space="preserve"> will not display under the ‘Available key </w:t>
      </w:r>
      <w:proofErr w:type="gramStart"/>
      <w:r w:rsidRPr="047BD6C2">
        <w:rPr>
          <w:lang w:val="en-GB"/>
        </w:rPr>
        <w:t>words’</w:t>
      </w:r>
      <w:proofErr w:type="gramEnd"/>
      <w:r w:rsidRPr="047BD6C2">
        <w:rPr>
          <w:lang w:val="en-GB"/>
        </w:rPr>
        <w:t>.</w:t>
      </w:r>
      <w:r>
        <w:br/>
      </w:r>
    </w:p>
    <w:p w14:paraId="5B23D511" w14:textId="77777777" w:rsidR="00BC61E5" w:rsidRDefault="00BC61E5" w:rsidP="00BC61E5">
      <w:pPr>
        <w:pBdr>
          <w:bottom w:val="single" w:sz="12" w:space="1" w:color="000000"/>
        </w:pBdr>
        <w:jc w:val="both"/>
        <w:rPr>
          <w:rFonts w:eastAsia="Verdana"/>
        </w:rPr>
      </w:pPr>
    </w:p>
    <w:p w14:paraId="08B1D867" w14:textId="77777777" w:rsidR="00BC61E5" w:rsidRPr="007133D8" w:rsidRDefault="00BC61E5" w:rsidP="00BC61E5"/>
    <w:p w14:paraId="29C7981F" w14:textId="77777777" w:rsidR="00BC61E5" w:rsidRPr="001965B2" w:rsidRDefault="00BC61E5" w:rsidP="00BC61E5">
      <w:pPr>
        <w:pStyle w:val="Heading1"/>
        <w:ind w:left="0" w:firstLine="0"/>
        <w:rPr>
          <w:sz w:val="20"/>
          <w:szCs w:val="20"/>
        </w:rPr>
      </w:pPr>
      <w:bookmarkStart w:id="45" w:name="_Toc196339823"/>
      <w:r w:rsidRPr="00F81DEF">
        <w:rPr>
          <w:sz w:val="20"/>
          <w:szCs w:val="20"/>
        </w:rPr>
        <w:t>Letter Templates</w:t>
      </w:r>
      <w:bookmarkEnd w:id="45"/>
    </w:p>
    <w:p w14:paraId="6923B9A5" w14:textId="77777777" w:rsidR="00BC61E5" w:rsidRPr="005059F4" w:rsidRDefault="00BC61E5" w:rsidP="00BC61E5">
      <w:pPr>
        <w:jc w:val="both"/>
        <w:rPr>
          <w:rFonts w:eastAsia="Verdana"/>
          <w:highlight w:val="white"/>
          <w:lang w:val="en-IN" w:eastAsia="en-IN"/>
        </w:rPr>
      </w:pPr>
    </w:p>
    <w:tbl>
      <w:tblPr>
        <w:tblW w:w="10266" w:type="dxa"/>
        <w:tblInd w:w="-9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16C4DB79"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1A95EDB9"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04CD9293"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5D7CC600"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3A5F60E7"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192472E6" w14:textId="0E928358" w:rsidR="00BC61E5" w:rsidRPr="00190A9C" w:rsidRDefault="00BC61E5" w:rsidP="002F40A1">
            <w:pPr>
              <w:jc w:val="center"/>
            </w:pPr>
            <w:r w:rsidRPr="00190A9C">
              <w:t>8</w:t>
            </w:r>
            <w:r w:rsidR="00100797">
              <w:t>4</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14:paraId="26588F0A" w14:textId="77777777" w:rsidR="00BC61E5" w:rsidRPr="00190A9C" w:rsidRDefault="00BC61E5" w:rsidP="002F40A1">
            <w:pPr>
              <w:jc w:val="center"/>
              <w:rPr>
                <w:rFonts w:cs="Calibri"/>
                <w:color w:val="000000"/>
              </w:rPr>
            </w:pPr>
            <w:r>
              <w:rPr>
                <w:rFonts w:cs="Calibri"/>
                <w:color w:val="000000"/>
              </w:rPr>
              <w:t>EII</w:t>
            </w:r>
            <w:r w:rsidRPr="00190A9C">
              <w:rPr>
                <w:rFonts w:cs="Calibri"/>
                <w:color w:val="000000"/>
              </w:rPr>
              <w:t xml:space="preserve"> # </w:t>
            </w:r>
            <w:r w:rsidRPr="00F81DEF">
              <w:rPr>
                <w:color w:val="000000"/>
              </w:rPr>
              <w:t>129873</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2E742FED" w14:textId="3E1C9E21" w:rsidR="00BC61E5" w:rsidRPr="00190A9C" w:rsidRDefault="00BC61E5" w:rsidP="002F40A1">
            <w:pPr>
              <w:rPr>
                <w:rFonts w:eastAsia="Verdana"/>
              </w:rPr>
            </w:pPr>
            <w:r w:rsidRPr="00F81DEF">
              <w:rPr>
                <w:rStyle w:val="normaltextrun"/>
                <w:color w:val="000000"/>
                <w:bdr w:val="none" w:sz="0" w:space="0" w:color="auto" w:frame="1"/>
              </w:rPr>
              <w:t>Spellchecker implemented for the Letter Template</w:t>
            </w:r>
            <w:r w:rsidR="00841D3D">
              <w:rPr>
                <w:rStyle w:val="normaltextrun"/>
                <w:color w:val="000000"/>
                <w:bdr w:val="none" w:sz="0" w:space="0" w:color="auto" w:frame="1"/>
              </w:rPr>
              <w:t>.</w:t>
            </w:r>
          </w:p>
        </w:tc>
      </w:tr>
    </w:tbl>
    <w:p w14:paraId="78155488" w14:textId="77777777" w:rsidR="00BC61E5" w:rsidRDefault="00BC61E5" w:rsidP="00BC61E5">
      <w:pPr>
        <w:shd w:val="clear" w:color="auto" w:fill="FFFFFF"/>
        <w:spacing w:before="240" w:after="240"/>
        <w:jc w:val="both"/>
      </w:pPr>
      <w:r w:rsidRPr="00BF6412">
        <w:rPr>
          <w:rFonts w:eastAsia="Verdana"/>
          <w:b/>
          <w:highlight w:val="white"/>
        </w:rPr>
        <w:t>Author:</w:t>
      </w:r>
      <w:r w:rsidRPr="00BF6412">
        <w:rPr>
          <w:rFonts w:eastAsia="Verdana"/>
          <w:b/>
        </w:rPr>
        <w:t xml:space="preserve"> </w:t>
      </w:r>
      <w:r w:rsidRPr="00F81DEF">
        <w:t>Kiran Yogendra</w:t>
      </w:r>
    </w:p>
    <w:p w14:paraId="6558E4B5" w14:textId="6AEB3E6A" w:rsidR="00BC61E5" w:rsidRPr="00045DDF" w:rsidRDefault="00BC61E5" w:rsidP="00BC61E5">
      <w:pPr>
        <w:pStyle w:val="Heading3"/>
      </w:pPr>
      <w:bookmarkStart w:id="46" w:name="_Toc196339824"/>
      <w:r w:rsidRPr="00C34764">
        <w:rPr>
          <w:highlight w:val="yellow"/>
        </w:rPr>
        <w:t>8</w:t>
      </w:r>
      <w:r w:rsidR="00100797">
        <w:rPr>
          <w:highlight w:val="yellow"/>
        </w:rPr>
        <w:t>4</w:t>
      </w:r>
      <w:r w:rsidRPr="00C34764">
        <w:rPr>
          <w:highlight w:val="yellow"/>
        </w:rPr>
        <w:t xml:space="preserve">. EII # </w:t>
      </w:r>
      <w:r w:rsidRPr="00C34764">
        <w:rPr>
          <w:bCs/>
          <w:highlight w:val="yellow"/>
        </w:rPr>
        <w:t>129873 (</w:t>
      </w:r>
      <w:r w:rsidRPr="00C34764">
        <w:rPr>
          <w:highlight w:val="yellow"/>
        </w:rPr>
        <w:t xml:space="preserve">Feature - </w:t>
      </w:r>
      <w:r w:rsidRPr="00C34764">
        <w:rPr>
          <w:bCs/>
          <w:highlight w:val="yellow"/>
        </w:rPr>
        <w:t>485631</w:t>
      </w:r>
      <w:r w:rsidRPr="00C34764">
        <w:rPr>
          <w:highlight w:val="yellow"/>
        </w:rPr>
        <w:t>): Spellchecker implemented for the Letter Template</w:t>
      </w:r>
      <w:r w:rsidR="00841D3D">
        <w:t>.</w:t>
      </w:r>
      <w:bookmarkEnd w:id="46"/>
    </w:p>
    <w:p w14:paraId="1A923F1B" w14:textId="77777777" w:rsidR="00BC61E5" w:rsidRDefault="00BC61E5" w:rsidP="00BC61E5">
      <w:pPr>
        <w:spacing w:after="240"/>
        <w:jc w:val="both"/>
        <w:rPr>
          <w:rFonts w:eastAsia="Verdana"/>
          <w:color w:val="333333"/>
        </w:rPr>
      </w:pPr>
      <w:r w:rsidRPr="047BD6C2">
        <w:rPr>
          <w:rFonts w:eastAsia="Verdana"/>
          <w:b/>
          <w:bCs/>
          <w:color w:val="333333"/>
          <w:lang w:val="en-GB"/>
        </w:rPr>
        <w:t xml:space="preserve">Release Type: </w:t>
      </w:r>
      <w:r w:rsidRPr="047BD6C2">
        <w:rPr>
          <w:rFonts w:eastAsia="Verdana"/>
          <w:color w:val="333333"/>
          <w:lang w:val="en-GB"/>
        </w:rPr>
        <w:t xml:space="preserve">Change </w:t>
      </w:r>
      <w:r w:rsidRPr="047BD6C2">
        <w:rPr>
          <w:rFonts w:eastAsia="Verdana"/>
          <w:b/>
          <w:bCs/>
          <w:color w:val="333333"/>
          <w:lang w:val="en-GB"/>
        </w:rPr>
        <w:t xml:space="preserve">| Priority: </w:t>
      </w:r>
      <w:r w:rsidRPr="047BD6C2">
        <w:rPr>
          <w:rFonts w:eastAsia="Verdana"/>
          <w:color w:val="333333"/>
          <w:lang w:val="en-GB"/>
        </w:rPr>
        <w:t>Urgent</w:t>
      </w:r>
    </w:p>
    <w:p w14:paraId="778BBED4" w14:textId="77777777" w:rsidR="00BC61E5" w:rsidRDefault="00BC61E5" w:rsidP="00BC61E5">
      <w:pPr>
        <w:spacing w:after="240"/>
        <w:jc w:val="both"/>
        <w:rPr>
          <w:rFonts w:eastAsia="Verdana"/>
          <w:color w:val="000000" w:themeColor="text1"/>
        </w:rPr>
      </w:pPr>
      <w:r w:rsidRPr="047BD6C2">
        <w:rPr>
          <w:rFonts w:eastAsia="Verdana"/>
          <w:b/>
          <w:bCs/>
          <w:color w:val="000000" w:themeColor="text1"/>
        </w:rPr>
        <w:t>Navigation Path:</w:t>
      </w:r>
      <w:r w:rsidRPr="047BD6C2">
        <w:rPr>
          <w:rFonts w:eastAsia="Verdana"/>
          <w:color w:val="000000" w:themeColor="text1"/>
        </w:rPr>
        <w:t xml:space="preserve"> Login to SmartCare application – Search for ‘Letter Templates’ - Letter Templates list page – Click on ‘New’ icon – Input Template Name – Select the Letter Category – Enter Letter Template Description.</w:t>
      </w:r>
    </w:p>
    <w:p w14:paraId="4724CAEB" w14:textId="77777777" w:rsidR="00BC61E5" w:rsidRDefault="00BC61E5" w:rsidP="00BC61E5">
      <w:pPr>
        <w:spacing w:before="240" w:after="240"/>
        <w:jc w:val="both"/>
        <w:rPr>
          <w:rFonts w:eastAsia="Verdana"/>
          <w:color w:val="000000" w:themeColor="text1"/>
        </w:rPr>
      </w:pPr>
      <w:r w:rsidRPr="047BD6C2">
        <w:rPr>
          <w:rFonts w:eastAsia="Verdana"/>
          <w:b/>
          <w:bCs/>
          <w:color w:val="000000" w:themeColor="text1"/>
        </w:rPr>
        <w:t xml:space="preserve">Functionality ‘Before’ and ‘After’ release: </w:t>
      </w:r>
    </w:p>
    <w:p w14:paraId="6989759B" w14:textId="288FD838" w:rsidR="00BC61E5" w:rsidRDefault="0008689C" w:rsidP="00BC61E5">
      <w:pPr>
        <w:spacing w:before="240" w:after="240"/>
        <w:jc w:val="both"/>
        <w:rPr>
          <w:rFonts w:eastAsia="Verdana"/>
          <w:b/>
          <w:bCs/>
          <w:color w:val="000000" w:themeColor="text1"/>
        </w:rPr>
      </w:pPr>
      <w:r w:rsidRPr="047BD6C2">
        <w:rPr>
          <w:rFonts w:eastAsia="Verdana"/>
          <w:b/>
          <w:bCs/>
          <w:color w:val="000000" w:themeColor="text1"/>
        </w:rPr>
        <w:t>Purpose</w:t>
      </w:r>
      <w:r w:rsidR="00BC61E5" w:rsidRPr="047BD6C2">
        <w:rPr>
          <w:rFonts w:eastAsia="Verdana"/>
          <w:b/>
          <w:bCs/>
          <w:color w:val="000000" w:themeColor="text1"/>
        </w:rPr>
        <w:t xml:space="preserve">: </w:t>
      </w:r>
      <w:r w:rsidR="00BC61E5" w:rsidRPr="047BD6C2">
        <w:rPr>
          <w:rFonts w:eastAsia="Verdana"/>
        </w:rPr>
        <w:t>Enabling the Web spellchecker will help users auto-validate spellings on letter templates.</w:t>
      </w:r>
    </w:p>
    <w:p w14:paraId="5971AC26" w14:textId="77777777" w:rsidR="00BC61E5" w:rsidRDefault="00BC61E5" w:rsidP="00BC61E5">
      <w:pPr>
        <w:spacing w:before="240" w:after="240"/>
        <w:jc w:val="both"/>
        <w:rPr>
          <w:rFonts w:eastAsia="Verdana"/>
          <w:color w:val="202124"/>
        </w:rPr>
      </w:pPr>
      <w:r w:rsidRPr="047BD6C2">
        <w:rPr>
          <w:rFonts w:eastAsia="Verdana"/>
          <w:color w:val="202124"/>
        </w:rPr>
        <w:t>With this release, ‘Enable SCAYT’ plugin has been removed, which was used for checking the spelling and grammar on the ‘Letter Templates’.</w:t>
      </w:r>
    </w:p>
    <w:p w14:paraId="78E61CC5" w14:textId="77777777" w:rsidR="00BC61E5" w:rsidRDefault="00BC61E5" w:rsidP="00BC61E5">
      <w:pPr>
        <w:spacing w:before="240" w:after="240"/>
        <w:jc w:val="both"/>
        <w:rPr>
          <w:rFonts w:eastAsia="Verdana"/>
          <w:color w:val="202124"/>
        </w:rPr>
      </w:pPr>
      <w:r w:rsidRPr="047BD6C2">
        <w:rPr>
          <w:rFonts w:eastAsia="Verdana"/>
          <w:color w:val="202124"/>
        </w:rPr>
        <w:t xml:space="preserve">Now, </w:t>
      </w:r>
      <w:r w:rsidRPr="047BD6C2">
        <w:rPr>
          <w:rFonts w:eastAsia="Verdana"/>
          <w:b/>
          <w:bCs/>
          <w:color w:val="202124"/>
        </w:rPr>
        <w:t>web spellchecker</w:t>
      </w:r>
      <w:r w:rsidRPr="047BD6C2">
        <w:rPr>
          <w:rFonts w:eastAsia="Verdana"/>
          <w:color w:val="202124"/>
        </w:rPr>
        <w:t xml:space="preserve"> is enabled to suggest the corrected keywords for the wrongly entered words on the Letter Templates.</w:t>
      </w:r>
    </w:p>
    <w:p w14:paraId="2EEAB225" w14:textId="77777777" w:rsidR="00BC61E5" w:rsidRDefault="00BC61E5" w:rsidP="00BC61E5">
      <w:pPr>
        <w:spacing w:before="240" w:after="240"/>
        <w:jc w:val="both"/>
        <w:rPr>
          <w:rFonts w:eastAsia="Verdana"/>
          <w:color w:val="202124"/>
        </w:rPr>
      </w:pPr>
      <w:r w:rsidRPr="047BD6C2">
        <w:rPr>
          <w:rFonts w:eastAsia="Verdana"/>
          <w:b/>
          <w:bCs/>
          <w:color w:val="202124"/>
        </w:rPr>
        <w:t xml:space="preserve">How it works: </w:t>
      </w:r>
      <w:r w:rsidRPr="047BD6C2">
        <w:rPr>
          <w:rFonts w:eastAsia="Verdana"/>
          <w:color w:val="202124"/>
        </w:rPr>
        <w:t xml:space="preserve">Once the web spellchecker is enabled, when the Letter Template is opened, any spelling errors on the template will be highlighted. </w:t>
      </w:r>
      <w:proofErr w:type="gramStart"/>
      <w:r w:rsidRPr="047BD6C2">
        <w:rPr>
          <w:rFonts w:eastAsia="Verdana"/>
          <w:color w:val="202124"/>
        </w:rPr>
        <w:t>In order to</w:t>
      </w:r>
      <w:proofErr w:type="gramEnd"/>
      <w:r w:rsidRPr="047BD6C2">
        <w:rPr>
          <w:rFonts w:eastAsia="Verdana"/>
          <w:color w:val="202124"/>
        </w:rPr>
        <w:t xml:space="preserve"> correct those words, we need to focus the cursor on the word that needs correction, hold the ‘Ctrl’ key (Control Key) and right click to get the suggestions for correction.</w:t>
      </w:r>
    </w:p>
    <w:p w14:paraId="13B3A302" w14:textId="77777777" w:rsidR="00BC61E5" w:rsidRDefault="00BC61E5" w:rsidP="00BC61E5">
      <w:pPr>
        <w:spacing w:before="240" w:after="240"/>
        <w:jc w:val="both"/>
        <w:rPr>
          <w:rFonts w:eastAsia="Verdana"/>
          <w:color w:val="000000" w:themeColor="text1"/>
        </w:rPr>
      </w:pPr>
      <w:r>
        <w:rPr>
          <w:noProof/>
        </w:rPr>
        <w:drawing>
          <wp:inline distT="0" distB="0" distL="0" distR="0" wp14:anchorId="51A765F6" wp14:editId="1DFF771F">
            <wp:extent cx="5829300" cy="3495675"/>
            <wp:effectExtent l="0" t="0" r="0" b="0"/>
            <wp:docPr id="4357941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94116" name=""/>
                    <pic:cNvPicPr/>
                  </pic:nvPicPr>
                  <pic:blipFill>
                    <a:blip r:embed="rId20">
                      <a:extLst>
                        <a:ext uri="{28A0092B-C50C-407E-A947-70E740481C1C}">
                          <a14:useLocalDpi xmlns:a14="http://schemas.microsoft.com/office/drawing/2010/main" val="0"/>
                        </a:ext>
                      </a:extLst>
                    </a:blip>
                    <a:stretch>
                      <a:fillRect/>
                    </a:stretch>
                  </pic:blipFill>
                  <pic:spPr>
                    <a:xfrm>
                      <a:off x="0" y="0"/>
                      <a:ext cx="5829300" cy="3495675"/>
                    </a:xfrm>
                    <a:prstGeom prst="rect">
                      <a:avLst/>
                    </a:prstGeom>
                  </pic:spPr>
                </pic:pic>
              </a:graphicData>
            </a:graphic>
          </wp:inline>
        </w:drawing>
      </w:r>
    </w:p>
    <w:p w14:paraId="6D812D9C" w14:textId="77777777" w:rsidR="00BC61E5" w:rsidRDefault="00BC61E5" w:rsidP="00BC61E5">
      <w:r>
        <w:rPr>
          <w:noProof/>
        </w:rPr>
        <w:drawing>
          <wp:inline distT="0" distB="0" distL="0" distR="0" wp14:anchorId="6C899130" wp14:editId="7493CFBA">
            <wp:extent cx="5943600" cy="3600450"/>
            <wp:effectExtent l="0" t="0" r="0" b="0"/>
            <wp:docPr id="2054888580"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88580" name="drawing"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3600450"/>
                    </a:xfrm>
                    <a:prstGeom prst="rect">
                      <a:avLst/>
                    </a:prstGeom>
                  </pic:spPr>
                </pic:pic>
              </a:graphicData>
            </a:graphic>
          </wp:inline>
        </w:drawing>
      </w:r>
    </w:p>
    <w:p w14:paraId="0FBFA81F" w14:textId="77777777" w:rsidR="00BC61E5" w:rsidRDefault="00BC61E5" w:rsidP="00BC61E5">
      <w:pPr>
        <w:pBdr>
          <w:bottom w:val="single" w:sz="12" w:space="1" w:color="000000"/>
        </w:pBdr>
        <w:jc w:val="both"/>
        <w:rPr>
          <w:rFonts w:eastAsia="Verdana"/>
        </w:rPr>
      </w:pPr>
    </w:p>
    <w:p w14:paraId="46A156D9" w14:textId="77777777" w:rsidR="00BC61E5" w:rsidRDefault="00BC61E5" w:rsidP="00BC61E5">
      <w:pPr>
        <w:pBdr>
          <w:bottom w:val="single" w:sz="12" w:space="1" w:color="000000"/>
        </w:pBdr>
        <w:jc w:val="both"/>
        <w:rPr>
          <w:rFonts w:eastAsia="Verdana"/>
        </w:rPr>
      </w:pPr>
    </w:p>
    <w:p w14:paraId="368D9567" w14:textId="77777777" w:rsidR="00BC61E5" w:rsidRDefault="00BC61E5" w:rsidP="00BC61E5">
      <w:pPr>
        <w:pBdr>
          <w:bottom w:val="single" w:sz="12" w:space="1" w:color="000000"/>
        </w:pBdr>
        <w:jc w:val="both"/>
        <w:rPr>
          <w:rFonts w:eastAsia="Verdana"/>
        </w:rPr>
      </w:pPr>
    </w:p>
    <w:p w14:paraId="70A970B3" w14:textId="77777777" w:rsidR="00BC61E5" w:rsidRPr="007133D8" w:rsidRDefault="00BC61E5" w:rsidP="00BC61E5"/>
    <w:p w14:paraId="2F556C87" w14:textId="77777777" w:rsidR="00BC61E5" w:rsidRPr="001965B2" w:rsidRDefault="00BC61E5" w:rsidP="00BC61E5">
      <w:pPr>
        <w:pStyle w:val="Heading1"/>
        <w:ind w:left="0" w:firstLine="0"/>
        <w:rPr>
          <w:sz w:val="20"/>
          <w:szCs w:val="20"/>
        </w:rPr>
      </w:pPr>
      <w:bookmarkStart w:id="47" w:name="_Toc196339825"/>
      <w:r w:rsidRPr="00F81DEF">
        <w:rPr>
          <w:sz w:val="20"/>
          <w:szCs w:val="20"/>
        </w:rPr>
        <w:t>L</w:t>
      </w:r>
      <w:r>
        <w:rPr>
          <w:sz w:val="20"/>
          <w:szCs w:val="20"/>
        </w:rPr>
        <w:t>ife Events</w:t>
      </w:r>
      <w:bookmarkEnd w:id="47"/>
    </w:p>
    <w:p w14:paraId="7B31474A" w14:textId="77777777" w:rsidR="00BC61E5" w:rsidRPr="005059F4" w:rsidRDefault="00BC61E5" w:rsidP="00BC61E5">
      <w:pPr>
        <w:jc w:val="both"/>
        <w:rPr>
          <w:rFonts w:eastAsia="Verdana"/>
          <w:highlight w:val="white"/>
          <w:lang w:val="en-IN" w:eastAsia="en-IN"/>
        </w:rPr>
      </w:pPr>
    </w:p>
    <w:tbl>
      <w:tblPr>
        <w:tblW w:w="10266" w:type="dxa"/>
        <w:tblInd w:w="-9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548369C1"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2C88D054"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17ACF678"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617805CD"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4895ECBE"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507CFA9D" w14:textId="4CBB0974" w:rsidR="00BC61E5" w:rsidRPr="00190A9C" w:rsidRDefault="00BC61E5" w:rsidP="002F40A1">
            <w:pPr>
              <w:jc w:val="center"/>
            </w:pPr>
            <w:r>
              <w:t>8</w:t>
            </w:r>
            <w:r w:rsidR="00100797">
              <w:t>5</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14:paraId="65A72948" w14:textId="77777777" w:rsidR="00BC61E5" w:rsidRPr="00190A9C" w:rsidRDefault="00BC61E5" w:rsidP="002F40A1">
            <w:pPr>
              <w:jc w:val="center"/>
              <w:rPr>
                <w:rFonts w:cs="Calibri"/>
                <w:color w:val="000000"/>
              </w:rPr>
            </w:pPr>
            <w:r>
              <w:rPr>
                <w:rFonts w:cs="Calibri"/>
                <w:color w:val="000000"/>
              </w:rPr>
              <w:t>EII</w:t>
            </w:r>
            <w:r w:rsidRPr="00190A9C">
              <w:rPr>
                <w:rFonts w:cs="Calibri"/>
                <w:color w:val="000000"/>
              </w:rPr>
              <w:t xml:space="preserve"> # </w:t>
            </w:r>
            <w:r w:rsidRPr="00A45C18">
              <w:rPr>
                <w:color w:val="000000"/>
              </w:rPr>
              <w:t>130458</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58E79D99" w14:textId="77777777" w:rsidR="00BC61E5" w:rsidRPr="00190A9C" w:rsidRDefault="00BC61E5" w:rsidP="002F40A1">
            <w:pPr>
              <w:rPr>
                <w:rFonts w:eastAsia="Verdana"/>
              </w:rPr>
            </w:pPr>
            <w:r w:rsidRPr="00A45C18">
              <w:rPr>
                <w:rStyle w:val="normaltextrun"/>
                <w:color w:val="000000"/>
                <w:bdr w:val="none" w:sz="0" w:space="0" w:color="auto" w:frame="1"/>
              </w:rPr>
              <w:t>Implementation to dynamically display Start Time and End Time fields on the Client Life Event screen, based on the new Life Event Setup configuration.</w:t>
            </w:r>
          </w:p>
        </w:tc>
      </w:tr>
      <w:tr w:rsidR="00BC61E5" w:rsidRPr="00A85CE9" w14:paraId="567CEC59"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82006" w14:textId="6F249BC3" w:rsidR="00BC61E5" w:rsidRPr="00190A9C" w:rsidRDefault="00100797" w:rsidP="002F40A1">
            <w:pPr>
              <w:jc w:val="center"/>
            </w:pPr>
            <w:r>
              <w:t>86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14857" w14:textId="77777777" w:rsidR="00BC61E5" w:rsidRDefault="00BC61E5" w:rsidP="002F40A1">
            <w:pPr>
              <w:jc w:val="center"/>
              <w:rPr>
                <w:rFonts w:cs="Calibri"/>
                <w:color w:val="000000"/>
              </w:rPr>
            </w:pPr>
            <w:r w:rsidRPr="00190A9C">
              <w:rPr>
                <w:rFonts w:cs="Calibri"/>
                <w:color w:val="000000"/>
              </w:rPr>
              <w:t xml:space="preserve">Core Bugs # </w:t>
            </w:r>
            <w:r w:rsidRPr="002223D3">
              <w:rPr>
                <w:color w:val="000000"/>
              </w:rPr>
              <w:t>131083</w:t>
            </w:r>
          </w:p>
        </w:tc>
        <w:tc>
          <w:tcPr>
            <w:tcW w:w="6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11A5C" w14:textId="5DC64DF6" w:rsidR="00BC61E5" w:rsidRPr="00A45C18" w:rsidRDefault="00BC61E5" w:rsidP="002F40A1">
            <w:pPr>
              <w:rPr>
                <w:rStyle w:val="normaltextrun"/>
                <w:color w:val="000000"/>
                <w:bdr w:val="none" w:sz="0" w:space="0" w:color="auto" w:frame="1"/>
              </w:rPr>
            </w:pPr>
            <w:r w:rsidRPr="002223D3">
              <w:rPr>
                <w:rStyle w:val="normaltextrun"/>
                <w:color w:val="000000"/>
                <w:bdr w:val="none" w:sz="0" w:space="0" w:color="auto" w:frame="1"/>
              </w:rPr>
              <w:t>Client Life Events: The Grid size of the list page varies when clicking on Apply filter</w:t>
            </w:r>
            <w:r w:rsidR="00841D3D">
              <w:rPr>
                <w:rStyle w:val="normaltextrun"/>
                <w:color w:val="000000"/>
                <w:bdr w:val="none" w:sz="0" w:space="0" w:color="auto" w:frame="1"/>
              </w:rPr>
              <w:t>.</w:t>
            </w:r>
          </w:p>
        </w:tc>
      </w:tr>
    </w:tbl>
    <w:p w14:paraId="118403A0" w14:textId="77777777" w:rsidR="00BC61E5" w:rsidRDefault="00BC61E5" w:rsidP="00BC61E5">
      <w:pPr>
        <w:shd w:val="clear" w:color="auto" w:fill="FFFFFF"/>
        <w:spacing w:before="240" w:after="240"/>
        <w:jc w:val="both"/>
      </w:pPr>
      <w:r w:rsidRPr="00BF6412">
        <w:rPr>
          <w:rFonts w:eastAsia="Verdana"/>
          <w:b/>
          <w:highlight w:val="white"/>
        </w:rPr>
        <w:t>Author:</w:t>
      </w:r>
      <w:r w:rsidRPr="00BF6412">
        <w:rPr>
          <w:rFonts w:eastAsia="Verdana"/>
          <w:b/>
        </w:rPr>
        <w:t xml:space="preserve"> </w:t>
      </w:r>
      <w:r w:rsidRPr="00A45C18">
        <w:t>Niroop Hassan</w:t>
      </w:r>
    </w:p>
    <w:p w14:paraId="108BDD2E" w14:textId="6BB5958C" w:rsidR="00BC61E5" w:rsidRDefault="00BC61E5" w:rsidP="00BC61E5">
      <w:pPr>
        <w:pStyle w:val="Heading3"/>
      </w:pPr>
      <w:bookmarkStart w:id="48" w:name="_85._EII_#"/>
      <w:bookmarkStart w:id="49" w:name="_Toc196339826"/>
      <w:bookmarkStart w:id="50" w:name="Task85"/>
      <w:bookmarkEnd w:id="48"/>
      <w:r w:rsidRPr="00A45C18">
        <w:rPr>
          <w:highlight w:val="yellow"/>
        </w:rPr>
        <w:t>8</w:t>
      </w:r>
      <w:r w:rsidR="00100797">
        <w:rPr>
          <w:highlight w:val="yellow"/>
        </w:rPr>
        <w:t>5</w:t>
      </w:r>
      <w:r w:rsidRPr="00A45C18">
        <w:rPr>
          <w:highlight w:val="yellow"/>
        </w:rPr>
        <w:t xml:space="preserve">. EII # </w:t>
      </w:r>
      <w:r w:rsidRPr="00A45C18">
        <w:rPr>
          <w:bCs/>
          <w:highlight w:val="yellow"/>
        </w:rPr>
        <w:t>130458 (</w:t>
      </w:r>
      <w:r w:rsidRPr="00A45C18">
        <w:rPr>
          <w:highlight w:val="yellow"/>
        </w:rPr>
        <w:t xml:space="preserve">Feature - </w:t>
      </w:r>
      <w:r w:rsidRPr="00A45C18">
        <w:rPr>
          <w:bCs/>
          <w:highlight w:val="yellow"/>
        </w:rPr>
        <w:t>517908</w:t>
      </w:r>
      <w:r w:rsidRPr="00A45C18">
        <w:rPr>
          <w:highlight w:val="yellow"/>
        </w:rPr>
        <w:t>): Implementation to dynamically display Start Time and End Time fields on the Client Life Event screen, based on the new Life Event Setup configuration.</w:t>
      </w:r>
      <w:bookmarkEnd w:id="49"/>
    </w:p>
    <w:bookmarkEnd w:id="50"/>
    <w:p w14:paraId="60B0EF32" w14:textId="77777777" w:rsidR="00BC61E5" w:rsidRDefault="00BC61E5" w:rsidP="00BC61E5">
      <w:pPr>
        <w:spacing w:line="276" w:lineRule="auto"/>
        <w:rPr>
          <w:rFonts w:eastAsia="Verdana"/>
          <w:color w:val="000000" w:themeColor="text1"/>
        </w:rPr>
      </w:pPr>
      <w:r w:rsidRPr="047BD6C2">
        <w:rPr>
          <w:rFonts w:eastAsia="Verdana"/>
          <w:b/>
          <w:bCs/>
          <w:color w:val="000000" w:themeColor="text1"/>
        </w:rPr>
        <w:t xml:space="preserve">Release Type: </w:t>
      </w:r>
      <w:r w:rsidRPr="047BD6C2">
        <w:rPr>
          <w:rFonts w:eastAsia="Verdana"/>
          <w:color w:val="000000" w:themeColor="text1"/>
        </w:rPr>
        <w:t xml:space="preserve">Change </w:t>
      </w:r>
      <w:r w:rsidRPr="047BD6C2">
        <w:rPr>
          <w:rFonts w:eastAsia="Verdana"/>
          <w:b/>
          <w:bCs/>
          <w:color w:val="000000" w:themeColor="text1"/>
        </w:rPr>
        <w:t xml:space="preserve">| Priority: </w:t>
      </w:r>
      <w:r w:rsidRPr="047BD6C2">
        <w:rPr>
          <w:rFonts w:eastAsia="Verdana"/>
          <w:color w:val="000000" w:themeColor="text1"/>
        </w:rPr>
        <w:t xml:space="preserve">Urgent </w:t>
      </w:r>
    </w:p>
    <w:p w14:paraId="7ED547EC" w14:textId="77777777" w:rsidR="00BC61E5" w:rsidRDefault="00BC61E5" w:rsidP="00BC61E5">
      <w:pPr>
        <w:spacing w:line="276" w:lineRule="auto"/>
        <w:rPr>
          <w:rFonts w:eastAsia="Verdana"/>
          <w:color w:val="000000" w:themeColor="text1"/>
        </w:rPr>
      </w:pPr>
    </w:p>
    <w:p w14:paraId="5735251D" w14:textId="77777777" w:rsidR="00BC61E5" w:rsidRDefault="00BC61E5" w:rsidP="00BC61E5">
      <w:pPr>
        <w:spacing w:line="276" w:lineRule="auto"/>
        <w:rPr>
          <w:rFonts w:eastAsia="Verdana"/>
          <w:color w:val="000000" w:themeColor="text1"/>
        </w:rPr>
      </w:pPr>
      <w:r w:rsidRPr="047BD6C2">
        <w:rPr>
          <w:rFonts w:eastAsia="Verdana"/>
          <w:b/>
          <w:bCs/>
          <w:color w:val="000000" w:themeColor="text1"/>
        </w:rPr>
        <w:t xml:space="preserve">Navigation Path:  </w:t>
      </w:r>
      <w:r w:rsidRPr="047BD6C2">
        <w:rPr>
          <w:rFonts w:eastAsia="Verdana"/>
          <w:color w:val="000000" w:themeColor="text1"/>
        </w:rPr>
        <w:t xml:space="preserve">Administration – ‘Life Events Set Up’ - ‘Life Events Set Up’ list page – Click on ‘New’ icon – ‘Life Events Set Up Details’ page.   </w:t>
      </w:r>
    </w:p>
    <w:p w14:paraId="2CDDB775" w14:textId="77777777" w:rsidR="00BC61E5" w:rsidRDefault="00BC61E5" w:rsidP="00BC61E5">
      <w:pPr>
        <w:spacing w:line="276" w:lineRule="auto"/>
        <w:rPr>
          <w:rFonts w:eastAsia="Verdana"/>
          <w:color w:val="000000" w:themeColor="text1"/>
        </w:rPr>
      </w:pPr>
    </w:p>
    <w:p w14:paraId="50D3C8E3" w14:textId="77777777" w:rsidR="00BC61E5" w:rsidRDefault="00BC61E5" w:rsidP="00BC61E5">
      <w:pPr>
        <w:spacing w:line="276" w:lineRule="auto"/>
        <w:rPr>
          <w:rFonts w:eastAsia="Verdana"/>
          <w:color w:val="000000" w:themeColor="text1"/>
        </w:rPr>
      </w:pPr>
      <w:r w:rsidRPr="047BD6C2">
        <w:rPr>
          <w:rFonts w:eastAsia="Verdana"/>
          <w:b/>
          <w:bCs/>
          <w:color w:val="000000" w:themeColor="text1"/>
        </w:rPr>
        <w:t>Functionality ‘Before’ and ‘After’ Release:</w:t>
      </w:r>
      <w:r w:rsidRPr="047BD6C2">
        <w:rPr>
          <w:rFonts w:eastAsia="Verdana"/>
          <w:color w:val="000000" w:themeColor="text1"/>
        </w:rPr>
        <w:t xml:space="preserve">  </w:t>
      </w:r>
    </w:p>
    <w:p w14:paraId="67CE8DF2" w14:textId="77777777" w:rsidR="00BC61E5" w:rsidRDefault="00BC61E5" w:rsidP="00BC61E5">
      <w:pPr>
        <w:spacing w:line="276" w:lineRule="auto"/>
        <w:rPr>
          <w:rFonts w:eastAsia="Verdana"/>
          <w:color w:val="000000" w:themeColor="text1"/>
        </w:rPr>
      </w:pPr>
    </w:p>
    <w:p w14:paraId="7A2862D0" w14:textId="5403465D" w:rsidR="00BC61E5" w:rsidRDefault="00BC61E5" w:rsidP="00BC61E5">
      <w:pPr>
        <w:spacing w:line="276" w:lineRule="auto"/>
        <w:rPr>
          <w:rFonts w:eastAsia="Verdana"/>
          <w:color w:val="000000" w:themeColor="text1"/>
        </w:rPr>
      </w:pPr>
      <w:r w:rsidRPr="047BD6C2">
        <w:rPr>
          <w:rFonts w:eastAsia="Verdana"/>
          <w:b/>
          <w:bCs/>
          <w:color w:val="000000" w:themeColor="text1"/>
        </w:rPr>
        <w:t xml:space="preserve">Purpose: </w:t>
      </w:r>
      <w:r w:rsidRPr="047BD6C2">
        <w:rPr>
          <w:rFonts w:eastAsia="Verdana"/>
          <w:color w:val="000000" w:themeColor="text1"/>
        </w:rPr>
        <w:t xml:space="preserve">To dynamically display Start Time and End Time fields on the Client Life Event screen, based on the Life Event Setup configuration </w:t>
      </w:r>
      <w:r w:rsidR="00AE3BEF">
        <w:rPr>
          <w:rFonts w:eastAsia="Verdana"/>
          <w:color w:val="000000" w:themeColor="text1"/>
        </w:rPr>
        <w:t xml:space="preserve">in </w:t>
      </w:r>
      <w:r w:rsidRPr="047BD6C2">
        <w:rPr>
          <w:rFonts w:eastAsia="Verdana"/>
          <w:color w:val="000000" w:themeColor="text1"/>
        </w:rPr>
        <w:t>'</w:t>
      </w:r>
      <w:proofErr w:type="spellStart"/>
      <w:r w:rsidRPr="047BD6C2">
        <w:rPr>
          <w:rFonts w:eastAsia="Verdana"/>
          <w:color w:val="000000" w:themeColor="text1"/>
        </w:rPr>
        <w:t>ShowTimeFields</w:t>
      </w:r>
      <w:proofErr w:type="spellEnd"/>
      <w:r w:rsidRPr="047BD6C2">
        <w:rPr>
          <w:rFonts w:eastAsia="Verdana"/>
          <w:color w:val="000000" w:themeColor="text1"/>
        </w:rPr>
        <w:t>' column.</w:t>
      </w:r>
    </w:p>
    <w:p w14:paraId="4F4454D1" w14:textId="77777777" w:rsidR="004A0C82" w:rsidRDefault="004A0C82" w:rsidP="00BC61E5">
      <w:pPr>
        <w:spacing w:line="276" w:lineRule="auto"/>
        <w:rPr>
          <w:rFonts w:eastAsia="Verdana"/>
          <w:color w:val="000000" w:themeColor="text1"/>
        </w:rPr>
      </w:pPr>
    </w:p>
    <w:p w14:paraId="7A63C6F6" w14:textId="1CAF3049" w:rsidR="00BC61E5" w:rsidRDefault="00BC61E5" w:rsidP="00BC61E5">
      <w:pPr>
        <w:spacing w:line="276" w:lineRule="auto"/>
        <w:rPr>
          <w:rFonts w:eastAsia="Verdana"/>
          <w:color w:val="000000" w:themeColor="text1"/>
        </w:rPr>
      </w:pPr>
      <w:r w:rsidRPr="047BD6C2">
        <w:rPr>
          <w:rFonts w:eastAsia="Verdana"/>
          <w:color w:val="000000" w:themeColor="text1"/>
        </w:rPr>
        <w:t xml:space="preserve">With this Release, the following has been implemented in </w:t>
      </w:r>
      <w:proofErr w:type="gramStart"/>
      <w:r w:rsidRPr="047BD6C2">
        <w:rPr>
          <w:rFonts w:eastAsia="Verdana"/>
          <w:color w:val="000000" w:themeColor="text1"/>
        </w:rPr>
        <w:t>Override</w:t>
      </w:r>
      <w:proofErr w:type="gramEnd"/>
      <w:r w:rsidRPr="047BD6C2">
        <w:rPr>
          <w:rFonts w:eastAsia="Verdana"/>
          <w:color w:val="000000" w:themeColor="text1"/>
        </w:rPr>
        <w:t xml:space="preserve"> Field Name Section</w:t>
      </w:r>
      <w:r w:rsidR="00AE3BEF">
        <w:rPr>
          <w:rFonts w:eastAsia="Verdana"/>
          <w:color w:val="000000" w:themeColor="text1"/>
        </w:rPr>
        <w:t>:</w:t>
      </w:r>
      <w:r w:rsidRPr="047BD6C2">
        <w:rPr>
          <w:rFonts w:eastAsia="Verdana"/>
          <w:color w:val="000000" w:themeColor="text1"/>
        </w:rPr>
        <w:t xml:space="preserve">  </w:t>
      </w:r>
    </w:p>
    <w:p w14:paraId="622250CE" w14:textId="77777777" w:rsidR="004A0C82" w:rsidRDefault="004A0C82" w:rsidP="00BC61E5">
      <w:pPr>
        <w:spacing w:line="276" w:lineRule="auto"/>
        <w:rPr>
          <w:rFonts w:eastAsia="Verdana"/>
          <w:color w:val="000000" w:themeColor="text1"/>
        </w:rPr>
      </w:pPr>
    </w:p>
    <w:p w14:paraId="60D4BFE1" w14:textId="77777777" w:rsidR="00BC61E5" w:rsidRDefault="00BC61E5">
      <w:pPr>
        <w:pStyle w:val="ListParagraph"/>
        <w:numPr>
          <w:ilvl w:val="0"/>
          <w:numId w:val="60"/>
        </w:numPr>
        <w:spacing w:after="0" w:line="276" w:lineRule="auto"/>
        <w:rPr>
          <w:rFonts w:eastAsia="Verdana" w:cs="Verdana"/>
          <w:color w:val="000000" w:themeColor="text1"/>
          <w:sz w:val="18"/>
          <w:szCs w:val="18"/>
        </w:rPr>
      </w:pPr>
      <w:r w:rsidRPr="047BD6C2">
        <w:rPr>
          <w:rFonts w:eastAsia="Verdana" w:cs="Verdana"/>
          <w:color w:val="000000" w:themeColor="text1"/>
          <w:sz w:val="18"/>
          <w:szCs w:val="18"/>
          <w:lang w:val="en-US"/>
        </w:rPr>
        <w:t xml:space="preserve">‘Start Time’ field has been added with ‘Begin Time’ editable label textbox. </w:t>
      </w:r>
    </w:p>
    <w:p w14:paraId="5CD205F6" w14:textId="3C08B766" w:rsidR="00BC61E5" w:rsidRDefault="00BC61E5">
      <w:pPr>
        <w:pStyle w:val="ListParagraph"/>
        <w:numPr>
          <w:ilvl w:val="0"/>
          <w:numId w:val="59"/>
        </w:numPr>
        <w:spacing w:after="0" w:line="276" w:lineRule="auto"/>
        <w:rPr>
          <w:rFonts w:eastAsia="Verdana" w:cs="Verdana"/>
          <w:color w:val="000000" w:themeColor="text1"/>
          <w:sz w:val="18"/>
          <w:szCs w:val="18"/>
        </w:rPr>
      </w:pPr>
      <w:r w:rsidRPr="047BD6C2">
        <w:rPr>
          <w:rFonts w:eastAsia="Verdana" w:cs="Verdana"/>
          <w:color w:val="000000" w:themeColor="text1"/>
          <w:sz w:val="18"/>
          <w:szCs w:val="18"/>
          <w:lang w:val="en-US"/>
        </w:rPr>
        <w:t>‘End Time’ field has been added with ‘</w:t>
      </w:r>
      <w:r w:rsidR="00E3498D">
        <w:rPr>
          <w:rFonts w:eastAsia="Verdana" w:cs="Verdana"/>
          <w:color w:val="000000" w:themeColor="text1"/>
          <w:sz w:val="18"/>
          <w:szCs w:val="18"/>
          <w:lang w:val="en-US"/>
        </w:rPr>
        <w:t>End</w:t>
      </w:r>
      <w:r w:rsidRPr="047BD6C2">
        <w:rPr>
          <w:rFonts w:eastAsia="Verdana" w:cs="Verdana"/>
          <w:color w:val="000000" w:themeColor="text1"/>
          <w:sz w:val="18"/>
          <w:szCs w:val="18"/>
          <w:lang w:val="en-US"/>
        </w:rPr>
        <w:t xml:space="preserve"> Time’ editable label textbox. </w:t>
      </w:r>
    </w:p>
    <w:p w14:paraId="003B8570" w14:textId="7A79EB10" w:rsidR="00BC61E5" w:rsidRDefault="00BC61E5">
      <w:pPr>
        <w:pStyle w:val="ListParagraph"/>
        <w:numPr>
          <w:ilvl w:val="0"/>
          <w:numId w:val="58"/>
        </w:numPr>
        <w:spacing w:after="0" w:line="276" w:lineRule="auto"/>
        <w:rPr>
          <w:rFonts w:eastAsia="Verdana" w:cs="Verdana"/>
          <w:color w:val="000000" w:themeColor="text1"/>
          <w:sz w:val="18"/>
          <w:szCs w:val="18"/>
        </w:rPr>
      </w:pPr>
      <w:r w:rsidRPr="047BD6C2">
        <w:rPr>
          <w:rFonts w:eastAsia="Verdana" w:cs="Verdana"/>
          <w:color w:val="000000" w:themeColor="text1"/>
          <w:sz w:val="18"/>
          <w:szCs w:val="18"/>
          <w:lang w:val="en-US"/>
        </w:rPr>
        <w:t xml:space="preserve">‘Show Time Fields’ checkbox option has been added. </w:t>
      </w:r>
      <w:r>
        <w:br/>
      </w:r>
      <w:r w:rsidRPr="047BD6C2">
        <w:rPr>
          <w:rFonts w:eastAsia="Verdana" w:cs="Verdana"/>
          <w:color w:val="000000" w:themeColor="text1"/>
          <w:sz w:val="18"/>
          <w:szCs w:val="18"/>
          <w:lang w:val="en-US"/>
        </w:rPr>
        <w:t xml:space="preserve">   </w:t>
      </w:r>
      <w:r>
        <w:br/>
      </w:r>
      <w:r w:rsidRPr="047BD6C2">
        <w:rPr>
          <w:rFonts w:eastAsia="Verdana" w:cs="Verdana"/>
          <w:color w:val="000000" w:themeColor="text1"/>
          <w:sz w:val="18"/>
          <w:szCs w:val="18"/>
          <w:lang w:val="en-US"/>
        </w:rPr>
        <w:t xml:space="preserve"> 1. "When the checkbox is checked, the 'Start Time' and 'End Time' labels will be displayed </w:t>
      </w:r>
      <w:r w:rsidR="00AE3BEF" w:rsidRPr="047BD6C2">
        <w:rPr>
          <w:rFonts w:eastAsia="Verdana" w:cs="Verdana"/>
          <w:color w:val="000000" w:themeColor="text1"/>
          <w:sz w:val="18"/>
          <w:szCs w:val="18"/>
          <w:lang w:val="en-US"/>
        </w:rPr>
        <w:t>dynamically</w:t>
      </w:r>
      <w:r w:rsidR="00AE3BEF">
        <w:rPr>
          <w:rFonts w:eastAsia="Verdana" w:cs="Verdana"/>
          <w:color w:val="000000" w:themeColor="text1"/>
          <w:sz w:val="18"/>
          <w:szCs w:val="18"/>
          <w:lang w:val="en-US"/>
        </w:rPr>
        <w:t>,</w:t>
      </w:r>
      <w:r w:rsidR="00AE3BEF" w:rsidRPr="047BD6C2">
        <w:rPr>
          <w:rFonts w:eastAsia="Verdana" w:cs="Verdana"/>
          <w:color w:val="000000" w:themeColor="text1"/>
          <w:sz w:val="18"/>
          <w:szCs w:val="18"/>
          <w:lang w:val="en-US"/>
        </w:rPr>
        <w:t xml:space="preserve"> </w:t>
      </w:r>
      <w:r w:rsidRPr="047BD6C2">
        <w:rPr>
          <w:rFonts w:eastAsia="Verdana" w:cs="Verdana"/>
          <w:color w:val="000000" w:themeColor="text1"/>
          <w:sz w:val="18"/>
          <w:szCs w:val="18"/>
          <w:lang w:val="en-US"/>
        </w:rPr>
        <w:t>upon selecting a Life Event in the 'Client Life Event Details' screen.</w:t>
      </w:r>
      <w:r>
        <w:br/>
      </w:r>
      <w:r w:rsidRPr="047BD6C2">
        <w:rPr>
          <w:rFonts w:eastAsia="Verdana" w:cs="Verdana"/>
          <w:color w:val="000000" w:themeColor="text1"/>
          <w:sz w:val="18"/>
          <w:szCs w:val="18"/>
          <w:lang w:val="en-US"/>
        </w:rPr>
        <w:t xml:space="preserve">  </w:t>
      </w:r>
      <w:r>
        <w:br/>
      </w:r>
      <w:r w:rsidRPr="047BD6C2">
        <w:rPr>
          <w:rFonts w:eastAsia="Verdana" w:cs="Verdana"/>
          <w:color w:val="000000" w:themeColor="text1"/>
          <w:sz w:val="18"/>
          <w:szCs w:val="18"/>
          <w:lang w:val="en-US"/>
        </w:rPr>
        <w:t xml:space="preserve"> 2. "If the checkbox is not </w:t>
      </w:r>
      <w:proofErr w:type="gramStart"/>
      <w:r w:rsidRPr="047BD6C2">
        <w:rPr>
          <w:rFonts w:eastAsia="Verdana" w:cs="Verdana"/>
          <w:color w:val="000000" w:themeColor="text1"/>
          <w:sz w:val="18"/>
          <w:szCs w:val="18"/>
          <w:lang w:val="en-US"/>
        </w:rPr>
        <w:t>selected,  '</w:t>
      </w:r>
      <w:proofErr w:type="gramEnd"/>
      <w:r w:rsidRPr="047BD6C2">
        <w:rPr>
          <w:rFonts w:eastAsia="Verdana" w:cs="Verdana"/>
          <w:color w:val="000000" w:themeColor="text1"/>
          <w:sz w:val="18"/>
          <w:szCs w:val="18"/>
          <w:lang w:val="en-US"/>
        </w:rPr>
        <w:t>Start Time' and 'End Time' labels on the 'Client Life Events' screen’ will be hidden</w:t>
      </w:r>
      <w:r w:rsidR="00AE3BEF">
        <w:rPr>
          <w:rFonts w:eastAsia="Verdana" w:cs="Verdana"/>
          <w:color w:val="000000" w:themeColor="text1"/>
          <w:sz w:val="18"/>
          <w:szCs w:val="18"/>
          <w:lang w:val="en-US"/>
        </w:rPr>
        <w:t>.</w:t>
      </w:r>
    </w:p>
    <w:p w14:paraId="067ACFB7" w14:textId="77777777" w:rsidR="00BC61E5" w:rsidRDefault="00BC61E5" w:rsidP="00BC61E5">
      <w:pPr>
        <w:rPr>
          <w:rFonts w:eastAsia="Verdana"/>
          <w:b/>
          <w:bCs/>
          <w:color w:val="000000" w:themeColor="text1"/>
        </w:rPr>
      </w:pPr>
    </w:p>
    <w:p w14:paraId="307F5189" w14:textId="77777777" w:rsidR="00BC61E5" w:rsidRDefault="00BC61E5" w:rsidP="00BC61E5">
      <w:pPr>
        <w:rPr>
          <w:rFonts w:eastAsia="Verdana"/>
          <w:b/>
          <w:bCs/>
          <w:color w:val="000000" w:themeColor="text1"/>
        </w:rPr>
      </w:pPr>
    </w:p>
    <w:p w14:paraId="1F67C382" w14:textId="77777777" w:rsidR="00BC61E5" w:rsidRDefault="00BC61E5" w:rsidP="00BC61E5">
      <w:r>
        <w:rPr>
          <w:noProof/>
        </w:rPr>
        <w:drawing>
          <wp:inline distT="0" distB="0" distL="0" distR="0" wp14:anchorId="659504FC" wp14:editId="20ED1F7A">
            <wp:extent cx="5314950" cy="2076450"/>
            <wp:effectExtent l="0" t="0" r="0" b="0"/>
            <wp:docPr id="1225600446"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00446" name="drawing"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314950" cy="2076450"/>
                    </a:xfrm>
                    <a:prstGeom prst="rect">
                      <a:avLst/>
                    </a:prstGeom>
                  </pic:spPr>
                </pic:pic>
              </a:graphicData>
            </a:graphic>
          </wp:inline>
        </w:drawing>
      </w:r>
      <w:r>
        <w:br/>
      </w:r>
    </w:p>
    <w:p w14:paraId="6AC41180" w14:textId="77777777" w:rsidR="00BC61E5" w:rsidRDefault="00BC61E5" w:rsidP="00BC61E5"/>
    <w:p w14:paraId="7EE057B1" w14:textId="77777777" w:rsidR="00BC61E5" w:rsidRDefault="00BC61E5" w:rsidP="00BC61E5">
      <w:pPr>
        <w:spacing w:line="276" w:lineRule="auto"/>
        <w:rPr>
          <w:rFonts w:eastAsia="Verdana"/>
          <w:color w:val="000000" w:themeColor="text1"/>
        </w:rPr>
      </w:pPr>
      <w:r w:rsidRPr="047BD6C2">
        <w:rPr>
          <w:rFonts w:eastAsia="Verdana"/>
          <w:b/>
          <w:bCs/>
          <w:color w:val="000000" w:themeColor="text1"/>
        </w:rPr>
        <w:t xml:space="preserve">Data Model Changes: </w:t>
      </w:r>
    </w:p>
    <w:p w14:paraId="7F9110F1" w14:textId="77777777" w:rsidR="00BC61E5" w:rsidRPr="00A45C18" w:rsidRDefault="00BC61E5">
      <w:pPr>
        <w:pStyle w:val="ListParagraph"/>
        <w:numPr>
          <w:ilvl w:val="0"/>
          <w:numId w:val="57"/>
        </w:numPr>
        <w:spacing w:after="0" w:line="276" w:lineRule="auto"/>
        <w:rPr>
          <w:rFonts w:eastAsia="Verdana" w:cs="Verdana"/>
          <w:color w:val="000000" w:themeColor="text1"/>
          <w:sz w:val="18"/>
          <w:szCs w:val="18"/>
        </w:rPr>
      </w:pPr>
      <w:r w:rsidRPr="00A45C18">
        <w:rPr>
          <w:rFonts w:eastAsia="Verdana" w:cs="Verdana"/>
          <w:color w:val="000000" w:themeColor="text1"/>
          <w:sz w:val="18"/>
          <w:szCs w:val="18"/>
          <w:lang w:val="en-US"/>
        </w:rPr>
        <w:t xml:space="preserve">Added columns </w:t>
      </w:r>
      <w:proofErr w:type="spellStart"/>
      <w:proofErr w:type="gramStart"/>
      <w:r w:rsidRPr="00A45C18">
        <w:rPr>
          <w:rFonts w:eastAsia="Verdana" w:cs="Verdana"/>
          <w:color w:val="000000" w:themeColor="text1"/>
          <w:sz w:val="18"/>
          <w:szCs w:val="18"/>
          <w:lang w:val="en-US"/>
        </w:rPr>
        <w:t>BeginTimeLabel</w:t>
      </w:r>
      <w:proofErr w:type="spellEnd"/>
      <w:r w:rsidRPr="00A45C18">
        <w:rPr>
          <w:rFonts w:eastAsia="Verdana" w:cs="Verdana"/>
          <w:color w:val="000000" w:themeColor="text1"/>
          <w:sz w:val="18"/>
          <w:szCs w:val="18"/>
          <w:lang w:val="en-US"/>
        </w:rPr>
        <w:t xml:space="preserve">  ,</w:t>
      </w:r>
      <w:proofErr w:type="gramEnd"/>
      <w:r w:rsidRPr="00A45C18">
        <w:rPr>
          <w:rFonts w:eastAsia="Verdana" w:cs="Verdana"/>
          <w:color w:val="000000" w:themeColor="text1"/>
          <w:sz w:val="18"/>
          <w:szCs w:val="18"/>
          <w:lang w:val="en-US"/>
        </w:rPr>
        <w:t xml:space="preserve"> </w:t>
      </w:r>
      <w:proofErr w:type="spellStart"/>
      <w:r w:rsidRPr="00A45C18">
        <w:rPr>
          <w:rFonts w:eastAsia="Verdana" w:cs="Verdana"/>
          <w:color w:val="000000" w:themeColor="text1"/>
          <w:sz w:val="18"/>
          <w:szCs w:val="18"/>
          <w:lang w:val="en-US"/>
        </w:rPr>
        <w:t>EndTimeLabel</w:t>
      </w:r>
      <w:proofErr w:type="spellEnd"/>
      <w:r w:rsidRPr="00A45C18">
        <w:rPr>
          <w:rFonts w:eastAsia="Verdana" w:cs="Verdana"/>
          <w:color w:val="000000" w:themeColor="text1"/>
          <w:sz w:val="18"/>
          <w:szCs w:val="18"/>
          <w:lang w:val="en-US"/>
        </w:rPr>
        <w:t xml:space="preserve"> and </w:t>
      </w:r>
      <w:proofErr w:type="spellStart"/>
      <w:proofErr w:type="gramStart"/>
      <w:r w:rsidRPr="00A45C18">
        <w:rPr>
          <w:rFonts w:eastAsia="Verdana" w:cs="Verdana"/>
          <w:color w:val="000000" w:themeColor="text1"/>
          <w:sz w:val="18"/>
          <w:szCs w:val="18"/>
          <w:lang w:val="en-US"/>
        </w:rPr>
        <w:t>ShowTimeFields</w:t>
      </w:r>
      <w:proofErr w:type="spellEnd"/>
      <w:r w:rsidRPr="00A45C18">
        <w:rPr>
          <w:rFonts w:eastAsia="Verdana" w:cs="Verdana"/>
          <w:color w:val="000000" w:themeColor="text1"/>
          <w:sz w:val="18"/>
          <w:szCs w:val="18"/>
          <w:lang w:val="en-US"/>
        </w:rPr>
        <w:t xml:space="preserve">  in</w:t>
      </w:r>
      <w:proofErr w:type="gramEnd"/>
      <w:r w:rsidRPr="00A45C18">
        <w:rPr>
          <w:rFonts w:eastAsia="Verdana" w:cs="Verdana"/>
          <w:color w:val="000000" w:themeColor="text1"/>
          <w:sz w:val="18"/>
          <w:szCs w:val="18"/>
          <w:lang w:val="en-US"/>
        </w:rPr>
        <w:t xml:space="preserve"> </w:t>
      </w:r>
      <w:proofErr w:type="spellStart"/>
      <w:r w:rsidRPr="00A45C18">
        <w:rPr>
          <w:rFonts w:eastAsia="Verdana" w:cs="Verdana"/>
          <w:color w:val="000000" w:themeColor="text1"/>
          <w:sz w:val="18"/>
          <w:szCs w:val="18"/>
          <w:lang w:val="en-US"/>
        </w:rPr>
        <w:t>LifeEvents</w:t>
      </w:r>
      <w:proofErr w:type="spellEnd"/>
      <w:r w:rsidRPr="00A45C18">
        <w:rPr>
          <w:rFonts w:eastAsia="Verdana" w:cs="Verdana"/>
          <w:color w:val="000000" w:themeColor="text1"/>
          <w:sz w:val="18"/>
          <w:szCs w:val="18"/>
          <w:lang w:val="en-US"/>
        </w:rPr>
        <w:t xml:space="preserve"> table </w:t>
      </w:r>
    </w:p>
    <w:p w14:paraId="7B43E043" w14:textId="77777777" w:rsidR="00BC61E5" w:rsidRPr="00A45C18" w:rsidRDefault="00BC61E5">
      <w:pPr>
        <w:pStyle w:val="ListParagraph"/>
        <w:numPr>
          <w:ilvl w:val="0"/>
          <w:numId w:val="57"/>
        </w:numPr>
        <w:spacing w:after="0" w:line="276" w:lineRule="auto"/>
        <w:rPr>
          <w:rFonts w:eastAsia="Verdana" w:cs="Verdana"/>
          <w:color w:val="000000" w:themeColor="text1"/>
          <w:sz w:val="18"/>
          <w:szCs w:val="18"/>
        </w:rPr>
      </w:pPr>
      <w:r w:rsidRPr="00A45C18">
        <w:rPr>
          <w:rFonts w:eastAsia="Verdana"/>
          <w:color w:val="000000" w:themeColor="text1"/>
          <w:sz w:val="18"/>
          <w:szCs w:val="18"/>
        </w:rPr>
        <w:t xml:space="preserve">Added columns </w:t>
      </w:r>
      <w:proofErr w:type="spellStart"/>
      <w:proofErr w:type="gramStart"/>
      <w:r w:rsidRPr="00A45C18">
        <w:rPr>
          <w:rFonts w:eastAsia="Verdana"/>
          <w:color w:val="000000" w:themeColor="text1"/>
          <w:sz w:val="18"/>
          <w:szCs w:val="18"/>
        </w:rPr>
        <w:t>BeginTime</w:t>
      </w:r>
      <w:proofErr w:type="spellEnd"/>
      <w:r w:rsidRPr="00A45C18">
        <w:rPr>
          <w:rFonts w:eastAsia="Verdana"/>
          <w:color w:val="000000" w:themeColor="text1"/>
          <w:sz w:val="18"/>
          <w:szCs w:val="18"/>
        </w:rPr>
        <w:t xml:space="preserve">  and</w:t>
      </w:r>
      <w:proofErr w:type="gramEnd"/>
      <w:r w:rsidRPr="00A45C18">
        <w:rPr>
          <w:rFonts w:eastAsia="Verdana"/>
          <w:color w:val="000000" w:themeColor="text1"/>
          <w:sz w:val="18"/>
          <w:szCs w:val="18"/>
        </w:rPr>
        <w:t xml:space="preserve"> </w:t>
      </w:r>
      <w:proofErr w:type="spellStart"/>
      <w:proofErr w:type="gramStart"/>
      <w:r w:rsidRPr="00A45C18">
        <w:rPr>
          <w:rFonts w:eastAsia="Verdana"/>
          <w:color w:val="000000" w:themeColor="text1"/>
          <w:sz w:val="18"/>
          <w:szCs w:val="18"/>
        </w:rPr>
        <w:t>EndTime</w:t>
      </w:r>
      <w:proofErr w:type="spellEnd"/>
      <w:r w:rsidRPr="00A45C18">
        <w:rPr>
          <w:rFonts w:eastAsia="Verdana"/>
          <w:color w:val="000000" w:themeColor="text1"/>
          <w:sz w:val="18"/>
          <w:szCs w:val="18"/>
        </w:rPr>
        <w:t xml:space="preserve">  in</w:t>
      </w:r>
      <w:proofErr w:type="gramEnd"/>
      <w:r w:rsidRPr="00A45C18">
        <w:rPr>
          <w:rFonts w:eastAsia="Verdana"/>
          <w:color w:val="000000" w:themeColor="text1"/>
          <w:sz w:val="18"/>
          <w:szCs w:val="18"/>
        </w:rPr>
        <w:t xml:space="preserve"> </w:t>
      </w:r>
      <w:proofErr w:type="spellStart"/>
      <w:r w:rsidRPr="00A45C18">
        <w:rPr>
          <w:rFonts w:eastAsia="Verdana"/>
          <w:color w:val="000000" w:themeColor="text1"/>
          <w:sz w:val="18"/>
          <w:szCs w:val="18"/>
        </w:rPr>
        <w:t>ClientLifeEvents</w:t>
      </w:r>
      <w:proofErr w:type="spellEnd"/>
      <w:r w:rsidRPr="00A45C18">
        <w:rPr>
          <w:rFonts w:eastAsia="Verdana"/>
          <w:color w:val="000000" w:themeColor="text1"/>
          <w:sz w:val="18"/>
          <w:szCs w:val="18"/>
        </w:rPr>
        <w:t xml:space="preserve"> table</w:t>
      </w:r>
    </w:p>
    <w:p w14:paraId="75FF6E23" w14:textId="77777777" w:rsidR="00BC61E5" w:rsidRDefault="00BC61E5" w:rsidP="00BC61E5">
      <w:pPr>
        <w:pBdr>
          <w:bottom w:val="single" w:sz="12" w:space="1" w:color="000000"/>
        </w:pBdr>
        <w:jc w:val="both"/>
        <w:rPr>
          <w:rFonts w:eastAsia="Verdana"/>
        </w:rPr>
      </w:pPr>
    </w:p>
    <w:p w14:paraId="63312209"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sidRPr="002223D3">
        <w:rPr>
          <w:rFonts w:eastAsia="Verdana"/>
          <w:color w:val="000000" w:themeColor="text1"/>
          <w:lang w:val="en-GB"/>
        </w:rPr>
        <w:t>Suganya Sivakumar</w:t>
      </w:r>
    </w:p>
    <w:p w14:paraId="6EF38DB5" w14:textId="1BA9AE1C" w:rsidR="00BC61E5" w:rsidRDefault="00100797" w:rsidP="00BC61E5">
      <w:pPr>
        <w:pStyle w:val="Heading3"/>
      </w:pPr>
      <w:bookmarkStart w:id="51" w:name="_Toc196339827"/>
      <w:r>
        <w:t>86</w:t>
      </w:r>
      <w:r w:rsidR="00BC61E5">
        <w:t xml:space="preserve">. Core Bugs # </w:t>
      </w:r>
      <w:r w:rsidR="00BC61E5" w:rsidRPr="002223D3">
        <w:t>131083</w:t>
      </w:r>
      <w:r w:rsidR="00BC61E5">
        <w:t xml:space="preserve">: </w:t>
      </w:r>
      <w:r w:rsidR="00BC61E5" w:rsidRPr="002223D3">
        <w:t>Client Life Events: The Grid size of the list page varies when clicking on Apply filter</w:t>
      </w:r>
      <w:r w:rsidR="00841D3D">
        <w:t>.</w:t>
      </w:r>
      <w:bookmarkEnd w:id="51"/>
    </w:p>
    <w:p w14:paraId="10903BD0" w14:textId="77777777" w:rsidR="00BC61E5" w:rsidRDefault="00BC61E5" w:rsidP="00BC61E5">
      <w:pPr>
        <w:spacing w:before="240" w:after="240"/>
        <w:rPr>
          <w:rFonts w:eastAsia="Verdana"/>
          <w:color w:val="000000" w:themeColor="text1"/>
        </w:rPr>
      </w:pPr>
      <w:r w:rsidRPr="047BD6C2">
        <w:rPr>
          <w:rFonts w:eastAsia="Verdana"/>
          <w:b/>
          <w:bCs/>
          <w:color w:val="000000" w:themeColor="text1"/>
        </w:rPr>
        <w:t>Release Type:</w:t>
      </w:r>
      <w:r w:rsidRPr="047BD6C2">
        <w:rPr>
          <w:rFonts w:eastAsia="Verdana"/>
          <w:color w:val="000000" w:themeColor="text1"/>
        </w:rPr>
        <w:t xml:space="preserve"> Fix </w:t>
      </w:r>
      <w:r w:rsidRPr="047BD6C2">
        <w:rPr>
          <w:rFonts w:eastAsia="Verdana"/>
          <w:b/>
          <w:bCs/>
          <w:color w:val="000000" w:themeColor="text1"/>
        </w:rPr>
        <w:t xml:space="preserve">| Priority: </w:t>
      </w:r>
      <w:r w:rsidRPr="047BD6C2">
        <w:rPr>
          <w:rFonts w:eastAsia="Verdana"/>
          <w:color w:val="000000" w:themeColor="text1"/>
        </w:rPr>
        <w:t xml:space="preserve">Medium </w:t>
      </w:r>
    </w:p>
    <w:p w14:paraId="08535323" w14:textId="3FE85B02" w:rsidR="00BC61E5" w:rsidRDefault="00BC61E5" w:rsidP="00BC61E5">
      <w:pPr>
        <w:spacing w:before="240" w:after="240"/>
        <w:rPr>
          <w:rFonts w:eastAsia="Verdana"/>
          <w:color w:val="000000" w:themeColor="text1"/>
        </w:rPr>
      </w:pPr>
      <w:r w:rsidRPr="047BD6C2">
        <w:rPr>
          <w:rFonts w:eastAsia="Verdana"/>
          <w:b/>
          <w:bCs/>
          <w:color w:val="000000" w:themeColor="text1"/>
        </w:rPr>
        <w:t xml:space="preserve">Navigation Path: </w:t>
      </w:r>
      <w:r w:rsidRPr="047BD6C2">
        <w:rPr>
          <w:rFonts w:eastAsia="Verdana"/>
          <w:color w:val="000000" w:themeColor="text1"/>
        </w:rPr>
        <w:t xml:space="preserve">Go Search – Select Client - Life Events </w:t>
      </w:r>
      <w:proofErr w:type="gramStart"/>
      <w:r w:rsidRPr="047BD6C2">
        <w:rPr>
          <w:rFonts w:eastAsia="Verdana"/>
          <w:color w:val="000000" w:themeColor="text1"/>
        </w:rPr>
        <w:t>( Clients</w:t>
      </w:r>
      <w:proofErr w:type="gramEnd"/>
      <w:r w:rsidRPr="047BD6C2">
        <w:rPr>
          <w:rFonts w:eastAsia="Verdana"/>
          <w:color w:val="000000" w:themeColor="text1"/>
        </w:rPr>
        <w:t xml:space="preserve"> </w:t>
      </w:r>
      <w:r w:rsidR="00F1586A" w:rsidRPr="047BD6C2">
        <w:rPr>
          <w:rFonts w:eastAsia="Verdana"/>
          <w:color w:val="000000" w:themeColor="text1"/>
        </w:rPr>
        <w:t>) -</w:t>
      </w:r>
      <w:r w:rsidRPr="047BD6C2">
        <w:rPr>
          <w:rFonts w:eastAsia="Verdana"/>
          <w:color w:val="000000" w:themeColor="text1"/>
        </w:rPr>
        <w:t xml:space="preserve"> Life Events List page – click on Apply filter</w:t>
      </w:r>
      <w:r w:rsidR="007570E5">
        <w:rPr>
          <w:rFonts w:eastAsia="Verdana"/>
          <w:color w:val="000000" w:themeColor="text1"/>
        </w:rPr>
        <w:t>.</w:t>
      </w:r>
      <w:r w:rsidRPr="047BD6C2">
        <w:rPr>
          <w:rFonts w:eastAsia="Verdana"/>
          <w:color w:val="000000" w:themeColor="text1"/>
        </w:rPr>
        <w:t xml:space="preserve">  </w:t>
      </w:r>
    </w:p>
    <w:p w14:paraId="7FA91E82" w14:textId="77777777" w:rsidR="00BC61E5" w:rsidRDefault="00BC61E5" w:rsidP="00BC61E5">
      <w:pPr>
        <w:spacing w:before="240" w:after="240"/>
        <w:rPr>
          <w:rFonts w:eastAsia="Verdana"/>
          <w:color w:val="000000" w:themeColor="text1"/>
        </w:rPr>
      </w:pPr>
      <w:r w:rsidRPr="047BD6C2">
        <w:rPr>
          <w:rFonts w:eastAsia="Verdana"/>
          <w:b/>
          <w:bCs/>
          <w:color w:val="000000" w:themeColor="text1"/>
        </w:rPr>
        <w:t xml:space="preserve">Functionality ‘Before’ and ‘After’ Release: </w:t>
      </w:r>
      <w:r w:rsidRPr="047BD6C2">
        <w:rPr>
          <w:rFonts w:eastAsia="Verdana"/>
          <w:color w:val="000000" w:themeColor="text1"/>
        </w:rPr>
        <w:t xml:space="preserve"> </w:t>
      </w:r>
    </w:p>
    <w:p w14:paraId="1604554B" w14:textId="2AB916AF" w:rsidR="00BC61E5" w:rsidRDefault="00BC61E5" w:rsidP="00BC61E5">
      <w:pPr>
        <w:spacing w:before="240" w:after="240"/>
        <w:rPr>
          <w:rFonts w:eastAsia="Verdana"/>
          <w:color w:val="000000" w:themeColor="text1"/>
        </w:rPr>
      </w:pPr>
      <w:r w:rsidRPr="047BD6C2">
        <w:rPr>
          <w:rFonts w:eastAsia="Verdana"/>
          <w:color w:val="000000" w:themeColor="text1"/>
        </w:rPr>
        <w:t xml:space="preserve">Before the release, here was the behavior. In the Client Events List page, the grid size varied when the user </w:t>
      </w:r>
      <w:r w:rsidR="001E0FD6" w:rsidRPr="047BD6C2">
        <w:rPr>
          <w:rFonts w:eastAsia="Verdana"/>
          <w:color w:val="000000" w:themeColor="text1"/>
        </w:rPr>
        <w:t>clicked the</w:t>
      </w:r>
      <w:r w:rsidRPr="047BD6C2">
        <w:rPr>
          <w:rFonts w:eastAsia="Verdana"/>
          <w:color w:val="000000" w:themeColor="text1"/>
        </w:rPr>
        <w:t xml:space="preserve"> 'Apply Filter' button. </w:t>
      </w:r>
    </w:p>
    <w:p w14:paraId="3F48DFA9" w14:textId="7D06F18E" w:rsidR="00BC61E5" w:rsidRDefault="00BC61E5" w:rsidP="00BC61E5">
      <w:pPr>
        <w:spacing w:before="240" w:after="240"/>
        <w:rPr>
          <w:rFonts w:eastAsia="Verdana"/>
          <w:color w:val="000000" w:themeColor="text1"/>
        </w:rPr>
      </w:pPr>
      <w:r w:rsidRPr="047BD6C2">
        <w:rPr>
          <w:rFonts w:eastAsia="Verdana"/>
          <w:color w:val="000000" w:themeColor="text1"/>
        </w:rPr>
        <w:t xml:space="preserve">With this release, the above-mentioned issue has been resolved. Now, on the List </w:t>
      </w:r>
      <w:r w:rsidR="007570E5" w:rsidRPr="047BD6C2">
        <w:rPr>
          <w:rFonts w:eastAsia="Verdana"/>
          <w:color w:val="000000" w:themeColor="text1"/>
        </w:rPr>
        <w:t>page, the</w:t>
      </w:r>
      <w:r w:rsidRPr="047BD6C2">
        <w:rPr>
          <w:rFonts w:eastAsia="Verdana"/>
          <w:color w:val="000000" w:themeColor="text1"/>
        </w:rPr>
        <w:t xml:space="preserve"> grid size does not vary when the user clicks the 'Apply Filter' button. </w:t>
      </w:r>
    </w:p>
    <w:p w14:paraId="69B91FD2" w14:textId="77777777" w:rsidR="00BC61E5" w:rsidRDefault="00BC61E5" w:rsidP="00BC61E5">
      <w:pPr>
        <w:pBdr>
          <w:bottom w:val="single" w:sz="12" w:space="1" w:color="000000"/>
        </w:pBdr>
        <w:jc w:val="both"/>
        <w:rPr>
          <w:rFonts w:eastAsia="Verdana"/>
        </w:rPr>
      </w:pPr>
    </w:p>
    <w:p w14:paraId="7E06BBCA" w14:textId="77777777" w:rsidR="00BC61E5" w:rsidRDefault="00BC61E5" w:rsidP="00BC61E5"/>
    <w:p w14:paraId="635F21ED" w14:textId="77777777" w:rsidR="00BC61E5" w:rsidRPr="007133D8" w:rsidRDefault="00BC61E5" w:rsidP="00BC61E5"/>
    <w:p w14:paraId="53A57084" w14:textId="77777777" w:rsidR="00BC61E5" w:rsidRPr="001965B2" w:rsidRDefault="00BC61E5" w:rsidP="00BC61E5">
      <w:pPr>
        <w:pStyle w:val="Heading1"/>
        <w:ind w:left="0" w:firstLine="0"/>
        <w:rPr>
          <w:sz w:val="20"/>
          <w:szCs w:val="20"/>
        </w:rPr>
      </w:pPr>
      <w:bookmarkStart w:id="52" w:name="_Toc196339828"/>
      <w:r w:rsidRPr="009E33FA">
        <w:rPr>
          <w:sz w:val="20"/>
          <w:szCs w:val="20"/>
        </w:rPr>
        <w:t>Manage Claims</w:t>
      </w:r>
      <w:bookmarkEnd w:id="52"/>
    </w:p>
    <w:p w14:paraId="0CDA559E" w14:textId="77777777" w:rsidR="00BC61E5" w:rsidRPr="005059F4" w:rsidRDefault="00BC61E5" w:rsidP="00BC61E5">
      <w:pPr>
        <w:jc w:val="both"/>
        <w:rPr>
          <w:rFonts w:eastAsia="Verdana"/>
          <w:highlight w:val="white"/>
          <w:lang w:val="en-IN" w:eastAsia="en-IN"/>
        </w:rPr>
      </w:pPr>
    </w:p>
    <w:tbl>
      <w:tblPr>
        <w:tblW w:w="10266" w:type="dxa"/>
        <w:tblInd w:w="-9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6E64AA3F"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2F1343D3"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111DBCB0"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3CDC66E8"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05B6AEAD"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6E4162B" w14:textId="58294E60" w:rsidR="00BC61E5" w:rsidRPr="00190A9C" w:rsidRDefault="00100797" w:rsidP="002F40A1">
            <w:pPr>
              <w:jc w:val="center"/>
            </w:pPr>
            <w:r>
              <w:t>87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333D06" w14:textId="77777777" w:rsidR="00BC61E5" w:rsidRPr="00190A9C" w:rsidRDefault="00BC61E5" w:rsidP="002F40A1">
            <w:pPr>
              <w:jc w:val="center"/>
              <w:rPr>
                <w:rFonts w:cs="Calibri"/>
                <w:color w:val="000000"/>
              </w:rPr>
            </w:pPr>
            <w:r w:rsidRPr="00190A9C">
              <w:rPr>
                <w:rFonts w:cs="Calibri"/>
                <w:color w:val="000000"/>
              </w:rPr>
              <w:t xml:space="preserve">Core Bugs # </w:t>
            </w:r>
            <w:r w:rsidRPr="009E33FA">
              <w:rPr>
                <w:color w:val="000000"/>
              </w:rPr>
              <w:t>130658</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23B8DB02" w14:textId="5789368C" w:rsidR="00BC61E5" w:rsidRPr="00190A9C" w:rsidRDefault="00BC61E5" w:rsidP="002F40A1">
            <w:pPr>
              <w:rPr>
                <w:rFonts w:eastAsia="Verdana"/>
              </w:rPr>
            </w:pPr>
            <w:r w:rsidRPr="009E33FA">
              <w:rPr>
                <w:rStyle w:val="normaltextrun"/>
                <w:color w:val="000000"/>
                <w:bdr w:val="none" w:sz="0" w:space="0" w:color="auto" w:frame="1"/>
              </w:rPr>
              <w:t>Adjudicating Claim Lines issue</w:t>
            </w:r>
            <w:r w:rsidR="00841D3D">
              <w:rPr>
                <w:rStyle w:val="normaltextrun"/>
                <w:color w:val="000000"/>
                <w:bdr w:val="none" w:sz="0" w:space="0" w:color="auto" w:frame="1"/>
              </w:rPr>
              <w:t>.</w:t>
            </w:r>
          </w:p>
        </w:tc>
      </w:tr>
      <w:tr w:rsidR="00BC61E5" w:rsidRPr="00A85CE9" w14:paraId="7E5E7B20"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4C57D93F" w14:textId="143B00F5" w:rsidR="00BC61E5" w:rsidRPr="001720E9" w:rsidRDefault="00100797" w:rsidP="002F40A1">
            <w:pPr>
              <w:jc w:val="center"/>
              <w:rPr>
                <w:highlight w:val="green"/>
              </w:rPr>
            </w:pPr>
            <w:r w:rsidRPr="001720E9">
              <w:rPr>
                <w:highlight w:val="green"/>
              </w:rPr>
              <w:t>88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361AC7" w14:textId="77777777" w:rsidR="00BC61E5" w:rsidRPr="001720E9" w:rsidRDefault="00BC61E5" w:rsidP="002F40A1">
            <w:pPr>
              <w:jc w:val="center"/>
              <w:rPr>
                <w:rFonts w:cs="Calibri"/>
                <w:color w:val="000000"/>
                <w:highlight w:val="green"/>
              </w:rPr>
            </w:pPr>
            <w:r w:rsidRPr="001720E9">
              <w:rPr>
                <w:rFonts w:cs="Calibri"/>
                <w:color w:val="000000"/>
                <w:highlight w:val="green"/>
              </w:rPr>
              <w:t xml:space="preserve">Core Bugs # </w:t>
            </w:r>
            <w:r w:rsidRPr="001720E9">
              <w:rPr>
                <w:color w:val="000000"/>
                <w:highlight w:val="green"/>
              </w:rPr>
              <w:t>130968</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73AE3CC6" w14:textId="77777777" w:rsidR="00BC61E5" w:rsidRPr="001720E9" w:rsidRDefault="00BC61E5" w:rsidP="002F40A1">
            <w:pPr>
              <w:rPr>
                <w:rStyle w:val="normaltextrun"/>
                <w:color w:val="000000"/>
                <w:highlight w:val="green"/>
                <w:bdr w:val="none" w:sz="0" w:space="0" w:color="auto" w:frame="1"/>
              </w:rPr>
            </w:pPr>
            <w:r w:rsidRPr="001720E9">
              <w:rPr>
                <w:rStyle w:val="normaltextrun"/>
                <w:color w:val="000000"/>
                <w:highlight w:val="green"/>
                <w:bdr w:val="none" w:sz="0" w:space="0" w:color="auto" w:frame="1"/>
              </w:rPr>
              <w:t>The ‘Activity’ column is blank in the 'Status and Payment History' section of 'Claim Line Detail' screen.</w:t>
            </w:r>
          </w:p>
        </w:tc>
      </w:tr>
    </w:tbl>
    <w:p w14:paraId="09A67CEE" w14:textId="77777777" w:rsidR="00BC61E5" w:rsidRDefault="00BC61E5" w:rsidP="00BC61E5">
      <w:pPr>
        <w:shd w:val="clear" w:color="auto" w:fill="FFFFFF"/>
        <w:spacing w:before="240" w:after="240"/>
        <w:jc w:val="both"/>
      </w:pPr>
      <w:r w:rsidRPr="00BF6412">
        <w:rPr>
          <w:rFonts w:eastAsia="Verdana"/>
          <w:b/>
          <w:highlight w:val="white"/>
        </w:rPr>
        <w:t>Author:</w:t>
      </w:r>
      <w:r w:rsidRPr="00BF6412">
        <w:rPr>
          <w:rFonts w:eastAsia="Verdana"/>
          <w:b/>
        </w:rPr>
        <w:t xml:space="preserve"> </w:t>
      </w:r>
      <w:r w:rsidRPr="009E33FA">
        <w:t>Renuka Gunasekaran</w:t>
      </w:r>
    </w:p>
    <w:p w14:paraId="53136524" w14:textId="45FE728C" w:rsidR="00BC61E5" w:rsidRDefault="00100797" w:rsidP="00BC61E5">
      <w:pPr>
        <w:pStyle w:val="Heading3"/>
      </w:pPr>
      <w:bookmarkStart w:id="53" w:name="_Toc196339829"/>
      <w:r>
        <w:t>87</w:t>
      </w:r>
      <w:r w:rsidR="00BC61E5">
        <w:t xml:space="preserve">. Core Bugs # 130658: </w:t>
      </w:r>
      <w:r w:rsidR="00BC61E5" w:rsidRPr="009E33FA">
        <w:rPr>
          <w:lang w:val="en-US"/>
        </w:rPr>
        <w:t>Adjudicating Claim Lines issue</w:t>
      </w:r>
      <w:r w:rsidR="00841D3D">
        <w:rPr>
          <w:lang w:val="en-US"/>
        </w:rPr>
        <w:t>.</w:t>
      </w:r>
      <w:bookmarkEnd w:id="53"/>
    </w:p>
    <w:p w14:paraId="2A1BF623" w14:textId="77777777" w:rsidR="00BC61E5" w:rsidRDefault="00BC61E5" w:rsidP="00BC61E5">
      <w:pPr>
        <w:spacing w:line="276" w:lineRule="auto"/>
        <w:jc w:val="both"/>
        <w:rPr>
          <w:rFonts w:eastAsia="Verdana"/>
        </w:rPr>
      </w:pPr>
      <w:r w:rsidRPr="047BD6C2">
        <w:rPr>
          <w:rFonts w:eastAsia="Verdana"/>
          <w:b/>
          <w:bCs/>
        </w:rPr>
        <w:t>Release Type:</w:t>
      </w:r>
      <w:r w:rsidRPr="047BD6C2">
        <w:rPr>
          <w:rFonts w:eastAsia="Verdana"/>
        </w:rPr>
        <w:t xml:space="preserve"> Fix </w:t>
      </w:r>
      <w:r w:rsidRPr="047BD6C2">
        <w:rPr>
          <w:rFonts w:eastAsia="Verdana"/>
          <w:b/>
          <w:bCs/>
        </w:rPr>
        <w:t>| Priority:</w:t>
      </w:r>
      <w:r w:rsidRPr="047BD6C2">
        <w:rPr>
          <w:rFonts w:eastAsia="Verdana"/>
        </w:rPr>
        <w:t xml:space="preserve"> High</w:t>
      </w:r>
    </w:p>
    <w:p w14:paraId="0DBE7150" w14:textId="77777777" w:rsidR="00BC61E5" w:rsidRDefault="00BC61E5" w:rsidP="00BC61E5">
      <w:pPr>
        <w:spacing w:line="276" w:lineRule="auto"/>
        <w:jc w:val="both"/>
      </w:pPr>
    </w:p>
    <w:p w14:paraId="5E0DC04F" w14:textId="77777777" w:rsidR="00BC61E5" w:rsidRDefault="00BC61E5" w:rsidP="00BC61E5">
      <w:pPr>
        <w:spacing w:line="276" w:lineRule="auto"/>
        <w:jc w:val="both"/>
        <w:rPr>
          <w:rFonts w:eastAsia="Verdana"/>
        </w:rPr>
      </w:pPr>
      <w:r w:rsidRPr="047BD6C2">
        <w:rPr>
          <w:rFonts w:eastAsia="Verdana"/>
          <w:b/>
          <w:bCs/>
        </w:rPr>
        <w:t>Navigation Path:</w:t>
      </w:r>
      <w:r w:rsidRPr="047BD6C2">
        <w:rPr>
          <w:rFonts w:eastAsia="Verdana"/>
        </w:rPr>
        <w:t xml:space="preserve"> 'My Office' -- 'Claims' </w:t>
      </w:r>
      <w:proofErr w:type="gramStart"/>
      <w:r w:rsidRPr="047BD6C2">
        <w:rPr>
          <w:rFonts w:eastAsia="Verdana"/>
        </w:rPr>
        <w:t>-- ‘</w:t>
      </w:r>
      <w:proofErr w:type="gramEnd"/>
      <w:r w:rsidRPr="047BD6C2">
        <w:rPr>
          <w:rFonts w:eastAsia="Verdana"/>
        </w:rPr>
        <w:t>Claims’ list page -- Select ‘Claim Line’ -- Select 'Adjudicate' from 'Select Action' dropdown.</w:t>
      </w:r>
    </w:p>
    <w:p w14:paraId="50978405" w14:textId="77777777" w:rsidR="00BC61E5" w:rsidRDefault="00BC61E5" w:rsidP="00BC61E5">
      <w:pPr>
        <w:spacing w:line="276" w:lineRule="auto"/>
        <w:jc w:val="both"/>
      </w:pPr>
    </w:p>
    <w:p w14:paraId="5FB08E2E" w14:textId="77777777" w:rsidR="00BC61E5" w:rsidRDefault="00BC61E5" w:rsidP="00BC61E5">
      <w:pPr>
        <w:spacing w:line="276" w:lineRule="auto"/>
        <w:jc w:val="both"/>
        <w:rPr>
          <w:rFonts w:eastAsia="Verdana"/>
        </w:rPr>
      </w:pPr>
      <w:r w:rsidRPr="047BD6C2">
        <w:rPr>
          <w:rFonts w:eastAsia="Verdana"/>
          <w:b/>
          <w:bCs/>
        </w:rPr>
        <w:t>Functionality ‘Before’ and ‘After’ release</w:t>
      </w:r>
      <w:r w:rsidRPr="047BD6C2">
        <w:rPr>
          <w:rFonts w:eastAsia="Verdana"/>
        </w:rPr>
        <w:t>:</w:t>
      </w:r>
    </w:p>
    <w:p w14:paraId="134B56CD" w14:textId="77777777" w:rsidR="00BC61E5" w:rsidRDefault="00BC61E5" w:rsidP="00BC61E5">
      <w:pPr>
        <w:spacing w:line="276" w:lineRule="auto"/>
        <w:jc w:val="both"/>
      </w:pPr>
    </w:p>
    <w:p w14:paraId="4C4DB304" w14:textId="77777777" w:rsidR="00BC61E5" w:rsidRDefault="00BC61E5" w:rsidP="00BC61E5">
      <w:pPr>
        <w:spacing w:line="276" w:lineRule="auto"/>
        <w:jc w:val="both"/>
        <w:rPr>
          <w:rFonts w:eastAsia="Verdana"/>
        </w:rPr>
      </w:pPr>
      <w:r w:rsidRPr="047BD6C2">
        <w:rPr>
          <w:rFonts w:eastAsia="Verdana"/>
        </w:rPr>
        <w:t>Before this release, here was the behavior. When the same claim line was selected for Adjudication which was already selected and adjudicated by another batch, '</w:t>
      </w:r>
      <w:proofErr w:type="spellStart"/>
      <w:r w:rsidRPr="047BD6C2">
        <w:rPr>
          <w:rFonts w:eastAsia="Verdana"/>
        </w:rPr>
        <w:t>AdjudicationProcessClaimLines</w:t>
      </w:r>
      <w:proofErr w:type="spellEnd"/>
      <w:r w:rsidRPr="047BD6C2">
        <w:rPr>
          <w:rFonts w:eastAsia="Verdana"/>
        </w:rPr>
        <w:t>' table inserted with duplicate claim lines.</w:t>
      </w:r>
    </w:p>
    <w:p w14:paraId="5BD9714D" w14:textId="77777777" w:rsidR="00BC61E5" w:rsidRDefault="00BC61E5" w:rsidP="00BC61E5">
      <w:pPr>
        <w:spacing w:line="276" w:lineRule="auto"/>
        <w:jc w:val="both"/>
      </w:pPr>
    </w:p>
    <w:p w14:paraId="3FDC7070" w14:textId="77777777" w:rsidR="00BC61E5" w:rsidRDefault="00BC61E5" w:rsidP="00BC61E5">
      <w:pPr>
        <w:spacing w:line="276" w:lineRule="auto"/>
        <w:jc w:val="both"/>
      </w:pPr>
      <w:r w:rsidRPr="047BD6C2">
        <w:rPr>
          <w:rFonts w:eastAsia="Verdana"/>
        </w:rPr>
        <w:t xml:space="preserve">With this release, the above-mentioned issue has been resolved. Now, Duplicate claim lines are not inserted in </w:t>
      </w:r>
      <w:proofErr w:type="gramStart"/>
      <w:r w:rsidRPr="047BD6C2">
        <w:rPr>
          <w:rFonts w:eastAsia="Verdana"/>
        </w:rPr>
        <w:t>'</w:t>
      </w:r>
      <w:proofErr w:type="spellStart"/>
      <w:r w:rsidRPr="047BD6C2">
        <w:rPr>
          <w:rFonts w:eastAsia="Verdana"/>
        </w:rPr>
        <w:t>AdjudicationProcessClaimLines</w:t>
      </w:r>
      <w:proofErr w:type="spellEnd"/>
      <w:proofErr w:type="gramEnd"/>
      <w:r w:rsidRPr="047BD6C2">
        <w:rPr>
          <w:rFonts w:eastAsia="Verdana"/>
        </w:rPr>
        <w:t xml:space="preserve">' table. When one claim line is adjudicated and inserted into </w:t>
      </w:r>
      <w:proofErr w:type="gramStart"/>
      <w:r w:rsidRPr="047BD6C2">
        <w:rPr>
          <w:rFonts w:eastAsia="Verdana"/>
        </w:rPr>
        <w:t>'</w:t>
      </w:r>
      <w:proofErr w:type="spellStart"/>
      <w:r w:rsidRPr="047BD6C2">
        <w:rPr>
          <w:rFonts w:eastAsia="Verdana"/>
        </w:rPr>
        <w:t>AdjudicationProcessClaimLines</w:t>
      </w:r>
      <w:proofErr w:type="spellEnd"/>
      <w:proofErr w:type="gramEnd"/>
      <w:r w:rsidRPr="047BD6C2">
        <w:rPr>
          <w:rFonts w:eastAsia="Verdana"/>
        </w:rPr>
        <w:t xml:space="preserve">' table by one batch, another batch will not be inserting the claim line into </w:t>
      </w:r>
      <w:proofErr w:type="gramStart"/>
      <w:r w:rsidRPr="047BD6C2">
        <w:rPr>
          <w:rFonts w:eastAsia="Verdana"/>
        </w:rPr>
        <w:t>'</w:t>
      </w:r>
      <w:proofErr w:type="spellStart"/>
      <w:r w:rsidRPr="047BD6C2">
        <w:rPr>
          <w:rFonts w:eastAsia="Verdana"/>
        </w:rPr>
        <w:t>AdjudicationProcessClaimLines</w:t>
      </w:r>
      <w:proofErr w:type="spellEnd"/>
      <w:proofErr w:type="gramEnd"/>
      <w:r w:rsidRPr="047BD6C2">
        <w:rPr>
          <w:rFonts w:eastAsia="Verdana"/>
        </w:rPr>
        <w:t>' table.</w:t>
      </w:r>
    </w:p>
    <w:p w14:paraId="06D24DE3" w14:textId="77777777" w:rsidR="00BC61E5" w:rsidRDefault="00BC61E5" w:rsidP="00BC61E5">
      <w:pPr>
        <w:pBdr>
          <w:bottom w:val="single" w:sz="12" w:space="1" w:color="000000"/>
        </w:pBdr>
        <w:jc w:val="both"/>
        <w:rPr>
          <w:rFonts w:eastAsia="Verdana"/>
        </w:rPr>
      </w:pPr>
    </w:p>
    <w:p w14:paraId="4D029EBC" w14:textId="77777777" w:rsidR="00BC61E5" w:rsidRDefault="00BC61E5" w:rsidP="00BC61E5">
      <w:pPr>
        <w:shd w:val="clear" w:color="auto" w:fill="FFFFFF"/>
        <w:spacing w:before="240" w:after="240"/>
        <w:jc w:val="both"/>
      </w:pPr>
      <w:r w:rsidRPr="00BF6412">
        <w:rPr>
          <w:rFonts w:eastAsia="Verdana"/>
          <w:b/>
          <w:highlight w:val="white"/>
        </w:rPr>
        <w:t>Author:</w:t>
      </w:r>
      <w:r w:rsidRPr="00BF6412">
        <w:rPr>
          <w:rFonts w:eastAsia="Verdana"/>
          <w:b/>
        </w:rPr>
        <w:t xml:space="preserve"> </w:t>
      </w:r>
      <w:r w:rsidRPr="009E33FA">
        <w:t>Renuka Gunasekaran</w:t>
      </w:r>
    </w:p>
    <w:p w14:paraId="78905EA5" w14:textId="2C2D2EEC" w:rsidR="00BC61E5" w:rsidRPr="001720E9" w:rsidRDefault="00100797" w:rsidP="00BC61E5">
      <w:pPr>
        <w:pStyle w:val="Heading3"/>
        <w:rPr>
          <w:highlight w:val="green"/>
        </w:rPr>
      </w:pPr>
      <w:bookmarkStart w:id="54" w:name="_88._Core_Bugs"/>
      <w:bookmarkStart w:id="55" w:name="_Toc196339830"/>
      <w:bookmarkEnd w:id="54"/>
      <w:r w:rsidRPr="001720E9">
        <w:rPr>
          <w:highlight w:val="green"/>
        </w:rPr>
        <w:t>88</w:t>
      </w:r>
      <w:r w:rsidR="00BC61E5" w:rsidRPr="001720E9">
        <w:rPr>
          <w:highlight w:val="green"/>
        </w:rPr>
        <w:t xml:space="preserve">. Core Bugs # 130968: </w:t>
      </w:r>
      <w:r w:rsidR="00BC61E5" w:rsidRPr="001720E9">
        <w:rPr>
          <w:highlight w:val="green"/>
          <w:lang w:val="en-US"/>
        </w:rPr>
        <w:t>The ‘Activity’ column is blank in the 'Status and Payment History' section of 'Claim Line Detail' screen.</w:t>
      </w:r>
      <w:bookmarkEnd w:id="55"/>
    </w:p>
    <w:p w14:paraId="558BE3AA" w14:textId="77777777" w:rsidR="00BC61E5" w:rsidRPr="001720E9" w:rsidRDefault="00BC61E5" w:rsidP="00BC61E5">
      <w:pPr>
        <w:jc w:val="both"/>
        <w:rPr>
          <w:rFonts w:eastAsia="Verdana"/>
          <w:color w:val="000000" w:themeColor="text1"/>
          <w:highlight w:val="green"/>
        </w:rPr>
      </w:pPr>
      <w:r w:rsidRPr="001720E9">
        <w:rPr>
          <w:rFonts w:eastAsia="Verdana"/>
          <w:b/>
          <w:bCs/>
          <w:color w:val="000000" w:themeColor="text1"/>
          <w:highlight w:val="green"/>
        </w:rPr>
        <w:t>Release Type:</w:t>
      </w:r>
      <w:r w:rsidRPr="001720E9">
        <w:rPr>
          <w:rFonts w:eastAsia="Verdana"/>
          <w:color w:val="000000" w:themeColor="text1"/>
          <w:highlight w:val="green"/>
        </w:rPr>
        <w:t xml:space="preserve"> Fix </w:t>
      </w:r>
      <w:r w:rsidRPr="001720E9">
        <w:rPr>
          <w:rFonts w:eastAsia="Verdana"/>
          <w:b/>
          <w:bCs/>
          <w:color w:val="000000" w:themeColor="text1"/>
          <w:highlight w:val="green"/>
        </w:rPr>
        <w:t>| Priority:</w:t>
      </w:r>
      <w:r w:rsidRPr="001720E9">
        <w:rPr>
          <w:rFonts w:eastAsia="Verdana"/>
          <w:color w:val="000000" w:themeColor="text1"/>
          <w:highlight w:val="green"/>
        </w:rPr>
        <w:t xml:space="preserve"> High</w:t>
      </w:r>
    </w:p>
    <w:p w14:paraId="72A9D72F" w14:textId="77777777" w:rsidR="00BC61E5" w:rsidRPr="001720E9" w:rsidRDefault="00BC61E5" w:rsidP="00BC61E5">
      <w:pPr>
        <w:jc w:val="both"/>
        <w:rPr>
          <w:rFonts w:eastAsia="Verdana"/>
          <w:color w:val="000000" w:themeColor="text1"/>
          <w:highlight w:val="green"/>
        </w:rPr>
      </w:pPr>
    </w:p>
    <w:p w14:paraId="78B10B86" w14:textId="0E6DD757" w:rsidR="00BC61E5" w:rsidRPr="001720E9" w:rsidRDefault="00BC61E5" w:rsidP="00BC61E5">
      <w:pPr>
        <w:jc w:val="both"/>
        <w:rPr>
          <w:rFonts w:eastAsia="Verdana"/>
          <w:color w:val="000000" w:themeColor="text1"/>
          <w:highlight w:val="green"/>
        </w:rPr>
      </w:pPr>
      <w:r w:rsidRPr="001720E9">
        <w:rPr>
          <w:rFonts w:eastAsia="Verdana"/>
          <w:b/>
          <w:bCs/>
          <w:color w:val="000000" w:themeColor="text1"/>
          <w:highlight w:val="green"/>
        </w:rPr>
        <w:t>Navigation Path:</w:t>
      </w:r>
      <w:r w:rsidRPr="001720E9">
        <w:rPr>
          <w:rFonts w:eastAsia="Verdana"/>
          <w:color w:val="000000" w:themeColor="text1"/>
          <w:highlight w:val="green"/>
        </w:rPr>
        <w:t xml:space="preserve"> 'My Office' -- 'Claims' – ‘Claim Lines’ List page  -- Select 'Denial letter not sent' Status -- Select ‘Insurer’ and ‘Bank accounts’ -- Select ‘Claim Line’ -- Select 'Denial Letter' from ‘Select Action' dropdown -- Create Denial Letter --'Close' popup -- Select same claim line id -- 'Claim Line Detail' screen -- 'Status and Payment History' section -- 'Activity' column</w:t>
      </w:r>
      <w:r w:rsidR="007570E5" w:rsidRPr="001720E9">
        <w:rPr>
          <w:rFonts w:eastAsia="Verdana"/>
          <w:color w:val="000000" w:themeColor="text1"/>
          <w:highlight w:val="green"/>
        </w:rPr>
        <w:t>.</w:t>
      </w:r>
      <w:r w:rsidRPr="001720E9">
        <w:rPr>
          <w:rFonts w:eastAsia="Verdana"/>
          <w:color w:val="000000" w:themeColor="text1"/>
          <w:highlight w:val="green"/>
        </w:rPr>
        <w:t xml:space="preserve"> </w:t>
      </w:r>
    </w:p>
    <w:p w14:paraId="3B1411C9" w14:textId="77777777" w:rsidR="00BC61E5" w:rsidRPr="001720E9" w:rsidRDefault="00BC61E5" w:rsidP="00BC61E5">
      <w:pPr>
        <w:jc w:val="both"/>
        <w:rPr>
          <w:rFonts w:eastAsia="Verdana"/>
          <w:color w:val="000000" w:themeColor="text1"/>
          <w:highlight w:val="green"/>
        </w:rPr>
      </w:pPr>
    </w:p>
    <w:p w14:paraId="0BFB1A79" w14:textId="77777777" w:rsidR="00BC61E5" w:rsidRPr="001720E9" w:rsidRDefault="00BC61E5" w:rsidP="00BC61E5">
      <w:pPr>
        <w:jc w:val="both"/>
        <w:rPr>
          <w:rFonts w:eastAsia="Verdana"/>
          <w:b/>
          <w:bCs/>
          <w:color w:val="000000" w:themeColor="text1"/>
          <w:highlight w:val="green"/>
        </w:rPr>
      </w:pPr>
      <w:r w:rsidRPr="001720E9">
        <w:rPr>
          <w:rFonts w:eastAsia="Verdana"/>
          <w:b/>
          <w:bCs/>
          <w:color w:val="000000" w:themeColor="text1"/>
          <w:highlight w:val="green"/>
        </w:rPr>
        <w:t>Functionality ‘Before’ and ‘After’ release:</w:t>
      </w:r>
    </w:p>
    <w:p w14:paraId="3B334E40" w14:textId="77777777" w:rsidR="00BC61E5" w:rsidRPr="001720E9" w:rsidRDefault="00BC61E5" w:rsidP="00BC61E5">
      <w:pPr>
        <w:jc w:val="both"/>
        <w:rPr>
          <w:rFonts w:eastAsia="Verdana"/>
          <w:color w:val="000000" w:themeColor="text1"/>
          <w:highlight w:val="green"/>
        </w:rPr>
      </w:pPr>
    </w:p>
    <w:p w14:paraId="3A4DD33A" w14:textId="77777777" w:rsidR="00BC61E5" w:rsidRPr="001720E9" w:rsidRDefault="00BC61E5" w:rsidP="00BC61E5">
      <w:pPr>
        <w:jc w:val="both"/>
        <w:rPr>
          <w:rFonts w:eastAsia="Verdana"/>
          <w:color w:val="000000" w:themeColor="text1"/>
          <w:highlight w:val="green"/>
        </w:rPr>
      </w:pPr>
      <w:r w:rsidRPr="001720E9">
        <w:rPr>
          <w:rFonts w:eastAsia="Verdana"/>
          <w:color w:val="000000" w:themeColor="text1"/>
          <w:highlight w:val="green"/>
        </w:rPr>
        <w:t>Before this release, here was the behavior. When the user created Denial Letter for the denied claim lines, the ‘Activity’ column was blank and was not updated with any value in the 'Status and Payment History' section of 'Claim Line Detail' screen.</w:t>
      </w:r>
    </w:p>
    <w:p w14:paraId="56AD3A13" w14:textId="77777777" w:rsidR="00BC61E5" w:rsidRPr="001720E9" w:rsidRDefault="00BC61E5" w:rsidP="00BC61E5">
      <w:pPr>
        <w:jc w:val="both"/>
        <w:rPr>
          <w:rFonts w:eastAsia="Verdana"/>
          <w:color w:val="000000" w:themeColor="text1"/>
          <w:highlight w:val="green"/>
        </w:rPr>
      </w:pPr>
    </w:p>
    <w:p w14:paraId="4E99DB38" w14:textId="26EAD6BC" w:rsidR="00BC61E5" w:rsidRDefault="00BC61E5" w:rsidP="00BC61E5">
      <w:pPr>
        <w:jc w:val="both"/>
        <w:rPr>
          <w:rFonts w:eastAsia="Verdana"/>
          <w:color w:val="000000" w:themeColor="text1"/>
        </w:rPr>
      </w:pPr>
      <w:r w:rsidRPr="001720E9">
        <w:rPr>
          <w:rFonts w:eastAsia="Verdana"/>
          <w:color w:val="000000" w:themeColor="text1"/>
          <w:highlight w:val="green"/>
        </w:rPr>
        <w:t>With this release, the above-mentioned issue has been resolved. Now, Global code id '2013' is added in the Global Codes for the Code Category of 'CLAIMLINEACTIVITY'. Now, the Denial Letter activity is updated in the ‘Activity’ column under the 'Status and Payment History' section of 'Claim Line Detail' screen</w:t>
      </w:r>
      <w:r w:rsidR="007570E5" w:rsidRPr="001720E9">
        <w:rPr>
          <w:rFonts w:eastAsia="Verdana"/>
          <w:color w:val="000000" w:themeColor="text1"/>
          <w:highlight w:val="green"/>
        </w:rPr>
        <w:t>,</w:t>
      </w:r>
      <w:r w:rsidRPr="001720E9">
        <w:rPr>
          <w:rFonts w:eastAsia="Verdana"/>
          <w:color w:val="000000" w:themeColor="text1"/>
          <w:highlight w:val="green"/>
        </w:rPr>
        <w:t xml:space="preserve"> when the user creates a Denial Letter for Denied Claim Lines.</w:t>
      </w:r>
    </w:p>
    <w:p w14:paraId="7F7BD7E5" w14:textId="77777777" w:rsidR="00BC61E5" w:rsidRDefault="00BC61E5" w:rsidP="00BC61E5">
      <w:pPr>
        <w:pBdr>
          <w:bottom w:val="single" w:sz="12" w:space="1" w:color="000000"/>
        </w:pBdr>
        <w:jc w:val="both"/>
        <w:rPr>
          <w:rFonts w:eastAsia="Verdana"/>
        </w:rPr>
      </w:pPr>
    </w:p>
    <w:p w14:paraId="4D166341" w14:textId="77777777" w:rsidR="00BC61E5" w:rsidRDefault="00BC61E5" w:rsidP="00BC61E5"/>
    <w:p w14:paraId="6EEA8037" w14:textId="77777777" w:rsidR="00BC61E5" w:rsidRPr="007133D8" w:rsidRDefault="00BC61E5" w:rsidP="00BC61E5"/>
    <w:p w14:paraId="3545A263" w14:textId="77777777" w:rsidR="00BC61E5" w:rsidRPr="001965B2" w:rsidRDefault="00BC61E5" w:rsidP="00BC61E5">
      <w:pPr>
        <w:pStyle w:val="Heading1"/>
        <w:ind w:left="0" w:firstLine="0"/>
        <w:rPr>
          <w:sz w:val="20"/>
          <w:szCs w:val="20"/>
        </w:rPr>
      </w:pPr>
      <w:bookmarkStart w:id="56" w:name="_Toc196339831"/>
      <w:r w:rsidRPr="009E33FA">
        <w:rPr>
          <w:sz w:val="20"/>
          <w:szCs w:val="20"/>
        </w:rPr>
        <w:t>M</w:t>
      </w:r>
      <w:r>
        <w:rPr>
          <w:sz w:val="20"/>
          <w:szCs w:val="20"/>
        </w:rPr>
        <w:t>ethadone</w:t>
      </w:r>
      <w:bookmarkEnd w:id="56"/>
    </w:p>
    <w:p w14:paraId="4B7372BA" w14:textId="77777777" w:rsidR="00BC61E5" w:rsidRPr="005059F4" w:rsidRDefault="00BC61E5" w:rsidP="00BC61E5">
      <w:pPr>
        <w:jc w:val="both"/>
        <w:rPr>
          <w:rFonts w:eastAsia="Verdana"/>
          <w:highlight w:val="white"/>
          <w:lang w:val="en-IN" w:eastAsia="en-IN"/>
        </w:rPr>
      </w:pPr>
    </w:p>
    <w:tbl>
      <w:tblPr>
        <w:tblW w:w="10266" w:type="dxa"/>
        <w:tblInd w:w="-9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2D56943A"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27051D58"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0A436F4C"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58115E2C"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68D6A51E"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6D815188" w14:textId="46D2F90A" w:rsidR="00BC61E5" w:rsidRPr="00AA32CE" w:rsidRDefault="00100797" w:rsidP="002F40A1">
            <w:pPr>
              <w:jc w:val="center"/>
              <w:rPr>
                <w:strike/>
              </w:rPr>
            </w:pPr>
            <w:r w:rsidRPr="00AA32CE">
              <w:rPr>
                <w:strike/>
              </w:rPr>
              <w:t>89</w:t>
            </w: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1521ADCB" w14:textId="77777777" w:rsidR="00BC61E5" w:rsidRPr="00AA32CE" w:rsidRDefault="00BC61E5" w:rsidP="002F40A1">
            <w:pPr>
              <w:jc w:val="center"/>
              <w:rPr>
                <w:rFonts w:cs="Calibri"/>
                <w:strike/>
                <w:color w:val="000000"/>
              </w:rPr>
            </w:pPr>
            <w:r w:rsidRPr="00AA32CE">
              <w:rPr>
                <w:strike/>
                <w:color w:val="000000"/>
              </w:rPr>
              <w:t>EII # 124949</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48150110" w14:textId="77777777" w:rsidR="00BC61E5" w:rsidRPr="00AA32CE" w:rsidRDefault="00BC61E5" w:rsidP="002F40A1">
            <w:pPr>
              <w:rPr>
                <w:rFonts w:eastAsia="Verdana"/>
                <w:strike/>
              </w:rPr>
            </w:pPr>
            <w:r w:rsidRPr="00AA32CE">
              <w:rPr>
                <w:rFonts w:eastAsia="Verdana"/>
                <w:strike/>
              </w:rPr>
              <w:t xml:space="preserve">The MAT Pump Transaction report </w:t>
            </w:r>
            <w:proofErr w:type="gramStart"/>
            <w:r w:rsidRPr="00AA32CE">
              <w:rPr>
                <w:rFonts w:eastAsia="Verdana"/>
                <w:strike/>
              </w:rPr>
              <w:t>is</w:t>
            </w:r>
            <w:proofErr w:type="gramEnd"/>
            <w:r w:rsidRPr="00AA32CE">
              <w:rPr>
                <w:rFonts w:eastAsia="Verdana"/>
                <w:strike/>
              </w:rPr>
              <w:t xml:space="preserve"> implemented.</w:t>
            </w:r>
          </w:p>
        </w:tc>
      </w:tr>
      <w:tr w:rsidR="00BC61E5" w:rsidRPr="00A85CE9" w14:paraId="0DF074BD"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0D8955BB" w14:textId="0ABF5814" w:rsidR="00BC61E5" w:rsidRPr="00AA32CE" w:rsidRDefault="00100797" w:rsidP="002F40A1">
            <w:pPr>
              <w:jc w:val="center"/>
              <w:rPr>
                <w:strike/>
              </w:rPr>
            </w:pPr>
            <w:r w:rsidRPr="00AA32CE">
              <w:rPr>
                <w:strike/>
              </w:rPr>
              <w:t>90</w:t>
            </w: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68AA94A3" w14:textId="77777777" w:rsidR="00BC61E5" w:rsidRPr="00AA32CE" w:rsidRDefault="00BC61E5" w:rsidP="002F40A1">
            <w:pPr>
              <w:jc w:val="center"/>
              <w:rPr>
                <w:rFonts w:cs="Calibri"/>
                <w:strike/>
                <w:color w:val="000000"/>
              </w:rPr>
            </w:pPr>
            <w:r w:rsidRPr="00AA32CE">
              <w:rPr>
                <w:strike/>
                <w:color w:val="000000"/>
              </w:rPr>
              <w:t>EII # 127705</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731529C6" w14:textId="77777777" w:rsidR="00BC61E5" w:rsidRPr="00AA32CE" w:rsidRDefault="00BC61E5" w:rsidP="002F40A1">
            <w:pPr>
              <w:rPr>
                <w:rStyle w:val="normaltextrun"/>
                <w:strike/>
                <w:color w:val="000000"/>
                <w:bdr w:val="none" w:sz="0" w:space="0" w:color="auto" w:frame="1"/>
              </w:rPr>
            </w:pPr>
            <w:r w:rsidRPr="00AA32CE">
              <w:rPr>
                <w:rStyle w:val="normaltextrun"/>
                <w:strike/>
                <w:color w:val="000000"/>
                <w:bdr w:val="none" w:sz="0" w:space="0" w:color="auto" w:frame="1"/>
              </w:rPr>
              <w:t>New changes are added to the Medication Inventory Transaction list page.</w:t>
            </w:r>
          </w:p>
        </w:tc>
      </w:tr>
      <w:tr w:rsidR="00BC61E5" w:rsidRPr="00A85CE9" w14:paraId="6140A09B"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5CBB2809" w14:textId="1FD09475" w:rsidR="00BC61E5" w:rsidRPr="00AA32CE" w:rsidRDefault="00BC61E5" w:rsidP="002F40A1">
            <w:pPr>
              <w:jc w:val="center"/>
              <w:rPr>
                <w:strike/>
              </w:rPr>
            </w:pPr>
            <w:r w:rsidRPr="00AA32CE">
              <w:rPr>
                <w:strike/>
              </w:rPr>
              <w:t>9</w:t>
            </w:r>
            <w:r w:rsidR="00100797" w:rsidRPr="00AA32CE">
              <w:rPr>
                <w:strike/>
              </w:rPr>
              <w:t>1</w:t>
            </w: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12FBD603" w14:textId="77777777" w:rsidR="00BC61E5" w:rsidRPr="00AA32CE" w:rsidRDefault="00BC61E5" w:rsidP="002F40A1">
            <w:pPr>
              <w:jc w:val="center"/>
              <w:rPr>
                <w:rFonts w:cs="Calibri"/>
                <w:strike/>
                <w:color w:val="000000"/>
              </w:rPr>
            </w:pPr>
            <w:r w:rsidRPr="00AA32CE">
              <w:rPr>
                <w:strike/>
                <w:color w:val="000000"/>
              </w:rPr>
              <w:t>EII # 128645</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624DE46A" w14:textId="77777777" w:rsidR="00BC61E5" w:rsidRPr="00AA32CE" w:rsidRDefault="00BC61E5" w:rsidP="002F40A1">
            <w:pPr>
              <w:rPr>
                <w:rStyle w:val="normaltextrun"/>
                <w:strike/>
                <w:color w:val="000000"/>
                <w:bdr w:val="none" w:sz="0" w:space="0" w:color="auto" w:frame="1"/>
              </w:rPr>
            </w:pPr>
            <w:r w:rsidRPr="00AA32CE">
              <w:rPr>
                <w:rStyle w:val="normaltextrun"/>
                <w:strike/>
                <w:color w:val="000000"/>
                <w:bdr w:val="none" w:sz="0" w:space="0" w:color="auto" w:frame="1"/>
              </w:rPr>
              <w:t>Implementation to identify No Shows and Take Homes in the MAR screen.</w:t>
            </w:r>
          </w:p>
        </w:tc>
      </w:tr>
      <w:tr w:rsidR="00BC61E5" w:rsidRPr="00A85CE9" w14:paraId="2E14856E"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075E3BF2" w14:textId="58763525" w:rsidR="00BC61E5" w:rsidRPr="00AA32CE" w:rsidRDefault="00BC61E5" w:rsidP="002F40A1">
            <w:pPr>
              <w:jc w:val="center"/>
              <w:rPr>
                <w:strike/>
              </w:rPr>
            </w:pPr>
            <w:r w:rsidRPr="00AA32CE">
              <w:rPr>
                <w:strike/>
              </w:rPr>
              <w:t>9</w:t>
            </w:r>
            <w:r w:rsidR="00100797" w:rsidRPr="00AA32CE">
              <w:rPr>
                <w:strike/>
              </w:rPr>
              <w:t>2</w:t>
            </w:r>
          </w:p>
        </w:tc>
        <w:tc>
          <w:tcPr>
            <w:tcW w:w="2127" w:type="dxa"/>
            <w:tcBorders>
              <w:top w:val="single" w:sz="4" w:space="0" w:color="auto"/>
              <w:left w:val="single" w:sz="4" w:space="0" w:color="auto"/>
              <w:bottom w:val="single" w:sz="4" w:space="0" w:color="auto"/>
              <w:right w:val="single" w:sz="4" w:space="0" w:color="auto"/>
            </w:tcBorders>
            <w:shd w:val="clear" w:color="auto" w:fill="FFFF00"/>
          </w:tcPr>
          <w:p w14:paraId="452E5A07" w14:textId="77777777" w:rsidR="00BC61E5" w:rsidRPr="00AA32CE" w:rsidRDefault="00BC61E5" w:rsidP="002F40A1">
            <w:pPr>
              <w:jc w:val="center"/>
              <w:rPr>
                <w:rFonts w:cs="Calibri"/>
                <w:strike/>
                <w:color w:val="000000"/>
              </w:rPr>
            </w:pPr>
            <w:r w:rsidRPr="00AA32CE">
              <w:rPr>
                <w:strike/>
                <w:color w:val="000000"/>
              </w:rPr>
              <w:t>EII # 130330</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1E409157" w14:textId="77777777" w:rsidR="00BC61E5" w:rsidRPr="00AA32CE" w:rsidRDefault="00BC61E5" w:rsidP="002F40A1">
            <w:pPr>
              <w:rPr>
                <w:rStyle w:val="normaltextrun"/>
                <w:strike/>
                <w:color w:val="000000"/>
                <w:bdr w:val="none" w:sz="0" w:space="0" w:color="auto" w:frame="1"/>
              </w:rPr>
            </w:pPr>
            <w:r w:rsidRPr="00AA32CE">
              <w:rPr>
                <w:rStyle w:val="normaltextrun"/>
                <w:strike/>
                <w:color w:val="000000"/>
                <w:bdr w:val="none" w:sz="0" w:space="0" w:color="auto" w:frame="1"/>
              </w:rPr>
              <w:t>Changes are added to the ‘MAT Management Details’ and ‘MAT Configuration’ screens.</w:t>
            </w:r>
          </w:p>
        </w:tc>
      </w:tr>
      <w:tr w:rsidR="00BC61E5" w:rsidRPr="00A85CE9" w14:paraId="2E206E87"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644FAA18" w14:textId="7183E084" w:rsidR="00BC61E5" w:rsidRPr="00AA32CE" w:rsidRDefault="00BC61E5" w:rsidP="002F40A1">
            <w:pPr>
              <w:jc w:val="center"/>
              <w:rPr>
                <w:strike/>
              </w:rPr>
            </w:pPr>
            <w:r w:rsidRPr="00AA32CE">
              <w:rPr>
                <w:strike/>
              </w:rPr>
              <w:t>9</w:t>
            </w:r>
            <w:r w:rsidR="00100797" w:rsidRPr="00AA32CE">
              <w:rPr>
                <w:strike/>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3D5274"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130891</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4E911005" w14:textId="77777777" w:rsidR="00BC61E5" w:rsidRPr="00AA32CE" w:rsidRDefault="00BC61E5" w:rsidP="002F40A1">
            <w:pPr>
              <w:rPr>
                <w:rStyle w:val="normaltextrun"/>
                <w:strike/>
                <w:color w:val="000000"/>
                <w:bdr w:val="none" w:sz="0" w:space="0" w:color="auto" w:frame="1"/>
              </w:rPr>
            </w:pPr>
            <w:r w:rsidRPr="00AA32CE">
              <w:rPr>
                <w:rStyle w:val="normaltextrun"/>
                <w:strike/>
                <w:color w:val="000000"/>
                <w:bdr w:val="none" w:sz="0" w:space="0" w:color="auto" w:frame="1"/>
              </w:rPr>
              <w:t>Client Orders: Scheduled validation is not displayed when client has 0 take home days while signing the client order and ‘Titration/Taper? Orders.</w:t>
            </w:r>
          </w:p>
        </w:tc>
      </w:tr>
      <w:tr w:rsidR="00BC61E5" w:rsidRPr="00A85CE9" w14:paraId="4B23D7D7"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D3CFB4C" w14:textId="6C4C49AE" w:rsidR="00BC61E5" w:rsidRPr="00AA32CE" w:rsidRDefault="00BC61E5" w:rsidP="002F40A1">
            <w:pPr>
              <w:jc w:val="center"/>
              <w:rPr>
                <w:strike/>
              </w:rPr>
            </w:pPr>
            <w:r w:rsidRPr="00AA32CE">
              <w:rPr>
                <w:strike/>
              </w:rPr>
              <w:t>9</w:t>
            </w:r>
            <w:r w:rsidR="00100797" w:rsidRPr="00AA32CE">
              <w:rPr>
                <w:strike/>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7816CAD"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130892</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5B32E90F" w14:textId="77777777" w:rsidR="00BC61E5" w:rsidRPr="00AA32CE" w:rsidRDefault="00BC61E5" w:rsidP="002F40A1">
            <w:pPr>
              <w:rPr>
                <w:rStyle w:val="normaltextrun"/>
                <w:rFonts w:cs="Calibri"/>
                <w:strike/>
                <w:color w:val="202124"/>
              </w:rPr>
            </w:pPr>
            <w:r w:rsidRPr="00AA32CE">
              <w:rPr>
                <w:rFonts w:cs="Calibri"/>
                <w:strike/>
                <w:color w:val="202124"/>
              </w:rPr>
              <w:t>Client order: Validation message is displayed when completing titration order.</w:t>
            </w:r>
          </w:p>
        </w:tc>
      </w:tr>
      <w:tr w:rsidR="00BC61E5" w:rsidRPr="00A85CE9" w14:paraId="0C914FF1"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391C2275" w14:textId="4C5F3D3D" w:rsidR="00BC61E5" w:rsidRPr="00AA32CE" w:rsidRDefault="00BC61E5" w:rsidP="002F40A1">
            <w:pPr>
              <w:jc w:val="center"/>
              <w:rPr>
                <w:strike/>
              </w:rPr>
            </w:pPr>
            <w:r w:rsidRPr="00AA32CE">
              <w:rPr>
                <w:strike/>
              </w:rPr>
              <w:t>9</w:t>
            </w:r>
            <w:r w:rsidR="00100797" w:rsidRPr="00AA32CE">
              <w:rPr>
                <w:strike/>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762A3B2"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130980</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6E2E9830" w14:textId="4D7D4EF5" w:rsidR="00BC61E5" w:rsidRPr="00AA32CE" w:rsidRDefault="00BC61E5" w:rsidP="002F40A1">
            <w:pPr>
              <w:rPr>
                <w:rStyle w:val="normaltextrun"/>
                <w:rFonts w:cs="Calibri"/>
                <w:strike/>
                <w:color w:val="000000"/>
              </w:rPr>
            </w:pPr>
            <w:r w:rsidRPr="00AA32CE">
              <w:rPr>
                <w:rFonts w:cs="Calibri"/>
                <w:strike/>
                <w:color w:val="000000"/>
              </w:rPr>
              <w:t>MAT: Issues with the MAT No Show Clients Report</w:t>
            </w:r>
            <w:r w:rsidR="00841D3D" w:rsidRPr="00AA32CE">
              <w:rPr>
                <w:rFonts w:cs="Calibri"/>
                <w:strike/>
                <w:color w:val="000000"/>
              </w:rPr>
              <w:t>.</w:t>
            </w:r>
          </w:p>
        </w:tc>
      </w:tr>
      <w:tr w:rsidR="00BC61E5" w:rsidRPr="00A85CE9" w14:paraId="698BFA05"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3DB4969C" w14:textId="357593DB" w:rsidR="00BC61E5" w:rsidRPr="00AA32CE" w:rsidRDefault="00100797" w:rsidP="002F40A1">
            <w:pPr>
              <w:jc w:val="center"/>
              <w:rPr>
                <w:strike/>
              </w:rPr>
            </w:pPr>
            <w:r w:rsidRPr="00AA32CE">
              <w:rPr>
                <w:strike/>
              </w:rPr>
              <w:t>96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402B224"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131038</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0678F642" w14:textId="77777777" w:rsidR="00BC61E5" w:rsidRPr="00AA32CE" w:rsidRDefault="00BC61E5" w:rsidP="002F40A1">
            <w:pPr>
              <w:rPr>
                <w:rStyle w:val="normaltextrun"/>
                <w:strike/>
                <w:color w:val="000000"/>
                <w:bdr w:val="none" w:sz="0" w:space="0" w:color="auto" w:frame="1"/>
              </w:rPr>
            </w:pPr>
            <w:r w:rsidRPr="00AA32CE">
              <w:rPr>
                <w:rStyle w:val="normaltextrun"/>
                <w:strike/>
                <w:color w:val="000000"/>
                <w:bdr w:val="none" w:sz="0" w:space="0" w:color="auto" w:frame="1"/>
              </w:rPr>
              <w:t>Medication/Lot/Bottle list page: Lot field value is clearing when clicking on Apply filter.</w:t>
            </w:r>
          </w:p>
        </w:tc>
      </w:tr>
      <w:tr w:rsidR="00BC61E5" w:rsidRPr="00A85CE9" w14:paraId="782CAFE8"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3A038CED" w14:textId="27B0AF25" w:rsidR="00BC61E5" w:rsidRPr="00AA32CE" w:rsidRDefault="00100797" w:rsidP="002F40A1">
            <w:pPr>
              <w:jc w:val="center"/>
              <w:rPr>
                <w:strike/>
              </w:rPr>
            </w:pPr>
            <w:r w:rsidRPr="00AA32CE">
              <w:rPr>
                <w:strike/>
              </w:rPr>
              <w:t>97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5422449"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131045</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4576C33C" w14:textId="64B1B0B0" w:rsidR="00BC61E5" w:rsidRPr="00AA32CE" w:rsidRDefault="00BC61E5" w:rsidP="002F40A1">
            <w:pPr>
              <w:rPr>
                <w:rStyle w:val="normaltextrun"/>
                <w:rFonts w:cs="Calibri"/>
                <w:strike/>
                <w:color w:val="000000"/>
              </w:rPr>
            </w:pPr>
            <w:r w:rsidRPr="00AA32CE">
              <w:rPr>
                <w:rFonts w:cs="Calibri"/>
                <w:strike/>
                <w:color w:val="000000"/>
              </w:rPr>
              <w:t>MAT: Medication/Lot/Bottle Screen Displaying in only Half of the Screen</w:t>
            </w:r>
            <w:r w:rsidR="00841D3D" w:rsidRPr="00AA32CE">
              <w:rPr>
                <w:rFonts w:cs="Calibri"/>
                <w:strike/>
                <w:color w:val="000000"/>
              </w:rPr>
              <w:t>.</w:t>
            </w:r>
          </w:p>
        </w:tc>
      </w:tr>
      <w:tr w:rsidR="00BC61E5" w:rsidRPr="00A85CE9" w14:paraId="03E72E17"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656552B0" w14:textId="5BE103F7" w:rsidR="00BC61E5" w:rsidRPr="00AA32CE" w:rsidRDefault="00100797" w:rsidP="002F40A1">
            <w:pPr>
              <w:jc w:val="center"/>
              <w:rPr>
                <w:strike/>
              </w:rPr>
            </w:pPr>
            <w:r w:rsidRPr="00AA32CE">
              <w:rPr>
                <w:strike/>
              </w:rPr>
              <w:t>98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220A11"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131100</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63E93019" w14:textId="77777777" w:rsidR="00BC61E5" w:rsidRPr="00AA32CE" w:rsidRDefault="00BC61E5" w:rsidP="002F40A1">
            <w:pPr>
              <w:rPr>
                <w:rStyle w:val="normaltextrun"/>
                <w:rFonts w:cs="Calibri"/>
                <w:strike/>
                <w:color w:val="000000"/>
              </w:rPr>
            </w:pPr>
            <w:r w:rsidRPr="00AA32CE">
              <w:rPr>
                <w:rFonts w:cs="Calibri"/>
                <w:strike/>
                <w:color w:val="000000"/>
              </w:rPr>
              <w:t>Incorrect Client Flag generated by the system.</w:t>
            </w:r>
          </w:p>
        </w:tc>
      </w:tr>
      <w:tr w:rsidR="00BC61E5" w:rsidRPr="00A85CE9" w14:paraId="4FAAD264"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6DFD742" w14:textId="216CDD08" w:rsidR="00BC61E5" w:rsidRPr="00AA32CE" w:rsidRDefault="00100797" w:rsidP="002F40A1">
            <w:pPr>
              <w:jc w:val="center"/>
              <w:rPr>
                <w:strike/>
              </w:rPr>
            </w:pPr>
            <w:r w:rsidRPr="00AA32CE">
              <w:rPr>
                <w:strike/>
              </w:rPr>
              <w:t>99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51F3F0"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131086</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37082CC8" w14:textId="77777777" w:rsidR="00BC61E5" w:rsidRPr="00AA32CE" w:rsidRDefault="00BC61E5" w:rsidP="002F40A1">
            <w:pPr>
              <w:rPr>
                <w:rStyle w:val="normaltextrun"/>
                <w:rFonts w:cs="Calibri"/>
                <w:strike/>
                <w:color w:val="000000"/>
              </w:rPr>
            </w:pPr>
            <w:r w:rsidRPr="00AA32CE">
              <w:rPr>
                <w:rFonts w:cs="Calibri"/>
                <w:strike/>
                <w:color w:val="000000"/>
              </w:rPr>
              <w:t>Medication/Lot/Bottle details: Validation message is displayed for the Bottle/Box ID when saving.</w:t>
            </w:r>
          </w:p>
        </w:tc>
      </w:tr>
      <w:tr w:rsidR="00BC61E5" w:rsidRPr="00A85CE9" w14:paraId="33E7BC92"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67562915" w14:textId="01A0A0C0" w:rsidR="00BC61E5" w:rsidRPr="00AA32CE" w:rsidRDefault="00BC61E5" w:rsidP="002F40A1">
            <w:pPr>
              <w:jc w:val="center"/>
              <w:rPr>
                <w:strike/>
              </w:rPr>
            </w:pPr>
            <w:r w:rsidRPr="00AA32CE">
              <w:rPr>
                <w:strike/>
              </w:rPr>
              <w:t>10</w:t>
            </w:r>
            <w:r w:rsidR="00100797" w:rsidRPr="00AA32CE">
              <w:rPr>
                <w:strike/>
              </w:rPr>
              <w:t>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F72F3E7"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131133</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2803C6A0" w14:textId="77777777" w:rsidR="00BC61E5" w:rsidRPr="00AA32CE" w:rsidRDefault="00BC61E5" w:rsidP="002F40A1">
            <w:pPr>
              <w:rPr>
                <w:rStyle w:val="normaltextrun"/>
                <w:rFonts w:cs="Calibri"/>
                <w:strike/>
                <w:color w:val="000000"/>
              </w:rPr>
            </w:pPr>
            <w:r w:rsidRPr="00AA32CE">
              <w:rPr>
                <w:rFonts w:cs="Calibri"/>
                <w:strike/>
                <w:color w:val="000000"/>
              </w:rPr>
              <w:t>MAT: Bottle Return functionality: Number of bottles to return is showing as None in the popup.</w:t>
            </w:r>
          </w:p>
        </w:tc>
      </w:tr>
      <w:tr w:rsidR="00BC61E5" w:rsidRPr="00A85CE9" w14:paraId="44B777C8"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C39FBB6" w14:textId="5D040722" w:rsidR="00BC61E5" w:rsidRPr="00AA32CE" w:rsidRDefault="00BC61E5" w:rsidP="002F40A1">
            <w:pPr>
              <w:jc w:val="center"/>
              <w:rPr>
                <w:strike/>
              </w:rPr>
            </w:pPr>
            <w:r w:rsidRPr="00AA32CE">
              <w:rPr>
                <w:strike/>
              </w:rPr>
              <w:t>10</w:t>
            </w:r>
            <w:r w:rsidR="00100797" w:rsidRPr="00AA32CE">
              <w:rPr>
                <w:strike/>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77A6AAE"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131206</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6E5B6ED3" w14:textId="77777777" w:rsidR="00BC61E5" w:rsidRPr="00AA32CE" w:rsidRDefault="00BC61E5" w:rsidP="002F40A1">
            <w:pPr>
              <w:rPr>
                <w:rStyle w:val="normaltextrun"/>
                <w:rFonts w:cs="Calibri"/>
                <w:strike/>
                <w:color w:val="000000"/>
              </w:rPr>
            </w:pPr>
            <w:r w:rsidRPr="00AA32CE">
              <w:rPr>
                <w:rFonts w:cs="Calibri"/>
                <w:strike/>
                <w:color w:val="000000"/>
              </w:rPr>
              <w:t xml:space="preserve">Global </w:t>
            </w:r>
            <w:proofErr w:type="gramStart"/>
            <w:r w:rsidRPr="00AA32CE">
              <w:rPr>
                <w:rFonts w:cs="Calibri"/>
                <w:strike/>
                <w:color w:val="000000"/>
              </w:rPr>
              <w:t>codes</w:t>
            </w:r>
            <w:proofErr w:type="gramEnd"/>
            <w:r w:rsidRPr="00AA32CE">
              <w:rPr>
                <w:rFonts w:cs="Calibri"/>
                <w:strike/>
                <w:color w:val="000000"/>
              </w:rPr>
              <w:t>: users are unable to add new values to the Global code category.</w:t>
            </w:r>
          </w:p>
        </w:tc>
      </w:tr>
      <w:tr w:rsidR="00BC61E5" w:rsidRPr="00A85CE9" w14:paraId="1F7ED787"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4D7B197C" w14:textId="55427DB7" w:rsidR="00BC61E5" w:rsidRPr="00AA32CE" w:rsidRDefault="00BC61E5" w:rsidP="002F40A1">
            <w:pPr>
              <w:jc w:val="center"/>
              <w:rPr>
                <w:strike/>
              </w:rPr>
            </w:pPr>
            <w:r w:rsidRPr="00AA32CE">
              <w:rPr>
                <w:strike/>
              </w:rPr>
              <w:t>10</w:t>
            </w:r>
            <w:r w:rsidR="00100797" w:rsidRPr="00AA32CE">
              <w:rPr>
                <w:strike/>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68D7E1F" w14:textId="77777777" w:rsidR="00BC61E5" w:rsidRPr="00AA32CE" w:rsidRDefault="00BC61E5" w:rsidP="002F40A1">
            <w:pPr>
              <w:jc w:val="center"/>
              <w:rPr>
                <w:rFonts w:cs="Calibri"/>
                <w:strike/>
                <w:color w:val="000000"/>
              </w:rPr>
            </w:pPr>
            <w:r w:rsidRPr="00AA32CE">
              <w:rPr>
                <w:rFonts w:cs="Calibri"/>
                <w:strike/>
                <w:color w:val="000000"/>
              </w:rPr>
              <w:t xml:space="preserve">Core Bugs # </w:t>
            </w:r>
            <w:r w:rsidRPr="00AA32CE">
              <w:rPr>
                <w:strike/>
                <w:color w:val="000000"/>
              </w:rPr>
              <w:t>131019</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7D2C1717" w14:textId="77777777" w:rsidR="00BC61E5" w:rsidRPr="00AA32CE" w:rsidRDefault="00BC61E5" w:rsidP="002F40A1">
            <w:pPr>
              <w:rPr>
                <w:rStyle w:val="normaltextrun"/>
                <w:rFonts w:cs="Calibri"/>
                <w:strike/>
                <w:color w:val="000000"/>
              </w:rPr>
            </w:pPr>
            <w:r w:rsidRPr="00AA32CE">
              <w:rPr>
                <w:rFonts w:cs="Calibri"/>
                <w:strike/>
                <w:color w:val="000000"/>
              </w:rPr>
              <w:t>MAT Management details: Warning message is not displayed when client has more than 3 No shows.</w:t>
            </w:r>
          </w:p>
        </w:tc>
      </w:tr>
    </w:tbl>
    <w:p w14:paraId="601F076B" w14:textId="77777777" w:rsidR="00BC61E5" w:rsidRPr="00AA32CE" w:rsidRDefault="00BC61E5" w:rsidP="00BC61E5">
      <w:pPr>
        <w:spacing w:before="240"/>
        <w:jc w:val="both"/>
        <w:rPr>
          <w:strike/>
        </w:rPr>
      </w:pPr>
      <w:r w:rsidRPr="00AA32CE">
        <w:rPr>
          <w:rFonts w:eastAsia="Verdana"/>
          <w:b/>
          <w:bCs/>
          <w:strike/>
          <w:color w:val="000000" w:themeColor="text1"/>
        </w:rPr>
        <w:t xml:space="preserve">Author: </w:t>
      </w:r>
      <w:hyperlink r:id="rId23">
        <w:r w:rsidRPr="00AA32CE">
          <w:rPr>
            <w:strike/>
          </w:rPr>
          <w:t xml:space="preserve">Varsha Patil </w:t>
        </w:r>
      </w:hyperlink>
    </w:p>
    <w:p w14:paraId="216C889D" w14:textId="77777777" w:rsidR="00BC61E5" w:rsidRPr="00AA32CE" w:rsidRDefault="00BC61E5" w:rsidP="00BC61E5">
      <w:pPr>
        <w:rPr>
          <w:strike/>
          <w:highlight w:val="yellow"/>
        </w:rPr>
      </w:pPr>
    </w:p>
    <w:p w14:paraId="5BC1A25C" w14:textId="7681B582" w:rsidR="00BC61E5" w:rsidRPr="00AA32CE" w:rsidRDefault="00100797" w:rsidP="00BC61E5">
      <w:pPr>
        <w:pStyle w:val="Heading3"/>
        <w:rPr>
          <w:rFonts w:eastAsia="Verdana"/>
          <w:strike/>
          <w:color w:val="000000" w:themeColor="text1"/>
        </w:rPr>
      </w:pPr>
      <w:bookmarkStart w:id="57" w:name="_EII_#_128340"/>
      <w:bookmarkStart w:id="58" w:name="_89._EII_#"/>
      <w:bookmarkStart w:id="59" w:name="Task84"/>
      <w:bookmarkStart w:id="60" w:name="_Toc196339832"/>
      <w:bookmarkStart w:id="61" w:name="Task89"/>
      <w:bookmarkEnd w:id="57"/>
      <w:bookmarkEnd w:id="58"/>
      <w:r w:rsidRPr="00AA32CE">
        <w:rPr>
          <w:strike/>
          <w:highlight w:val="yellow"/>
        </w:rPr>
        <w:t>89</w:t>
      </w:r>
      <w:r w:rsidR="00BC61E5" w:rsidRPr="00AA32CE">
        <w:rPr>
          <w:strike/>
          <w:highlight w:val="yellow"/>
        </w:rPr>
        <w:t xml:space="preserve">. EII # </w:t>
      </w:r>
      <w:r w:rsidR="00BC61E5" w:rsidRPr="00AA32CE">
        <w:rPr>
          <w:bCs/>
          <w:strike/>
          <w:highlight w:val="yellow"/>
        </w:rPr>
        <w:t>124949 (</w:t>
      </w:r>
      <w:r w:rsidR="00BC61E5" w:rsidRPr="00AA32CE">
        <w:rPr>
          <w:strike/>
          <w:highlight w:val="yellow"/>
        </w:rPr>
        <w:t xml:space="preserve">Feature - </w:t>
      </w:r>
      <w:r w:rsidR="00BC61E5" w:rsidRPr="00AA32CE">
        <w:rPr>
          <w:bCs/>
          <w:strike/>
          <w:highlight w:val="yellow"/>
        </w:rPr>
        <w:t>244352</w:t>
      </w:r>
      <w:r w:rsidR="00BC61E5" w:rsidRPr="00AA32CE">
        <w:rPr>
          <w:strike/>
          <w:highlight w:val="yellow"/>
        </w:rPr>
        <w:t xml:space="preserve">): </w:t>
      </w:r>
      <w:bookmarkEnd w:id="59"/>
      <w:r w:rsidR="00BC61E5" w:rsidRPr="00AA32CE">
        <w:rPr>
          <w:strike/>
          <w:highlight w:val="yellow"/>
        </w:rPr>
        <w:t>The MAT Pump Transaction report is implemented.</w:t>
      </w:r>
      <w:bookmarkEnd w:id="60"/>
    </w:p>
    <w:bookmarkEnd w:id="61"/>
    <w:p w14:paraId="2E7E8D86" w14:textId="77777777" w:rsidR="00BC61E5" w:rsidRPr="00AA32CE" w:rsidRDefault="00BC61E5" w:rsidP="00BC61E5">
      <w:pPr>
        <w:spacing w:before="240" w:after="240"/>
        <w:jc w:val="both"/>
        <w:rPr>
          <w:rFonts w:eastAsia="Verdana"/>
          <w:strike/>
          <w:color w:val="333333"/>
        </w:rPr>
      </w:pPr>
      <w:r w:rsidRPr="00AA32CE">
        <w:rPr>
          <w:rFonts w:eastAsia="Verdana"/>
          <w:b/>
          <w:bCs/>
          <w:strike/>
          <w:color w:val="333333"/>
          <w:lang w:val="en"/>
        </w:rPr>
        <w:t xml:space="preserve">Release Type: </w:t>
      </w:r>
      <w:r w:rsidRPr="00AA32CE">
        <w:rPr>
          <w:rFonts w:eastAsia="Verdana"/>
          <w:strike/>
          <w:color w:val="333333"/>
          <w:lang w:val="en"/>
        </w:rPr>
        <w:t>Change</w:t>
      </w:r>
      <w:r w:rsidRPr="00AA32CE">
        <w:rPr>
          <w:rFonts w:eastAsia="Verdana"/>
          <w:strike/>
          <w:color w:val="333333"/>
        </w:rPr>
        <w:t xml:space="preserve"> | </w:t>
      </w:r>
      <w:r w:rsidRPr="00AA32CE">
        <w:rPr>
          <w:rFonts w:eastAsia="Verdana"/>
          <w:b/>
          <w:bCs/>
          <w:strike/>
          <w:color w:val="333333"/>
          <w:lang w:val="en"/>
        </w:rPr>
        <w:t>Priority:</w:t>
      </w:r>
      <w:r w:rsidRPr="00AA32CE">
        <w:rPr>
          <w:rFonts w:eastAsia="Verdana"/>
          <w:strike/>
          <w:color w:val="333333"/>
          <w:lang w:val="en"/>
        </w:rPr>
        <w:t xml:space="preserve"> Urgent </w:t>
      </w:r>
    </w:p>
    <w:p w14:paraId="480808F3" w14:textId="77777777" w:rsidR="00BC61E5" w:rsidRPr="00AA32CE" w:rsidRDefault="00BC61E5" w:rsidP="00BC61E5">
      <w:pPr>
        <w:spacing w:before="240" w:after="240"/>
        <w:jc w:val="both"/>
        <w:rPr>
          <w:rFonts w:eastAsia="Verdana"/>
          <w:strike/>
          <w:color w:val="000000" w:themeColor="text1"/>
        </w:rPr>
      </w:pPr>
      <w:r w:rsidRPr="00AA32CE">
        <w:rPr>
          <w:rFonts w:eastAsia="Verdana"/>
          <w:b/>
          <w:bCs/>
          <w:strike/>
          <w:color w:val="000000" w:themeColor="text1"/>
        </w:rPr>
        <w:t>Navigation Path:</w:t>
      </w:r>
      <w:r w:rsidRPr="00AA32CE">
        <w:rPr>
          <w:rFonts w:eastAsia="Verdana"/>
          <w:strike/>
          <w:color w:val="000000" w:themeColor="text1"/>
        </w:rPr>
        <w:t xml:space="preserve"> My Office’ – ‘My Reports’ – ‘</w:t>
      </w:r>
      <w:r w:rsidRPr="00AA32CE">
        <w:rPr>
          <w:rFonts w:eastAsia="Verdana"/>
          <w:strike/>
          <w:color w:val="000000" w:themeColor="text1"/>
          <w:lang w:val="en"/>
        </w:rPr>
        <w:t>MAT Pump Transaction report’.</w:t>
      </w:r>
    </w:p>
    <w:p w14:paraId="774C1FC0" w14:textId="4FF42FC7" w:rsidR="00BC61E5" w:rsidRPr="00AA32CE" w:rsidRDefault="00BC61E5" w:rsidP="00BC61E5">
      <w:pPr>
        <w:spacing w:line="257" w:lineRule="auto"/>
        <w:rPr>
          <w:rFonts w:eastAsia="Verdana"/>
          <w:strike/>
          <w:color w:val="202124"/>
        </w:rPr>
      </w:pPr>
      <w:r w:rsidRPr="00AA32CE">
        <w:rPr>
          <w:rFonts w:eastAsia="Verdana"/>
          <w:b/>
          <w:bCs/>
          <w:strike/>
          <w:color w:val="202124"/>
        </w:rPr>
        <w:t>Functionality ‘Before’ and ‘After’ release:</w:t>
      </w:r>
      <w:r w:rsidRPr="00AA32CE">
        <w:rPr>
          <w:strike/>
        </w:rPr>
        <w:br/>
      </w:r>
      <w:r w:rsidRPr="00AA32CE">
        <w:rPr>
          <w:strike/>
        </w:rPr>
        <w:br/>
      </w:r>
      <w:r w:rsidR="001E0FD6" w:rsidRPr="00AA32CE">
        <w:rPr>
          <w:rFonts w:eastAsia="Verdana"/>
          <w:b/>
          <w:bCs/>
          <w:strike/>
          <w:color w:val="202124"/>
        </w:rPr>
        <w:t>Purpose:</w:t>
      </w:r>
      <w:r w:rsidRPr="00AA32CE">
        <w:rPr>
          <w:rFonts w:eastAsia="Verdana"/>
          <w:strike/>
          <w:color w:val="202124"/>
        </w:rPr>
        <w:t xml:space="preserve"> This report will allow the user to produce a report showing different operations done from the machine. </w:t>
      </w:r>
    </w:p>
    <w:p w14:paraId="6BFF5E9C" w14:textId="77777777" w:rsidR="001E0FD6" w:rsidRPr="00AA32CE" w:rsidRDefault="001E0FD6" w:rsidP="00BC61E5">
      <w:pPr>
        <w:spacing w:line="257" w:lineRule="auto"/>
        <w:rPr>
          <w:rFonts w:eastAsia="Verdana"/>
          <w:strike/>
          <w:color w:val="202124"/>
        </w:rPr>
      </w:pPr>
    </w:p>
    <w:p w14:paraId="3E6B01E9" w14:textId="77777777" w:rsidR="00BC61E5" w:rsidRPr="00AA32CE" w:rsidRDefault="00BC61E5" w:rsidP="00BC61E5">
      <w:pPr>
        <w:spacing w:line="257" w:lineRule="auto"/>
        <w:rPr>
          <w:rFonts w:eastAsia="Verdana"/>
          <w:strike/>
          <w:color w:val="222222"/>
        </w:rPr>
      </w:pPr>
      <w:r w:rsidRPr="00AA32CE">
        <w:rPr>
          <w:rFonts w:eastAsia="Verdana"/>
          <w:strike/>
          <w:color w:val="000000" w:themeColor="text1"/>
          <w:lang w:val="en"/>
        </w:rPr>
        <w:t xml:space="preserve">With this release, the MAT Pump Transaction report </w:t>
      </w:r>
      <w:r w:rsidRPr="00AA32CE">
        <w:rPr>
          <w:rFonts w:eastAsia="Verdana"/>
          <w:strike/>
          <w:color w:val="000000" w:themeColor="text1"/>
        </w:rPr>
        <w:t>is implemented to capture and track MAT machine pump activities</w:t>
      </w:r>
      <w:r w:rsidRPr="00AA32CE">
        <w:rPr>
          <w:rFonts w:eastAsia="Verdana"/>
          <w:strike/>
          <w:color w:val="222222"/>
        </w:rPr>
        <w:t xml:space="preserve">. </w:t>
      </w:r>
    </w:p>
    <w:p w14:paraId="513BEBC3" w14:textId="77777777" w:rsidR="001E0FD6" w:rsidRPr="00AA32CE" w:rsidRDefault="001E0FD6" w:rsidP="00BC61E5">
      <w:pPr>
        <w:spacing w:line="257" w:lineRule="auto"/>
        <w:rPr>
          <w:rFonts w:eastAsia="Verdana"/>
          <w:strike/>
          <w:color w:val="222222"/>
        </w:rPr>
      </w:pPr>
    </w:p>
    <w:p w14:paraId="2A35168C" w14:textId="77777777" w:rsidR="00BC61E5" w:rsidRPr="00AA32CE" w:rsidRDefault="00BC61E5" w:rsidP="00BC61E5">
      <w:pPr>
        <w:rPr>
          <w:rFonts w:ascii="Aptos" w:eastAsia="Aptos" w:hAnsi="Aptos" w:cs="Aptos"/>
          <w:strike/>
          <w:color w:val="000000" w:themeColor="text1"/>
        </w:rPr>
      </w:pPr>
      <w:r w:rsidRPr="00AA32CE">
        <w:rPr>
          <w:strike/>
          <w:noProof/>
        </w:rPr>
        <w:drawing>
          <wp:inline distT="0" distB="0" distL="0" distR="0" wp14:anchorId="43DD3C53" wp14:editId="19600E0D">
            <wp:extent cx="5943600" cy="2686050"/>
            <wp:effectExtent l="0" t="0" r="0" b="0"/>
            <wp:docPr id="353543456"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3456"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inline>
        </w:drawing>
      </w:r>
    </w:p>
    <w:p w14:paraId="135DBE19" w14:textId="77777777" w:rsidR="001E0FD6" w:rsidRPr="00AA32CE" w:rsidRDefault="001E0FD6" w:rsidP="00BC61E5">
      <w:pPr>
        <w:rPr>
          <w:rFonts w:eastAsia="Verdana"/>
          <w:b/>
          <w:bCs/>
          <w:strike/>
          <w:color w:val="222222"/>
        </w:rPr>
      </w:pPr>
    </w:p>
    <w:p w14:paraId="51AEB699" w14:textId="02D07D26" w:rsidR="00BC61E5" w:rsidRPr="00AA32CE" w:rsidRDefault="00BC61E5" w:rsidP="00BC61E5">
      <w:pPr>
        <w:rPr>
          <w:rFonts w:eastAsia="Verdana"/>
          <w:b/>
          <w:bCs/>
          <w:strike/>
          <w:color w:val="222222"/>
        </w:rPr>
      </w:pPr>
      <w:r w:rsidRPr="00AA32CE">
        <w:rPr>
          <w:rFonts w:eastAsia="Verdana"/>
          <w:b/>
          <w:bCs/>
          <w:strike/>
          <w:color w:val="222222"/>
        </w:rPr>
        <w:t xml:space="preserve">Filter Section: </w:t>
      </w:r>
    </w:p>
    <w:p w14:paraId="10156A07" w14:textId="77777777" w:rsidR="001E0FD6" w:rsidRPr="00AA32CE" w:rsidRDefault="001E0FD6" w:rsidP="00BC61E5">
      <w:pPr>
        <w:rPr>
          <w:rFonts w:eastAsia="Verdana"/>
          <w:strike/>
          <w:color w:val="222222"/>
        </w:rPr>
      </w:pPr>
    </w:p>
    <w:p w14:paraId="369FFF33" w14:textId="77777777" w:rsidR="00BC61E5" w:rsidRPr="00AA32CE" w:rsidRDefault="00BC61E5">
      <w:pPr>
        <w:pStyle w:val="ListParagraph"/>
        <w:numPr>
          <w:ilvl w:val="0"/>
          <w:numId w:val="65"/>
        </w:numPr>
        <w:spacing w:after="0" w:line="279" w:lineRule="auto"/>
        <w:ind w:left="360"/>
        <w:rPr>
          <w:rFonts w:eastAsia="Verdana" w:cs="Verdana"/>
          <w:strike/>
          <w:color w:val="000000" w:themeColor="text1"/>
          <w:sz w:val="18"/>
          <w:szCs w:val="18"/>
        </w:rPr>
      </w:pPr>
      <w:proofErr w:type="gramStart"/>
      <w:r w:rsidRPr="00AA32CE">
        <w:rPr>
          <w:rFonts w:eastAsia="Verdana" w:cs="Verdana"/>
          <w:strike/>
          <w:color w:val="000000" w:themeColor="text1"/>
          <w:sz w:val="18"/>
          <w:szCs w:val="18"/>
          <w:lang w:val="en"/>
        </w:rPr>
        <w:t>Following</w:t>
      </w:r>
      <w:proofErr w:type="gramEnd"/>
      <w:r w:rsidRPr="00AA32CE">
        <w:rPr>
          <w:rFonts w:eastAsia="Verdana" w:cs="Verdana"/>
          <w:strike/>
          <w:color w:val="000000" w:themeColor="text1"/>
          <w:sz w:val="18"/>
          <w:szCs w:val="18"/>
          <w:lang w:val="en"/>
        </w:rPr>
        <w:t xml:space="preserve"> are the filters present in the report:</w:t>
      </w:r>
    </w:p>
    <w:p w14:paraId="330E056B" w14:textId="77777777" w:rsidR="00BC61E5" w:rsidRPr="00AA32CE" w:rsidRDefault="00BC61E5">
      <w:pPr>
        <w:pStyle w:val="ListParagraph"/>
        <w:numPr>
          <w:ilvl w:val="0"/>
          <w:numId w:val="64"/>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Start Date:</w:t>
      </w:r>
      <w:r w:rsidRPr="00AA32CE">
        <w:rPr>
          <w:rFonts w:eastAsia="Verdana" w:cs="Verdana"/>
          <w:strike/>
          <w:color w:val="000000" w:themeColor="text1"/>
          <w:sz w:val="18"/>
          <w:szCs w:val="18"/>
          <w:lang w:val="en-US"/>
        </w:rPr>
        <w:t xml:space="preserve"> This is a Calendar Control </w:t>
      </w:r>
      <w:bookmarkStart w:id="62" w:name="_Int_Tkexomr1"/>
      <w:proofErr w:type="gramStart"/>
      <w:r w:rsidRPr="00AA32CE">
        <w:rPr>
          <w:rFonts w:eastAsia="Verdana" w:cs="Verdana"/>
          <w:strike/>
          <w:color w:val="000000" w:themeColor="text1"/>
          <w:sz w:val="18"/>
          <w:szCs w:val="18"/>
          <w:lang w:val="en-US"/>
        </w:rPr>
        <w:t>field</w:t>
      </w:r>
      <w:bookmarkEnd w:id="62"/>
      <w:proofErr w:type="gramEnd"/>
      <w:r w:rsidRPr="00AA32CE">
        <w:rPr>
          <w:rFonts w:eastAsia="Verdana" w:cs="Verdana"/>
          <w:strike/>
          <w:color w:val="000000" w:themeColor="text1"/>
          <w:sz w:val="18"/>
          <w:szCs w:val="18"/>
          <w:lang w:val="en-US"/>
        </w:rPr>
        <w:t xml:space="preserve"> and it is a required field, by default Today’s date will be displayed.</w:t>
      </w:r>
    </w:p>
    <w:p w14:paraId="3BF2B50F" w14:textId="77777777" w:rsidR="00BC61E5" w:rsidRPr="00AA32CE" w:rsidRDefault="00BC61E5">
      <w:pPr>
        <w:pStyle w:val="ListParagraph"/>
        <w:numPr>
          <w:ilvl w:val="0"/>
          <w:numId w:val="64"/>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End Date:</w:t>
      </w:r>
      <w:r w:rsidRPr="00AA32CE">
        <w:rPr>
          <w:rFonts w:eastAsia="Verdana" w:cs="Verdana"/>
          <w:strike/>
          <w:color w:val="000000" w:themeColor="text1"/>
          <w:sz w:val="18"/>
          <w:szCs w:val="18"/>
          <w:lang w:val="en-US"/>
        </w:rPr>
        <w:t xml:space="preserve"> This is a Calendar Control field, and it is a required field, by default Today’s date will be displayed.</w:t>
      </w:r>
    </w:p>
    <w:p w14:paraId="6918DC75" w14:textId="77777777" w:rsidR="00BC61E5" w:rsidRPr="00AA32CE" w:rsidRDefault="00BC61E5" w:rsidP="00BC61E5">
      <w:pPr>
        <w:ind w:left="1080" w:hanging="360"/>
        <w:rPr>
          <w:rFonts w:eastAsia="Verdana"/>
          <w:strike/>
          <w:color w:val="000000" w:themeColor="text1"/>
        </w:rPr>
      </w:pPr>
      <w:r w:rsidRPr="00AA32CE">
        <w:rPr>
          <w:rFonts w:eastAsia="Verdana"/>
          <w:strike/>
          <w:color w:val="000000" w:themeColor="text1"/>
        </w:rPr>
        <w:t xml:space="preserve">3. </w:t>
      </w:r>
      <w:r w:rsidRPr="00AA32CE">
        <w:rPr>
          <w:rFonts w:eastAsia="Verdana"/>
          <w:b/>
          <w:bCs/>
          <w:strike/>
          <w:color w:val="000000" w:themeColor="text1"/>
        </w:rPr>
        <w:t>Staff First Name:</w:t>
      </w:r>
      <w:r w:rsidRPr="00AA32CE">
        <w:rPr>
          <w:rFonts w:eastAsia="Verdana"/>
          <w:strike/>
          <w:color w:val="000000" w:themeColor="text1"/>
        </w:rPr>
        <w:t xml:space="preserve"> This is a textbox field and by default it will be blank and disabled.</w:t>
      </w:r>
    </w:p>
    <w:p w14:paraId="79CE76CD" w14:textId="77777777" w:rsidR="00BC61E5" w:rsidRPr="00AA32CE" w:rsidRDefault="00BC61E5" w:rsidP="00BC61E5">
      <w:pPr>
        <w:ind w:left="1080" w:hanging="360"/>
        <w:rPr>
          <w:rFonts w:eastAsia="Verdana"/>
          <w:strike/>
          <w:color w:val="000000" w:themeColor="text1"/>
        </w:rPr>
      </w:pPr>
      <w:r w:rsidRPr="00AA32CE">
        <w:rPr>
          <w:rFonts w:eastAsia="Verdana"/>
          <w:strike/>
          <w:color w:val="000000" w:themeColor="text1"/>
        </w:rPr>
        <w:t xml:space="preserve"> </w:t>
      </w:r>
    </w:p>
    <w:p w14:paraId="00B091CF" w14:textId="77777777" w:rsidR="00BC61E5" w:rsidRPr="00AA32CE" w:rsidRDefault="00BC61E5" w:rsidP="00BC61E5">
      <w:pPr>
        <w:ind w:left="1080" w:hanging="360"/>
        <w:rPr>
          <w:rFonts w:eastAsia="Verdana"/>
          <w:strike/>
          <w:color w:val="000000" w:themeColor="text1"/>
        </w:rPr>
      </w:pPr>
      <w:r w:rsidRPr="00AA32CE">
        <w:rPr>
          <w:rFonts w:eastAsia="Verdana"/>
          <w:strike/>
          <w:color w:val="000000" w:themeColor="text1"/>
        </w:rPr>
        <w:t xml:space="preserve">4. </w:t>
      </w:r>
      <w:r w:rsidRPr="00AA32CE">
        <w:rPr>
          <w:rFonts w:eastAsia="Verdana"/>
          <w:b/>
          <w:bCs/>
          <w:strike/>
          <w:color w:val="000000" w:themeColor="text1"/>
        </w:rPr>
        <w:t>Null:</w:t>
      </w:r>
      <w:r w:rsidRPr="00AA32CE">
        <w:rPr>
          <w:rFonts w:eastAsia="Verdana"/>
          <w:strike/>
          <w:color w:val="000000" w:themeColor="text1"/>
        </w:rPr>
        <w:t xml:space="preserve"> This is a checkbox and displayed next to the Staff first Name text field. </w:t>
      </w:r>
      <w:r w:rsidRPr="00AA32CE">
        <w:rPr>
          <w:strike/>
        </w:rPr>
        <w:br/>
      </w:r>
      <w:r w:rsidRPr="00AA32CE">
        <w:rPr>
          <w:rFonts w:eastAsia="Verdana"/>
          <w:strike/>
          <w:color w:val="000000" w:themeColor="text1"/>
        </w:rPr>
        <w:t xml:space="preserve">By default, it is checked and pulls all Staff First Names. If </w:t>
      </w:r>
      <w:proofErr w:type="gramStart"/>
      <w:r w:rsidRPr="00AA32CE">
        <w:rPr>
          <w:rFonts w:eastAsia="Verdana"/>
          <w:strike/>
          <w:color w:val="000000" w:themeColor="text1"/>
        </w:rPr>
        <w:t>Null</w:t>
      </w:r>
      <w:proofErr w:type="gramEnd"/>
      <w:r w:rsidRPr="00AA32CE">
        <w:rPr>
          <w:rFonts w:eastAsia="Verdana"/>
          <w:strike/>
          <w:color w:val="000000" w:themeColor="text1"/>
        </w:rPr>
        <w:t xml:space="preserve"> checkbox is unchecked, </w:t>
      </w:r>
      <w:proofErr w:type="gramStart"/>
      <w:r w:rsidRPr="00AA32CE">
        <w:rPr>
          <w:rFonts w:eastAsia="Verdana"/>
          <w:strike/>
          <w:color w:val="000000" w:themeColor="text1"/>
        </w:rPr>
        <w:t>user</w:t>
      </w:r>
      <w:proofErr w:type="gramEnd"/>
      <w:r w:rsidRPr="00AA32CE">
        <w:rPr>
          <w:rFonts w:eastAsia="Verdana"/>
          <w:strike/>
          <w:color w:val="000000" w:themeColor="text1"/>
        </w:rPr>
        <w:t xml:space="preserve"> will be able to enter Staff First Name.</w:t>
      </w:r>
      <w:r w:rsidRPr="00AA32CE">
        <w:rPr>
          <w:strike/>
        </w:rPr>
        <w:br/>
      </w:r>
    </w:p>
    <w:p w14:paraId="10D66514" w14:textId="77777777" w:rsidR="00BC61E5" w:rsidRPr="00AA32CE" w:rsidRDefault="00BC61E5" w:rsidP="00BC61E5">
      <w:pPr>
        <w:ind w:left="1080" w:hanging="360"/>
        <w:rPr>
          <w:rFonts w:eastAsia="Verdana"/>
          <w:strike/>
          <w:color w:val="000000" w:themeColor="text1"/>
        </w:rPr>
      </w:pPr>
      <w:r w:rsidRPr="00AA32CE">
        <w:rPr>
          <w:rFonts w:eastAsia="Verdana"/>
          <w:strike/>
          <w:color w:val="000000" w:themeColor="text1"/>
        </w:rPr>
        <w:t xml:space="preserve">5. </w:t>
      </w:r>
      <w:r w:rsidRPr="00AA32CE">
        <w:rPr>
          <w:rFonts w:eastAsia="Verdana"/>
          <w:b/>
          <w:bCs/>
          <w:strike/>
          <w:color w:val="000000" w:themeColor="text1"/>
        </w:rPr>
        <w:t>Staff Last Name:</w:t>
      </w:r>
      <w:r w:rsidRPr="00AA32CE">
        <w:rPr>
          <w:rFonts w:eastAsia="Verdana"/>
          <w:strike/>
          <w:color w:val="000000" w:themeColor="text1"/>
        </w:rPr>
        <w:t xml:space="preserve"> This is a textbox field and by default it will be blank and disabled.</w:t>
      </w:r>
    </w:p>
    <w:p w14:paraId="0BF0708F" w14:textId="77777777" w:rsidR="00BC61E5" w:rsidRPr="00AA32CE" w:rsidRDefault="00BC61E5" w:rsidP="00BC61E5">
      <w:pPr>
        <w:ind w:left="1080" w:hanging="360"/>
        <w:rPr>
          <w:rFonts w:eastAsia="Verdana"/>
          <w:strike/>
          <w:color w:val="000000" w:themeColor="text1"/>
        </w:rPr>
      </w:pPr>
    </w:p>
    <w:p w14:paraId="221AD716" w14:textId="093AD9FA" w:rsidR="00BC61E5" w:rsidRPr="00AA32CE" w:rsidRDefault="00BC61E5" w:rsidP="00BC61E5">
      <w:pPr>
        <w:ind w:left="1080" w:hanging="360"/>
        <w:rPr>
          <w:rFonts w:eastAsia="Verdana"/>
          <w:strike/>
          <w:color w:val="000000" w:themeColor="text1"/>
        </w:rPr>
      </w:pPr>
      <w:r w:rsidRPr="00AA32CE">
        <w:rPr>
          <w:rFonts w:eastAsia="Verdana"/>
          <w:strike/>
          <w:color w:val="000000" w:themeColor="text1"/>
        </w:rPr>
        <w:t xml:space="preserve">6. </w:t>
      </w:r>
      <w:r w:rsidR="00F1586A" w:rsidRPr="00AA32CE">
        <w:rPr>
          <w:rFonts w:eastAsia="Verdana"/>
          <w:b/>
          <w:bCs/>
          <w:strike/>
          <w:color w:val="000000" w:themeColor="text1"/>
        </w:rPr>
        <w:t>Null:</w:t>
      </w:r>
      <w:r w:rsidRPr="00AA32CE">
        <w:rPr>
          <w:rFonts w:eastAsia="Verdana"/>
          <w:strike/>
          <w:color w:val="000000" w:themeColor="text1"/>
        </w:rPr>
        <w:t xml:space="preserve"> This is a checkbox and displayed next to the Staff Last Name text field. </w:t>
      </w:r>
      <w:r w:rsidRPr="00AA32CE">
        <w:rPr>
          <w:strike/>
        </w:rPr>
        <w:br/>
      </w:r>
      <w:r w:rsidRPr="00AA32CE">
        <w:rPr>
          <w:rFonts w:eastAsia="Verdana"/>
          <w:strike/>
          <w:color w:val="000000" w:themeColor="text1"/>
        </w:rPr>
        <w:t xml:space="preserve">By default, it is checked and pulls all Staff Last Names. If </w:t>
      </w:r>
      <w:proofErr w:type="gramStart"/>
      <w:r w:rsidRPr="00AA32CE">
        <w:rPr>
          <w:rFonts w:eastAsia="Verdana"/>
          <w:strike/>
          <w:color w:val="000000" w:themeColor="text1"/>
        </w:rPr>
        <w:t>Null</w:t>
      </w:r>
      <w:proofErr w:type="gramEnd"/>
      <w:r w:rsidRPr="00AA32CE">
        <w:rPr>
          <w:rFonts w:eastAsia="Verdana"/>
          <w:strike/>
          <w:color w:val="000000" w:themeColor="text1"/>
        </w:rPr>
        <w:t xml:space="preserve"> checkbox is unchecked, </w:t>
      </w:r>
      <w:proofErr w:type="gramStart"/>
      <w:r w:rsidRPr="00AA32CE">
        <w:rPr>
          <w:rFonts w:eastAsia="Verdana"/>
          <w:strike/>
          <w:color w:val="000000" w:themeColor="text1"/>
        </w:rPr>
        <w:t>user</w:t>
      </w:r>
      <w:proofErr w:type="gramEnd"/>
      <w:r w:rsidRPr="00AA32CE">
        <w:rPr>
          <w:rFonts w:eastAsia="Verdana"/>
          <w:strike/>
          <w:color w:val="000000" w:themeColor="text1"/>
        </w:rPr>
        <w:t xml:space="preserve"> will be able to enter Staff Last Name.</w:t>
      </w:r>
      <w:r w:rsidRPr="00AA32CE">
        <w:rPr>
          <w:strike/>
        </w:rPr>
        <w:br/>
      </w:r>
    </w:p>
    <w:p w14:paraId="7ABA1A81" w14:textId="77777777" w:rsidR="00BC61E5" w:rsidRPr="00AA32CE" w:rsidRDefault="00BC61E5" w:rsidP="00BC61E5">
      <w:pPr>
        <w:pStyle w:val="ListParagraph"/>
        <w:spacing w:after="0"/>
        <w:ind w:left="1080" w:hanging="360"/>
        <w:rPr>
          <w:rFonts w:eastAsia="Verdana" w:cs="Verdana"/>
          <w:strike/>
          <w:color w:val="000000" w:themeColor="text1"/>
          <w:sz w:val="18"/>
          <w:szCs w:val="18"/>
        </w:rPr>
      </w:pPr>
      <w:r w:rsidRPr="00AA32CE">
        <w:rPr>
          <w:rFonts w:eastAsia="Verdana" w:cs="Verdana"/>
          <w:strike/>
          <w:color w:val="000000" w:themeColor="text1"/>
          <w:sz w:val="18"/>
          <w:szCs w:val="18"/>
          <w:lang w:val="en-US"/>
        </w:rPr>
        <w:t xml:space="preserve">7. </w:t>
      </w:r>
      <w:r w:rsidRPr="00AA32CE">
        <w:rPr>
          <w:rFonts w:eastAsia="Verdana" w:cs="Verdana"/>
          <w:b/>
          <w:bCs/>
          <w:strike/>
          <w:color w:val="000000" w:themeColor="text1"/>
          <w:sz w:val="18"/>
          <w:szCs w:val="18"/>
          <w:lang w:val="en-US"/>
        </w:rPr>
        <w:t>Operation:</w:t>
      </w:r>
      <w:r w:rsidRPr="00AA32CE">
        <w:rPr>
          <w:rFonts w:eastAsia="Verdana" w:cs="Verdana"/>
          <w:strike/>
          <w:color w:val="000000" w:themeColor="text1"/>
          <w:sz w:val="18"/>
          <w:szCs w:val="18"/>
          <w:lang w:val="en-US"/>
        </w:rPr>
        <w:t xml:space="preserve"> This is a multi-select drop down and displays all Mapping for the field MAT Dispenser Detail - User/Operation Log - Operation = Calibrate, Prime, Unprime and Dispense. This is a required field, by default All Operations will be displayed.</w:t>
      </w:r>
    </w:p>
    <w:p w14:paraId="5097AF33" w14:textId="77777777" w:rsidR="00BC61E5" w:rsidRPr="00AA32CE" w:rsidRDefault="00BC61E5" w:rsidP="00BC61E5">
      <w:pPr>
        <w:pStyle w:val="ListParagraph"/>
        <w:spacing w:after="0"/>
        <w:ind w:left="1080" w:hanging="360"/>
        <w:rPr>
          <w:rFonts w:eastAsia="Verdana" w:cs="Verdana"/>
          <w:strike/>
          <w:color w:val="000000" w:themeColor="text1"/>
          <w:sz w:val="18"/>
          <w:szCs w:val="18"/>
        </w:rPr>
      </w:pPr>
      <w:r w:rsidRPr="00AA32CE">
        <w:rPr>
          <w:rFonts w:eastAsia="Verdana" w:cs="Verdana"/>
          <w:strike/>
          <w:color w:val="000000" w:themeColor="text1"/>
          <w:sz w:val="18"/>
          <w:szCs w:val="18"/>
          <w:lang w:val="en-US"/>
        </w:rPr>
        <w:t xml:space="preserve">8. </w:t>
      </w:r>
      <w:r w:rsidRPr="00AA32CE">
        <w:rPr>
          <w:rFonts w:eastAsia="Verdana" w:cs="Verdana"/>
          <w:b/>
          <w:bCs/>
          <w:strike/>
          <w:color w:val="000000" w:themeColor="text1"/>
          <w:sz w:val="18"/>
          <w:szCs w:val="18"/>
          <w:lang w:val="en-US"/>
        </w:rPr>
        <w:t>Machine:</w:t>
      </w:r>
      <w:r w:rsidRPr="00AA32CE">
        <w:rPr>
          <w:rFonts w:eastAsia="Verdana" w:cs="Verdana"/>
          <w:strike/>
          <w:color w:val="000000" w:themeColor="text1"/>
          <w:sz w:val="18"/>
          <w:szCs w:val="18"/>
          <w:lang w:val="en-US"/>
        </w:rPr>
        <w:t xml:space="preserve"> This is a multi-select drop down and Displays all MAT Dispenser - Machine Names. This is a required field, by default All Machines will be displayed.</w:t>
      </w:r>
    </w:p>
    <w:p w14:paraId="66292226" w14:textId="77777777" w:rsidR="00BC61E5" w:rsidRPr="00AA32CE" w:rsidRDefault="00BC61E5" w:rsidP="00BC61E5">
      <w:pPr>
        <w:pStyle w:val="ListParagraph"/>
        <w:spacing w:after="0"/>
        <w:ind w:left="1080" w:hanging="360"/>
        <w:rPr>
          <w:rFonts w:eastAsia="Verdana" w:cs="Verdana"/>
          <w:strike/>
          <w:color w:val="000000" w:themeColor="text1"/>
          <w:sz w:val="18"/>
          <w:szCs w:val="18"/>
        </w:rPr>
      </w:pPr>
      <w:r w:rsidRPr="00AA32CE">
        <w:rPr>
          <w:rFonts w:eastAsia="Verdana" w:cs="Verdana"/>
          <w:strike/>
          <w:color w:val="000000" w:themeColor="text1"/>
          <w:sz w:val="18"/>
          <w:szCs w:val="18"/>
          <w:lang w:val="en-US"/>
        </w:rPr>
        <w:t xml:space="preserve">9. </w:t>
      </w:r>
      <w:r w:rsidRPr="00AA32CE">
        <w:rPr>
          <w:rFonts w:eastAsia="Verdana" w:cs="Verdana"/>
          <w:b/>
          <w:bCs/>
          <w:strike/>
          <w:color w:val="000000" w:themeColor="text1"/>
          <w:sz w:val="18"/>
          <w:szCs w:val="18"/>
          <w:lang w:val="en-US"/>
        </w:rPr>
        <w:t>Location:</w:t>
      </w:r>
      <w:r w:rsidRPr="00AA32CE">
        <w:rPr>
          <w:rFonts w:eastAsia="Verdana" w:cs="Verdana"/>
          <w:strike/>
          <w:color w:val="000000" w:themeColor="text1"/>
          <w:sz w:val="18"/>
          <w:szCs w:val="18"/>
          <w:lang w:val="en-US"/>
        </w:rPr>
        <w:t xml:space="preserve"> This is a multi-select drop down and Displays users Location of MAT Dispensing Machine. This is a required field, by default All MAT Locations will be displayed.</w:t>
      </w:r>
      <w:r w:rsidRPr="00AA32CE">
        <w:rPr>
          <w:strike/>
        </w:rPr>
        <w:br/>
      </w:r>
    </w:p>
    <w:p w14:paraId="530FF7DA" w14:textId="77777777" w:rsidR="00BC61E5" w:rsidRPr="00AA32CE" w:rsidRDefault="00BC61E5" w:rsidP="00BC61E5">
      <w:pPr>
        <w:rPr>
          <w:rFonts w:eastAsia="Verdana"/>
          <w:strike/>
          <w:color w:val="000000" w:themeColor="text1"/>
        </w:rPr>
      </w:pPr>
      <w:r w:rsidRPr="00AA32CE">
        <w:rPr>
          <w:rFonts w:eastAsia="Verdana"/>
          <w:b/>
          <w:bCs/>
          <w:strike/>
          <w:color w:val="000000" w:themeColor="text1"/>
        </w:rPr>
        <w:t xml:space="preserve">Header Section: </w:t>
      </w:r>
      <w:r w:rsidRPr="00AA32CE">
        <w:rPr>
          <w:rFonts w:eastAsia="Verdana"/>
          <w:strike/>
          <w:color w:val="000000" w:themeColor="text1"/>
        </w:rPr>
        <w:t>The following Header names are present in the report:</w:t>
      </w:r>
    </w:p>
    <w:p w14:paraId="26A43D30" w14:textId="77777777" w:rsidR="00BC61E5" w:rsidRPr="00AA32CE" w:rsidRDefault="00BC61E5" w:rsidP="00BC61E5">
      <w:pPr>
        <w:rPr>
          <w:rFonts w:eastAsia="Verdana"/>
          <w:strike/>
          <w:color w:val="000000" w:themeColor="text1"/>
        </w:rPr>
      </w:pPr>
    </w:p>
    <w:p w14:paraId="05CC2FDC" w14:textId="77777777" w:rsidR="00BC61E5" w:rsidRPr="00AA32CE" w:rsidRDefault="00BC61E5">
      <w:pPr>
        <w:pStyle w:val="ListParagraph"/>
        <w:numPr>
          <w:ilvl w:val="0"/>
          <w:numId w:val="63"/>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Address:</w:t>
      </w:r>
      <w:r w:rsidRPr="00AA32CE">
        <w:rPr>
          <w:rFonts w:eastAsia="Verdana" w:cs="Verdana"/>
          <w:strike/>
          <w:color w:val="000000" w:themeColor="text1"/>
          <w:sz w:val="18"/>
          <w:szCs w:val="18"/>
          <w:lang w:val="en-US"/>
        </w:rPr>
        <w:t xml:space="preserve"> Displays Agency Address.</w:t>
      </w:r>
    </w:p>
    <w:p w14:paraId="0554C119" w14:textId="77777777" w:rsidR="00BC61E5" w:rsidRPr="00AA32CE" w:rsidRDefault="00BC61E5">
      <w:pPr>
        <w:pStyle w:val="ListParagraph"/>
        <w:numPr>
          <w:ilvl w:val="0"/>
          <w:numId w:val="63"/>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Report Name:</w:t>
      </w:r>
      <w:r w:rsidRPr="00AA32CE">
        <w:rPr>
          <w:rFonts w:eastAsia="Verdana" w:cs="Verdana"/>
          <w:strike/>
          <w:color w:val="000000" w:themeColor="text1"/>
          <w:sz w:val="18"/>
          <w:szCs w:val="18"/>
          <w:lang w:val="en-US"/>
        </w:rPr>
        <w:t xml:space="preserve"> Displays report name as MAT Pump Transaction Report. </w:t>
      </w:r>
    </w:p>
    <w:p w14:paraId="1F809C13" w14:textId="47752CDD" w:rsidR="00BC61E5" w:rsidRPr="00AA32CE" w:rsidRDefault="00BC61E5">
      <w:pPr>
        <w:pStyle w:val="ListParagraph"/>
        <w:numPr>
          <w:ilvl w:val="0"/>
          <w:numId w:val="63"/>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Report Run On:</w:t>
      </w:r>
      <w:r w:rsidR="00994999" w:rsidRPr="00AA32CE">
        <w:rPr>
          <w:rFonts w:eastAsia="Verdana" w:cs="Verdana"/>
          <w:strike/>
          <w:color w:val="000000" w:themeColor="text1"/>
          <w:sz w:val="18"/>
          <w:szCs w:val="18"/>
          <w:lang w:val="en-US"/>
        </w:rPr>
        <w:t xml:space="preserve"> </w:t>
      </w:r>
      <w:r w:rsidRPr="00AA32CE">
        <w:rPr>
          <w:rFonts w:eastAsia="Verdana" w:cs="Verdana"/>
          <w:strike/>
          <w:color w:val="000000" w:themeColor="text1"/>
          <w:sz w:val="18"/>
          <w:szCs w:val="18"/>
          <w:lang w:val="en-US"/>
        </w:rPr>
        <w:t>This is a label name and displays Date and Time when the report was run/pulled/executed. This will be in MM/DD/YYYY HH:</w:t>
      </w:r>
      <w:proofErr w:type="gramStart"/>
      <w:r w:rsidRPr="00AA32CE">
        <w:rPr>
          <w:rFonts w:eastAsia="Verdana" w:cs="Verdana"/>
          <w:strike/>
          <w:color w:val="000000" w:themeColor="text1"/>
          <w:sz w:val="18"/>
          <w:szCs w:val="18"/>
          <w:lang w:val="en-US"/>
        </w:rPr>
        <w:t>MM:SS</w:t>
      </w:r>
      <w:proofErr w:type="gramEnd"/>
      <w:r w:rsidRPr="00AA32CE">
        <w:rPr>
          <w:rFonts w:eastAsia="Verdana" w:cs="Verdana"/>
          <w:strike/>
          <w:color w:val="000000" w:themeColor="text1"/>
          <w:sz w:val="18"/>
          <w:szCs w:val="18"/>
          <w:lang w:val="en-US"/>
        </w:rPr>
        <w:t xml:space="preserve"> AM/PM format.</w:t>
      </w:r>
    </w:p>
    <w:p w14:paraId="23F03D07" w14:textId="77777777" w:rsidR="00BC61E5" w:rsidRPr="00AA32CE" w:rsidRDefault="00BC61E5" w:rsidP="00BC61E5">
      <w:pPr>
        <w:ind w:left="1080"/>
        <w:rPr>
          <w:rFonts w:eastAsia="Verdana"/>
          <w:strike/>
          <w:color w:val="000000" w:themeColor="text1"/>
        </w:rPr>
      </w:pPr>
      <w:r w:rsidRPr="00AA32CE">
        <w:rPr>
          <w:rFonts w:eastAsia="Verdana"/>
          <w:strike/>
          <w:color w:val="000000" w:themeColor="text1"/>
          <w:lang w:val="en"/>
        </w:rPr>
        <w:t xml:space="preserve"> </w:t>
      </w:r>
    </w:p>
    <w:p w14:paraId="5261EAE4" w14:textId="77777777" w:rsidR="00BC61E5" w:rsidRPr="00AA32CE" w:rsidRDefault="00BC61E5" w:rsidP="00BC61E5">
      <w:pPr>
        <w:ind w:left="360" w:hanging="360"/>
        <w:rPr>
          <w:rFonts w:eastAsia="Verdana"/>
          <w:strike/>
          <w:color w:val="000000" w:themeColor="text1"/>
        </w:rPr>
      </w:pPr>
      <w:r w:rsidRPr="00AA32CE">
        <w:rPr>
          <w:rFonts w:eastAsia="Verdana"/>
          <w:b/>
          <w:bCs/>
          <w:strike/>
          <w:color w:val="000000" w:themeColor="text1"/>
        </w:rPr>
        <w:t xml:space="preserve">Sub header Section: </w:t>
      </w:r>
      <w:r w:rsidRPr="00AA32CE">
        <w:rPr>
          <w:rFonts w:eastAsia="Verdana"/>
          <w:strike/>
          <w:color w:val="000000" w:themeColor="text1"/>
        </w:rPr>
        <w:t xml:space="preserve">The Following are the </w:t>
      </w:r>
      <w:proofErr w:type="gramStart"/>
      <w:r w:rsidRPr="00AA32CE">
        <w:rPr>
          <w:rFonts w:eastAsia="Verdana"/>
          <w:strike/>
          <w:color w:val="000000" w:themeColor="text1"/>
        </w:rPr>
        <w:t>Subheaders are</w:t>
      </w:r>
      <w:proofErr w:type="gramEnd"/>
      <w:r w:rsidRPr="00AA32CE">
        <w:rPr>
          <w:rFonts w:eastAsia="Verdana"/>
          <w:strike/>
          <w:color w:val="000000" w:themeColor="text1"/>
        </w:rPr>
        <w:t xml:space="preserve"> present in the report:</w:t>
      </w:r>
      <w:r w:rsidRPr="00AA32CE">
        <w:rPr>
          <w:strike/>
        </w:rPr>
        <w:br/>
      </w:r>
    </w:p>
    <w:p w14:paraId="117D1342" w14:textId="77777777" w:rsidR="00BC61E5" w:rsidRPr="00AA32CE" w:rsidRDefault="00BC61E5">
      <w:pPr>
        <w:pStyle w:val="ListParagraph"/>
        <w:numPr>
          <w:ilvl w:val="0"/>
          <w:numId w:val="62"/>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From:</w:t>
      </w:r>
      <w:r w:rsidRPr="00AA32CE">
        <w:rPr>
          <w:rFonts w:eastAsia="Verdana" w:cs="Verdana"/>
          <w:strike/>
          <w:color w:val="000000" w:themeColor="text1"/>
          <w:sz w:val="18"/>
          <w:szCs w:val="18"/>
          <w:lang w:val="en-US"/>
        </w:rPr>
        <w:t xml:space="preserve"> It Displays Start Date chosen for report.</w:t>
      </w:r>
    </w:p>
    <w:p w14:paraId="06588A12" w14:textId="5896F650" w:rsidR="00BC61E5" w:rsidRPr="00AA32CE" w:rsidRDefault="00EA53B2">
      <w:pPr>
        <w:pStyle w:val="ListParagraph"/>
        <w:numPr>
          <w:ilvl w:val="0"/>
          <w:numId w:val="62"/>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To</w:t>
      </w:r>
      <w:proofErr w:type="gramStart"/>
      <w:r w:rsidRPr="00AA32CE">
        <w:rPr>
          <w:rFonts w:eastAsia="Verdana" w:cs="Verdana"/>
          <w:b/>
          <w:bCs/>
          <w:strike/>
          <w:color w:val="000000" w:themeColor="text1"/>
          <w:sz w:val="18"/>
          <w:szCs w:val="18"/>
          <w:lang w:val="en-US"/>
        </w:rPr>
        <w:t>:</w:t>
      </w:r>
      <w:r w:rsidRPr="00AA32CE">
        <w:rPr>
          <w:rFonts w:eastAsia="Verdana" w:cs="Verdana"/>
          <w:strike/>
          <w:color w:val="000000" w:themeColor="text1"/>
          <w:sz w:val="18"/>
          <w:szCs w:val="18"/>
          <w:lang w:val="en-US"/>
        </w:rPr>
        <w:t xml:space="preserve"> It</w:t>
      </w:r>
      <w:proofErr w:type="gramEnd"/>
      <w:r w:rsidR="00BC61E5" w:rsidRPr="00AA32CE">
        <w:rPr>
          <w:rFonts w:eastAsia="Verdana" w:cs="Verdana"/>
          <w:strike/>
          <w:color w:val="000000" w:themeColor="text1"/>
          <w:sz w:val="18"/>
          <w:szCs w:val="18"/>
          <w:lang w:val="en-US"/>
        </w:rPr>
        <w:t xml:space="preserve"> Displays End Date chosen for report, display on the same line as Start Date.</w:t>
      </w:r>
    </w:p>
    <w:p w14:paraId="0DB585C5" w14:textId="77777777" w:rsidR="00BC61E5" w:rsidRPr="00AA32CE" w:rsidRDefault="00BC61E5">
      <w:pPr>
        <w:pStyle w:val="ListParagraph"/>
        <w:numPr>
          <w:ilvl w:val="0"/>
          <w:numId w:val="62"/>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Staff First Name:</w:t>
      </w:r>
      <w:r w:rsidRPr="00AA32CE">
        <w:rPr>
          <w:rFonts w:eastAsia="Verdana" w:cs="Verdana"/>
          <w:strike/>
          <w:color w:val="000000" w:themeColor="text1"/>
          <w:sz w:val="18"/>
          <w:szCs w:val="18"/>
          <w:lang w:val="en-US"/>
        </w:rPr>
        <w:t xml:space="preserve"> It Lists Staff First Name selected in filter. If no staff </w:t>
      </w:r>
      <w:proofErr w:type="gramStart"/>
      <w:r w:rsidRPr="00AA32CE">
        <w:rPr>
          <w:rFonts w:eastAsia="Verdana" w:cs="Verdana"/>
          <w:strike/>
          <w:color w:val="000000" w:themeColor="text1"/>
          <w:sz w:val="18"/>
          <w:szCs w:val="18"/>
          <w:lang w:val="en-US"/>
        </w:rPr>
        <w:t>is</w:t>
      </w:r>
      <w:proofErr w:type="gramEnd"/>
      <w:r w:rsidRPr="00AA32CE">
        <w:rPr>
          <w:rFonts w:eastAsia="Verdana" w:cs="Verdana"/>
          <w:strike/>
          <w:color w:val="000000" w:themeColor="text1"/>
          <w:sz w:val="18"/>
          <w:szCs w:val="18"/>
          <w:lang w:val="en-US"/>
        </w:rPr>
        <w:t xml:space="preserve"> selected, it will display "All Staff".</w:t>
      </w:r>
    </w:p>
    <w:p w14:paraId="07D99702" w14:textId="152194C7" w:rsidR="00BC61E5" w:rsidRPr="00AA32CE" w:rsidRDefault="00BC61E5">
      <w:pPr>
        <w:pStyle w:val="ListParagraph"/>
        <w:numPr>
          <w:ilvl w:val="0"/>
          <w:numId w:val="62"/>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 xml:space="preserve">Staff Last </w:t>
      </w:r>
      <w:r w:rsidR="00F1586A" w:rsidRPr="00AA32CE">
        <w:rPr>
          <w:rFonts w:eastAsia="Verdana" w:cs="Verdana"/>
          <w:b/>
          <w:bCs/>
          <w:strike/>
          <w:color w:val="000000" w:themeColor="text1"/>
          <w:sz w:val="18"/>
          <w:szCs w:val="18"/>
          <w:lang w:val="en-US"/>
        </w:rPr>
        <w:t>Name</w:t>
      </w:r>
      <w:proofErr w:type="gramStart"/>
      <w:r w:rsidR="00F1586A" w:rsidRPr="00AA32CE">
        <w:rPr>
          <w:rFonts w:eastAsia="Verdana" w:cs="Verdana"/>
          <w:strike/>
          <w:color w:val="000000" w:themeColor="text1"/>
          <w:sz w:val="18"/>
          <w:szCs w:val="18"/>
          <w:lang w:val="en-US"/>
        </w:rPr>
        <w:t>: It</w:t>
      </w:r>
      <w:r w:rsidRPr="00AA32CE">
        <w:rPr>
          <w:rFonts w:eastAsia="Verdana" w:cs="Verdana"/>
          <w:strike/>
          <w:color w:val="000000" w:themeColor="text1"/>
          <w:sz w:val="18"/>
          <w:szCs w:val="18"/>
          <w:lang w:val="en-US"/>
        </w:rPr>
        <w:t xml:space="preserve"> Lists</w:t>
      </w:r>
      <w:proofErr w:type="gramEnd"/>
      <w:r w:rsidRPr="00AA32CE">
        <w:rPr>
          <w:rFonts w:eastAsia="Verdana" w:cs="Verdana"/>
          <w:strike/>
          <w:color w:val="000000" w:themeColor="text1"/>
          <w:sz w:val="18"/>
          <w:szCs w:val="18"/>
          <w:lang w:val="en-US"/>
        </w:rPr>
        <w:t xml:space="preserve"> Staff Last Name selected in filter. If no staff is selected, it will </w:t>
      </w:r>
      <w:proofErr w:type="gramStart"/>
      <w:r w:rsidRPr="00AA32CE">
        <w:rPr>
          <w:rFonts w:eastAsia="Verdana" w:cs="Verdana"/>
          <w:strike/>
          <w:color w:val="000000" w:themeColor="text1"/>
          <w:sz w:val="18"/>
          <w:szCs w:val="18"/>
          <w:lang w:val="en-US"/>
        </w:rPr>
        <w:t>displays</w:t>
      </w:r>
      <w:proofErr w:type="gramEnd"/>
      <w:r w:rsidRPr="00AA32CE">
        <w:rPr>
          <w:rFonts w:eastAsia="Verdana" w:cs="Verdana"/>
          <w:strike/>
          <w:color w:val="000000" w:themeColor="text1"/>
          <w:sz w:val="18"/>
          <w:szCs w:val="18"/>
          <w:lang w:val="en-US"/>
        </w:rPr>
        <w:t xml:space="preserve"> "All Staff".</w:t>
      </w:r>
    </w:p>
    <w:p w14:paraId="4182E34B" w14:textId="77777777" w:rsidR="00BC61E5" w:rsidRPr="00AA32CE" w:rsidRDefault="00BC61E5">
      <w:pPr>
        <w:pStyle w:val="ListParagraph"/>
        <w:numPr>
          <w:ilvl w:val="0"/>
          <w:numId w:val="62"/>
        </w:numPr>
        <w:spacing w:after="0" w:line="257"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Operation:</w:t>
      </w:r>
      <w:r w:rsidRPr="00AA32CE">
        <w:rPr>
          <w:rFonts w:eastAsia="Verdana" w:cs="Verdana"/>
          <w:strike/>
          <w:color w:val="000000" w:themeColor="text1"/>
          <w:sz w:val="18"/>
          <w:szCs w:val="18"/>
          <w:lang w:val="en-US"/>
        </w:rPr>
        <w:t xml:space="preserve"> It displays Operation option selected for Report from Filter. If no Operation is selected, it will display "All Operations".</w:t>
      </w:r>
    </w:p>
    <w:p w14:paraId="55569D98" w14:textId="696EE2A3" w:rsidR="00BC61E5" w:rsidRPr="00AA32CE" w:rsidRDefault="00F1586A">
      <w:pPr>
        <w:pStyle w:val="ListParagraph"/>
        <w:numPr>
          <w:ilvl w:val="0"/>
          <w:numId w:val="62"/>
        </w:numPr>
        <w:spacing w:after="0" w:line="257"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Location:</w:t>
      </w:r>
      <w:r w:rsidR="00BC61E5" w:rsidRPr="00AA32CE">
        <w:rPr>
          <w:rFonts w:eastAsia="Verdana" w:cs="Verdana"/>
          <w:strike/>
          <w:color w:val="000000" w:themeColor="text1"/>
          <w:sz w:val="18"/>
          <w:szCs w:val="18"/>
          <w:lang w:val="en-US"/>
        </w:rPr>
        <w:t xml:space="preserve"> It displays Location option selected for Report from Filter. If no Location is selected, it will display "All Locations".</w:t>
      </w:r>
    </w:p>
    <w:p w14:paraId="76E8B8E4" w14:textId="4523CFB4" w:rsidR="00BC61E5" w:rsidRPr="00AA32CE" w:rsidRDefault="00F1586A">
      <w:pPr>
        <w:pStyle w:val="ListParagraph"/>
        <w:numPr>
          <w:ilvl w:val="0"/>
          <w:numId w:val="62"/>
        </w:numPr>
        <w:spacing w:after="0" w:line="257"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Machine:</w:t>
      </w:r>
      <w:r w:rsidR="00BC61E5" w:rsidRPr="00AA32CE">
        <w:rPr>
          <w:rFonts w:eastAsia="Verdana" w:cs="Verdana"/>
          <w:strike/>
          <w:color w:val="000000" w:themeColor="text1"/>
          <w:sz w:val="18"/>
          <w:szCs w:val="18"/>
          <w:lang w:val="en-US"/>
        </w:rPr>
        <w:t xml:space="preserve"> It displays Machine option selected for Report from Filter. If no Machine is selected, it will display "All Machines".</w:t>
      </w:r>
    </w:p>
    <w:p w14:paraId="5909F983" w14:textId="77777777" w:rsidR="00BC61E5" w:rsidRPr="00AA32CE" w:rsidRDefault="00BC61E5">
      <w:pPr>
        <w:pStyle w:val="ListParagraph"/>
        <w:numPr>
          <w:ilvl w:val="0"/>
          <w:numId w:val="62"/>
        </w:numPr>
        <w:spacing w:after="0" w:line="257"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Report Run By</w:t>
      </w:r>
      <w:r w:rsidRPr="00AA32CE">
        <w:rPr>
          <w:rFonts w:eastAsia="Verdana" w:cs="Verdana"/>
          <w:strike/>
          <w:color w:val="000000" w:themeColor="text1"/>
          <w:sz w:val="18"/>
          <w:szCs w:val="18"/>
          <w:lang w:val="en-US"/>
        </w:rPr>
        <w:t xml:space="preserve">: It Prints name of Staff who </w:t>
      </w:r>
      <w:proofErr w:type="gramStart"/>
      <w:r w:rsidRPr="00AA32CE">
        <w:rPr>
          <w:rFonts w:eastAsia="Verdana" w:cs="Verdana"/>
          <w:strike/>
          <w:color w:val="000000" w:themeColor="text1"/>
          <w:sz w:val="18"/>
          <w:szCs w:val="18"/>
          <w:lang w:val="en-US"/>
        </w:rPr>
        <w:t>is</w:t>
      </w:r>
      <w:proofErr w:type="gramEnd"/>
      <w:r w:rsidRPr="00AA32CE">
        <w:rPr>
          <w:rFonts w:eastAsia="Verdana" w:cs="Verdana"/>
          <w:strike/>
          <w:color w:val="000000" w:themeColor="text1"/>
          <w:sz w:val="18"/>
          <w:szCs w:val="18"/>
          <w:lang w:val="en-US"/>
        </w:rPr>
        <w:t xml:space="preserve"> logged into SmartCare and generates report.</w:t>
      </w:r>
    </w:p>
    <w:p w14:paraId="6EB60C00" w14:textId="77777777" w:rsidR="00BC61E5" w:rsidRPr="00AA32CE" w:rsidRDefault="00BC61E5" w:rsidP="00BC61E5">
      <w:pPr>
        <w:spacing w:line="257" w:lineRule="auto"/>
        <w:ind w:left="1080"/>
        <w:rPr>
          <w:rFonts w:eastAsia="Verdana"/>
          <w:strike/>
          <w:color w:val="000000" w:themeColor="text1"/>
        </w:rPr>
      </w:pPr>
    </w:p>
    <w:p w14:paraId="58F74E0A" w14:textId="77777777" w:rsidR="00BC61E5" w:rsidRPr="00AA32CE" w:rsidRDefault="00BC61E5" w:rsidP="00BC61E5">
      <w:pPr>
        <w:ind w:left="360" w:hanging="360"/>
        <w:rPr>
          <w:rFonts w:eastAsia="Verdana"/>
          <w:strike/>
          <w:color w:val="000000" w:themeColor="text1"/>
        </w:rPr>
      </w:pPr>
      <w:r w:rsidRPr="00AA32CE">
        <w:rPr>
          <w:rFonts w:eastAsia="Verdana"/>
          <w:b/>
          <w:bCs/>
          <w:strike/>
          <w:color w:val="000000" w:themeColor="text1"/>
        </w:rPr>
        <w:t xml:space="preserve">Grid Section: </w:t>
      </w:r>
      <w:r w:rsidRPr="00AA32CE">
        <w:rPr>
          <w:rFonts w:eastAsia="Verdana"/>
          <w:strike/>
          <w:color w:val="000000" w:themeColor="text1"/>
        </w:rPr>
        <w:t>Following are the grid columns present in the report:</w:t>
      </w:r>
    </w:p>
    <w:p w14:paraId="2279C128" w14:textId="77777777" w:rsidR="00BC61E5" w:rsidRPr="00AA32CE" w:rsidRDefault="00BC61E5" w:rsidP="00BC61E5">
      <w:pPr>
        <w:ind w:left="360" w:hanging="360"/>
        <w:rPr>
          <w:rFonts w:eastAsia="Verdana"/>
          <w:strike/>
          <w:color w:val="000000" w:themeColor="text1"/>
        </w:rPr>
      </w:pPr>
    </w:p>
    <w:p w14:paraId="33F3E81C"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Location:</w:t>
      </w:r>
      <w:r w:rsidRPr="00AA32CE">
        <w:rPr>
          <w:rFonts w:eastAsia="Verdana" w:cs="Verdana"/>
          <w:strike/>
          <w:color w:val="000000" w:themeColor="text1"/>
          <w:sz w:val="18"/>
          <w:szCs w:val="18"/>
          <w:lang w:val="en-US"/>
        </w:rPr>
        <w:t xml:space="preserve"> Displays of location(s) selected in the filter. This will </w:t>
      </w:r>
      <w:proofErr w:type="gramStart"/>
      <w:r w:rsidRPr="00AA32CE">
        <w:rPr>
          <w:rFonts w:eastAsia="Verdana" w:cs="Verdana"/>
          <w:strike/>
          <w:color w:val="000000" w:themeColor="text1"/>
          <w:sz w:val="18"/>
          <w:szCs w:val="18"/>
          <w:lang w:val="en-US"/>
        </w:rPr>
        <w:t>display</w:t>
      </w:r>
      <w:proofErr w:type="gramEnd"/>
      <w:r w:rsidRPr="00AA32CE">
        <w:rPr>
          <w:rFonts w:eastAsia="Verdana" w:cs="Verdana"/>
          <w:strike/>
          <w:color w:val="000000" w:themeColor="text1"/>
          <w:sz w:val="18"/>
          <w:szCs w:val="18"/>
          <w:lang w:val="en-US"/>
        </w:rPr>
        <w:t xml:space="preserve"> on every page of the report.</w:t>
      </w:r>
    </w:p>
    <w:p w14:paraId="2F1C4613"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
        </w:rPr>
        <w:t>Staff:</w:t>
      </w:r>
      <w:r w:rsidRPr="00AA32CE">
        <w:rPr>
          <w:rFonts w:eastAsia="Verdana" w:cs="Verdana"/>
          <w:strike/>
          <w:color w:val="000000" w:themeColor="text1"/>
          <w:sz w:val="18"/>
          <w:szCs w:val="18"/>
          <w:lang w:val="en"/>
        </w:rPr>
        <w:t xml:space="preserve"> This report is grouped by Staff Name and displays the Staff First Name and Last Name who performed the pump transaction. (MAT Dispenser Detail - User/Operation Log - Staff for the associated Operation).</w:t>
      </w:r>
    </w:p>
    <w:p w14:paraId="6AB920D0"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Date/Time:</w:t>
      </w:r>
      <w:r w:rsidRPr="00AA32CE">
        <w:rPr>
          <w:rFonts w:eastAsia="Verdana" w:cs="Verdana"/>
          <w:strike/>
          <w:color w:val="000000" w:themeColor="text1"/>
          <w:sz w:val="18"/>
          <w:szCs w:val="18"/>
          <w:lang w:val="en-US"/>
        </w:rPr>
        <w:t xml:space="preserve"> Displays the Date time of associated MAT Dispenser transaction (MAT Dispenser Detail - User/Operation Log - Date for the associated Operation). The Report will be sorted by </w:t>
      </w:r>
      <w:proofErr w:type="gramStart"/>
      <w:r w:rsidRPr="00AA32CE">
        <w:rPr>
          <w:rFonts w:eastAsia="Verdana" w:cs="Verdana"/>
          <w:strike/>
          <w:color w:val="000000" w:themeColor="text1"/>
          <w:sz w:val="18"/>
          <w:szCs w:val="18"/>
          <w:lang w:val="en-US"/>
        </w:rPr>
        <w:t>most</w:t>
      </w:r>
      <w:proofErr w:type="gramEnd"/>
      <w:r w:rsidRPr="00AA32CE">
        <w:rPr>
          <w:rFonts w:eastAsia="Verdana" w:cs="Verdana"/>
          <w:strike/>
          <w:color w:val="000000" w:themeColor="text1"/>
          <w:sz w:val="18"/>
          <w:szCs w:val="18"/>
          <w:lang w:val="en-US"/>
        </w:rPr>
        <w:t xml:space="preserve"> recent Date / Time first, for each staff.</w:t>
      </w:r>
    </w:p>
    <w:p w14:paraId="5B2CCA91"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Command:</w:t>
      </w:r>
      <w:r w:rsidRPr="00AA32CE">
        <w:rPr>
          <w:rFonts w:eastAsia="Verdana" w:cs="Verdana"/>
          <w:strike/>
          <w:color w:val="000000" w:themeColor="text1"/>
          <w:sz w:val="18"/>
          <w:szCs w:val="18"/>
          <w:lang w:val="en-US"/>
        </w:rPr>
        <w:t xml:space="preserve"> Displays the COMMAND from the MAT Dispenser, which is stored in the MAT tables.</w:t>
      </w:r>
    </w:p>
    <w:p w14:paraId="6063F1F1"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Operation:</w:t>
      </w:r>
      <w:r w:rsidRPr="00AA32CE">
        <w:rPr>
          <w:rFonts w:eastAsia="Verdana" w:cs="Verdana"/>
          <w:strike/>
          <w:color w:val="000000" w:themeColor="text1"/>
          <w:sz w:val="18"/>
          <w:szCs w:val="18"/>
          <w:lang w:val="en-US"/>
        </w:rPr>
        <w:t xml:space="preserve"> Displays Operation from the MAT Dispenser (Prime, Unprime, Calibrate and Dispense).</w:t>
      </w:r>
    </w:p>
    <w:p w14:paraId="75459F83"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Pump Response:</w:t>
      </w:r>
      <w:r w:rsidRPr="00AA32CE">
        <w:rPr>
          <w:rFonts w:eastAsia="Verdana" w:cs="Verdana"/>
          <w:strike/>
          <w:color w:val="000000" w:themeColor="text1"/>
          <w:sz w:val="18"/>
          <w:szCs w:val="18"/>
          <w:lang w:val="en-US"/>
        </w:rPr>
        <w:t xml:space="preserve"> Displays PUMP RESPONSE from the MAT Dispenser, which is stored in MAT tables. For 'Prime' and 'Unprime' Operations, this will display blank, since there is no Pump Response for these types of Operations.</w:t>
      </w:r>
    </w:p>
    <w:p w14:paraId="0B055330"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Screen Used:</w:t>
      </w:r>
      <w:r w:rsidRPr="00AA32CE">
        <w:rPr>
          <w:rFonts w:eastAsia="Verdana" w:cs="Verdana"/>
          <w:strike/>
          <w:color w:val="000000" w:themeColor="text1"/>
          <w:sz w:val="18"/>
          <w:szCs w:val="18"/>
          <w:lang w:val="en-US"/>
        </w:rPr>
        <w:t xml:space="preserve"> Displays the Screen Used for the COMMAND/OPERATION, which is stored in MAT tables.</w:t>
      </w:r>
    </w:p>
    <w:p w14:paraId="66550FCF" w14:textId="77777777" w:rsidR="00BC61E5" w:rsidRPr="00AA32CE" w:rsidRDefault="00BC61E5">
      <w:pPr>
        <w:pStyle w:val="ListParagraph"/>
        <w:numPr>
          <w:ilvl w:val="0"/>
          <w:numId w:val="61"/>
        </w:numPr>
        <w:spacing w:after="0" w:line="279" w:lineRule="auto"/>
        <w:ind w:left="1080"/>
        <w:rPr>
          <w:rFonts w:eastAsia="Verdana" w:cs="Verdana"/>
          <w:strike/>
          <w:color w:val="000000" w:themeColor="text1"/>
          <w:sz w:val="18"/>
          <w:szCs w:val="18"/>
        </w:rPr>
      </w:pPr>
      <w:r w:rsidRPr="00AA32CE">
        <w:rPr>
          <w:rFonts w:eastAsia="Verdana" w:cs="Verdana"/>
          <w:b/>
          <w:bCs/>
          <w:strike/>
          <w:color w:val="000000" w:themeColor="text1"/>
          <w:sz w:val="18"/>
          <w:szCs w:val="18"/>
          <w:lang w:val="en-US"/>
        </w:rPr>
        <w:t>Machine:</w:t>
      </w:r>
      <w:r w:rsidRPr="00AA32CE">
        <w:rPr>
          <w:rFonts w:eastAsia="Verdana" w:cs="Verdana"/>
          <w:strike/>
          <w:color w:val="000000" w:themeColor="text1"/>
          <w:sz w:val="18"/>
          <w:szCs w:val="18"/>
          <w:lang w:val="en-US"/>
        </w:rPr>
        <w:t xml:space="preserve"> Displays the MAT Dispenser - Machine Name, for the associated Operation.</w:t>
      </w:r>
    </w:p>
    <w:p w14:paraId="684C5AF4" w14:textId="77777777" w:rsidR="00BC61E5" w:rsidRPr="00AA32CE" w:rsidRDefault="00BC61E5" w:rsidP="00BC61E5">
      <w:pPr>
        <w:rPr>
          <w:rFonts w:eastAsia="Verdana"/>
          <w:strike/>
          <w:color w:val="000000" w:themeColor="text1"/>
        </w:rPr>
      </w:pPr>
    </w:p>
    <w:p w14:paraId="544A2BEA" w14:textId="77777777" w:rsidR="00BC61E5" w:rsidRPr="00AA32CE" w:rsidRDefault="00BC61E5" w:rsidP="00BC61E5">
      <w:pPr>
        <w:rPr>
          <w:rFonts w:eastAsia="Verdana"/>
          <w:strike/>
          <w:color w:val="000000" w:themeColor="text1"/>
        </w:rPr>
      </w:pPr>
    </w:p>
    <w:p w14:paraId="3C8391B7" w14:textId="77777777" w:rsidR="00BC61E5" w:rsidRPr="00AA32CE" w:rsidRDefault="00BC61E5" w:rsidP="00BC61E5">
      <w:pPr>
        <w:shd w:val="clear" w:color="auto" w:fill="FFFFFF" w:themeFill="background1"/>
        <w:jc w:val="both"/>
        <w:rPr>
          <w:rFonts w:eastAsia="Verdana"/>
          <w:strike/>
          <w:color w:val="000000" w:themeColor="text1"/>
        </w:rPr>
      </w:pPr>
      <w:r w:rsidRPr="00AA32CE">
        <w:rPr>
          <w:rFonts w:eastAsia="Verdana"/>
          <w:b/>
          <w:bCs/>
          <w:strike/>
          <w:color w:val="000000" w:themeColor="text1"/>
        </w:rPr>
        <w:t xml:space="preserve">Data Model Changes: </w:t>
      </w:r>
      <w:r w:rsidRPr="00AA32CE">
        <w:rPr>
          <w:rFonts w:eastAsia="Verdana"/>
          <w:strike/>
          <w:color w:val="000000" w:themeColor="text1"/>
        </w:rPr>
        <w:t xml:space="preserve">A new column </w:t>
      </w:r>
      <w:proofErr w:type="spellStart"/>
      <w:r w:rsidRPr="00AA32CE">
        <w:rPr>
          <w:rFonts w:eastAsia="Verdana"/>
          <w:strike/>
          <w:color w:val="000000" w:themeColor="text1"/>
        </w:rPr>
        <w:t>MATDispenserId</w:t>
      </w:r>
      <w:proofErr w:type="spellEnd"/>
      <w:r w:rsidRPr="00AA32CE">
        <w:rPr>
          <w:rFonts w:eastAsia="Verdana"/>
          <w:strike/>
          <w:color w:val="000000" w:themeColor="text1"/>
        </w:rPr>
        <w:t xml:space="preserve"> is added to the </w:t>
      </w:r>
      <w:proofErr w:type="spellStart"/>
      <w:r w:rsidRPr="00AA32CE">
        <w:rPr>
          <w:rFonts w:eastAsia="Verdana"/>
          <w:strike/>
          <w:color w:val="000000" w:themeColor="text1"/>
        </w:rPr>
        <w:t>MATDispenserAPILog</w:t>
      </w:r>
      <w:proofErr w:type="spellEnd"/>
      <w:r w:rsidRPr="00AA32CE">
        <w:rPr>
          <w:rFonts w:eastAsia="Verdana"/>
          <w:strike/>
          <w:color w:val="000000" w:themeColor="text1"/>
        </w:rPr>
        <w:t xml:space="preserve"> table.</w:t>
      </w:r>
    </w:p>
    <w:p w14:paraId="1E79EDED" w14:textId="77777777" w:rsidR="00BC61E5" w:rsidRPr="00AA32CE" w:rsidRDefault="00BC61E5" w:rsidP="00BC61E5">
      <w:pPr>
        <w:pBdr>
          <w:bottom w:val="single" w:sz="12" w:space="1" w:color="000000"/>
        </w:pBdr>
        <w:jc w:val="both"/>
        <w:rPr>
          <w:rFonts w:eastAsia="Verdana"/>
          <w:strike/>
        </w:rPr>
      </w:pPr>
    </w:p>
    <w:p w14:paraId="46A96BC6" w14:textId="77777777" w:rsidR="00BC61E5" w:rsidRPr="00AA32CE" w:rsidRDefault="00BC61E5" w:rsidP="00BC61E5">
      <w:pPr>
        <w:rPr>
          <w:strike/>
        </w:rPr>
      </w:pPr>
    </w:p>
    <w:p w14:paraId="6C985A20"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Madhu </w:t>
      </w:r>
      <w:proofErr w:type="spellStart"/>
      <w:r w:rsidRPr="00AA32CE">
        <w:rPr>
          <w:rFonts w:eastAsia="Verdana"/>
          <w:strike/>
          <w:color w:val="000000" w:themeColor="text1"/>
          <w:lang w:val="en-GB"/>
        </w:rPr>
        <w:t>Basavaraju</w:t>
      </w:r>
      <w:proofErr w:type="spellEnd"/>
    </w:p>
    <w:p w14:paraId="2BC67D9B" w14:textId="1EE6B944" w:rsidR="00BC61E5" w:rsidRPr="00AA32CE" w:rsidRDefault="00BC61E5" w:rsidP="00BC61E5">
      <w:pPr>
        <w:pStyle w:val="Heading3"/>
        <w:rPr>
          <w:strike/>
        </w:rPr>
      </w:pPr>
      <w:bookmarkStart w:id="63" w:name="_90._EII_#"/>
      <w:bookmarkStart w:id="64" w:name="_Toc196339833"/>
      <w:bookmarkStart w:id="65" w:name="Task90"/>
      <w:bookmarkEnd w:id="63"/>
      <w:r w:rsidRPr="00AA32CE">
        <w:rPr>
          <w:strike/>
          <w:highlight w:val="yellow"/>
        </w:rPr>
        <w:t>9</w:t>
      </w:r>
      <w:r w:rsidR="00100797" w:rsidRPr="00AA32CE">
        <w:rPr>
          <w:strike/>
          <w:highlight w:val="yellow"/>
        </w:rPr>
        <w:t>0</w:t>
      </w:r>
      <w:r w:rsidRPr="00AA32CE">
        <w:rPr>
          <w:strike/>
          <w:highlight w:val="yellow"/>
        </w:rPr>
        <w:t xml:space="preserve">. EII # </w:t>
      </w:r>
      <w:r w:rsidRPr="00AA32CE">
        <w:rPr>
          <w:bCs/>
          <w:strike/>
          <w:highlight w:val="yellow"/>
        </w:rPr>
        <w:t>127705 (</w:t>
      </w:r>
      <w:r w:rsidRPr="00AA32CE">
        <w:rPr>
          <w:strike/>
          <w:highlight w:val="yellow"/>
        </w:rPr>
        <w:t xml:space="preserve">Feature - </w:t>
      </w:r>
      <w:r w:rsidRPr="00AA32CE">
        <w:rPr>
          <w:bCs/>
          <w:strike/>
          <w:highlight w:val="yellow"/>
        </w:rPr>
        <w:t>373849</w:t>
      </w:r>
      <w:r w:rsidRPr="00AA32CE">
        <w:rPr>
          <w:strike/>
          <w:highlight w:val="yellow"/>
        </w:rPr>
        <w:t>): New changes are added to the Medication Inventory Transaction list page.</w:t>
      </w:r>
      <w:bookmarkEnd w:id="64"/>
    </w:p>
    <w:bookmarkEnd w:id="65"/>
    <w:p w14:paraId="78CD6013" w14:textId="77777777" w:rsidR="00BC61E5" w:rsidRPr="00AA32CE" w:rsidRDefault="00BC61E5" w:rsidP="00BC61E5">
      <w:pPr>
        <w:spacing w:before="240" w:after="240" w:line="276" w:lineRule="auto"/>
        <w:jc w:val="both"/>
        <w:rPr>
          <w:rFonts w:eastAsia="Verdana"/>
          <w:strike/>
          <w:color w:val="333333"/>
        </w:rPr>
      </w:pPr>
      <w:r w:rsidRPr="00AA32CE">
        <w:rPr>
          <w:rFonts w:eastAsia="Verdana"/>
          <w:b/>
          <w:bCs/>
          <w:strike/>
          <w:color w:val="333333"/>
          <w:lang w:val="en"/>
        </w:rPr>
        <w:t xml:space="preserve">Release Type: </w:t>
      </w:r>
      <w:r w:rsidRPr="00AA32CE">
        <w:rPr>
          <w:rFonts w:eastAsia="Verdana"/>
          <w:strike/>
          <w:color w:val="333333"/>
          <w:lang w:val="en"/>
        </w:rPr>
        <w:t>Change</w:t>
      </w:r>
      <w:r w:rsidRPr="00AA32CE">
        <w:rPr>
          <w:rFonts w:eastAsia="Verdana"/>
          <w:strike/>
          <w:color w:val="333333"/>
        </w:rPr>
        <w:t xml:space="preserve"> | </w:t>
      </w:r>
      <w:r w:rsidRPr="00AA32CE">
        <w:rPr>
          <w:rFonts w:eastAsia="Verdana"/>
          <w:b/>
          <w:bCs/>
          <w:strike/>
          <w:color w:val="333333"/>
          <w:lang w:val="en"/>
        </w:rPr>
        <w:t>Priority:</w:t>
      </w:r>
      <w:r w:rsidRPr="00AA32CE">
        <w:rPr>
          <w:rFonts w:eastAsia="Verdana"/>
          <w:strike/>
          <w:color w:val="333333"/>
          <w:lang w:val="en"/>
        </w:rPr>
        <w:t xml:space="preserve"> On Fire</w:t>
      </w:r>
    </w:p>
    <w:p w14:paraId="1937E281" w14:textId="77777777" w:rsidR="00F1586A" w:rsidRPr="00AA32CE" w:rsidRDefault="00BC61E5" w:rsidP="00BC61E5">
      <w:pPr>
        <w:spacing w:before="240" w:after="240"/>
        <w:jc w:val="both"/>
        <w:rPr>
          <w:rFonts w:eastAsia="Verdana"/>
          <w:b/>
          <w:bCs/>
          <w:strike/>
          <w:color w:val="000000" w:themeColor="text1"/>
        </w:rPr>
      </w:pPr>
      <w:r w:rsidRPr="00AA32CE">
        <w:rPr>
          <w:rFonts w:eastAsia="Verdana"/>
          <w:b/>
          <w:bCs/>
          <w:strike/>
          <w:color w:val="000000" w:themeColor="text1"/>
        </w:rPr>
        <w:t xml:space="preserve">Prerequisites: </w:t>
      </w:r>
    </w:p>
    <w:p w14:paraId="79EB9EA7" w14:textId="41387D6A" w:rsidR="00BC61E5" w:rsidRPr="00AA32CE" w:rsidRDefault="00BC61E5" w:rsidP="00BC61E5">
      <w:pPr>
        <w:spacing w:before="240" w:after="240"/>
        <w:jc w:val="both"/>
        <w:rPr>
          <w:rFonts w:eastAsia="Verdana"/>
          <w:strike/>
          <w:color w:val="202124"/>
        </w:rPr>
      </w:pPr>
      <w:r w:rsidRPr="00AA32CE">
        <w:rPr>
          <w:rFonts w:eastAsia="Verdana"/>
          <w:b/>
          <w:bCs/>
          <w:strike/>
          <w:color w:val="000000" w:themeColor="text1"/>
        </w:rPr>
        <w:t>1:</w:t>
      </w:r>
      <w:r w:rsidRPr="00AA32CE">
        <w:rPr>
          <w:rFonts w:eastAsia="Verdana"/>
          <w:strike/>
          <w:color w:val="202124"/>
        </w:rPr>
        <w:t xml:space="preserve"> Machine/Window details </w:t>
      </w:r>
      <w:r w:rsidR="001577F1" w:rsidRPr="00AA32CE">
        <w:rPr>
          <w:rFonts w:eastAsia="Verdana"/>
          <w:strike/>
          <w:color w:val="202124"/>
        </w:rPr>
        <w:t>are</w:t>
      </w:r>
      <w:r w:rsidRPr="00AA32CE">
        <w:rPr>
          <w:rFonts w:eastAsia="Verdana"/>
          <w:strike/>
          <w:color w:val="202124"/>
        </w:rPr>
        <w:t xml:space="preserve"> created on the MAT Dispenser Screen.</w:t>
      </w:r>
    </w:p>
    <w:p w14:paraId="5F326048" w14:textId="7AAFC6C5" w:rsidR="00BC61E5" w:rsidRPr="00AA32CE" w:rsidRDefault="00BC61E5" w:rsidP="00BC61E5">
      <w:pPr>
        <w:spacing w:before="240" w:after="240"/>
        <w:jc w:val="both"/>
        <w:rPr>
          <w:rFonts w:eastAsia="Verdana"/>
          <w:strike/>
          <w:color w:val="202124"/>
        </w:rPr>
      </w:pPr>
      <w:r w:rsidRPr="00AA32CE">
        <w:rPr>
          <w:rFonts w:eastAsia="Verdana"/>
          <w:b/>
          <w:bCs/>
          <w:strike/>
          <w:color w:val="202124"/>
        </w:rPr>
        <w:t>2.</w:t>
      </w:r>
      <w:r w:rsidRPr="00AA32CE">
        <w:rPr>
          <w:rFonts w:eastAsia="Verdana"/>
          <w:strike/>
          <w:color w:val="202124"/>
        </w:rPr>
        <w:t xml:space="preserve"> Client Order </w:t>
      </w:r>
      <w:r w:rsidR="001577F1" w:rsidRPr="00AA32CE">
        <w:rPr>
          <w:rFonts w:eastAsia="Verdana"/>
          <w:strike/>
          <w:color w:val="202124"/>
        </w:rPr>
        <w:t>is</w:t>
      </w:r>
      <w:r w:rsidRPr="00AA32CE">
        <w:rPr>
          <w:rFonts w:eastAsia="Verdana"/>
          <w:strike/>
          <w:color w:val="202124"/>
        </w:rPr>
        <w:t xml:space="preserve"> signed and dispensed on the MAT Management details screen with Machine Connected.</w:t>
      </w:r>
    </w:p>
    <w:p w14:paraId="2AA48E7D" w14:textId="32E1EEC4" w:rsidR="00BC61E5" w:rsidRPr="00AA32CE" w:rsidRDefault="00BC61E5" w:rsidP="00BC61E5">
      <w:pPr>
        <w:spacing w:before="240" w:after="240"/>
        <w:jc w:val="both"/>
        <w:rPr>
          <w:rFonts w:eastAsia="Verdana"/>
          <w:strike/>
          <w:color w:val="202124"/>
        </w:rPr>
      </w:pPr>
      <w:r w:rsidRPr="00AA32CE">
        <w:rPr>
          <w:rFonts w:eastAsia="Verdana"/>
          <w:b/>
          <w:bCs/>
          <w:strike/>
          <w:color w:val="000000" w:themeColor="text1"/>
        </w:rPr>
        <w:t xml:space="preserve">Navigation Path: </w:t>
      </w:r>
      <w:r w:rsidRPr="00AA32CE">
        <w:rPr>
          <w:rFonts w:eastAsia="Verdana"/>
          <w:strike/>
          <w:color w:val="202124"/>
        </w:rPr>
        <w:t xml:space="preserve">My </w:t>
      </w:r>
      <w:r w:rsidR="00F1586A" w:rsidRPr="00AA32CE">
        <w:rPr>
          <w:rFonts w:eastAsia="Verdana"/>
          <w:strike/>
          <w:color w:val="202124"/>
        </w:rPr>
        <w:t xml:space="preserve">Office - </w:t>
      </w:r>
      <w:r w:rsidRPr="00AA32CE">
        <w:rPr>
          <w:rFonts w:eastAsia="Verdana"/>
          <w:strike/>
          <w:color w:val="202124"/>
        </w:rPr>
        <w:t>Medication Inventory Transaction’ list page.</w:t>
      </w:r>
    </w:p>
    <w:p w14:paraId="05FB0D35" w14:textId="77777777" w:rsidR="00BC61E5" w:rsidRPr="00AA32CE" w:rsidRDefault="00BC61E5" w:rsidP="00BC61E5">
      <w:pPr>
        <w:spacing w:line="276" w:lineRule="auto"/>
        <w:rPr>
          <w:rFonts w:eastAsia="Verdana"/>
          <w:strike/>
          <w:color w:val="000000" w:themeColor="text1"/>
        </w:rPr>
      </w:pPr>
      <w:r w:rsidRPr="00AA32CE">
        <w:rPr>
          <w:rFonts w:eastAsia="Verdana"/>
          <w:b/>
          <w:bCs/>
          <w:strike/>
          <w:color w:val="202124"/>
        </w:rPr>
        <w:t>Functionality ‘Before’ and ‘After’ release:</w:t>
      </w:r>
      <w:r w:rsidRPr="00AA32CE">
        <w:rPr>
          <w:strike/>
        </w:rPr>
        <w:br/>
      </w:r>
      <w:r w:rsidRPr="00AA32CE">
        <w:rPr>
          <w:strike/>
        </w:rPr>
        <w:br/>
      </w:r>
      <w:r w:rsidRPr="00AA32CE">
        <w:rPr>
          <w:rFonts w:eastAsia="Verdana"/>
          <w:b/>
          <w:bCs/>
          <w:strike/>
          <w:color w:val="202124"/>
        </w:rPr>
        <w:t>Purpose:</w:t>
      </w:r>
      <w:r w:rsidRPr="00AA32CE">
        <w:rPr>
          <w:rFonts w:eastAsia="Verdana"/>
          <w:strike/>
          <w:color w:val="000000" w:themeColor="text1"/>
        </w:rPr>
        <w:t xml:space="preserve"> To allow users to </w:t>
      </w:r>
      <w:r w:rsidRPr="00AA32CE">
        <w:rPr>
          <w:rFonts w:eastAsia="Verdana"/>
          <w:strike/>
          <w:color w:val="202124"/>
        </w:rPr>
        <w:t xml:space="preserve">identify the Machine/Window </w:t>
      </w:r>
      <w:r w:rsidRPr="00AA32CE">
        <w:rPr>
          <w:rFonts w:eastAsia="Verdana"/>
          <w:strike/>
          <w:color w:val="000000" w:themeColor="text1"/>
        </w:rPr>
        <w:t>(MAT Dispenser/Machine)</w:t>
      </w:r>
      <w:r w:rsidRPr="00AA32CE">
        <w:rPr>
          <w:rFonts w:eastAsia="Verdana"/>
          <w:strike/>
          <w:color w:val="202124"/>
        </w:rPr>
        <w:t xml:space="preserve"> that was associated to the Transaction </w:t>
      </w:r>
      <w:r w:rsidRPr="00AA32CE">
        <w:rPr>
          <w:rFonts w:eastAsia="Verdana"/>
          <w:strike/>
          <w:color w:val="000000" w:themeColor="text1"/>
        </w:rPr>
        <w:t xml:space="preserve">and include that on the </w:t>
      </w:r>
      <w:r w:rsidRPr="00AA32CE">
        <w:rPr>
          <w:rFonts w:eastAsia="Verdana"/>
          <w:strike/>
          <w:color w:val="202124"/>
        </w:rPr>
        <w:t>Medication Inventory Transaction’ list page</w:t>
      </w:r>
      <w:r w:rsidRPr="00AA32CE">
        <w:rPr>
          <w:rFonts w:eastAsia="Verdana"/>
          <w:strike/>
          <w:color w:val="000000" w:themeColor="text1"/>
        </w:rPr>
        <w:t>.</w:t>
      </w:r>
      <w:r w:rsidRPr="00AA32CE">
        <w:rPr>
          <w:strike/>
        </w:rPr>
        <w:br/>
      </w:r>
    </w:p>
    <w:p w14:paraId="0B365BC9" w14:textId="77777777" w:rsidR="00BC61E5" w:rsidRPr="00AA32CE" w:rsidRDefault="00BC61E5" w:rsidP="00BC61E5">
      <w:pPr>
        <w:spacing w:line="276" w:lineRule="auto"/>
        <w:rPr>
          <w:rFonts w:eastAsia="Verdana"/>
          <w:strike/>
          <w:color w:val="000000" w:themeColor="text1"/>
        </w:rPr>
      </w:pPr>
      <w:r w:rsidRPr="00AA32CE">
        <w:rPr>
          <w:rFonts w:eastAsia="Verdana"/>
          <w:strike/>
          <w:color w:val="000000" w:themeColor="text1"/>
        </w:rPr>
        <w:t>With this release, the below changes are implemented in ‘Medication Inventory Transaction’ list Screen.</w:t>
      </w:r>
    </w:p>
    <w:p w14:paraId="3F6BE3F8" w14:textId="77777777" w:rsidR="00BC61E5" w:rsidRPr="00AA32CE" w:rsidRDefault="00BC61E5" w:rsidP="00BC61E5">
      <w:pPr>
        <w:spacing w:line="276" w:lineRule="auto"/>
        <w:rPr>
          <w:rFonts w:eastAsia="Verdana"/>
          <w:strike/>
          <w:color w:val="000000" w:themeColor="text1"/>
        </w:rPr>
      </w:pPr>
      <w:r w:rsidRPr="00AA32CE">
        <w:rPr>
          <w:rFonts w:eastAsia="Verdana"/>
          <w:strike/>
          <w:color w:val="000000" w:themeColor="text1"/>
        </w:rPr>
        <w:t xml:space="preserve">The new column ‘Machine’ has been added to the ‘Medication Inventory Transaction’ List page and it will display the 'Machine' name that is associated </w:t>
      </w:r>
      <w:proofErr w:type="gramStart"/>
      <w:r w:rsidRPr="00AA32CE">
        <w:rPr>
          <w:rFonts w:eastAsia="Verdana"/>
          <w:strike/>
          <w:color w:val="000000" w:themeColor="text1"/>
        </w:rPr>
        <w:t>to</w:t>
      </w:r>
      <w:proofErr w:type="gramEnd"/>
      <w:r w:rsidRPr="00AA32CE">
        <w:rPr>
          <w:rFonts w:eastAsia="Verdana"/>
          <w:strike/>
          <w:color w:val="000000" w:themeColor="text1"/>
        </w:rPr>
        <w:t xml:space="preserve"> the Transaction.</w:t>
      </w:r>
    </w:p>
    <w:p w14:paraId="2915728B" w14:textId="77777777" w:rsidR="00BC61E5" w:rsidRPr="00AA32CE" w:rsidRDefault="00BC61E5">
      <w:pPr>
        <w:pStyle w:val="ListParagraph"/>
        <w:numPr>
          <w:ilvl w:val="0"/>
          <w:numId w:val="66"/>
        </w:numPr>
        <w:spacing w:after="0" w:line="257" w:lineRule="auto"/>
        <w:jc w:val="both"/>
        <w:rPr>
          <w:rFonts w:eastAsia="Verdana" w:cs="Verdana"/>
          <w:strike/>
          <w:color w:val="000000" w:themeColor="text1"/>
          <w:sz w:val="18"/>
          <w:szCs w:val="18"/>
        </w:rPr>
      </w:pPr>
      <w:r w:rsidRPr="00AA32CE">
        <w:rPr>
          <w:rFonts w:eastAsia="Verdana" w:cs="Verdana"/>
          <w:strike/>
          <w:color w:val="000000" w:themeColor="text1"/>
          <w:sz w:val="18"/>
          <w:szCs w:val="18"/>
          <w:lang w:val="en-US"/>
        </w:rPr>
        <w:t>If no 'Machine' is associated, then the column is displayed as blank.</w:t>
      </w:r>
    </w:p>
    <w:p w14:paraId="36D802FB" w14:textId="77777777" w:rsidR="00BC61E5" w:rsidRPr="00AA32CE" w:rsidRDefault="00BC61E5">
      <w:pPr>
        <w:pStyle w:val="ListParagraph"/>
        <w:numPr>
          <w:ilvl w:val="0"/>
          <w:numId w:val="66"/>
        </w:numPr>
        <w:spacing w:line="257" w:lineRule="auto"/>
        <w:jc w:val="both"/>
        <w:rPr>
          <w:rFonts w:eastAsia="Verdana" w:cs="Verdana"/>
          <w:strike/>
          <w:color w:val="000000" w:themeColor="text1"/>
          <w:sz w:val="18"/>
          <w:szCs w:val="18"/>
        </w:rPr>
      </w:pPr>
      <w:r w:rsidRPr="00AA32CE">
        <w:rPr>
          <w:rFonts w:eastAsia="Verdana" w:cs="Verdana"/>
          <w:strike/>
          <w:color w:val="000000" w:themeColor="text1"/>
          <w:sz w:val="18"/>
          <w:szCs w:val="18"/>
          <w:lang w:val="en-US"/>
        </w:rPr>
        <w:t>The system will determine the 'Machine' for each Transaction by checking the Transactions that exist between Machine Connection and Machine Disconnection. Once connected, all Transactions will be linked to that Machine, until the Machine is Disconnected.</w:t>
      </w:r>
    </w:p>
    <w:p w14:paraId="17F731C6" w14:textId="77777777" w:rsidR="00BC61E5" w:rsidRPr="00AA32CE" w:rsidRDefault="00BC61E5" w:rsidP="00BC61E5">
      <w:pPr>
        <w:spacing w:line="257" w:lineRule="auto"/>
        <w:jc w:val="both"/>
        <w:rPr>
          <w:rFonts w:ascii="Aptos" w:eastAsia="Aptos" w:hAnsi="Aptos" w:cs="Aptos"/>
          <w:strike/>
          <w:color w:val="000000" w:themeColor="text1"/>
        </w:rPr>
      </w:pPr>
      <w:r w:rsidRPr="00AA32CE">
        <w:rPr>
          <w:strike/>
          <w:noProof/>
        </w:rPr>
        <w:drawing>
          <wp:inline distT="0" distB="0" distL="0" distR="0" wp14:anchorId="1507D0A8" wp14:editId="67DC7EE4">
            <wp:extent cx="5943600" cy="2790825"/>
            <wp:effectExtent l="0" t="0" r="0" b="0"/>
            <wp:docPr id="1854856052"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56052"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790825"/>
                    </a:xfrm>
                    <a:prstGeom prst="rect">
                      <a:avLst/>
                    </a:prstGeom>
                  </pic:spPr>
                </pic:pic>
              </a:graphicData>
            </a:graphic>
          </wp:inline>
        </w:drawing>
      </w:r>
    </w:p>
    <w:p w14:paraId="5E806945" w14:textId="77777777" w:rsidR="008A3E9A" w:rsidRPr="00AA32CE" w:rsidRDefault="008A3E9A" w:rsidP="00BC61E5">
      <w:pPr>
        <w:spacing w:line="257" w:lineRule="auto"/>
        <w:jc w:val="both"/>
        <w:rPr>
          <w:rFonts w:ascii="Aptos" w:eastAsia="Aptos" w:hAnsi="Aptos" w:cs="Aptos"/>
          <w:strike/>
          <w:color w:val="000000" w:themeColor="text1"/>
        </w:rPr>
      </w:pPr>
    </w:p>
    <w:p w14:paraId="4020FCC2" w14:textId="1F6151B2" w:rsidR="008A3E9A" w:rsidRPr="00AA32CE" w:rsidRDefault="008A3E9A" w:rsidP="00BC61E5">
      <w:pPr>
        <w:spacing w:line="257" w:lineRule="auto"/>
        <w:jc w:val="both"/>
        <w:rPr>
          <w:rFonts w:ascii="Aptos" w:eastAsia="Aptos" w:hAnsi="Aptos" w:cs="Aptos"/>
          <w:b/>
          <w:bCs/>
          <w:strike/>
          <w:color w:val="000000" w:themeColor="text1"/>
        </w:rPr>
      </w:pPr>
      <w:r w:rsidRPr="00AA32CE">
        <w:rPr>
          <w:rFonts w:ascii="Aptos" w:eastAsia="Aptos" w:hAnsi="Aptos" w:cs="Aptos"/>
          <w:b/>
          <w:bCs/>
          <w:strike/>
          <w:color w:val="000000" w:themeColor="text1"/>
        </w:rPr>
        <w:t>Machine connection popup in MAT Management screen:</w:t>
      </w:r>
    </w:p>
    <w:p w14:paraId="3D5C9E2A" w14:textId="77777777" w:rsidR="008A3E9A" w:rsidRPr="00AA32CE" w:rsidRDefault="008A3E9A" w:rsidP="00BC61E5">
      <w:pPr>
        <w:spacing w:line="257" w:lineRule="auto"/>
        <w:jc w:val="both"/>
        <w:rPr>
          <w:rFonts w:ascii="Aptos" w:eastAsia="Aptos" w:hAnsi="Aptos" w:cs="Aptos"/>
          <w:b/>
          <w:bCs/>
          <w:strike/>
          <w:color w:val="000000" w:themeColor="text1"/>
        </w:rPr>
      </w:pPr>
    </w:p>
    <w:p w14:paraId="2E2C8D3F" w14:textId="4282DC3A" w:rsidR="008A3E9A" w:rsidRPr="00AA32CE" w:rsidRDefault="009512A5" w:rsidP="00BC61E5">
      <w:pPr>
        <w:spacing w:line="257" w:lineRule="auto"/>
        <w:jc w:val="both"/>
        <w:rPr>
          <w:rFonts w:ascii="Aptos" w:eastAsia="Aptos" w:hAnsi="Aptos" w:cs="Aptos"/>
          <w:strike/>
          <w:color w:val="000000" w:themeColor="text1"/>
        </w:rPr>
      </w:pPr>
      <w:r w:rsidRPr="00AA32CE">
        <w:rPr>
          <w:rFonts w:ascii="Aptos" w:eastAsia="Aptos" w:hAnsi="Aptos" w:cs="Aptos"/>
          <w:strike/>
          <w:noProof/>
          <w:color w:val="000000" w:themeColor="text1"/>
        </w:rPr>
        <w:drawing>
          <wp:inline distT="0" distB="0" distL="0" distR="0" wp14:anchorId="3147750A" wp14:editId="41064DFD">
            <wp:extent cx="6515100" cy="2811780"/>
            <wp:effectExtent l="0" t="0" r="0" b="7620"/>
            <wp:docPr id="10848902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0297" name="Picture 1" descr="A screenshot of a computer&#10;&#10;AI-generated content may be incorrect."/>
                    <pic:cNvPicPr/>
                  </pic:nvPicPr>
                  <pic:blipFill>
                    <a:blip r:embed="rId26"/>
                    <a:stretch>
                      <a:fillRect/>
                    </a:stretch>
                  </pic:blipFill>
                  <pic:spPr>
                    <a:xfrm>
                      <a:off x="0" y="0"/>
                      <a:ext cx="6515100" cy="2811780"/>
                    </a:xfrm>
                    <a:prstGeom prst="rect">
                      <a:avLst/>
                    </a:prstGeom>
                  </pic:spPr>
                </pic:pic>
              </a:graphicData>
            </a:graphic>
          </wp:inline>
        </w:drawing>
      </w:r>
    </w:p>
    <w:p w14:paraId="013D4390" w14:textId="77777777" w:rsidR="00BC61E5" w:rsidRPr="00AA32CE" w:rsidRDefault="00BC61E5" w:rsidP="00BC61E5">
      <w:pPr>
        <w:spacing w:line="257" w:lineRule="auto"/>
        <w:jc w:val="both"/>
        <w:rPr>
          <w:rFonts w:ascii="Aptos" w:eastAsia="Aptos" w:hAnsi="Aptos" w:cs="Aptos"/>
          <w:strike/>
          <w:color w:val="000000" w:themeColor="text1"/>
        </w:rPr>
      </w:pPr>
      <w:r w:rsidRPr="00AA32CE">
        <w:rPr>
          <w:strike/>
          <w:noProof/>
        </w:rPr>
        <w:drawing>
          <wp:inline distT="0" distB="0" distL="0" distR="0" wp14:anchorId="10FCE412" wp14:editId="50C647F3">
            <wp:extent cx="5943600" cy="2181225"/>
            <wp:effectExtent l="0" t="0" r="0" b="0"/>
            <wp:docPr id="1545553468"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53468"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181225"/>
                    </a:xfrm>
                    <a:prstGeom prst="rect">
                      <a:avLst/>
                    </a:prstGeom>
                  </pic:spPr>
                </pic:pic>
              </a:graphicData>
            </a:graphic>
          </wp:inline>
        </w:drawing>
      </w:r>
    </w:p>
    <w:p w14:paraId="26559B7E" w14:textId="77777777" w:rsidR="00BC61E5" w:rsidRPr="00AA32CE" w:rsidRDefault="00BC61E5" w:rsidP="00BC61E5">
      <w:pPr>
        <w:spacing w:line="257" w:lineRule="auto"/>
        <w:jc w:val="both"/>
        <w:rPr>
          <w:rFonts w:ascii="Aptos" w:eastAsia="Aptos" w:hAnsi="Aptos" w:cs="Aptos"/>
          <w:strike/>
          <w:color w:val="000000" w:themeColor="text1"/>
        </w:rPr>
      </w:pPr>
    </w:p>
    <w:p w14:paraId="3D3B02BF" w14:textId="77777777" w:rsidR="00BC61E5" w:rsidRPr="00AA32CE" w:rsidRDefault="00BC61E5" w:rsidP="00BC61E5">
      <w:pPr>
        <w:spacing w:line="257" w:lineRule="auto"/>
        <w:jc w:val="both"/>
        <w:rPr>
          <w:rFonts w:eastAsia="Verdana"/>
          <w:strike/>
          <w:color w:val="000000" w:themeColor="text1"/>
        </w:rPr>
      </w:pPr>
      <w:r w:rsidRPr="00AA32CE">
        <w:rPr>
          <w:rFonts w:eastAsia="Verdana"/>
          <w:b/>
          <w:bCs/>
          <w:strike/>
          <w:color w:val="000000" w:themeColor="text1"/>
        </w:rPr>
        <w:t>Data Model Changes</w:t>
      </w:r>
      <w:r w:rsidRPr="00AA32CE">
        <w:rPr>
          <w:rFonts w:eastAsia="Verdana"/>
          <w:strike/>
          <w:color w:val="000000" w:themeColor="text1"/>
        </w:rPr>
        <w:t xml:space="preserve">: A new column </w:t>
      </w:r>
      <w:proofErr w:type="spellStart"/>
      <w:r w:rsidRPr="00AA32CE">
        <w:rPr>
          <w:rFonts w:eastAsia="Verdana"/>
          <w:strike/>
          <w:color w:val="000000" w:themeColor="text1"/>
        </w:rPr>
        <w:t>MATDispenserId</w:t>
      </w:r>
      <w:proofErr w:type="spellEnd"/>
      <w:r w:rsidRPr="00AA32CE">
        <w:rPr>
          <w:rFonts w:eastAsia="Verdana"/>
          <w:strike/>
          <w:color w:val="000000" w:themeColor="text1"/>
        </w:rPr>
        <w:t xml:space="preserve"> is added to the MEDICATIONTRANSACTIONS table.</w:t>
      </w:r>
    </w:p>
    <w:p w14:paraId="1BE533CA" w14:textId="77777777" w:rsidR="00BC61E5" w:rsidRPr="00AA32CE" w:rsidRDefault="00BC61E5" w:rsidP="00BC61E5">
      <w:pPr>
        <w:pBdr>
          <w:bottom w:val="single" w:sz="12" w:space="1" w:color="000000"/>
        </w:pBdr>
        <w:jc w:val="both"/>
        <w:rPr>
          <w:rFonts w:eastAsia="Verdana"/>
          <w:strike/>
        </w:rPr>
      </w:pPr>
    </w:p>
    <w:p w14:paraId="430098CF" w14:textId="77777777" w:rsidR="00BC61E5" w:rsidRPr="00AA32CE" w:rsidRDefault="00BC61E5" w:rsidP="00BC61E5">
      <w:pPr>
        <w:rPr>
          <w:strike/>
        </w:rPr>
      </w:pPr>
    </w:p>
    <w:p w14:paraId="08F32188"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Sithara </w:t>
      </w:r>
      <w:proofErr w:type="spellStart"/>
      <w:r w:rsidRPr="00AA32CE">
        <w:rPr>
          <w:rFonts w:eastAsia="Verdana"/>
          <w:strike/>
          <w:color w:val="000000" w:themeColor="text1"/>
          <w:lang w:val="en-GB"/>
        </w:rPr>
        <w:t>Ponnath</w:t>
      </w:r>
      <w:proofErr w:type="spellEnd"/>
    </w:p>
    <w:p w14:paraId="725A1A32" w14:textId="7B295229" w:rsidR="00BC61E5" w:rsidRPr="00AA32CE" w:rsidRDefault="00BC61E5" w:rsidP="00BC61E5">
      <w:pPr>
        <w:pStyle w:val="Heading3"/>
        <w:rPr>
          <w:strike/>
        </w:rPr>
      </w:pPr>
      <w:bookmarkStart w:id="66" w:name="_91._EII_#"/>
      <w:bookmarkStart w:id="67" w:name="_Toc196339834"/>
      <w:bookmarkStart w:id="68" w:name="task91"/>
      <w:bookmarkEnd w:id="66"/>
      <w:r w:rsidRPr="00AA32CE">
        <w:rPr>
          <w:strike/>
          <w:highlight w:val="yellow"/>
        </w:rPr>
        <w:t>9</w:t>
      </w:r>
      <w:r w:rsidR="00100797" w:rsidRPr="00AA32CE">
        <w:rPr>
          <w:strike/>
          <w:highlight w:val="yellow"/>
        </w:rPr>
        <w:t>1</w:t>
      </w:r>
      <w:r w:rsidRPr="00AA32CE">
        <w:rPr>
          <w:strike/>
          <w:highlight w:val="yellow"/>
        </w:rPr>
        <w:t xml:space="preserve">. EII # </w:t>
      </w:r>
      <w:r w:rsidRPr="00AA32CE">
        <w:rPr>
          <w:bCs/>
          <w:strike/>
          <w:highlight w:val="yellow"/>
        </w:rPr>
        <w:t>128645 (</w:t>
      </w:r>
      <w:r w:rsidRPr="00AA32CE">
        <w:rPr>
          <w:strike/>
          <w:highlight w:val="yellow"/>
        </w:rPr>
        <w:t xml:space="preserve">Feature - </w:t>
      </w:r>
      <w:r w:rsidRPr="00AA32CE">
        <w:rPr>
          <w:bCs/>
          <w:strike/>
          <w:highlight w:val="yellow"/>
        </w:rPr>
        <w:t>440678</w:t>
      </w:r>
      <w:r w:rsidRPr="00AA32CE">
        <w:rPr>
          <w:strike/>
          <w:highlight w:val="yellow"/>
        </w:rPr>
        <w:t>): Implementation to identify No Shows and Take Homes in the MAR screen.</w:t>
      </w:r>
      <w:bookmarkEnd w:id="67"/>
    </w:p>
    <w:bookmarkEnd w:id="68"/>
    <w:p w14:paraId="05ABEE6C" w14:textId="77777777" w:rsidR="00BC61E5" w:rsidRPr="00AA32CE" w:rsidRDefault="00BC61E5" w:rsidP="00BC61E5">
      <w:pPr>
        <w:spacing w:after="240"/>
        <w:jc w:val="both"/>
        <w:rPr>
          <w:rFonts w:eastAsia="Verdana"/>
          <w:strike/>
          <w:color w:val="000000" w:themeColor="text1"/>
        </w:rPr>
      </w:pPr>
      <w:r w:rsidRPr="00AA32CE">
        <w:rPr>
          <w:rFonts w:eastAsia="Verdana"/>
          <w:b/>
          <w:bCs/>
          <w:strike/>
          <w:color w:val="333333"/>
          <w:lang w:val="en-GB"/>
        </w:rPr>
        <w:t xml:space="preserve">Release Type: </w:t>
      </w:r>
      <w:r w:rsidRPr="00AA32CE">
        <w:rPr>
          <w:rFonts w:eastAsia="Verdana"/>
          <w:strike/>
          <w:color w:val="333333"/>
          <w:lang w:val="en-GB"/>
        </w:rPr>
        <w:t xml:space="preserve">Change </w:t>
      </w:r>
      <w:r w:rsidRPr="00AA32CE">
        <w:rPr>
          <w:rFonts w:eastAsia="Verdana"/>
          <w:b/>
          <w:bCs/>
          <w:strike/>
          <w:color w:val="333333"/>
          <w:lang w:val="en-GB"/>
        </w:rPr>
        <w:t xml:space="preserve">| Priority: </w:t>
      </w:r>
      <w:r w:rsidRPr="00AA32CE">
        <w:rPr>
          <w:rFonts w:eastAsia="Verdana"/>
          <w:strike/>
          <w:color w:val="000000" w:themeColor="text1"/>
          <w:lang w:val="en-IN"/>
        </w:rPr>
        <w:t>Urgent</w:t>
      </w:r>
    </w:p>
    <w:p w14:paraId="2FE65B42" w14:textId="7C10CAFF"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1: </w:t>
      </w:r>
      <w:r w:rsidRPr="00AA32CE">
        <w:rPr>
          <w:rFonts w:eastAsia="Verdana"/>
          <w:strike/>
          <w:color w:val="000000" w:themeColor="text1"/>
          <w:lang w:val="en-IN"/>
        </w:rPr>
        <w:t>‘Administration’ --- ‘Global Codes’ screen --- Select ‘MARSTATUS’ category from the ‘All Categories’ dropdown --- Click on ‘Apply Filter’ button.</w:t>
      </w:r>
    </w:p>
    <w:p w14:paraId="3347CB65" w14:textId="77777777" w:rsidR="00BC61E5" w:rsidRPr="00AA32CE" w:rsidRDefault="00BC61E5" w:rsidP="00BC61E5">
      <w:pPr>
        <w:shd w:val="clear" w:color="auto" w:fill="FFFFFF" w:themeFill="background1"/>
        <w:jc w:val="both"/>
        <w:rPr>
          <w:rFonts w:eastAsia="Verdana"/>
          <w:strike/>
          <w:color w:val="000000" w:themeColor="text1"/>
        </w:rPr>
      </w:pPr>
    </w:p>
    <w:p w14:paraId="6452A20E" w14:textId="2B4892C5"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2: </w:t>
      </w:r>
      <w:r w:rsidRPr="00AA32CE">
        <w:rPr>
          <w:rFonts w:eastAsia="Verdana"/>
          <w:strike/>
          <w:color w:val="000000" w:themeColor="text1"/>
          <w:lang w:val="en-IN"/>
        </w:rPr>
        <w:t>‘Administration’ --- ‘MAT Configuration’ screen --- ‘Allow Inpatient Nurses to Dose Take Homes on MAR’ checkbox.</w:t>
      </w:r>
    </w:p>
    <w:p w14:paraId="511FCE0C" w14:textId="77777777" w:rsidR="00BC61E5" w:rsidRPr="00AA32CE" w:rsidRDefault="00BC61E5" w:rsidP="00BC61E5">
      <w:pPr>
        <w:shd w:val="clear" w:color="auto" w:fill="FFFFFF" w:themeFill="background1"/>
        <w:jc w:val="both"/>
        <w:rPr>
          <w:rFonts w:eastAsia="Verdana"/>
          <w:strike/>
          <w:color w:val="000000" w:themeColor="text1"/>
        </w:rPr>
      </w:pPr>
    </w:p>
    <w:p w14:paraId="4C308FD4" w14:textId="1A336C68"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3: </w:t>
      </w:r>
      <w:r w:rsidRPr="00AA32CE">
        <w:rPr>
          <w:rFonts w:eastAsia="Verdana"/>
          <w:strike/>
          <w:color w:val="000000" w:themeColor="text1"/>
          <w:lang w:val="en-IN"/>
        </w:rPr>
        <w:t>‘Client’ --- ‘Client Orders’ screen --- Search and select a MAT Order --- Enter value in the field ‘No of Take Home’ for a Take Home order or leave the field blank for Face-to-Face order --- Click on ‘Insert’ button --- Click on ‘Save/Sign’ button to schedule the MAT Order.</w:t>
      </w:r>
    </w:p>
    <w:p w14:paraId="7E0AA050" w14:textId="77777777" w:rsidR="00BC61E5" w:rsidRPr="00AA32CE" w:rsidRDefault="00BC61E5" w:rsidP="00BC61E5">
      <w:pPr>
        <w:shd w:val="clear" w:color="auto" w:fill="FFFFFF" w:themeFill="background1"/>
        <w:jc w:val="both"/>
        <w:rPr>
          <w:rFonts w:eastAsia="Verdana"/>
          <w:strike/>
          <w:color w:val="000000" w:themeColor="text1"/>
        </w:rPr>
      </w:pPr>
    </w:p>
    <w:p w14:paraId="78B51744" w14:textId="41D28748"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4: </w:t>
      </w:r>
      <w:r w:rsidRPr="00AA32CE">
        <w:rPr>
          <w:rFonts w:eastAsia="Verdana"/>
          <w:strike/>
          <w:color w:val="000000" w:themeColor="text1"/>
          <w:lang w:val="en-IN"/>
        </w:rPr>
        <w:t>‘My Office’ --- ‘MAT Management’ list screen --- Filter with the date to get the desired order result --- Connect to the inventory or machine with the same medication strength ---Click on the scheduled MAT Order dispense icon --- ‘MAT Management Details’ screen --- Click on the Take Home icon to dispense the dose.</w:t>
      </w:r>
    </w:p>
    <w:p w14:paraId="564A95CC" w14:textId="77777777" w:rsidR="00BC61E5" w:rsidRPr="00AA32CE" w:rsidRDefault="00BC61E5" w:rsidP="00BC61E5">
      <w:pPr>
        <w:shd w:val="clear" w:color="auto" w:fill="FFFFFF" w:themeFill="background1"/>
        <w:jc w:val="both"/>
        <w:rPr>
          <w:rFonts w:eastAsia="Verdana"/>
          <w:strike/>
          <w:color w:val="000000" w:themeColor="text1"/>
        </w:rPr>
      </w:pPr>
    </w:p>
    <w:p w14:paraId="066183F6" w14:textId="449CA328"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5: </w:t>
      </w:r>
      <w:r w:rsidRPr="00AA32CE">
        <w:rPr>
          <w:rFonts w:eastAsia="Verdana"/>
          <w:strike/>
          <w:color w:val="000000" w:themeColor="text1"/>
          <w:lang w:val="en-IN"/>
        </w:rPr>
        <w:t>‘Client’ --- ‘Client MAR’ screen --- Filter with the start and end date --- Select a correct shift from the field ‘Select Shift’.</w:t>
      </w:r>
    </w:p>
    <w:p w14:paraId="66102777" w14:textId="77777777" w:rsidR="00BC61E5" w:rsidRPr="00AA32CE" w:rsidRDefault="00BC61E5" w:rsidP="00BC61E5">
      <w:pPr>
        <w:shd w:val="clear" w:color="auto" w:fill="FFFFFF" w:themeFill="background1"/>
        <w:jc w:val="both"/>
        <w:rPr>
          <w:rFonts w:eastAsia="Verdana"/>
          <w:strike/>
          <w:color w:val="000000" w:themeColor="text1"/>
        </w:rPr>
      </w:pPr>
    </w:p>
    <w:p w14:paraId="14C6FBCA" w14:textId="482C12BE"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6: </w:t>
      </w:r>
      <w:r w:rsidRPr="00AA32CE">
        <w:rPr>
          <w:rFonts w:eastAsia="Verdana"/>
          <w:strike/>
          <w:color w:val="000000" w:themeColor="text1"/>
          <w:lang w:val="en-IN"/>
        </w:rPr>
        <w:t>‘My Office’ --- ‘MAT Management’ list screen --- Filter with the date to get the desired order result --- Select the ‘Status’ hyperlink --- Select ‘No Show’ from the ‘Current Status’ dropdown and a reason from the ‘Reason’ dropdown in the ‘MAT Current Status Popup’ --- Click on ‘Change’ button.</w:t>
      </w:r>
    </w:p>
    <w:p w14:paraId="30B63C04" w14:textId="77777777" w:rsidR="00BC61E5" w:rsidRPr="00AA32CE" w:rsidRDefault="00BC61E5" w:rsidP="00BC61E5">
      <w:pPr>
        <w:shd w:val="clear" w:color="auto" w:fill="FFFFFF" w:themeFill="background1"/>
        <w:jc w:val="both"/>
        <w:rPr>
          <w:rFonts w:eastAsia="Verdana"/>
          <w:strike/>
          <w:color w:val="000000" w:themeColor="text1"/>
        </w:rPr>
      </w:pPr>
    </w:p>
    <w:p w14:paraId="5A2931CE" w14:textId="5DD7DB5D" w:rsidR="00BC61E5" w:rsidRPr="00AA32CE" w:rsidRDefault="00BC61E5" w:rsidP="00BC61E5">
      <w:pPr>
        <w:shd w:val="clear" w:color="auto" w:fill="FFFFFF" w:themeFill="background1"/>
        <w:jc w:val="both"/>
        <w:rPr>
          <w:rFonts w:eastAsia="Verdana"/>
          <w:strike/>
          <w:color w:val="000000" w:themeColor="text1"/>
          <w:lang w:val="en-IN"/>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7: </w:t>
      </w:r>
      <w:r w:rsidRPr="00AA32CE">
        <w:rPr>
          <w:rFonts w:eastAsia="Verdana"/>
          <w:strike/>
          <w:color w:val="000000" w:themeColor="text1"/>
          <w:lang w:val="en-IN"/>
        </w:rPr>
        <w:t>‘My Office’ --- ‘MAT Management’ list screen --- Filter to get the desired order result --- Click on ‘No-Show Bulk Update’ icon to mark the orders to ‘No Show’.</w:t>
      </w:r>
    </w:p>
    <w:p w14:paraId="79688932" w14:textId="77777777" w:rsidR="00BC61E5" w:rsidRPr="00AA32CE" w:rsidRDefault="00BC61E5" w:rsidP="00BC61E5">
      <w:pPr>
        <w:shd w:val="clear" w:color="auto" w:fill="FFFFFF" w:themeFill="background1"/>
        <w:jc w:val="both"/>
        <w:rPr>
          <w:rFonts w:eastAsia="Verdana"/>
          <w:strike/>
          <w:color w:val="000000" w:themeColor="text1"/>
        </w:rPr>
      </w:pPr>
    </w:p>
    <w:p w14:paraId="3A642971" w14:textId="3D075E8B" w:rsidR="00BC61E5" w:rsidRPr="00AA32CE" w:rsidRDefault="00BC61E5" w:rsidP="00BC61E5">
      <w:pPr>
        <w:shd w:val="clear" w:color="auto" w:fill="FFFFFF" w:themeFill="background1"/>
        <w:jc w:val="both"/>
        <w:rPr>
          <w:rFonts w:eastAsia="Verdana"/>
          <w:strike/>
          <w:color w:val="000000" w:themeColor="text1"/>
        </w:rPr>
      </w:pPr>
      <w:r w:rsidRPr="00AA32CE">
        <w:rPr>
          <w:rFonts w:eastAsia="Verdana"/>
          <w:b/>
          <w:bCs/>
          <w:strike/>
          <w:color w:val="000000" w:themeColor="text1"/>
          <w:lang w:val="en-IN"/>
        </w:rPr>
        <w:t>Navigation Path</w:t>
      </w:r>
      <w:r w:rsidR="00C55894" w:rsidRPr="00AA32CE">
        <w:rPr>
          <w:rFonts w:eastAsia="Verdana"/>
          <w:b/>
          <w:bCs/>
          <w:strike/>
          <w:color w:val="000000" w:themeColor="text1"/>
          <w:lang w:val="en-IN"/>
        </w:rPr>
        <w:t xml:space="preserve"> </w:t>
      </w:r>
      <w:r w:rsidRPr="00AA32CE">
        <w:rPr>
          <w:rFonts w:eastAsia="Verdana"/>
          <w:b/>
          <w:bCs/>
          <w:strike/>
          <w:color w:val="000000" w:themeColor="text1"/>
          <w:lang w:val="en-IN"/>
        </w:rPr>
        <w:t xml:space="preserve">8: </w:t>
      </w:r>
      <w:r w:rsidRPr="00AA32CE">
        <w:rPr>
          <w:rFonts w:eastAsia="Verdana"/>
          <w:strike/>
          <w:color w:val="000000" w:themeColor="text1"/>
          <w:lang w:val="en-IN"/>
        </w:rPr>
        <w:t>‘My Office’ --- ‘MAT Management’ list screen --- Filter with a past date --- Verify the order status marked to ‘No Show’ via Nightly MAR Job’.</w:t>
      </w:r>
      <w:r w:rsidRPr="00AA32CE">
        <w:rPr>
          <w:rFonts w:eastAsia="Verdana"/>
          <w:strike/>
          <w:color w:val="000000" w:themeColor="text1"/>
        </w:rPr>
        <w:t xml:space="preserve"> </w:t>
      </w:r>
    </w:p>
    <w:p w14:paraId="2F96ABA5" w14:textId="77777777" w:rsidR="00BC61E5" w:rsidRPr="00AA32CE" w:rsidRDefault="00BC61E5" w:rsidP="00BC61E5">
      <w:pPr>
        <w:spacing w:before="240" w:after="240"/>
        <w:jc w:val="both"/>
        <w:rPr>
          <w:rFonts w:eastAsia="Verdana"/>
          <w:strike/>
          <w:color w:val="000000" w:themeColor="text1"/>
        </w:rPr>
      </w:pPr>
      <w:r w:rsidRPr="00AA32CE">
        <w:rPr>
          <w:rFonts w:eastAsia="Verdana"/>
          <w:b/>
          <w:bCs/>
          <w:strike/>
          <w:color w:val="000000" w:themeColor="text1"/>
        </w:rPr>
        <w:t xml:space="preserve">Functionality ‘Before’ and ‘After’ release: </w:t>
      </w:r>
    </w:p>
    <w:p w14:paraId="67FA6AC1" w14:textId="75AB97A8" w:rsidR="00264D50" w:rsidRPr="00AA32CE" w:rsidRDefault="00BC61E5" w:rsidP="00BC61E5">
      <w:pPr>
        <w:shd w:val="clear" w:color="auto" w:fill="FFFFFF" w:themeFill="background1"/>
        <w:jc w:val="both"/>
        <w:rPr>
          <w:rFonts w:ascii="Calibri" w:eastAsia="Calibri" w:hAnsi="Calibri" w:cs="Calibri"/>
          <w:strike/>
          <w:color w:val="000000" w:themeColor="text1"/>
          <w:sz w:val="22"/>
          <w:szCs w:val="22"/>
          <w:lang w:val="en-IN"/>
        </w:rPr>
      </w:pPr>
      <w:r w:rsidRPr="00AA32CE">
        <w:rPr>
          <w:rFonts w:eastAsia="Verdana"/>
          <w:b/>
          <w:bCs/>
          <w:strike/>
          <w:color w:val="000000" w:themeColor="text1"/>
          <w:lang w:val="en-IN"/>
        </w:rPr>
        <w:t xml:space="preserve">Purpose: </w:t>
      </w:r>
      <w:r w:rsidRPr="00AA32CE">
        <w:rPr>
          <w:rFonts w:ascii="Calibri" w:eastAsia="Calibri" w:hAnsi="Calibri" w:cs="Calibri"/>
          <w:b/>
          <w:bCs/>
          <w:strike/>
          <w:color w:val="000000" w:themeColor="text1"/>
          <w:sz w:val="22"/>
          <w:szCs w:val="22"/>
          <w:lang w:val="en-IN"/>
        </w:rPr>
        <w:t xml:space="preserve"> </w:t>
      </w:r>
      <w:r w:rsidR="00656C6F" w:rsidRPr="00AA32CE">
        <w:rPr>
          <w:rFonts w:ascii="Calibri" w:eastAsia="Calibri" w:hAnsi="Calibri" w:cs="Calibri"/>
          <w:strike/>
          <w:color w:val="000000" w:themeColor="text1"/>
          <w:sz w:val="22"/>
          <w:szCs w:val="22"/>
          <w:lang w:val="en-IN"/>
        </w:rPr>
        <w:t xml:space="preserve">This is an enhancement to the MAR for MAT customers that will identify No Shows and Take </w:t>
      </w:r>
      <w:proofErr w:type="gramStart"/>
      <w:r w:rsidR="00656C6F" w:rsidRPr="00AA32CE">
        <w:rPr>
          <w:rFonts w:ascii="Calibri" w:eastAsia="Calibri" w:hAnsi="Calibri" w:cs="Calibri"/>
          <w:strike/>
          <w:color w:val="000000" w:themeColor="text1"/>
          <w:sz w:val="22"/>
          <w:szCs w:val="22"/>
          <w:lang w:val="en-IN"/>
        </w:rPr>
        <w:t>Homes.</w:t>
      </w:r>
      <w:r w:rsidRPr="00AA32CE">
        <w:rPr>
          <w:rFonts w:ascii="Calibri" w:eastAsia="Calibri" w:hAnsi="Calibri" w:cs="Calibri"/>
          <w:strike/>
          <w:color w:val="000000" w:themeColor="text1"/>
          <w:sz w:val="22"/>
          <w:szCs w:val="22"/>
          <w:lang w:val="en-IN"/>
        </w:rPr>
        <w:t>.</w:t>
      </w:r>
      <w:proofErr w:type="gramEnd"/>
    </w:p>
    <w:p w14:paraId="42439961" w14:textId="4518EAF4"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 </w:t>
      </w:r>
    </w:p>
    <w:p w14:paraId="3660002C" w14:textId="77777777" w:rsidR="00BC61E5" w:rsidRPr="00AA32CE" w:rsidRDefault="00BC61E5" w:rsidP="00BC61E5">
      <w:pPr>
        <w:shd w:val="clear" w:color="auto" w:fill="FFFFFF" w:themeFill="background1"/>
        <w:jc w:val="both"/>
        <w:rPr>
          <w:rFonts w:eastAsia="Verdana"/>
          <w:strike/>
          <w:color w:val="000000" w:themeColor="text1"/>
        </w:rPr>
      </w:pPr>
      <w:r w:rsidRPr="00AA32CE">
        <w:rPr>
          <w:rFonts w:eastAsia="Verdana"/>
          <w:strike/>
          <w:color w:val="000000" w:themeColor="text1"/>
          <w:lang w:val="en-IN"/>
        </w:rPr>
        <w:t>With this release, the below changes have been implemented in the ‘Global Codes’, ‘Client MAR’ screen and ‘MAT Configuration’ screen for the MAT orders.</w:t>
      </w:r>
    </w:p>
    <w:p w14:paraId="1BF35AF9" w14:textId="77777777" w:rsidR="00BC61E5" w:rsidRPr="00AA32CE" w:rsidRDefault="00BC61E5" w:rsidP="00BC61E5">
      <w:pPr>
        <w:shd w:val="clear" w:color="auto" w:fill="FFFFFF" w:themeFill="background1"/>
        <w:ind w:left="720"/>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 </w:t>
      </w:r>
    </w:p>
    <w:p w14:paraId="61F5C4C4" w14:textId="77777777" w:rsidR="00BC61E5" w:rsidRPr="00AA32CE" w:rsidRDefault="00BC61E5">
      <w:pPr>
        <w:pStyle w:val="ListParagraph"/>
        <w:numPr>
          <w:ilvl w:val="0"/>
          <w:numId w:val="72"/>
        </w:numPr>
        <w:shd w:val="clear" w:color="auto" w:fill="FFFFFF" w:themeFill="background1"/>
        <w:spacing w:after="0" w:line="279" w:lineRule="auto"/>
        <w:jc w:val="both"/>
        <w:rPr>
          <w:rFonts w:ascii="Calibri" w:hAnsi="Calibri"/>
          <w:strike/>
          <w:color w:val="000000" w:themeColor="text1"/>
          <w:sz w:val="22"/>
        </w:rPr>
      </w:pPr>
      <w:r w:rsidRPr="00AA32CE">
        <w:rPr>
          <w:rFonts w:ascii="Calibri" w:hAnsi="Calibri"/>
          <w:strike/>
          <w:color w:val="000000" w:themeColor="text1"/>
          <w:sz w:val="22"/>
        </w:rPr>
        <w:t>Added ‘No Show’ and ‘Received Take Home’ values in the existing global code ‘MARSTATUS’ which will only be available for MAT Orders.</w:t>
      </w:r>
    </w:p>
    <w:p w14:paraId="2C8A89E4" w14:textId="77777777" w:rsidR="00BC61E5" w:rsidRPr="00AA32CE" w:rsidRDefault="00BC61E5" w:rsidP="00BC61E5">
      <w:pPr>
        <w:shd w:val="clear" w:color="auto" w:fill="FFFFFF" w:themeFill="background1"/>
        <w:ind w:left="720"/>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 </w:t>
      </w:r>
    </w:p>
    <w:p w14:paraId="59D8BEE0"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Global Codes Screen</w:t>
      </w:r>
    </w:p>
    <w:p w14:paraId="6B1F896A"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61C32512" wp14:editId="1671FDAE">
            <wp:extent cx="5724525" cy="3333750"/>
            <wp:effectExtent l="0" t="0" r="0" b="0"/>
            <wp:docPr id="11697971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97132" name=""/>
                    <pic:cNvPicPr/>
                  </pic:nvPicPr>
                  <pic:blipFill>
                    <a:blip r:embed="rId28">
                      <a:extLst>
                        <a:ext uri="{28A0092B-C50C-407E-A947-70E740481C1C}">
                          <a14:useLocalDpi xmlns:a14="http://schemas.microsoft.com/office/drawing/2010/main" val="0"/>
                        </a:ext>
                      </a:extLst>
                    </a:blip>
                    <a:stretch>
                      <a:fillRect/>
                    </a:stretch>
                  </pic:blipFill>
                  <pic:spPr>
                    <a:xfrm>
                      <a:off x="0" y="0"/>
                      <a:ext cx="5724525" cy="3333750"/>
                    </a:xfrm>
                    <a:prstGeom prst="rect">
                      <a:avLst/>
                    </a:prstGeom>
                  </pic:spPr>
                </pic:pic>
              </a:graphicData>
            </a:graphic>
          </wp:inline>
        </w:drawing>
      </w:r>
    </w:p>
    <w:p w14:paraId="33E792E2" w14:textId="77777777" w:rsidR="00BC61E5" w:rsidRPr="00AA32CE" w:rsidRDefault="00BC61E5">
      <w:pPr>
        <w:pStyle w:val="ListParagraph"/>
        <w:numPr>
          <w:ilvl w:val="0"/>
          <w:numId w:val="71"/>
        </w:numPr>
        <w:shd w:val="clear" w:color="auto" w:fill="FFFFFF" w:themeFill="background1"/>
        <w:spacing w:after="0" w:line="279" w:lineRule="auto"/>
        <w:jc w:val="both"/>
        <w:rPr>
          <w:rFonts w:eastAsia="Verdana" w:cs="Verdana"/>
          <w:strike/>
          <w:color w:val="000000" w:themeColor="text1"/>
          <w:sz w:val="18"/>
          <w:szCs w:val="18"/>
        </w:rPr>
      </w:pPr>
      <w:r w:rsidRPr="00AA32CE">
        <w:rPr>
          <w:rFonts w:ascii="Calibri" w:hAnsi="Calibri"/>
          <w:strike/>
          <w:color w:val="000000" w:themeColor="text1"/>
          <w:sz w:val="22"/>
        </w:rPr>
        <w:t xml:space="preserve">A new checkbox ‘Allow Inpatient Nurses to Dose Take Homes on MAR’ is added in the </w:t>
      </w:r>
      <w:r w:rsidRPr="00AA32CE">
        <w:rPr>
          <w:rFonts w:eastAsia="Verdana" w:cs="Verdana"/>
          <w:strike/>
          <w:color w:val="000000" w:themeColor="text1"/>
          <w:sz w:val="18"/>
          <w:szCs w:val="18"/>
        </w:rPr>
        <w:t>‘MAT Configuration’ screen.</w:t>
      </w:r>
    </w:p>
    <w:p w14:paraId="55FAA6D1" w14:textId="77777777" w:rsidR="00BC61E5" w:rsidRPr="00AA32CE" w:rsidRDefault="00BC61E5" w:rsidP="00BC61E5">
      <w:pPr>
        <w:shd w:val="clear" w:color="auto" w:fill="FFFFFF" w:themeFill="background1"/>
        <w:ind w:left="720"/>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 </w:t>
      </w:r>
    </w:p>
    <w:p w14:paraId="0BDE7B0B"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MAT Configuration Screen</w:t>
      </w:r>
    </w:p>
    <w:p w14:paraId="712303AC"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2E1DC365" wp14:editId="46DDC299">
            <wp:extent cx="5334000" cy="2362200"/>
            <wp:effectExtent l="0" t="0" r="0" b="0"/>
            <wp:docPr id="1011548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48852" name=""/>
                    <pic:cNvPicPr/>
                  </pic:nvPicPr>
                  <pic:blipFill>
                    <a:blip r:embed="rId29">
                      <a:extLst>
                        <a:ext uri="{28A0092B-C50C-407E-A947-70E740481C1C}">
                          <a14:useLocalDpi xmlns:a14="http://schemas.microsoft.com/office/drawing/2010/main" val="0"/>
                        </a:ext>
                      </a:extLst>
                    </a:blip>
                    <a:stretch>
                      <a:fillRect/>
                    </a:stretch>
                  </pic:blipFill>
                  <pic:spPr>
                    <a:xfrm>
                      <a:off x="0" y="0"/>
                      <a:ext cx="5334000" cy="2362200"/>
                    </a:xfrm>
                    <a:prstGeom prst="rect">
                      <a:avLst/>
                    </a:prstGeom>
                  </pic:spPr>
                </pic:pic>
              </a:graphicData>
            </a:graphic>
          </wp:inline>
        </w:drawing>
      </w:r>
    </w:p>
    <w:p w14:paraId="25441007" w14:textId="27456AC5" w:rsidR="00BC61E5" w:rsidRPr="00AA32CE" w:rsidRDefault="00BC61E5" w:rsidP="005A3D06">
      <w:pPr>
        <w:pStyle w:val="ListParagraph"/>
        <w:numPr>
          <w:ilvl w:val="0"/>
          <w:numId w:val="70"/>
        </w:numPr>
        <w:shd w:val="clear" w:color="auto" w:fill="FFFFFF" w:themeFill="background1"/>
        <w:spacing w:after="0" w:line="279" w:lineRule="auto"/>
        <w:jc w:val="both"/>
        <w:rPr>
          <w:rFonts w:ascii="Calibri" w:hAnsi="Calibri"/>
          <w:strike/>
          <w:color w:val="000000" w:themeColor="text1"/>
          <w:sz w:val="22"/>
        </w:rPr>
      </w:pPr>
      <w:r w:rsidRPr="00AA32CE">
        <w:rPr>
          <w:rFonts w:ascii="Calibri" w:hAnsi="Calibri"/>
          <w:strike/>
          <w:color w:val="000000" w:themeColor="text1"/>
          <w:sz w:val="22"/>
        </w:rPr>
        <w:t xml:space="preserve">The checkbox </w:t>
      </w:r>
      <w:r w:rsidRPr="00AA32CE">
        <w:rPr>
          <w:rFonts w:ascii="Calibri" w:hAnsi="Calibri"/>
          <w:b/>
          <w:bCs/>
          <w:strike/>
          <w:color w:val="000000" w:themeColor="text1"/>
          <w:sz w:val="22"/>
        </w:rPr>
        <w:t xml:space="preserve">‘Allow Inpatient Nurses to Dose Take Homes on MAR’ </w:t>
      </w:r>
      <w:r w:rsidRPr="00AA32CE">
        <w:rPr>
          <w:rFonts w:ascii="Calibri" w:hAnsi="Calibri"/>
          <w:strike/>
          <w:color w:val="000000" w:themeColor="text1"/>
          <w:sz w:val="22"/>
        </w:rPr>
        <w:t>will be unchecked by default in the MAT Configuration screen</w:t>
      </w:r>
      <w:r w:rsidR="00C55894" w:rsidRPr="00AA32CE">
        <w:rPr>
          <w:rFonts w:ascii="Calibri" w:hAnsi="Calibri"/>
          <w:strike/>
          <w:color w:val="000000" w:themeColor="text1"/>
          <w:sz w:val="22"/>
        </w:rPr>
        <w:t>.</w:t>
      </w:r>
      <w:r w:rsidRPr="00AA32CE">
        <w:rPr>
          <w:rFonts w:ascii="Calibri" w:hAnsi="Calibri"/>
          <w:strike/>
          <w:color w:val="000000" w:themeColor="text1"/>
          <w:sz w:val="22"/>
        </w:rPr>
        <w:t xml:space="preserve"> </w:t>
      </w:r>
    </w:p>
    <w:p w14:paraId="3F27A0BA" w14:textId="77777777" w:rsidR="00BC61E5" w:rsidRPr="00AA32CE" w:rsidRDefault="00BC61E5" w:rsidP="00BC61E5">
      <w:pPr>
        <w:shd w:val="clear" w:color="auto" w:fill="FFFFFF" w:themeFill="background1"/>
        <w:ind w:left="720"/>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 </w:t>
      </w:r>
    </w:p>
    <w:p w14:paraId="6E4DE4A5" w14:textId="77777777" w:rsidR="00BC61E5" w:rsidRPr="00AA32CE" w:rsidRDefault="00BC61E5">
      <w:pPr>
        <w:pStyle w:val="ListParagraph"/>
        <w:numPr>
          <w:ilvl w:val="0"/>
          <w:numId w:val="70"/>
        </w:numPr>
        <w:shd w:val="clear" w:color="auto" w:fill="FFFFFF" w:themeFill="background1"/>
        <w:spacing w:after="0" w:line="279" w:lineRule="auto"/>
        <w:jc w:val="both"/>
        <w:rPr>
          <w:rFonts w:ascii="Calibri" w:hAnsi="Calibri"/>
          <w:strike/>
          <w:color w:val="000000" w:themeColor="text1"/>
          <w:sz w:val="22"/>
        </w:rPr>
      </w:pPr>
      <w:r w:rsidRPr="00AA32CE">
        <w:rPr>
          <w:rFonts w:ascii="Calibri" w:hAnsi="Calibri"/>
          <w:strike/>
          <w:color w:val="000000" w:themeColor="text1"/>
          <w:sz w:val="22"/>
        </w:rPr>
        <w:t xml:space="preserve">When the checkbox </w:t>
      </w:r>
      <w:r w:rsidRPr="00AA32CE">
        <w:rPr>
          <w:rFonts w:ascii="Calibri" w:hAnsi="Calibri"/>
          <w:b/>
          <w:bCs/>
          <w:strike/>
          <w:color w:val="000000" w:themeColor="text1"/>
          <w:sz w:val="22"/>
        </w:rPr>
        <w:t xml:space="preserve">‘Allow Inpatient Nurses to Dose Take Homes on MAR’ is checked </w:t>
      </w:r>
      <w:r w:rsidRPr="00AA32CE">
        <w:rPr>
          <w:rFonts w:ascii="Calibri" w:hAnsi="Calibri"/>
          <w:strike/>
          <w:color w:val="000000" w:themeColor="text1"/>
          <w:sz w:val="22"/>
        </w:rPr>
        <w:t>and a Take Home is dispensed within the time window from the ‘MAT Management Details screen then,</w:t>
      </w:r>
    </w:p>
    <w:p w14:paraId="3D498F6B" w14:textId="77777777" w:rsidR="00BC61E5" w:rsidRPr="00AA32CE" w:rsidRDefault="00BC61E5">
      <w:pPr>
        <w:pStyle w:val="ListParagraph"/>
        <w:numPr>
          <w:ilvl w:val="0"/>
          <w:numId w:val="69"/>
        </w:numPr>
        <w:shd w:val="clear" w:color="auto" w:fill="FFFFFF" w:themeFill="background1"/>
        <w:spacing w:after="0" w:line="279" w:lineRule="auto"/>
        <w:ind w:left="1080"/>
        <w:jc w:val="both"/>
        <w:rPr>
          <w:rFonts w:ascii="Calibri" w:hAnsi="Calibri"/>
          <w:strike/>
          <w:color w:val="000000" w:themeColor="text1"/>
          <w:sz w:val="22"/>
        </w:rPr>
      </w:pPr>
      <w:r w:rsidRPr="00AA32CE">
        <w:rPr>
          <w:rFonts w:ascii="Calibri" w:hAnsi="Calibri"/>
          <w:strike/>
          <w:color w:val="000000" w:themeColor="text1"/>
          <w:sz w:val="22"/>
        </w:rPr>
        <w:t xml:space="preserve"> The Take Home will display the ‘</w:t>
      </w:r>
      <w:r w:rsidRPr="00AA32CE">
        <w:rPr>
          <w:rFonts w:ascii="Calibri" w:hAnsi="Calibri"/>
          <w:b/>
          <w:bCs/>
          <w:strike/>
          <w:color w:val="000000" w:themeColor="text1"/>
          <w:sz w:val="22"/>
        </w:rPr>
        <w:t>Clickable Capsule Icon</w:t>
      </w:r>
      <w:r w:rsidRPr="00AA32CE">
        <w:rPr>
          <w:rFonts w:ascii="Calibri" w:hAnsi="Calibri"/>
          <w:strike/>
          <w:color w:val="000000" w:themeColor="text1"/>
          <w:sz w:val="22"/>
        </w:rPr>
        <w:t xml:space="preserve">’ on the MAR screen for the MAT Orders and even for the split doses. </w:t>
      </w:r>
    </w:p>
    <w:p w14:paraId="4A0FD0EA" w14:textId="77777777" w:rsidR="00BC61E5" w:rsidRPr="00AA32CE" w:rsidRDefault="00BC61E5">
      <w:pPr>
        <w:pStyle w:val="ListParagraph"/>
        <w:numPr>
          <w:ilvl w:val="0"/>
          <w:numId w:val="69"/>
        </w:numPr>
        <w:shd w:val="clear" w:color="auto" w:fill="FFFFFF" w:themeFill="background1"/>
        <w:spacing w:after="0" w:line="279" w:lineRule="auto"/>
        <w:ind w:left="1080"/>
        <w:jc w:val="both"/>
        <w:rPr>
          <w:rFonts w:ascii="Calibri" w:hAnsi="Calibri"/>
          <w:strike/>
          <w:color w:val="000000" w:themeColor="text1"/>
          <w:sz w:val="22"/>
        </w:rPr>
      </w:pPr>
      <w:r w:rsidRPr="00AA32CE">
        <w:rPr>
          <w:rFonts w:ascii="Calibri" w:hAnsi="Calibri"/>
          <w:strike/>
          <w:color w:val="000000" w:themeColor="text1"/>
          <w:sz w:val="22"/>
        </w:rPr>
        <w:t>A hover text will be displayed as 'Received Take Home' with the Date/Time that the Take Home was dispensed in MM/DD/YYYY HH:MM format.</w:t>
      </w:r>
    </w:p>
    <w:p w14:paraId="5BCE8111"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Scheduled MAT Order in the Client MAR screen</w:t>
      </w:r>
    </w:p>
    <w:p w14:paraId="1C3A3DC6"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447F374E" wp14:editId="5F798F5D">
            <wp:extent cx="5095875" cy="2590800"/>
            <wp:effectExtent l="0" t="0" r="0" b="0"/>
            <wp:docPr id="8902114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11419" name=""/>
                    <pic:cNvPicPr/>
                  </pic:nvPicPr>
                  <pic:blipFill>
                    <a:blip r:embed="rId30">
                      <a:extLst>
                        <a:ext uri="{28A0092B-C50C-407E-A947-70E740481C1C}">
                          <a14:useLocalDpi xmlns:a14="http://schemas.microsoft.com/office/drawing/2010/main" val="0"/>
                        </a:ext>
                      </a:extLst>
                    </a:blip>
                    <a:stretch>
                      <a:fillRect/>
                    </a:stretch>
                  </pic:blipFill>
                  <pic:spPr>
                    <a:xfrm>
                      <a:off x="0" y="0"/>
                      <a:ext cx="5095875" cy="2590800"/>
                    </a:xfrm>
                    <a:prstGeom prst="rect">
                      <a:avLst/>
                    </a:prstGeom>
                  </pic:spPr>
                </pic:pic>
              </a:graphicData>
            </a:graphic>
          </wp:inline>
        </w:drawing>
      </w:r>
    </w:p>
    <w:p w14:paraId="01608B2F"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Scheduled MAT Order in the MAT Management List screen</w:t>
      </w:r>
    </w:p>
    <w:p w14:paraId="6FC82AAA"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557DCF6E" wp14:editId="568B9756">
            <wp:extent cx="5724525" cy="1638300"/>
            <wp:effectExtent l="0" t="0" r="0" b="0"/>
            <wp:docPr id="2142043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3789" name=""/>
                    <pic:cNvPicPr/>
                  </pic:nvPicPr>
                  <pic:blipFill>
                    <a:blip r:embed="rId31">
                      <a:extLst>
                        <a:ext uri="{28A0092B-C50C-407E-A947-70E740481C1C}">
                          <a14:useLocalDpi xmlns:a14="http://schemas.microsoft.com/office/drawing/2010/main" val="0"/>
                        </a:ext>
                      </a:extLst>
                    </a:blip>
                    <a:stretch>
                      <a:fillRect/>
                    </a:stretch>
                  </pic:blipFill>
                  <pic:spPr>
                    <a:xfrm>
                      <a:off x="0" y="0"/>
                      <a:ext cx="5724525" cy="1638300"/>
                    </a:xfrm>
                    <a:prstGeom prst="rect">
                      <a:avLst/>
                    </a:prstGeom>
                  </pic:spPr>
                </pic:pic>
              </a:graphicData>
            </a:graphic>
          </wp:inline>
        </w:drawing>
      </w:r>
    </w:p>
    <w:p w14:paraId="6D19BC7C"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Take Home is dispensed in the MAT Management Details screen</w:t>
      </w:r>
    </w:p>
    <w:p w14:paraId="0F60C8AD"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4439990E" wp14:editId="70B18D9E">
            <wp:extent cx="5724525" cy="4229100"/>
            <wp:effectExtent l="0" t="0" r="0" b="0"/>
            <wp:docPr id="8776172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60" name=""/>
                    <pic:cNvPicPr/>
                  </pic:nvPicPr>
                  <pic:blipFill>
                    <a:blip r:embed="rId32">
                      <a:extLst>
                        <a:ext uri="{28A0092B-C50C-407E-A947-70E740481C1C}">
                          <a14:useLocalDpi xmlns:a14="http://schemas.microsoft.com/office/drawing/2010/main" val="0"/>
                        </a:ext>
                      </a:extLst>
                    </a:blip>
                    <a:stretch>
                      <a:fillRect/>
                    </a:stretch>
                  </pic:blipFill>
                  <pic:spPr>
                    <a:xfrm>
                      <a:off x="0" y="0"/>
                      <a:ext cx="5724525" cy="4229100"/>
                    </a:xfrm>
                    <a:prstGeom prst="rect">
                      <a:avLst/>
                    </a:prstGeom>
                  </pic:spPr>
                </pic:pic>
              </a:graphicData>
            </a:graphic>
          </wp:inline>
        </w:drawing>
      </w:r>
    </w:p>
    <w:p w14:paraId="0EFF506B"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6692D6F0" wp14:editId="2A4CAECC">
            <wp:extent cx="5724525" cy="3333750"/>
            <wp:effectExtent l="0" t="0" r="0" b="0"/>
            <wp:docPr id="126137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7141" name=""/>
                    <pic:cNvPicPr/>
                  </pic:nvPicPr>
                  <pic:blipFill>
                    <a:blip r:embed="rId33">
                      <a:extLst>
                        <a:ext uri="{28A0092B-C50C-407E-A947-70E740481C1C}">
                          <a14:useLocalDpi xmlns:a14="http://schemas.microsoft.com/office/drawing/2010/main" val="0"/>
                        </a:ext>
                      </a:extLst>
                    </a:blip>
                    <a:stretch>
                      <a:fillRect/>
                    </a:stretch>
                  </pic:blipFill>
                  <pic:spPr>
                    <a:xfrm>
                      <a:off x="0" y="0"/>
                      <a:ext cx="5724525" cy="3333750"/>
                    </a:xfrm>
                    <a:prstGeom prst="rect">
                      <a:avLst/>
                    </a:prstGeom>
                  </pic:spPr>
                </pic:pic>
              </a:graphicData>
            </a:graphic>
          </wp:inline>
        </w:drawing>
      </w:r>
    </w:p>
    <w:p w14:paraId="73BCDBDB"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Take Home dispensed in the Client MAR screen within the time window shows clickable capsule icon</w:t>
      </w:r>
    </w:p>
    <w:p w14:paraId="2F4B493C"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5ADA9A61" wp14:editId="0F616604">
            <wp:extent cx="5076825" cy="2447925"/>
            <wp:effectExtent l="0" t="0" r="0" b="0"/>
            <wp:docPr id="225597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97110" name=""/>
                    <pic:cNvPicPr/>
                  </pic:nvPicPr>
                  <pic:blipFill>
                    <a:blip r:embed="rId34">
                      <a:extLst>
                        <a:ext uri="{28A0092B-C50C-407E-A947-70E740481C1C}">
                          <a14:useLocalDpi xmlns:a14="http://schemas.microsoft.com/office/drawing/2010/main" val="0"/>
                        </a:ext>
                      </a:extLst>
                    </a:blip>
                    <a:stretch>
                      <a:fillRect/>
                    </a:stretch>
                  </pic:blipFill>
                  <pic:spPr>
                    <a:xfrm>
                      <a:off x="0" y="0"/>
                      <a:ext cx="5076825" cy="2447925"/>
                    </a:xfrm>
                    <a:prstGeom prst="rect">
                      <a:avLst/>
                    </a:prstGeom>
                  </pic:spPr>
                </pic:pic>
              </a:graphicData>
            </a:graphic>
          </wp:inline>
        </w:drawing>
      </w:r>
    </w:p>
    <w:p w14:paraId="76455331"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On clicking ‘</w:t>
      </w:r>
      <w:r w:rsidRPr="00AA32CE">
        <w:rPr>
          <w:rFonts w:ascii="Calibri" w:eastAsia="Calibri" w:hAnsi="Calibri" w:cs="Calibri"/>
          <w:b/>
          <w:bCs/>
          <w:strike/>
          <w:color w:val="000000" w:themeColor="text1"/>
          <w:sz w:val="22"/>
          <w:szCs w:val="22"/>
          <w:lang w:val="en-IN"/>
        </w:rPr>
        <w:t>Clickable Capsule Icon</w:t>
      </w:r>
      <w:r w:rsidRPr="00AA32CE">
        <w:rPr>
          <w:rFonts w:ascii="Calibri" w:eastAsia="Calibri" w:hAnsi="Calibri" w:cs="Calibri"/>
          <w:strike/>
          <w:color w:val="000000" w:themeColor="text1"/>
          <w:sz w:val="22"/>
          <w:szCs w:val="22"/>
          <w:lang w:val="en-IN"/>
        </w:rPr>
        <w:t>’ on the Client MAR screen, it will display as ‘Given’, a ‘Green Check Mark’ with the hyperlink and will display the Staff Name who dispensed the Take Home.</w:t>
      </w:r>
    </w:p>
    <w:p w14:paraId="5C957B2E"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269354B6" wp14:editId="7D2598DD">
            <wp:extent cx="4972050" cy="3143250"/>
            <wp:effectExtent l="0" t="0" r="0" b="0"/>
            <wp:docPr id="1134634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34665" name=""/>
                    <pic:cNvPicPr/>
                  </pic:nvPicPr>
                  <pic:blipFill>
                    <a:blip r:embed="rId35">
                      <a:extLst>
                        <a:ext uri="{28A0092B-C50C-407E-A947-70E740481C1C}">
                          <a14:useLocalDpi xmlns:a14="http://schemas.microsoft.com/office/drawing/2010/main" val="0"/>
                        </a:ext>
                      </a:extLst>
                    </a:blip>
                    <a:stretch>
                      <a:fillRect/>
                    </a:stretch>
                  </pic:blipFill>
                  <pic:spPr>
                    <a:xfrm>
                      <a:off x="0" y="0"/>
                      <a:ext cx="4972050" cy="3143250"/>
                    </a:xfrm>
                    <a:prstGeom prst="rect">
                      <a:avLst/>
                    </a:prstGeom>
                  </pic:spPr>
                </pic:pic>
              </a:graphicData>
            </a:graphic>
          </wp:inline>
        </w:drawing>
      </w:r>
    </w:p>
    <w:p w14:paraId="6DA381A1" w14:textId="74A69EA6"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When the checkbox </w:t>
      </w:r>
      <w:r w:rsidRPr="00AA32CE">
        <w:rPr>
          <w:rFonts w:ascii="Calibri" w:eastAsia="Calibri" w:hAnsi="Calibri" w:cs="Calibri"/>
          <w:b/>
          <w:bCs/>
          <w:strike/>
          <w:color w:val="000000" w:themeColor="text1"/>
          <w:sz w:val="22"/>
          <w:szCs w:val="22"/>
          <w:lang w:val="en-IN"/>
        </w:rPr>
        <w:t xml:space="preserve">‘Allow Inpatient Nurses to Dose Take Homes on MAR’ is checked </w:t>
      </w:r>
      <w:r w:rsidRPr="00AA32CE">
        <w:rPr>
          <w:rFonts w:ascii="Calibri" w:eastAsia="Calibri" w:hAnsi="Calibri" w:cs="Calibri"/>
          <w:strike/>
          <w:color w:val="000000" w:themeColor="text1"/>
          <w:sz w:val="22"/>
          <w:szCs w:val="22"/>
          <w:lang w:val="en-IN"/>
        </w:rPr>
        <w:t>and a Take Home is dispensed outside the time window from the ‘MAT Management Details screen</w:t>
      </w:r>
      <w:r w:rsidR="00620034" w:rsidRPr="00AA32CE">
        <w:rPr>
          <w:rFonts w:ascii="Calibri" w:eastAsia="Calibri" w:hAnsi="Calibri" w:cs="Calibri"/>
          <w:strike/>
          <w:color w:val="000000" w:themeColor="text1"/>
          <w:sz w:val="22"/>
          <w:szCs w:val="22"/>
          <w:lang w:val="en-IN"/>
        </w:rPr>
        <w:t>,</w:t>
      </w:r>
      <w:r w:rsidRPr="00AA32CE">
        <w:rPr>
          <w:rFonts w:ascii="Calibri" w:eastAsia="Calibri" w:hAnsi="Calibri" w:cs="Calibri"/>
          <w:strike/>
          <w:color w:val="000000" w:themeColor="text1"/>
          <w:sz w:val="22"/>
          <w:szCs w:val="22"/>
          <w:lang w:val="en-IN"/>
        </w:rPr>
        <w:t xml:space="preserve"> then, Take Home will display the </w:t>
      </w:r>
      <w:r w:rsidR="004F18FB" w:rsidRPr="00AA32CE">
        <w:rPr>
          <w:rFonts w:ascii="Calibri" w:eastAsia="Calibri" w:hAnsi="Calibri" w:cs="Calibri"/>
          <w:strike/>
          <w:color w:val="000000" w:themeColor="text1"/>
          <w:sz w:val="22"/>
          <w:szCs w:val="22"/>
          <w:lang w:val="en-IN"/>
        </w:rPr>
        <w:t>grey</w:t>
      </w:r>
      <w:r w:rsidRPr="00AA32CE">
        <w:rPr>
          <w:rFonts w:ascii="Calibri" w:eastAsia="Calibri" w:hAnsi="Calibri" w:cs="Calibri"/>
          <w:strike/>
          <w:color w:val="000000" w:themeColor="text1"/>
          <w:sz w:val="22"/>
          <w:szCs w:val="22"/>
          <w:lang w:val="en-IN"/>
        </w:rPr>
        <w:t xml:space="preserve"> checkmark on the MAR screen as per the existing functionality.</w:t>
      </w:r>
    </w:p>
    <w:p w14:paraId="34B0E93C"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266652D1" wp14:editId="3E83F192">
            <wp:extent cx="5229225" cy="2752725"/>
            <wp:effectExtent l="0" t="0" r="0" b="0"/>
            <wp:docPr id="6524227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22798" name=""/>
                    <pic:cNvPicPr/>
                  </pic:nvPicPr>
                  <pic:blipFill>
                    <a:blip r:embed="rId36">
                      <a:extLst>
                        <a:ext uri="{28A0092B-C50C-407E-A947-70E740481C1C}">
                          <a14:useLocalDpi xmlns:a14="http://schemas.microsoft.com/office/drawing/2010/main" val="0"/>
                        </a:ext>
                      </a:extLst>
                    </a:blip>
                    <a:stretch>
                      <a:fillRect/>
                    </a:stretch>
                  </pic:blipFill>
                  <pic:spPr>
                    <a:xfrm>
                      <a:off x="0" y="0"/>
                      <a:ext cx="5229225" cy="2752725"/>
                    </a:xfrm>
                    <a:prstGeom prst="rect">
                      <a:avLst/>
                    </a:prstGeom>
                  </pic:spPr>
                </pic:pic>
              </a:graphicData>
            </a:graphic>
          </wp:inline>
        </w:drawing>
      </w:r>
    </w:p>
    <w:p w14:paraId="01F0846F" w14:textId="37214BC1"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lang w:val="en-IN"/>
        </w:rPr>
        <w:t xml:space="preserve">When the checkbox </w:t>
      </w:r>
      <w:r w:rsidRPr="00AA32CE">
        <w:rPr>
          <w:rFonts w:ascii="Calibri" w:eastAsia="Calibri" w:hAnsi="Calibri" w:cs="Calibri"/>
          <w:b/>
          <w:bCs/>
          <w:strike/>
          <w:color w:val="000000" w:themeColor="text1"/>
          <w:sz w:val="22"/>
          <w:szCs w:val="22"/>
          <w:lang w:val="en-IN"/>
        </w:rPr>
        <w:t xml:space="preserve">‘Allow Inpatient Nurses to Dose Take Homes on MAR’ is NOT checked </w:t>
      </w:r>
      <w:r w:rsidRPr="00AA32CE">
        <w:rPr>
          <w:rFonts w:ascii="Calibri" w:eastAsia="Calibri" w:hAnsi="Calibri" w:cs="Calibri"/>
          <w:strike/>
          <w:color w:val="000000" w:themeColor="text1"/>
          <w:sz w:val="22"/>
          <w:szCs w:val="22"/>
          <w:lang w:val="en-IN"/>
        </w:rPr>
        <w:t>and a Take Home is dispensed within the time window from the ‘MAT Management Details screen</w:t>
      </w:r>
      <w:r w:rsidR="00620034" w:rsidRPr="00AA32CE">
        <w:rPr>
          <w:rFonts w:ascii="Calibri" w:eastAsia="Calibri" w:hAnsi="Calibri" w:cs="Calibri"/>
          <w:strike/>
          <w:color w:val="000000" w:themeColor="text1"/>
          <w:sz w:val="22"/>
          <w:szCs w:val="22"/>
          <w:lang w:val="en-IN"/>
        </w:rPr>
        <w:t>,</w:t>
      </w:r>
      <w:r w:rsidRPr="00AA32CE">
        <w:rPr>
          <w:rFonts w:ascii="Calibri" w:eastAsia="Calibri" w:hAnsi="Calibri" w:cs="Calibri"/>
          <w:strike/>
          <w:color w:val="000000" w:themeColor="text1"/>
          <w:sz w:val="22"/>
          <w:szCs w:val="22"/>
          <w:lang w:val="en-IN"/>
        </w:rPr>
        <w:t xml:space="preserve"> then, Take Home will be displayed as ‘Green Check Mark’ same functionality as given with the hyperlink and will display the Staff Name who dispensed the Take Home.</w:t>
      </w:r>
    </w:p>
    <w:p w14:paraId="03153D71" w14:textId="77777777" w:rsidR="00BC61E5" w:rsidRPr="00AA32CE" w:rsidRDefault="00BC61E5" w:rsidP="00BC61E5">
      <w:pPr>
        <w:spacing w:before="240" w:after="240"/>
        <w:jc w:val="both"/>
        <w:rPr>
          <w:rFonts w:eastAsia="Verdana"/>
          <w:strike/>
          <w:color w:val="000000" w:themeColor="text1"/>
        </w:rPr>
      </w:pPr>
    </w:p>
    <w:p w14:paraId="60E2C47C"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66D7391D" wp14:editId="69B70DE3">
            <wp:extent cx="5724525" cy="2552700"/>
            <wp:effectExtent l="0" t="0" r="0" b="0"/>
            <wp:docPr id="1657562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6272" name=""/>
                    <pic:cNvPicPr/>
                  </pic:nvPicPr>
                  <pic:blipFill>
                    <a:blip r:embed="rId37">
                      <a:extLst>
                        <a:ext uri="{28A0092B-C50C-407E-A947-70E740481C1C}">
                          <a14:useLocalDpi xmlns:a14="http://schemas.microsoft.com/office/drawing/2010/main" val="0"/>
                        </a:ext>
                      </a:extLst>
                    </a:blip>
                    <a:stretch>
                      <a:fillRect/>
                    </a:stretch>
                  </pic:blipFill>
                  <pic:spPr>
                    <a:xfrm>
                      <a:off x="0" y="0"/>
                      <a:ext cx="5724525" cy="2552700"/>
                    </a:xfrm>
                    <a:prstGeom prst="rect">
                      <a:avLst/>
                    </a:prstGeom>
                  </pic:spPr>
                </pic:pic>
              </a:graphicData>
            </a:graphic>
          </wp:inline>
        </w:drawing>
      </w:r>
    </w:p>
    <w:p w14:paraId="7698AEDE" w14:textId="77777777" w:rsidR="00BC61E5" w:rsidRPr="00AA32CE" w:rsidRDefault="00BC61E5" w:rsidP="00BC61E5">
      <w:pPr>
        <w:shd w:val="clear" w:color="auto" w:fill="FFFFFF" w:themeFill="background1"/>
        <w:ind w:left="720"/>
        <w:jc w:val="both"/>
        <w:rPr>
          <w:rFonts w:ascii="Calibri" w:eastAsia="Calibri" w:hAnsi="Calibri" w:cs="Calibri"/>
          <w:strike/>
          <w:color w:val="000000" w:themeColor="text1"/>
          <w:sz w:val="22"/>
          <w:szCs w:val="22"/>
        </w:rPr>
      </w:pPr>
    </w:p>
    <w:p w14:paraId="5A796D70" w14:textId="77777777" w:rsidR="00BC61E5" w:rsidRPr="00AA32CE" w:rsidRDefault="00BC61E5">
      <w:pPr>
        <w:pStyle w:val="ListParagraph"/>
        <w:numPr>
          <w:ilvl w:val="0"/>
          <w:numId w:val="68"/>
        </w:numPr>
        <w:shd w:val="clear" w:color="auto" w:fill="FFFFFF" w:themeFill="background1"/>
        <w:spacing w:after="0" w:line="279" w:lineRule="auto"/>
        <w:jc w:val="both"/>
        <w:rPr>
          <w:rFonts w:ascii="Calibri" w:hAnsi="Calibri"/>
          <w:strike/>
          <w:color w:val="000000" w:themeColor="text1"/>
          <w:sz w:val="22"/>
        </w:rPr>
      </w:pPr>
      <w:r w:rsidRPr="00AA32CE">
        <w:rPr>
          <w:rFonts w:ascii="Calibri" w:hAnsi="Calibri"/>
          <w:strike/>
          <w:color w:val="000000" w:themeColor="text1"/>
          <w:sz w:val="22"/>
        </w:rPr>
        <w:t xml:space="preserve">When a scheduled MAT Order is marked as </w:t>
      </w:r>
      <w:r w:rsidRPr="00AA32CE">
        <w:rPr>
          <w:rFonts w:ascii="Calibri" w:hAnsi="Calibri"/>
          <w:b/>
          <w:bCs/>
          <w:strike/>
          <w:color w:val="000000" w:themeColor="text1"/>
          <w:sz w:val="22"/>
        </w:rPr>
        <w:t>No-Show,</w:t>
      </w:r>
      <w:r w:rsidRPr="00AA32CE">
        <w:rPr>
          <w:rFonts w:ascii="Calibri" w:hAnsi="Calibri"/>
          <w:strike/>
          <w:color w:val="000000" w:themeColor="text1"/>
          <w:sz w:val="22"/>
        </w:rPr>
        <w:t xml:space="preserve"> when the status is updated manually by staff or via clicking on ‘No Show – Bulk Update’ icon at the top of the MAT Management list page or via Nightly MAR Job, MARSTATUS for the order will also be marked as No Show and will display a new ‘Cross Mark’ icon with the scheduled Date/Time and a hover text ‘No Show’ in the Client MAR screen.</w:t>
      </w:r>
    </w:p>
    <w:p w14:paraId="7F684603" w14:textId="77777777" w:rsidR="00BC61E5" w:rsidRPr="00AA32CE" w:rsidRDefault="00BC61E5" w:rsidP="00BC61E5">
      <w:pPr>
        <w:shd w:val="clear" w:color="auto" w:fill="FFFFFF" w:themeFill="background1"/>
        <w:ind w:left="720"/>
        <w:jc w:val="both"/>
        <w:rPr>
          <w:rFonts w:ascii="Calibri" w:eastAsia="Calibri" w:hAnsi="Calibri" w:cs="Calibri"/>
          <w:strike/>
          <w:color w:val="000000" w:themeColor="text1"/>
          <w:sz w:val="22"/>
          <w:szCs w:val="22"/>
        </w:rPr>
      </w:pPr>
      <w:r w:rsidRPr="00AA32CE">
        <w:rPr>
          <w:rFonts w:ascii="Calibri" w:eastAsia="Calibri" w:hAnsi="Calibri" w:cs="Calibri"/>
          <w:strike/>
          <w:color w:val="000000" w:themeColor="text1"/>
          <w:sz w:val="22"/>
          <w:szCs w:val="22"/>
          <w:highlight w:val="yellow"/>
          <w:lang w:val="en-IN"/>
        </w:rPr>
        <w:t xml:space="preserve"> </w:t>
      </w:r>
    </w:p>
    <w:p w14:paraId="5E52E99C" w14:textId="77777777" w:rsidR="00BC61E5" w:rsidRPr="00AA32CE" w:rsidRDefault="00BC61E5">
      <w:pPr>
        <w:pStyle w:val="ListParagraph"/>
        <w:numPr>
          <w:ilvl w:val="0"/>
          <w:numId w:val="68"/>
        </w:numPr>
        <w:shd w:val="clear" w:color="auto" w:fill="FFFFFF" w:themeFill="background1"/>
        <w:spacing w:after="0" w:line="279" w:lineRule="auto"/>
        <w:jc w:val="both"/>
        <w:rPr>
          <w:rFonts w:ascii="Calibri" w:hAnsi="Calibri"/>
          <w:strike/>
          <w:color w:val="000000" w:themeColor="text1"/>
          <w:sz w:val="22"/>
        </w:rPr>
      </w:pPr>
      <w:r w:rsidRPr="00AA32CE">
        <w:rPr>
          <w:rFonts w:ascii="Calibri" w:hAnsi="Calibri"/>
          <w:strike/>
          <w:color w:val="000000" w:themeColor="text1"/>
          <w:sz w:val="22"/>
        </w:rPr>
        <w:t>When the MARSTATUS is marked to No Show manually via staff or via bulk update then, the Staff Name will be displayed as entered by who had updated the status or completed the Bulk Update action.</w:t>
      </w:r>
    </w:p>
    <w:p w14:paraId="2DD8DDB7" w14:textId="77777777" w:rsidR="00BC61E5" w:rsidRPr="00AA32CE" w:rsidRDefault="00BC61E5" w:rsidP="00BC61E5">
      <w:pPr>
        <w:spacing w:before="240" w:after="240"/>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‘No Show’ displays in Client MAR screen when updated via manually or bulk update.</w:t>
      </w:r>
    </w:p>
    <w:p w14:paraId="73BE795D"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2E9C9D13" wp14:editId="4942B30D">
            <wp:extent cx="5724525" cy="3533775"/>
            <wp:effectExtent l="0" t="0" r="0" b="0"/>
            <wp:docPr id="15002703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17" name=""/>
                    <pic:cNvPicPr/>
                  </pic:nvPicPr>
                  <pic:blipFill>
                    <a:blip r:embed="rId38">
                      <a:extLst>
                        <a:ext uri="{28A0092B-C50C-407E-A947-70E740481C1C}">
                          <a14:useLocalDpi xmlns:a14="http://schemas.microsoft.com/office/drawing/2010/main" val="0"/>
                        </a:ext>
                      </a:extLst>
                    </a:blip>
                    <a:stretch>
                      <a:fillRect/>
                    </a:stretch>
                  </pic:blipFill>
                  <pic:spPr>
                    <a:xfrm>
                      <a:off x="0" y="0"/>
                      <a:ext cx="5724525" cy="3533775"/>
                    </a:xfrm>
                    <a:prstGeom prst="rect">
                      <a:avLst/>
                    </a:prstGeom>
                  </pic:spPr>
                </pic:pic>
              </a:graphicData>
            </a:graphic>
          </wp:inline>
        </w:drawing>
      </w:r>
    </w:p>
    <w:p w14:paraId="6D42D45A" w14:textId="77777777" w:rsidR="00BC61E5" w:rsidRPr="00AA32CE" w:rsidRDefault="00BC61E5">
      <w:pPr>
        <w:pStyle w:val="ListParagraph"/>
        <w:numPr>
          <w:ilvl w:val="0"/>
          <w:numId w:val="67"/>
        </w:numPr>
        <w:shd w:val="clear" w:color="auto" w:fill="FFFFFF" w:themeFill="background1"/>
        <w:spacing w:after="0" w:line="279" w:lineRule="auto"/>
        <w:jc w:val="both"/>
        <w:rPr>
          <w:rFonts w:ascii="Calibri" w:hAnsi="Calibri"/>
          <w:strike/>
          <w:color w:val="000000" w:themeColor="text1"/>
          <w:sz w:val="22"/>
        </w:rPr>
      </w:pPr>
      <w:r w:rsidRPr="00AA32CE">
        <w:rPr>
          <w:rFonts w:ascii="Calibri" w:hAnsi="Calibri"/>
          <w:strike/>
          <w:color w:val="000000" w:themeColor="text1"/>
          <w:sz w:val="22"/>
        </w:rPr>
        <w:t>When the MARSTATUS is marked to No Show via Nightly MAR Job then, the Staff Name will not be displayed as entered by i.e., it will be blank.</w:t>
      </w:r>
    </w:p>
    <w:p w14:paraId="37D96C5E" w14:textId="77777777" w:rsidR="00BC61E5" w:rsidRPr="00AA32CE" w:rsidRDefault="00BC61E5" w:rsidP="00BC61E5">
      <w:pPr>
        <w:shd w:val="clear" w:color="auto" w:fill="FFFFFF" w:themeFill="background1"/>
        <w:ind w:left="720" w:hanging="360"/>
        <w:jc w:val="both"/>
        <w:rPr>
          <w:rFonts w:ascii="Calibri" w:eastAsia="Calibri" w:hAnsi="Calibri" w:cs="Calibri"/>
          <w:strike/>
          <w:color w:val="000000" w:themeColor="text1"/>
          <w:sz w:val="22"/>
          <w:szCs w:val="22"/>
        </w:rPr>
      </w:pPr>
    </w:p>
    <w:p w14:paraId="2B1F2CBD"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‘No Show’ displays in Client MAR screen when updated via Nightly MAR Job</w:t>
      </w:r>
    </w:p>
    <w:p w14:paraId="66041949" w14:textId="77777777" w:rsidR="00BC61E5" w:rsidRPr="00AA32CE" w:rsidRDefault="00BC61E5" w:rsidP="00BC61E5">
      <w:pPr>
        <w:spacing w:before="240" w:after="240"/>
        <w:jc w:val="both"/>
        <w:rPr>
          <w:rFonts w:ascii="Aptos" w:eastAsia="Aptos" w:hAnsi="Aptos" w:cs="Aptos"/>
          <w:strike/>
          <w:color w:val="000000" w:themeColor="text1"/>
        </w:rPr>
      </w:pPr>
      <w:r w:rsidRPr="00AA32CE">
        <w:rPr>
          <w:strike/>
          <w:noProof/>
        </w:rPr>
        <w:drawing>
          <wp:inline distT="0" distB="0" distL="0" distR="0" wp14:anchorId="1EDBC8B3" wp14:editId="70AF3FBC">
            <wp:extent cx="5724525" cy="2085975"/>
            <wp:effectExtent l="0" t="0" r="0" b="0"/>
            <wp:docPr id="1608086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86838" name=""/>
                    <pic:cNvPicPr/>
                  </pic:nvPicPr>
                  <pic:blipFill>
                    <a:blip r:embed="rId39">
                      <a:extLst>
                        <a:ext uri="{28A0092B-C50C-407E-A947-70E740481C1C}">
                          <a14:useLocalDpi xmlns:a14="http://schemas.microsoft.com/office/drawing/2010/main" val="0"/>
                        </a:ext>
                      </a:extLst>
                    </a:blip>
                    <a:stretch>
                      <a:fillRect/>
                    </a:stretch>
                  </pic:blipFill>
                  <pic:spPr>
                    <a:xfrm>
                      <a:off x="0" y="0"/>
                      <a:ext cx="5724525" cy="2085975"/>
                    </a:xfrm>
                    <a:prstGeom prst="rect">
                      <a:avLst/>
                    </a:prstGeom>
                  </pic:spPr>
                </pic:pic>
              </a:graphicData>
            </a:graphic>
          </wp:inline>
        </w:drawing>
      </w:r>
    </w:p>
    <w:p w14:paraId="464B026D" w14:textId="77777777" w:rsidR="00BC61E5" w:rsidRPr="00AA32CE" w:rsidRDefault="00BC61E5" w:rsidP="00BC61E5">
      <w:pPr>
        <w:shd w:val="clear" w:color="auto" w:fill="FFFFFF" w:themeFill="background1"/>
        <w:jc w:val="both"/>
        <w:rPr>
          <w:rFonts w:ascii="Calibri" w:eastAsia="Calibri" w:hAnsi="Calibri" w:cs="Calibri"/>
          <w:strike/>
          <w:color w:val="000000" w:themeColor="text1"/>
          <w:sz w:val="22"/>
          <w:szCs w:val="22"/>
        </w:rPr>
      </w:pPr>
      <w:r w:rsidRPr="00AA32CE">
        <w:rPr>
          <w:rFonts w:ascii="Calibri" w:eastAsia="Calibri" w:hAnsi="Calibri" w:cs="Calibri"/>
          <w:b/>
          <w:bCs/>
          <w:strike/>
          <w:color w:val="000000" w:themeColor="text1"/>
          <w:sz w:val="22"/>
          <w:szCs w:val="22"/>
          <w:lang w:val="en-IN"/>
        </w:rPr>
        <w:t>Data Model Changes:</w:t>
      </w:r>
      <w:r w:rsidRPr="00AA32CE">
        <w:rPr>
          <w:rFonts w:ascii="Calibri" w:eastAsia="Calibri" w:hAnsi="Calibri" w:cs="Calibri"/>
          <w:strike/>
          <w:color w:val="000000" w:themeColor="text1"/>
          <w:sz w:val="22"/>
          <w:szCs w:val="22"/>
          <w:lang w:val="en-IN"/>
        </w:rPr>
        <w:t xml:space="preserve"> Added column </w:t>
      </w:r>
      <w:proofErr w:type="spellStart"/>
      <w:r w:rsidRPr="00AA32CE">
        <w:rPr>
          <w:rFonts w:ascii="Calibri" w:eastAsia="Calibri" w:hAnsi="Calibri" w:cs="Calibri"/>
          <w:strike/>
          <w:color w:val="000000" w:themeColor="text1"/>
          <w:sz w:val="22"/>
          <w:szCs w:val="22"/>
          <w:lang w:val="en-IN"/>
        </w:rPr>
        <w:t>AllowInpatientNurseToDoseTakeHomesOnMAR</w:t>
      </w:r>
      <w:proofErr w:type="spellEnd"/>
      <w:r w:rsidRPr="00AA32CE">
        <w:rPr>
          <w:rFonts w:ascii="Calibri" w:eastAsia="Calibri" w:hAnsi="Calibri" w:cs="Calibri"/>
          <w:strike/>
          <w:color w:val="000000" w:themeColor="text1"/>
          <w:sz w:val="22"/>
          <w:szCs w:val="22"/>
          <w:lang w:val="en-IN"/>
        </w:rPr>
        <w:t xml:space="preserve"> in </w:t>
      </w:r>
      <w:proofErr w:type="spellStart"/>
      <w:r w:rsidRPr="00AA32CE">
        <w:rPr>
          <w:rFonts w:ascii="Calibri" w:eastAsia="Calibri" w:hAnsi="Calibri" w:cs="Calibri"/>
          <w:strike/>
          <w:color w:val="000000" w:themeColor="text1"/>
          <w:sz w:val="22"/>
          <w:szCs w:val="22"/>
          <w:lang w:val="en-IN"/>
        </w:rPr>
        <w:t>MATConfigurations</w:t>
      </w:r>
      <w:proofErr w:type="spellEnd"/>
      <w:r w:rsidRPr="00AA32CE">
        <w:rPr>
          <w:rFonts w:ascii="Calibri" w:eastAsia="Calibri" w:hAnsi="Calibri" w:cs="Calibri"/>
          <w:strike/>
          <w:color w:val="000000" w:themeColor="text1"/>
          <w:sz w:val="22"/>
          <w:szCs w:val="22"/>
          <w:lang w:val="en-IN"/>
        </w:rPr>
        <w:t xml:space="preserve"> table</w:t>
      </w:r>
    </w:p>
    <w:p w14:paraId="46A8E192" w14:textId="77777777" w:rsidR="00BC61E5" w:rsidRPr="00AA32CE" w:rsidRDefault="00BC61E5" w:rsidP="00BC61E5">
      <w:pPr>
        <w:pBdr>
          <w:bottom w:val="single" w:sz="12" w:space="1" w:color="000000"/>
        </w:pBdr>
        <w:jc w:val="both"/>
        <w:rPr>
          <w:rFonts w:eastAsia="Verdana"/>
          <w:strike/>
        </w:rPr>
      </w:pPr>
    </w:p>
    <w:p w14:paraId="57E26CF0"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Sithara </w:t>
      </w:r>
      <w:proofErr w:type="spellStart"/>
      <w:r w:rsidRPr="00AA32CE">
        <w:rPr>
          <w:rFonts w:eastAsia="Verdana"/>
          <w:strike/>
          <w:color w:val="000000" w:themeColor="text1"/>
          <w:lang w:val="en-GB"/>
        </w:rPr>
        <w:t>Ponnath</w:t>
      </w:r>
      <w:proofErr w:type="spellEnd"/>
    </w:p>
    <w:p w14:paraId="247A174B" w14:textId="2BBAC10A" w:rsidR="00BC61E5" w:rsidRPr="00AA32CE" w:rsidRDefault="00BC61E5" w:rsidP="00BC61E5">
      <w:pPr>
        <w:pStyle w:val="Heading3"/>
        <w:rPr>
          <w:strike/>
        </w:rPr>
      </w:pPr>
      <w:bookmarkStart w:id="69" w:name="_92._EII_#"/>
      <w:bookmarkStart w:id="70" w:name="_Toc196339835"/>
      <w:bookmarkStart w:id="71" w:name="task92"/>
      <w:bookmarkEnd w:id="69"/>
      <w:r w:rsidRPr="00AA32CE">
        <w:rPr>
          <w:strike/>
          <w:highlight w:val="yellow"/>
        </w:rPr>
        <w:t>9</w:t>
      </w:r>
      <w:r w:rsidR="00100797" w:rsidRPr="00AA32CE">
        <w:rPr>
          <w:strike/>
          <w:highlight w:val="yellow"/>
        </w:rPr>
        <w:t>2</w:t>
      </w:r>
      <w:r w:rsidRPr="00AA32CE">
        <w:rPr>
          <w:strike/>
          <w:highlight w:val="yellow"/>
        </w:rPr>
        <w:t xml:space="preserve">. EII # </w:t>
      </w:r>
      <w:r w:rsidRPr="00AA32CE">
        <w:rPr>
          <w:bCs/>
          <w:strike/>
          <w:highlight w:val="yellow"/>
        </w:rPr>
        <w:t>130330 (</w:t>
      </w:r>
      <w:r w:rsidRPr="00AA32CE">
        <w:rPr>
          <w:strike/>
          <w:highlight w:val="yellow"/>
        </w:rPr>
        <w:t xml:space="preserve">Feature - </w:t>
      </w:r>
      <w:r w:rsidRPr="00AA32CE">
        <w:rPr>
          <w:bCs/>
          <w:strike/>
          <w:highlight w:val="yellow"/>
        </w:rPr>
        <w:t>512752</w:t>
      </w:r>
      <w:r w:rsidRPr="00AA32CE">
        <w:rPr>
          <w:strike/>
          <w:highlight w:val="yellow"/>
        </w:rPr>
        <w:t>): Changes are added to the ‘MAT Management Details’ and ‘MAT Configuration’ screens.</w:t>
      </w:r>
      <w:bookmarkEnd w:id="70"/>
    </w:p>
    <w:bookmarkEnd w:id="71"/>
    <w:p w14:paraId="7ADC657E" w14:textId="77777777" w:rsidR="00BC61E5" w:rsidRPr="00AA32CE" w:rsidRDefault="00BC61E5" w:rsidP="00BC61E5">
      <w:pPr>
        <w:spacing w:before="240" w:after="240" w:line="279" w:lineRule="auto"/>
        <w:rPr>
          <w:rFonts w:eastAsia="Verdana"/>
          <w:strike/>
          <w:color w:val="333333"/>
        </w:rPr>
      </w:pPr>
      <w:r w:rsidRPr="00AA32CE">
        <w:rPr>
          <w:rFonts w:eastAsia="Verdana"/>
          <w:b/>
          <w:bCs/>
          <w:strike/>
          <w:color w:val="333333"/>
          <w:lang w:val="en"/>
        </w:rPr>
        <w:t xml:space="preserve">Release Type: </w:t>
      </w:r>
      <w:r w:rsidRPr="00AA32CE">
        <w:rPr>
          <w:rFonts w:eastAsia="Verdana"/>
          <w:strike/>
          <w:color w:val="333333"/>
          <w:lang w:val="en"/>
        </w:rPr>
        <w:t xml:space="preserve">Change </w:t>
      </w:r>
      <w:r w:rsidRPr="00AA32CE">
        <w:rPr>
          <w:rFonts w:eastAsia="Verdana"/>
          <w:strike/>
          <w:color w:val="333333"/>
        </w:rPr>
        <w:t xml:space="preserve">| </w:t>
      </w:r>
      <w:r w:rsidRPr="00AA32CE">
        <w:rPr>
          <w:rFonts w:eastAsia="Verdana"/>
          <w:b/>
          <w:bCs/>
          <w:strike/>
          <w:color w:val="333333"/>
          <w:lang w:val="en"/>
        </w:rPr>
        <w:t>Priority:</w:t>
      </w:r>
      <w:r w:rsidRPr="00AA32CE">
        <w:rPr>
          <w:rFonts w:eastAsia="Verdana"/>
          <w:strike/>
          <w:color w:val="333333"/>
          <w:lang w:val="en"/>
        </w:rPr>
        <w:t xml:space="preserve"> On Fire</w:t>
      </w:r>
      <w:r w:rsidRPr="00AA32CE">
        <w:rPr>
          <w:strike/>
        </w:rPr>
        <w:br/>
      </w:r>
      <w:r w:rsidRPr="00AA32CE">
        <w:rPr>
          <w:rFonts w:eastAsia="Verdana"/>
          <w:b/>
          <w:bCs/>
          <w:strike/>
          <w:color w:val="000000" w:themeColor="text1"/>
        </w:rPr>
        <w:t xml:space="preserve"> </w:t>
      </w:r>
      <w:r w:rsidRPr="00AA32CE">
        <w:rPr>
          <w:strike/>
        </w:rPr>
        <w:br/>
      </w:r>
      <w:r w:rsidRPr="00AA32CE">
        <w:rPr>
          <w:rFonts w:eastAsia="Verdana"/>
          <w:b/>
          <w:bCs/>
          <w:strike/>
          <w:color w:val="000000" w:themeColor="text1"/>
          <w:lang w:val="en-IN"/>
        </w:rPr>
        <w:t xml:space="preserve">Navigation Path 1: </w:t>
      </w:r>
      <w:r w:rsidRPr="00AA32CE">
        <w:rPr>
          <w:rFonts w:eastAsia="Verdana"/>
          <w:strike/>
          <w:color w:val="000000" w:themeColor="text1"/>
          <w:lang w:val="en-IN"/>
        </w:rPr>
        <w:t>‘Administration’ - ‘MAT Configuration’ screen – verify ‘Enable hard stop dispensing when inventory hits the 'Very Low' Indicator.’ checkbox.</w:t>
      </w:r>
    </w:p>
    <w:p w14:paraId="742E9D63" w14:textId="77777777" w:rsidR="00BC61E5" w:rsidRPr="00AA32CE" w:rsidRDefault="00BC61E5" w:rsidP="00BC61E5">
      <w:pPr>
        <w:shd w:val="clear" w:color="auto" w:fill="FFFFFF" w:themeFill="background1"/>
        <w:rPr>
          <w:rFonts w:eastAsia="Verdana"/>
          <w:strike/>
          <w:color w:val="000000" w:themeColor="text1"/>
          <w:lang w:val="en-IN"/>
        </w:rPr>
      </w:pPr>
      <w:r w:rsidRPr="00AA32CE">
        <w:rPr>
          <w:rFonts w:eastAsia="Verdana"/>
          <w:b/>
          <w:bCs/>
          <w:strike/>
          <w:color w:val="000000" w:themeColor="text1"/>
          <w:lang w:val="en-IN"/>
        </w:rPr>
        <w:t xml:space="preserve">Navigation Path 2: </w:t>
      </w:r>
      <w:r w:rsidRPr="00AA32CE">
        <w:rPr>
          <w:rFonts w:eastAsia="Verdana"/>
          <w:strike/>
          <w:color w:val="000000" w:themeColor="text1"/>
          <w:lang w:val="en-IN"/>
        </w:rPr>
        <w:t>My Office - ‘MAT Dispenser’ screen - Select a machine –MAT Dispenser Details- Set a value for ‘Very low’ field.</w:t>
      </w:r>
    </w:p>
    <w:p w14:paraId="4352638F" w14:textId="77777777" w:rsidR="00857F7D" w:rsidRPr="00AA32CE" w:rsidRDefault="00857F7D" w:rsidP="00BC61E5">
      <w:pPr>
        <w:shd w:val="clear" w:color="auto" w:fill="FFFFFF" w:themeFill="background1"/>
        <w:rPr>
          <w:rFonts w:eastAsia="Verdana"/>
          <w:strike/>
          <w:color w:val="000000" w:themeColor="text1"/>
        </w:rPr>
      </w:pPr>
    </w:p>
    <w:p w14:paraId="3B58E0AB" w14:textId="77777777" w:rsidR="00BC61E5" w:rsidRPr="00AA32CE" w:rsidRDefault="00BC61E5" w:rsidP="00BC61E5">
      <w:pPr>
        <w:shd w:val="clear" w:color="auto" w:fill="FFFFFF" w:themeFill="background1"/>
        <w:rPr>
          <w:rFonts w:eastAsia="Verdana"/>
          <w:strike/>
          <w:color w:val="000000" w:themeColor="text1"/>
          <w:lang w:val="en-IN"/>
        </w:rPr>
      </w:pPr>
      <w:r w:rsidRPr="00AA32CE">
        <w:rPr>
          <w:rFonts w:eastAsia="Verdana"/>
          <w:b/>
          <w:bCs/>
          <w:strike/>
          <w:color w:val="000000" w:themeColor="text1"/>
          <w:lang w:val="en-IN"/>
        </w:rPr>
        <w:t xml:space="preserve">Navigation Path 3: </w:t>
      </w:r>
      <w:r w:rsidRPr="00AA32CE">
        <w:rPr>
          <w:rFonts w:eastAsia="Verdana"/>
          <w:strike/>
          <w:color w:val="000000" w:themeColor="text1"/>
          <w:lang w:val="en-IN"/>
        </w:rPr>
        <w:t>‘Client’ - ‘Client Orders’ screen - Search and select a MAT Order - Enter required data - Click on ‘Insert’ button - Click on ‘Save/Sign’ button.</w:t>
      </w:r>
    </w:p>
    <w:p w14:paraId="15FB9F12" w14:textId="77777777" w:rsidR="00857F7D" w:rsidRPr="00AA32CE" w:rsidRDefault="00857F7D" w:rsidP="00BC61E5">
      <w:pPr>
        <w:shd w:val="clear" w:color="auto" w:fill="FFFFFF" w:themeFill="background1"/>
        <w:rPr>
          <w:rFonts w:eastAsia="Verdana"/>
          <w:strike/>
          <w:color w:val="000000" w:themeColor="text1"/>
        </w:rPr>
      </w:pPr>
    </w:p>
    <w:p w14:paraId="5BAFC3C8" w14:textId="77777777" w:rsidR="00BC61E5" w:rsidRPr="00AA32CE" w:rsidRDefault="00BC61E5" w:rsidP="00BC61E5">
      <w:pPr>
        <w:shd w:val="clear" w:color="auto" w:fill="FFFFFF" w:themeFill="background1"/>
        <w:rPr>
          <w:rFonts w:eastAsia="Verdana"/>
          <w:strike/>
          <w:color w:val="000000" w:themeColor="text1"/>
          <w:lang w:val="en-IN"/>
        </w:rPr>
      </w:pPr>
      <w:r w:rsidRPr="00AA32CE">
        <w:rPr>
          <w:rFonts w:eastAsia="Verdana"/>
          <w:b/>
          <w:bCs/>
          <w:strike/>
          <w:color w:val="000000" w:themeColor="text1"/>
          <w:lang w:val="en-IN"/>
        </w:rPr>
        <w:t xml:space="preserve">Navigation Path 4: </w:t>
      </w:r>
      <w:r w:rsidRPr="00AA32CE">
        <w:rPr>
          <w:rFonts w:eastAsia="Verdana"/>
          <w:strike/>
          <w:color w:val="000000" w:themeColor="text1"/>
          <w:lang w:val="en-IN"/>
        </w:rPr>
        <w:t xml:space="preserve">‘My Office’ - ‘MAT Management’ list screen –Filter with the Order date- Connect to the machine with the same medication strength as signed client order -Click on the scheduled MAT Order dispense icon - ‘MAT Management Details’ screen- Click on ‘Dispense’ icon - Click on </w:t>
      </w:r>
      <w:proofErr w:type="spellStart"/>
      <w:r w:rsidRPr="00AA32CE">
        <w:rPr>
          <w:rFonts w:eastAsia="Verdana"/>
          <w:strike/>
          <w:color w:val="000000" w:themeColor="text1"/>
          <w:lang w:val="en-IN"/>
        </w:rPr>
        <w:t>‘Re</w:t>
      </w:r>
      <w:proofErr w:type="spellEnd"/>
      <w:r w:rsidRPr="00AA32CE">
        <w:rPr>
          <w:rFonts w:eastAsia="Verdana"/>
          <w:strike/>
          <w:color w:val="000000" w:themeColor="text1"/>
          <w:lang w:val="en-IN"/>
        </w:rPr>
        <w:t>-Dispense’ icon (+) icon.</w:t>
      </w:r>
    </w:p>
    <w:p w14:paraId="621DE037" w14:textId="77777777" w:rsidR="00857F7D" w:rsidRPr="00AA32CE" w:rsidRDefault="00857F7D" w:rsidP="00BC61E5">
      <w:pPr>
        <w:shd w:val="clear" w:color="auto" w:fill="FFFFFF" w:themeFill="background1"/>
        <w:rPr>
          <w:rFonts w:eastAsia="Verdana"/>
          <w:strike/>
          <w:color w:val="000000" w:themeColor="text1"/>
        </w:rPr>
      </w:pPr>
    </w:p>
    <w:p w14:paraId="00F6AA53" w14:textId="13A087DF" w:rsidR="00BC61E5" w:rsidRPr="00AA32CE" w:rsidRDefault="00BC61E5" w:rsidP="00BC61E5">
      <w:pPr>
        <w:shd w:val="clear" w:color="auto" w:fill="FFFFFF" w:themeFill="background1"/>
        <w:rPr>
          <w:rFonts w:eastAsia="Verdana"/>
          <w:strike/>
          <w:color w:val="000000" w:themeColor="text1"/>
          <w:lang w:val="en-IN"/>
        </w:rPr>
      </w:pPr>
      <w:r w:rsidRPr="00AA32CE">
        <w:rPr>
          <w:rFonts w:eastAsia="Verdana"/>
          <w:b/>
          <w:bCs/>
          <w:strike/>
          <w:color w:val="202124"/>
        </w:rPr>
        <w:t>Functionality ‘Before’ and ‘After’ release:</w:t>
      </w:r>
      <w:r w:rsidRPr="00AA32CE">
        <w:rPr>
          <w:strike/>
        </w:rPr>
        <w:br/>
      </w:r>
      <w:r w:rsidRPr="00AA32CE">
        <w:rPr>
          <w:strike/>
        </w:rPr>
        <w:br/>
      </w:r>
      <w:r w:rsidRPr="00AA32CE">
        <w:rPr>
          <w:rFonts w:eastAsia="Verdana"/>
          <w:b/>
          <w:bCs/>
          <w:strike/>
          <w:color w:val="202124"/>
        </w:rPr>
        <w:t>Purpose:</w:t>
      </w:r>
      <w:r w:rsidRPr="00AA32CE">
        <w:rPr>
          <w:rFonts w:ascii="Calibri" w:eastAsia="Calibri" w:hAnsi="Calibri" w:cs="Calibri"/>
          <w:strike/>
          <w:color w:val="000000" w:themeColor="text1"/>
          <w:sz w:val="22"/>
          <w:szCs w:val="22"/>
          <w:lang w:val="en-IN"/>
        </w:rPr>
        <w:t xml:space="preserve"> </w:t>
      </w:r>
      <w:r w:rsidRPr="00AA32CE">
        <w:rPr>
          <w:rFonts w:eastAsia="Verdana"/>
          <w:strike/>
          <w:color w:val="000000" w:themeColor="text1"/>
          <w:lang w:val="en-IN"/>
        </w:rPr>
        <w:t xml:space="preserve">This change is needed to prevent partial or incomplete medication dispensing, ensuring </w:t>
      </w:r>
      <w:proofErr w:type="gramStart"/>
      <w:r w:rsidR="00620034" w:rsidRPr="00AA32CE">
        <w:rPr>
          <w:rFonts w:eastAsia="Verdana"/>
          <w:strike/>
          <w:color w:val="000000" w:themeColor="text1"/>
          <w:lang w:val="en-IN"/>
        </w:rPr>
        <w:t xml:space="preserve">the </w:t>
      </w:r>
      <w:r w:rsidRPr="00AA32CE">
        <w:rPr>
          <w:rFonts w:eastAsia="Verdana"/>
          <w:strike/>
          <w:color w:val="000000" w:themeColor="text1"/>
          <w:lang w:val="en-IN"/>
        </w:rPr>
        <w:t>accurate</w:t>
      </w:r>
      <w:proofErr w:type="gramEnd"/>
      <w:r w:rsidRPr="00AA32CE">
        <w:rPr>
          <w:rFonts w:eastAsia="Verdana"/>
          <w:strike/>
          <w:color w:val="000000" w:themeColor="text1"/>
          <w:lang w:val="en-IN"/>
        </w:rPr>
        <w:t xml:space="preserve"> and reliable dose delivery.</w:t>
      </w:r>
    </w:p>
    <w:p w14:paraId="4F8C917D" w14:textId="77777777" w:rsidR="00857F7D" w:rsidRPr="00AA32CE" w:rsidRDefault="00857F7D" w:rsidP="00BC61E5">
      <w:pPr>
        <w:shd w:val="clear" w:color="auto" w:fill="FFFFFF" w:themeFill="background1"/>
        <w:rPr>
          <w:rFonts w:eastAsia="Verdana"/>
          <w:strike/>
          <w:color w:val="000000" w:themeColor="text1"/>
        </w:rPr>
      </w:pPr>
    </w:p>
    <w:p w14:paraId="11F0DD64" w14:textId="77777777" w:rsidR="00BC61E5" w:rsidRPr="00AA32CE" w:rsidRDefault="00BC61E5" w:rsidP="00BC61E5">
      <w:pPr>
        <w:shd w:val="clear" w:color="auto" w:fill="FFFFFF" w:themeFill="background1"/>
        <w:rPr>
          <w:rFonts w:eastAsia="Verdana"/>
          <w:strike/>
          <w:color w:val="000000" w:themeColor="text1"/>
          <w:lang w:val="en-IN"/>
        </w:rPr>
      </w:pPr>
      <w:r w:rsidRPr="00AA32CE">
        <w:rPr>
          <w:rFonts w:eastAsia="Verdana"/>
          <w:strike/>
          <w:color w:val="000000" w:themeColor="text1"/>
          <w:lang w:val="en-IN"/>
        </w:rPr>
        <w:t>With this release, the below changes have been implemented in the ‘MAT Management Details’ screen and ‘MAT Configuration’ screen for MAT orders.</w:t>
      </w:r>
    </w:p>
    <w:p w14:paraId="12715368" w14:textId="77777777" w:rsidR="00857F7D" w:rsidRPr="00AA32CE" w:rsidRDefault="00857F7D" w:rsidP="00BC61E5">
      <w:pPr>
        <w:shd w:val="clear" w:color="auto" w:fill="FFFFFF" w:themeFill="background1"/>
        <w:rPr>
          <w:rFonts w:eastAsia="Verdana"/>
          <w:strike/>
          <w:color w:val="000000" w:themeColor="text1"/>
        </w:rPr>
      </w:pPr>
    </w:p>
    <w:p w14:paraId="6069F163" w14:textId="77777777" w:rsidR="00BC61E5" w:rsidRPr="00AA32CE" w:rsidRDefault="00BC61E5">
      <w:pPr>
        <w:pStyle w:val="ListParagraph"/>
        <w:numPr>
          <w:ilvl w:val="0"/>
          <w:numId w:val="75"/>
        </w:numPr>
        <w:shd w:val="clear" w:color="auto" w:fill="FFFFFF" w:themeFill="background1"/>
        <w:spacing w:after="0" w:line="279" w:lineRule="auto"/>
        <w:rPr>
          <w:rFonts w:eastAsia="Verdana" w:cs="Verdana"/>
          <w:strike/>
          <w:color w:val="000000" w:themeColor="text1"/>
          <w:sz w:val="18"/>
          <w:szCs w:val="18"/>
        </w:rPr>
      </w:pPr>
      <w:r w:rsidRPr="00AA32CE">
        <w:rPr>
          <w:rFonts w:eastAsia="Verdana" w:cs="Verdana"/>
          <w:strike/>
          <w:color w:val="000000" w:themeColor="text1"/>
          <w:sz w:val="18"/>
          <w:szCs w:val="18"/>
        </w:rPr>
        <w:t>A new checkbox ‘Enable hard stop dispensing when inventory hits the 'Very Low' Indicator.’ is added under the General section of General tab in the ‘MAT Configuration’ screen with a tooltip information. This checkbox will be unchecked by default.</w:t>
      </w:r>
    </w:p>
    <w:p w14:paraId="5B5E40D0" w14:textId="77777777" w:rsidR="00BC61E5" w:rsidRPr="00AA32CE" w:rsidRDefault="00BC61E5" w:rsidP="00BC61E5">
      <w:pPr>
        <w:shd w:val="clear" w:color="auto" w:fill="FFFFFF" w:themeFill="background1"/>
        <w:rPr>
          <w:rFonts w:ascii="Aptos" w:eastAsia="Aptos" w:hAnsi="Aptos" w:cs="Aptos"/>
          <w:strike/>
          <w:color w:val="000000" w:themeColor="text1"/>
        </w:rPr>
      </w:pPr>
      <w:r w:rsidRPr="00AA32CE">
        <w:rPr>
          <w:strike/>
          <w:noProof/>
        </w:rPr>
        <w:drawing>
          <wp:inline distT="0" distB="0" distL="0" distR="0" wp14:anchorId="0E2CFECB" wp14:editId="6F377002">
            <wp:extent cx="5305425" cy="2019300"/>
            <wp:effectExtent l="0" t="0" r="0" b="0"/>
            <wp:docPr id="1404412542"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2542" name=""/>
                    <pic:cNvPicPr/>
                  </pic:nvPicPr>
                  <pic:blipFill>
                    <a:blip r:embed="rId40">
                      <a:extLst>
                        <a:ext uri="{28A0092B-C50C-407E-A947-70E740481C1C}">
                          <a14:useLocalDpi xmlns:a14="http://schemas.microsoft.com/office/drawing/2010/main" val="0"/>
                        </a:ext>
                      </a:extLst>
                    </a:blip>
                    <a:stretch>
                      <a:fillRect/>
                    </a:stretch>
                  </pic:blipFill>
                  <pic:spPr>
                    <a:xfrm>
                      <a:off x="0" y="0"/>
                      <a:ext cx="5305425" cy="2019300"/>
                    </a:xfrm>
                    <a:prstGeom prst="rect">
                      <a:avLst/>
                    </a:prstGeom>
                  </pic:spPr>
                </pic:pic>
              </a:graphicData>
            </a:graphic>
          </wp:inline>
        </w:drawing>
      </w:r>
    </w:p>
    <w:p w14:paraId="49E945A0" w14:textId="77777777" w:rsidR="00BC61E5" w:rsidRPr="00AA32CE" w:rsidRDefault="00BC61E5" w:rsidP="00BC61E5">
      <w:pPr>
        <w:shd w:val="clear" w:color="auto" w:fill="FFFFFF" w:themeFill="background1"/>
        <w:rPr>
          <w:rFonts w:ascii="Aptos" w:eastAsia="Aptos" w:hAnsi="Aptos" w:cs="Aptos"/>
          <w:strike/>
          <w:color w:val="000000" w:themeColor="text1"/>
        </w:rPr>
      </w:pPr>
    </w:p>
    <w:p w14:paraId="1520F1B4" w14:textId="77777777" w:rsidR="00BC61E5" w:rsidRPr="00AA32CE" w:rsidRDefault="00BC61E5">
      <w:pPr>
        <w:pStyle w:val="ListParagraph"/>
        <w:numPr>
          <w:ilvl w:val="0"/>
          <w:numId w:val="74"/>
        </w:numPr>
        <w:shd w:val="clear" w:color="auto" w:fill="FFFFFF" w:themeFill="background1"/>
        <w:spacing w:after="0" w:line="279" w:lineRule="auto"/>
        <w:rPr>
          <w:rFonts w:eastAsia="Verdana" w:cs="Verdana"/>
          <w:strike/>
          <w:color w:val="000000" w:themeColor="text1"/>
          <w:sz w:val="18"/>
          <w:szCs w:val="18"/>
        </w:rPr>
      </w:pPr>
      <w:r w:rsidRPr="00AA32CE">
        <w:rPr>
          <w:rFonts w:eastAsia="Verdana" w:cs="Verdana"/>
          <w:strike/>
          <w:color w:val="000000" w:themeColor="text1"/>
          <w:sz w:val="18"/>
          <w:szCs w:val="18"/>
        </w:rPr>
        <w:t xml:space="preserve">When a machine is connected and the connected bottle’s remaining amount is less than or equal to the ‘Very Low’ amount set in the ‘MAT Dispenser Details’ screen, then a hard stop or a warning message will be displayed in the MAT Management details screen on click of dispense or re-dispense icon if the hard stop configuration is enabled i.e., </w:t>
      </w:r>
      <w:r w:rsidRPr="00AA32CE">
        <w:rPr>
          <w:rFonts w:eastAsia="Verdana" w:cs="Verdana"/>
          <w:b/>
          <w:bCs/>
          <w:strike/>
          <w:color w:val="000000" w:themeColor="text1"/>
          <w:sz w:val="18"/>
          <w:szCs w:val="18"/>
        </w:rPr>
        <w:t>‘Enable hard stop dispensing when inventory hits the 'Very Low' Indicator</w:t>
      </w:r>
      <w:r w:rsidRPr="00AA32CE">
        <w:rPr>
          <w:rFonts w:eastAsia="Verdana" w:cs="Verdana"/>
          <w:strike/>
          <w:color w:val="000000" w:themeColor="text1"/>
          <w:sz w:val="18"/>
          <w:szCs w:val="18"/>
        </w:rPr>
        <w:t xml:space="preserve">.’ checkbox </w:t>
      </w:r>
      <w:r w:rsidRPr="00AA32CE">
        <w:rPr>
          <w:rFonts w:eastAsia="Verdana" w:cs="Verdana"/>
          <w:b/>
          <w:bCs/>
          <w:strike/>
          <w:color w:val="000000" w:themeColor="text1"/>
          <w:sz w:val="18"/>
          <w:szCs w:val="18"/>
        </w:rPr>
        <w:t>is Checked</w:t>
      </w:r>
      <w:r w:rsidRPr="00AA32CE">
        <w:rPr>
          <w:rFonts w:eastAsia="Verdana" w:cs="Verdana"/>
          <w:strike/>
          <w:color w:val="000000" w:themeColor="text1"/>
          <w:sz w:val="18"/>
          <w:szCs w:val="18"/>
        </w:rPr>
        <w:t xml:space="preserve"> in the ‘MAT Configuration’ screen.</w:t>
      </w:r>
    </w:p>
    <w:p w14:paraId="2BE5536B"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lang w:val="en-IN"/>
        </w:rPr>
        <w:t xml:space="preserve">Warning Message: </w:t>
      </w:r>
      <w:r w:rsidRPr="00AA32CE">
        <w:rPr>
          <w:rFonts w:eastAsia="Verdana"/>
          <w:strike/>
          <w:color w:val="000000" w:themeColor="text1"/>
          <w:lang w:val="en-IN"/>
        </w:rPr>
        <w:t>"The remaining amount in the bottle is at or will fall below the "Very Low" threshold, preventing dispensing. Please replace the bottle before proceeding."</w:t>
      </w:r>
    </w:p>
    <w:p w14:paraId="17BDFF39"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lang w:val="en-IN"/>
        </w:rPr>
        <w:t>MAT Dispenser Details screen with a value set for ‘Very Low’.</w:t>
      </w:r>
    </w:p>
    <w:p w14:paraId="6EF4EEE4" w14:textId="77777777" w:rsidR="00BC61E5" w:rsidRPr="00AA32CE" w:rsidRDefault="00BC61E5" w:rsidP="00BC61E5">
      <w:pPr>
        <w:spacing w:line="257" w:lineRule="auto"/>
        <w:rPr>
          <w:rFonts w:ascii="Aptos" w:eastAsia="Aptos" w:hAnsi="Aptos" w:cs="Aptos"/>
          <w:strike/>
          <w:color w:val="000000" w:themeColor="text1"/>
        </w:rPr>
      </w:pPr>
      <w:r w:rsidRPr="00AA32CE">
        <w:rPr>
          <w:strike/>
          <w:noProof/>
        </w:rPr>
        <w:drawing>
          <wp:inline distT="0" distB="0" distL="0" distR="0" wp14:anchorId="3CD0FAC2" wp14:editId="3830AC09">
            <wp:extent cx="5476875" cy="2362200"/>
            <wp:effectExtent l="0" t="0" r="0" b="0"/>
            <wp:docPr id="163732310"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2310" name=""/>
                    <pic:cNvPicPr/>
                  </pic:nvPicPr>
                  <pic:blipFill>
                    <a:blip r:embed="rId41">
                      <a:extLst>
                        <a:ext uri="{28A0092B-C50C-407E-A947-70E740481C1C}">
                          <a14:useLocalDpi xmlns:a14="http://schemas.microsoft.com/office/drawing/2010/main" val="0"/>
                        </a:ext>
                      </a:extLst>
                    </a:blip>
                    <a:stretch>
                      <a:fillRect/>
                    </a:stretch>
                  </pic:blipFill>
                  <pic:spPr>
                    <a:xfrm>
                      <a:off x="0" y="0"/>
                      <a:ext cx="5476875" cy="2362200"/>
                    </a:xfrm>
                    <a:prstGeom prst="rect">
                      <a:avLst/>
                    </a:prstGeom>
                  </pic:spPr>
                </pic:pic>
              </a:graphicData>
            </a:graphic>
          </wp:inline>
        </w:drawing>
      </w:r>
    </w:p>
    <w:p w14:paraId="457DA214" w14:textId="77777777" w:rsidR="00BC61E5" w:rsidRPr="00AA32CE" w:rsidRDefault="00BC61E5" w:rsidP="00BC61E5">
      <w:pPr>
        <w:spacing w:line="257" w:lineRule="auto"/>
        <w:rPr>
          <w:rFonts w:eastAsia="Verdana"/>
          <w:strike/>
          <w:color w:val="000000" w:themeColor="text1"/>
        </w:rPr>
      </w:pPr>
      <w:r w:rsidRPr="00AA32CE">
        <w:rPr>
          <w:rFonts w:eastAsia="Verdana"/>
          <w:b/>
          <w:bCs/>
          <w:strike/>
          <w:color w:val="000000" w:themeColor="text1"/>
          <w:lang w:val="en-IN"/>
        </w:rPr>
        <w:t>MAT Management Details screen displays the warning message when the bottle’s remaining amount falls below Very Low value on dispense.</w:t>
      </w:r>
    </w:p>
    <w:p w14:paraId="7FBFBFD7" w14:textId="77777777" w:rsidR="00BC61E5" w:rsidRPr="00AA32CE" w:rsidRDefault="00BC61E5" w:rsidP="00BC61E5">
      <w:pPr>
        <w:spacing w:line="257" w:lineRule="auto"/>
        <w:rPr>
          <w:rFonts w:ascii="Aptos" w:eastAsia="Aptos" w:hAnsi="Aptos" w:cs="Aptos"/>
          <w:strike/>
          <w:color w:val="000000" w:themeColor="text1"/>
        </w:rPr>
      </w:pPr>
      <w:r w:rsidRPr="00AA32CE">
        <w:rPr>
          <w:strike/>
          <w:noProof/>
        </w:rPr>
        <w:drawing>
          <wp:inline distT="0" distB="0" distL="0" distR="0" wp14:anchorId="3E449AA7" wp14:editId="68EDDA26">
            <wp:extent cx="5724525" cy="3771900"/>
            <wp:effectExtent l="0" t="0" r="0" b="0"/>
            <wp:docPr id="1495187572"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7572" name=""/>
                    <pic:cNvPicPr/>
                  </pic:nvPicPr>
                  <pic:blipFill>
                    <a:blip r:embed="rId42">
                      <a:extLst>
                        <a:ext uri="{28A0092B-C50C-407E-A947-70E740481C1C}">
                          <a14:useLocalDpi xmlns:a14="http://schemas.microsoft.com/office/drawing/2010/main" val="0"/>
                        </a:ext>
                      </a:extLst>
                    </a:blip>
                    <a:stretch>
                      <a:fillRect/>
                    </a:stretch>
                  </pic:blipFill>
                  <pic:spPr>
                    <a:xfrm>
                      <a:off x="0" y="0"/>
                      <a:ext cx="5724525" cy="3771900"/>
                    </a:xfrm>
                    <a:prstGeom prst="rect">
                      <a:avLst/>
                    </a:prstGeom>
                  </pic:spPr>
                </pic:pic>
              </a:graphicData>
            </a:graphic>
          </wp:inline>
        </w:drawing>
      </w:r>
    </w:p>
    <w:p w14:paraId="7A2F8E7E" w14:textId="77777777" w:rsidR="00BC61E5" w:rsidRPr="00AA32CE" w:rsidRDefault="00BC61E5" w:rsidP="00BC61E5">
      <w:pPr>
        <w:spacing w:line="257" w:lineRule="auto"/>
        <w:rPr>
          <w:rFonts w:eastAsia="Verdana"/>
          <w:strike/>
          <w:color w:val="000000" w:themeColor="text1"/>
        </w:rPr>
      </w:pPr>
      <w:r w:rsidRPr="00AA32CE">
        <w:rPr>
          <w:rFonts w:eastAsia="Verdana"/>
          <w:b/>
          <w:bCs/>
          <w:strike/>
          <w:color w:val="000000" w:themeColor="text1"/>
          <w:lang w:val="en-IN"/>
        </w:rPr>
        <w:t>MAT Management Details screen displays the warning message when the bottle’s remaining amount falls below Very Low value on re-dispense.</w:t>
      </w:r>
    </w:p>
    <w:p w14:paraId="0D7A6D7D" w14:textId="77777777" w:rsidR="00BC61E5" w:rsidRPr="00AA32CE" w:rsidRDefault="00BC61E5" w:rsidP="00BC61E5">
      <w:pPr>
        <w:spacing w:line="257" w:lineRule="auto"/>
        <w:rPr>
          <w:rFonts w:ascii="Calibri" w:eastAsia="Calibri" w:hAnsi="Calibri" w:cs="Calibri"/>
          <w:strike/>
          <w:color w:val="000000" w:themeColor="text1"/>
          <w:sz w:val="22"/>
          <w:szCs w:val="22"/>
        </w:rPr>
      </w:pPr>
    </w:p>
    <w:p w14:paraId="2CC715AD" w14:textId="77777777" w:rsidR="00BC61E5" w:rsidRPr="00AA32CE" w:rsidRDefault="00BC61E5" w:rsidP="00BC61E5">
      <w:pPr>
        <w:spacing w:line="257" w:lineRule="auto"/>
        <w:rPr>
          <w:rFonts w:ascii="Aptos" w:eastAsia="Aptos" w:hAnsi="Aptos" w:cs="Aptos"/>
          <w:strike/>
          <w:color w:val="000000" w:themeColor="text1"/>
        </w:rPr>
      </w:pPr>
      <w:r w:rsidRPr="00AA32CE">
        <w:rPr>
          <w:strike/>
          <w:noProof/>
        </w:rPr>
        <w:drawing>
          <wp:inline distT="0" distB="0" distL="0" distR="0" wp14:anchorId="07D6C9B6" wp14:editId="5604FFCA">
            <wp:extent cx="5686425" cy="2876550"/>
            <wp:effectExtent l="0" t="0" r="0" b="0"/>
            <wp:docPr id="1060648840" name="drawing"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48840" name=""/>
                    <pic:cNvPicPr/>
                  </pic:nvPicPr>
                  <pic:blipFill>
                    <a:blip r:embed="rId43">
                      <a:extLst>
                        <a:ext uri="{28A0092B-C50C-407E-A947-70E740481C1C}">
                          <a14:useLocalDpi xmlns:a14="http://schemas.microsoft.com/office/drawing/2010/main" val="0"/>
                        </a:ext>
                      </a:extLst>
                    </a:blip>
                    <a:stretch>
                      <a:fillRect/>
                    </a:stretch>
                  </pic:blipFill>
                  <pic:spPr>
                    <a:xfrm>
                      <a:off x="0" y="0"/>
                      <a:ext cx="5686425" cy="2876550"/>
                    </a:xfrm>
                    <a:prstGeom prst="rect">
                      <a:avLst/>
                    </a:prstGeom>
                  </pic:spPr>
                </pic:pic>
              </a:graphicData>
            </a:graphic>
          </wp:inline>
        </w:drawing>
      </w:r>
    </w:p>
    <w:p w14:paraId="6C974957" w14:textId="77777777" w:rsidR="00BC61E5" w:rsidRPr="00AA32CE" w:rsidRDefault="00BC61E5">
      <w:pPr>
        <w:pStyle w:val="ListParagraph"/>
        <w:numPr>
          <w:ilvl w:val="0"/>
          <w:numId w:val="73"/>
        </w:numPr>
        <w:spacing w:after="0" w:line="257" w:lineRule="auto"/>
        <w:rPr>
          <w:rFonts w:eastAsia="Verdana" w:cs="Verdana"/>
          <w:strike/>
          <w:color w:val="000000" w:themeColor="text1"/>
          <w:sz w:val="18"/>
          <w:szCs w:val="18"/>
        </w:rPr>
      </w:pPr>
      <w:r w:rsidRPr="00AA32CE">
        <w:rPr>
          <w:rFonts w:eastAsia="Verdana" w:cs="Verdana"/>
          <w:strike/>
          <w:color w:val="000000" w:themeColor="text1"/>
          <w:sz w:val="18"/>
          <w:szCs w:val="18"/>
        </w:rPr>
        <w:t>After the bottle is replaced and the remaining quantity is above the Very Low Indicator, the system will automatically clear the hard stop or warning message, and the user will be able to dispense the medication.</w:t>
      </w:r>
    </w:p>
    <w:p w14:paraId="02E570FE" w14:textId="7D801BB5" w:rsidR="00BC61E5" w:rsidRPr="00AA32CE" w:rsidRDefault="00BC61E5">
      <w:pPr>
        <w:pStyle w:val="ListParagraph"/>
        <w:numPr>
          <w:ilvl w:val="0"/>
          <w:numId w:val="73"/>
        </w:numPr>
        <w:shd w:val="clear" w:color="auto" w:fill="FFFFFF" w:themeFill="background1"/>
        <w:spacing w:after="0" w:line="279" w:lineRule="auto"/>
        <w:rPr>
          <w:rFonts w:eastAsia="Verdana" w:cs="Verdana"/>
          <w:strike/>
          <w:color w:val="000000" w:themeColor="text1"/>
          <w:sz w:val="18"/>
          <w:szCs w:val="18"/>
        </w:rPr>
      </w:pPr>
      <w:r w:rsidRPr="00AA32CE">
        <w:rPr>
          <w:rFonts w:eastAsia="Verdana" w:cs="Verdana"/>
          <w:strike/>
          <w:color w:val="000000" w:themeColor="text1"/>
          <w:sz w:val="18"/>
          <w:szCs w:val="18"/>
        </w:rPr>
        <w:t xml:space="preserve">When </w:t>
      </w:r>
      <w:r w:rsidRPr="00AA32CE">
        <w:rPr>
          <w:rFonts w:eastAsia="Verdana" w:cs="Verdana"/>
          <w:b/>
          <w:bCs/>
          <w:strike/>
          <w:color w:val="000000" w:themeColor="text1"/>
          <w:sz w:val="18"/>
          <w:szCs w:val="18"/>
        </w:rPr>
        <w:t>‘Enable hard stop dispensing when inventory hits the 'Very Low' Indicator</w:t>
      </w:r>
      <w:r w:rsidRPr="00AA32CE">
        <w:rPr>
          <w:rFonts w:eastAsia="Verdana" w:cs="Verdana"/>
          <w:strike/>
          <w:color w:val="000000" w:themeColor="text1"/>
          <w:sz w:val="18"/>
          <w:szCs w:val="18"/>
        </w:rPr>
        <w:t xml:space="preserve">.’ checkbox </w:t>
      </w:r>
      <w:r w:rsidRPr="00AA32CE">
        <w:rPr>
          <w:rFonts w:eastAsia="Verdana" w:cs="Verdana"/>
          <w:b/>
          <w:bCs/>
          <w:strike/>
          <w:color w:val="000000" w:themeColor="text1"/>
          <w:sz w:val="18"/>
          <w:szCs w:val="18"/>
        </w:rPr>
        <w:t>is not Checked</w:t>
      </w:r>
      <w:r w:rsidRPr="00AA32CE">
        <w:rPr>
          <w:rFonts w:eastAsia="Verdana" w:cs="Verdana"/>
          <w:strike/>
          <w:color w:val="000000" w:themeColor="text1"/>
          <w:sz w:val="18"/>
          <w:szCs w:val="18"/>
        </w:rPr>
        <w:t xml:space="preserve"> in the ‘MAT Configuration’ screen, </w:t>
      </w:r>
      <w:r w:rsidR="00A2466C" w:rsidRPr="00AA32CE">
        <w:rPr>
          <w:rFonts w:eastAsia="Verdana" w:cs="Verdana"/>
          <w:strike/>
          <w:color w:val="000000" w:themeColor="text1"/>
          <w:sz w:val="18"/>
          <w:szCs w:val="18"/>
        </w:rPr>
        <w:t xml:space="preserve">the </w:t>
      </w:r>
      <w:r w:rsidRPr="00AA32CE">
        <w:rPr>
          <w:rFonts w:eastAsia="Verdana" w:cs="Verdana"/>
          <w:strike/>
          <w:color w:val="000000" w:themeColor="text1"/>
          <w:sz w:val="18"/>
          <w:szCs w:val="18"/>
        </w:rPr>
        <w:t>user will be able to continue dispensing below or at the 'Very Low' indicator and won’t be required to change the bottle until a dispense amount exceeds the remaining quantity.</w:t>
      </w:r>
      <w:r w:rsidRPr="00AA32CE">
        <w:rPr>
          <w:strike/>
        </w:rPr>
        <w:br/>
      </w:r>
    </w:p>
    <w:p w14:paraId="372C606B" w14:textId="77777777" w:rsidR="00BC61E5" w:rsidRPr="00AA32CE" w:rsidRDefault="00BC61E5" w:rsidP="00BC61E5">
      <w:pPr>
        <w:rPr>
          <w:strike/>
          <w:lang w:val="en-GB"/>
        </w:rPr>
      </w:pPr>
      <w:r w:rsidRPr="00AA32CE">
        <w:rPr>
          <w:rFonts w:eastAsia="Verdana"/>
          <w:b/>
          <w:bCs/>
          <w:strike/>
          <w:color w:val="000000" w:themeColor="text1"/>
          <w:lang w:val="en-IN"/>
        </w:rPr>
        <w:t xml:space="preserve">Data Model Changes: </w:t>
      </w:r>
      <w:r w:rsidRPr="00AA32CE">
        <w:rPr>
          <w:rFonts w:eastAsia="Verdana"/>
          <w:strike/>
          <w:color w:val="000000" w:themeColor="text1"/>
          <w:lang w:val="en-IN"/>
        </w:rPr>
        <w:t xml:space="preserve">The new column </w:t>
      </w:r>
      <w:proofErr w:type="spellStart"/>
      <w:r w:rsidRPr="00AA32CE">
        <w:rPr>
          <w:rFonts w:eastAsia="Verdana"/>
          <w:strike/>
          <w:color w:val="000000" w:themeColor="text1"/>
          <w:lang w:val="en-IN"/>
        </w:rPr>
        <w:t>EnableHardStopDispensingOnVeryLowIndicator</w:t>
      </w:r>
      <w:proofErr w:type="spellEnd"/>
      <w:r w:rsidRPr="00AA32CE">
        <w:rPr>
          <w:rFonts w:eastAsia="Verdana"/>
          <w:strike/>
          <w:color w:val="000000" w:themeColor="text1"/>
          <w:lang w:val="en-IN"/>
        </w:rPr>
        <w:t xml:space="preserve"> is added to </w:t>
      </w:r>
      <w:proofErr w:type="spellStart"/>
      <w:r w:rsidRPr="00AA32CE">
        <w:rPr>
          <w:rFonts w:eastAsia="Verdana"/>
          <w:strike/>
          <w:color w:val="000000" w:themeColor="text1"/>
          <w:lang w:val="en-IN"/>
        </w:rPr>
        <w:t>MATConfigurations</w:t>
      </w:r>
      <w:proofErr w:type="spellEnd"/>
      <w:r w:rsidRPr="00AA32CE">
        <w:rPr>
          <w:rFonts w:eastAsia="Verdana"/>
          <w:strike/>
          <w:color w:val="000000" w:themeColor="text1"/>
          <w:lang w:val="en-IN"/>
        </w:rPr>
        <w:t xml:space="preserve"> table.</w:t>
      </w:r>
    </w:p>
    <w:p w14:paraId="3C7BBFCA" w14:textId="77777777" w:rsidR="00BC61E5" w:rsidRPr="00AA32CE" w:rsidRDefault="00BC61E5" w:rsidP="00BC61E5">
      <w:pPr>
        <w:pBdr>
          <w:bottom w:val="single" w:sz="12" w:space="1" w:color="000000"/>
        </w:pBdr>
        <w:jc w:val="both"/>
        <w:rPr>
          <w:rFonts w:eastAsia="Verdana"/>
          <w:strike/>
        </w:rPr>
      </w:pPr>
    </w:p>
    <w:p w14:paraId="72798DD5"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Chaitali Patil</w:t>
      </w:r>
    </w:p>
    <w:p w14:paraId="3C432255" w14:textId="4422E338" w:rsidR="00BC61E5" w:rsidRPr="00AA32CE" w:rsidRDefault="00BC61E5" w:rsidP="00BC61E5">
      <w:pPr>
        <w:pStyle w:val="Heading3"/>
        <w:rPr>
          <w:strike/>
        </w:rPr>
      </w:pPr>
      <w:bookmarkStart w:id="72" w:name="_Toc196339836"/>
      <w:r w:rsidRPr="00AA32CE">
        <w:rPr>
          <w:strike/>
        </w:rPr>
        <w:t>9</w:t>
      </w:r>
      <w:r w:rsidR="00100797" w:rsidRPr="00AA32CE">
        <w:rPr>
          <w:strike/>
        </w:rPr>
        <w:t>3</w:t>
      </w:r>
      <w:r w:rsidRPr="00AA32CE">
        <w:rPr>
          <w:strike/>
        </w:rPr>
        <w:t>. Core Bugs # 130891: Client Orders: Scheduled validation is not displayed when client has 0 take home days while signing the client order and ‘Titration/Taper? Orders.</w:t>
      </w:r>
      <w:bookmarkEnd w:id="72"/>
    </w:p>
    <w:p w14:paraId="7688FDC1" w14:textId="77777777" w:rsidR="00BC61E5" w:rsidRPr="00AA32CE" w:rsidRDefault="00BC61E5" w:rsidP="00BC61E5">
      <w:pPr>
        <w:spacing w:before="240" w:after="240"/>
        <w:rPr>
          <w:rFonts w:eastAsia="Verdana"/>
          <w:strike/>
          <w:color w:val="202124"/>
        </w:rPr>
      </w:pPr>
      <w:r w:rsidRPr="00AA32CE">
        <w:rPr>
          <w:rFonts w:eastAsia="Verdana"/>
          <w:b/>
          <w:bCs/>
          <w:strike/>
          <w:color w:val="202124"/>
          <w:lang w:val="en"/>
        </w:rPr>
        <w:t>Release Type:</w:t>
      </w:r>
      <w:r w:rsidRPr="00AA32CE">
        <w:rPr>
          <w:rFonts w:eastAsia="Verdana"/>
          <w:strike/>
          <w:color w:val="202124"/>
          <w:lang w:val="en"/>
        </w:rPr>
        <w:t xml:space="preserve"> Fix</w:t>
      </w:r>
      <w:r w:rsidRPr="00AA32CE">
        <w:rPr>
          <w:rFonts w:eastAsia="Verdana"/>
          <w:strike/>
          <w:color w:val="202124"/>
        </w:rPr>
        <w:t xml:space="preserve"> | </w:t>
      </w:r>
      <w:r w:rsidRPr="00AA32CE">
        <w:rPr>
          <w:rFonts w:eastAsia="Verdana"/>
          <w:b/>
          <w:bCs/>
          <w:strike/>
          <w:color w:val="202124"/>
          <w:lang w:val="en"/>
        </w:rPr>
        <w:t>Priority:</w:t>
      </w:r>
      <w:r w:rsidRPr="00AA32CE">
        <w:rPr>
          <w:rFonts w:eastAsia="Verdana"/>
          <w:strike/>
          <w:color w:val="202124"/>
          <w:lang w:val="en"/>
        </w:rPr>
        <w:t xml:space="preserve"> High</w:t>
      </w:r>
    </w:p>
    <w:p w14:paraId="007BBE04" w14:textId="476086DB"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Navigation Path</w:t>
      </w:r>
      <w:r w:rsidR="00C91E21" w:rsidRPr="00AA32CE">
        <w:rPr>
          <w:rFonts w:eastAsia="Verdana"/>
          <w:b/>
          <w:bCs/>
          <w:strike/>
          <w:color w:val="000000" w:themeColor="text1"/>
        </w:rPr>
        <w:t xml:space="preserve"> </w:t>
      </w:r>
      <w:r w:rsidRPr="00AA32CE">
        <w:rPr>
          <w:rFonts w:eastAsia="Verdana"/>
          <w:b/>
          <w:bCs/>
          <w:strike/>
          <w:color w:val="000000" w:themeColor="text1"/>
        </w:rPr>
        <w:t>1:</w:t>
      </w:r>
      <w:r w:rsidRPr="00AA32CE">
        <w:rPr>
          <w:rFonts w:eastAsia="Verdana"/>
          <w:strike/>
          <w:color w:val="000000" w:themeColor="text1"/>
        </w:rPr>
        <w:t xml:space="preserve"> Administration - Orders’ - Orders’ list page - New - Order Details’ screen -Select ‘Medication’ Order Type - Enter the required fields - Select (Medication Assisted Treatment (MAT, Take Home Allowed) = Yes, under ‘Medication Assisted Treatment’ section and display program? </w:t>
      </w:r>
      <w:r w:rsidR="00F7377F" w:rsidRPr="00AA32CE">
        <w:rPr>
          <w:rFonts w:eastAsia="Verdana"/>
          <w:strike/>
          <w:color w:val="000000" w:themeColor="text1"/>
        </w:rPr>
        <w:t>is</w:t>
      </w:r>
      <w:r w:rsidRPr="00AA32CE">
        <w:rPr>
          <w:rFonts w:eastAsia="Verdana"/>
          <w:strike/>
          <w:color w:val="000000" w:themeColor="text1"/>
        </w:rPr>
        <w:t xml:space="preserve"> ‘Yes’ for MAT Orders – Save. </w:t>
      </w:r>
    </w:p>
    <w:p w14:paraId="26355E52" w14:textId="3365258C"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Navigation Path 2:</w:t>
      </w:r>
      <w:r w:rsidRPr="00AA32CE">
        <w:rPr>
          <w:rFonts w:eastAsia="Verdana"/>
          <w:strike/>
          <w:color w:val="000000" w:themeColor="text1"/>
        </w:rPr>
        <w:t xml:space="preserve"> Administration - Orders’ - Orders’ list page - New - Order Details’ screen -Select ‘Medication’ Order Type - Enter the required fields - Select (Medication Assisted Treatment (MAT, Take Home Allowed) = Yes, under ‘Medication Assisted Treatment’ section and under the Option section Titration/Taper?  The radio button </w:t>
      </w:r>
      <w:r w:rsidR="00F7377F" w:rsidRPr="00AA32CE">
        <w:rPr>
          <w:rFonts w:eastAsia="Verdana"/>
          <w:strike/>
          <w:color w:val="000000" w:themeColor="text1"/>
        </w:rPr>
        <w:t>is</w:t>
      </w:r>
      <w:r w:rsidRPr="00AA32CE">
        <w:rPr>
          <w:rFonts w:eastAsia="Verdana"/>
          <w:strike/>
          <w:color w:val="000000" w:themeColor="text1"/>
        </w:rPr>
        <w:t xml:space="preserve"> selected with 'Yes’, and display program? </w:t>
      </w:r>
      <w:r w:rsidR="00F7377F" w:rsidRPr="00AA32CE">
        <w:rPr>
          <w:rFonts w:eastAsia="Verdana"/>
          <w:strike/>
          <w:color w:val="000000" w:themeColor="text1"/>
        </w:rPr>
        <w:t>is</w:t>
      </w:r>
      <w:r w:rsidRPr="00AA32CE">
        <w:rPr>
          <w:rFonts w:eastAsia="Verdana"/>
          <w:strike/>
          <w:color w:val="000000" w:themeColor="text1"/>
        </w:rPr>
        <w:t xml:space="preserve"> ‘Yes’ for MAT Orders – Save.</w:t>
      </w:r>
    </w:p>
    <w:p w14:paraId="68703279"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Navigation Path 3:</w:t>
      </w:r>
      <w:r w:rsidRPr="00AA32CE">
        <w:rPr>
          <w:rFonts w:eastAsia="Verdana"/>
          <w:strike/>
          <w:color w:val="000000" w:themeColor="text1"/>
        </w:rPr>
        <w:t xml:space="preserve"> ‘Client’- ‘Client Orders’ - ‘Client Orders’ list page - New - ‘Client Order details’ screen - Select the Order created in Navigation Path 1 - Enter the required fields – select Program – enter the # Of </w:t>
      </w:r>
      <w:proofErr w:type="gramStart"/>
      <w:r w:rsidRPr="00AA32CE">
        <w:rPr>
          <w:rFonts w:eastAsia="Verdana"/>
          <w:strike/>
          <w:color w:val="000000" w:themeColor="text1"/>
        </w:rPr>
        <w:t>Take Home</w:t>
      </w:r>
      <w:proofErr w:type="gramEnd"/>
      <w:r w:rsidRPr="00AA32CE">
        <w:rPr>
          <w:rFonts w:eastAsia="Verdana"/>
          <w:strike/>
          <w:color w:val="000000" w:themeColor="text1"/>
        </w:rPr>
        <w:t xml:space="preserve"> Days </w:t>
      </w:r>
      <w:proofErr w:type="gramStart"/>
      <w:r w:rsidRPr="00AA32CE">
        <w:rPr>
          <w:rFonts w:eastAsia="Verdana"/>
          <w:strike/>
          <w:color w:val="000000" w:themeColor="text1"/>
        </w:rPr>
        <w:t>field  =</w:t>
      </w:r>
      <w:proofErr w:type="gramEnd"/>
      <w:r w:rsidRPr="00AA32CE">
        <w:rPr>
          <w:rFonts w:eastAsia="Verdana"/>
          <w:strike/>
          <w:color w:val="000000" w:themeColor="text1"/>
        </w:rPr>
        <w:t xml:space="preserve"> ‘</w:t>
      </w:r>
      <w:proofErr w:type="gramStart"/>
      <w:r w:rsidRPr="00AA32CE">
        <w:rPr>
          <w:rFonts w:eastAsia="Verdana"/>
          <w:strike/>
          <w:color w:val="000000" w:themeColor="text1"/>
        </w:rPr>
        <w:t>0‘ or</w:t>
      </w:r>
      <w:proofErr w:type="gramEnd"/>
      <w:r w:rsidRPr="00AA32CE">
        <w:rPr>
          <w:rFonts w:eastAsia="Verdana"/>
          <w:strike/>
          <w:color w:val="000000" w:themeColor="text1"/>
        </w:rPr>
        <w:t xml:space="preserve"> select ‘Phase/Level of Care’ </w:t>
      </w:r>
      <w:proofErr w:type="gramStart"/>
      <w:r w:rsidRPr="00AA32CE">
        <w:rPr>
          <w:rFonts w:eastAsia="Verdana"/>
          <w:strike/>
          <w:color w:val="000000" w:themeColor="text1"/>
        </w:rPr>
        <w:t>as  Phase</w:t>
      </w:r>
      <w:proofErr w:type="gramEnd"/>
      <w:r w:rsidRPr="00AA32CE">
        <w:rPr>
          <w:rFonts w:eastAsia="Verdana"/>
          <w:strike/>
          <w:color w:val="000000" w:themeColor="text1"/>
        </w:rPr>
        <w:t xml:space="preserve"> 0 – insert order in the grid - click on ‘save</w:t>
      </w:r>
      <w:proofErr w:type="gramStart"/>
      <w:r w:rsidRPr="00AA32CE">
        <w:rPr>
          <w:rFonts w:eastAsia="Verdana"/>
          <w:strike/>
          <w:color w:val="000000" w:themeColor="text1"/>
        </w:rPr>
        <w:t>’  and</w:t>
      </w:r>
      <w:proofErr w:type="gramEnd"/>
      <w:r w:rsidRPr="00AA32CE">
        <w:rPr>
          <w:rFonts w:eastAsia="Verdana"/>
          <w:strike/>
          <w:color w:val="000000" w:themeColor="text1"/>
        </w:rPr>
        <w:t xml:space="preserve">  sign. </w:t>
      </w:r>
    </w:p>
    <w:p w14:paraId="334D4AA0" w14:textId="6F535026"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 xml:space="preserve">Navigation Path 4: </w:t>
      </w:r>
      <w:r w:rsidRPr="00AA32CE">
        <w:rPr>
          <w:rFonts w:eastAsia="Verdana"/>
          <w:strike/>
          <w:color w:val="000000" w:themeColor="text1"/>
        </w:rPr>
        <w:t>‘Client’- ‘Client Orders’ - ‘Client Orders’ list page - New - ‘Client Order details’ screen - Select the Order created in Navigation Path 2- Enter the required fields – select Program – enter the # Of Take-Home Days field = ‘</w:t>
      </w:r>
      <w:proofErr w:type="gramStart"/>
      <w:r w:rsidRPr="00AA32CE">
        <w:rPr>
          <w:rFonts w:eastAsia="Verdana"/>
          <w:strike/>
          <w:color w:val="000000" w:themeColor="text1"/>
        </w:rPr>
        <w:t>0‘</w:t>
      </w:r>
      <w:r w:rsidR="005C0CF2" w:rsidRPr="00AA32CE">
        <w:rPr>
          <w:rFonts w:eastAsia="Verdana"/>
          <w:strike/>
          <w:color w:val="000000" w:themeColor="text1"/>
        </w:rPr>
        <w:t xml:space="preserve"> </w:t>
      </w:r>
      <w:r w:rsidRPr="00AA32CE">
        <w:rPr>
          <w:rFonts w:eastAsia="Verdana"/>
          <w:strike/>
          <w:color w:val="000000" w:themeColor="text1"/>
        </w:rPr>
        <w:t>or</w:t>
      </w:r>
      <w:proofErr w:type="gramEnd"/>
      <w:r w:rsidRPr="00AA32CE">
        <w:rPr>
          <w:rFonts w:eastAsia="Verdana"/>
          <w:strike/>
          <w:color w:val="000000" w:themeColor="text1"/>
        </w:rPr>
        <w:t xml:space="preserve"> select ‘Phase/Level of Care’ as Phase 0 – Click on Titration/Taper? Button to insert first step – add one more step as above   - click on ‘save’ and sign.</w:t>
      </w:r>
    </w:p>
    <w:p w14:paraId="3734A542" w14:textId="77777777" w:rsidR="00BC61E5" w:rsidRPr="00AA32CE" w:rsidRDefault="00BC61E5" w:rsidP="00BC61E5">
      <w:pPr>
        <w:spacing w:before="240" w:after="240"/>
        <w:rPr>
          <w:rFonts w:eastAsia="Verdana"/>
          <w:strike/>
          <w:color w:val="202124"/>
        </w:rPr>
      </w:pPr>
      <w:r w:rsidRPr="00AA32CE">
        <w:rPr>
          <w:rFonts w:eastAsia="Verdana"/>
          <w:b/>
          <w:bCs/>
          <w:strike/>
          <w:color w:val="202124"/>
          <w:lang w:val="en"/>
        </w:rPr>
        <w:t>Functionality ‘Before’ and ‘After’ release:</w:t>
      </w:r>
    </w:p>
    <w:p w14:paraId="79B4933D" w14:textId="426439DA" w:rsidR="00BC61E5" w:rsidRPr="00AA32CE" w:rsidRDefault="00BC61E5" w:rsidP="00BC61E5">
      <w:pPr>
        <w:spacing w:before="240" w:after="240"/>
        <w:rPr>
          <w:rFonts w:eastAsia="Verdana"/>
          <w:strike/>
          <w:color w:val="000000" w:themeColor="text1"/>
        </w:rPr>
      </w:pPr>
      <w:r w:rsidRPr="00AA32CE">
        <w:rPr>
          <w:rFonts w:eastAsia="Verdana"/>
          <w:strike/>
          <w:color w:val="202124"/>
        </w:rPr>
        <w:t xml:space="preserve">Before this release, here was the behavior. When signing the MAT orders and </w:t>
      </w:r>
      <w:r w:rsidRPr="00AA32CE">
        <w:rPr>
          <w:rFonts w:eastAsia="Verdana"/>
          <w:strike/>
          <w:color w:val="000000" w:themeColor="text1"/>
        </w:rPr>
        <w:t xml:space="preserve">‘Titration/Taper? Orders in the Client Order screen, if the Take Home days </w:t>
      </w:r>
      <w:proofErr w:type="gramStart"/>
      <w:r w:rsidRPr="00AA32CE">
        <w:rPr>
          <w:rFonts w:eastAsia="Verdana"/>
          <w:strike/>
          <w:color w:val="000000" w:themeColor="text1"/>
        </w:rPr>
        <w:t>selected</w:t>
      </w:r>
      <w:proofErr w:type="gramEnd"/>
      <w:r w:rsidRPr="00AA32CE">
        <w:rPr>
          <w:rFonts w:eastAsia="Verdana"/>
          <w:strike/>
          <w:color w:val="000000" w:themeColor="text1"/>
        </w:rPr>
        <w:t xml:space="preserve"> as =0 and in the ‘MAT Client level Setup’ Schedule </w:t>
      </w:r>
      <w:proofErr w:type="gramStart"/>
      <w:r w:rsidRPr="00AA32CE">
        <w:rPr>
          <w:rFonts w:eastAsia="Verdana"/>
          <w:strike/>
          <w:color w:val="000000" w:themeColor="text1"/>
        </w:rPr>
        <w:t>was</w:t>
      </w:r>
      <w:proofErr w:type="gramEnd"/>
      <w:r w:rsidRPr="00AA32CE">
        <w:rPr>
          <w:rFonts w:eastAsia="Verdana"/>
          <w:strike/>
          <w:color w:val="000000" w:themeColor="text1"/>
        </w:rPr>
        <w:t xml:space="preserve"> not selected as per the take home days field</w:t>
      </w:r>
      <w:r w:rsidR="005C0CF2" w:rsidRPr="00AA32CE">
        <w:rPr>
          <w:rFonts w:eastAsia="Verdana"/>
          <w:strike/>
          <w:color w:val="000000" w:themeColor="text1"/>
        </w:rPr>
        <w:t>,</w:t>
      </w:r>
      <w:r w:rsidRPr="00AA32CE">
        <w:rPr>
          <w:rFonts w:eastAsia="Verdana"/>
          <w:strike/>
          <w:color w:val="000000" w:themeColor="text1"/>
        </w:rPr>
        <w:t xml:space="preserve"> then on sign, the below validation message was not displayed.</w:t>
      </w:r>
    </w:p>
    <w:p w14:paraId="1F818931"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Validation Message:</w:t>
      </w:r>
      <w:r w:rsidRPr="00AA32CE">
        <w:rPr>
          <w:rFonts w:eastAsia="Verdana"/>
          <w:strike/>
          <w:color w:val="000000" w:themeColor="text1"/>
        </w:rPr>
        <w:t xml:space="preserve"> Please select the </w:t>
      </w:r>
      <w:proofErr w:type="gramStart"/>
      <w:r w:rsidRPr="00AA32CE">
        <w:rPr>
          <w:rFonts w:eastAsia="Verdana"/>
          <w:strike/>
          <w:color w:val="000000" w:themeColor="text1"/>
        </w:rPr>
        <w:t>days in</w:t>
      </w:r>
      <w:proofErr w:type="gramEnd"/>
      <w:r w:rsidRPr="00AA32CE">
        <w:rPr>
          <w:rFonts w:eastAsia="Verdana"/>
          <w:strike/>
          <w:color w:val="000000" w:themeColor="text1"/>
        </w:rPr>
        <w:t xml:space="preserve"> according to the </w:t>
      </w:r>
      <w:proofErr w:type="gramStart"/>
      <w:r w:rsidRPr="00AA32CE">
        <w:rPr>
          <w:rFonts w:eastAsia="Verdana"/>
          <w:strike/>
          <w:color w:val="000000" w:themeColor="text1"/>
        </w:rPr>
        <w:t># of Take</w:t>
      </w:r>
      <w:proofErr w:type="gramEnd"/>
      <w:r w:rsidRPr="00AA32CE">
        <w:rPr>
          <w:rFonts w:eastAsia="Verdana"/>
          <w:strike/>
          <w:color w:val="000000" w:themeColor="text1"/>
        </w:rPr>
        <w:t>-Home Days field.</w:t>
      </w:r>
    </w:p>
    <w:p w14:paraId="2F6D4254" w14:textId="530AFE32" w:rsidR="00E172DC" w:rsidRPr="00AA32CE" w:rsidRDefault="00E172DC" w:rsidP="00E172DC">
      <w:pPr>
        <w:spacing w:before="240" w:after="240"/>
        <w:rPr>
          <w:rFonts w:eastAsia="Verdana"/>
          <w:strike/>
          <w:color w:val="000000" w:themeColor="text1"/>
        </w:rPr>
      </w:pPr>
      <w:r w:rsidRPr="00AA32CE">
        <w:rPr>
          <w:rFonts w:eastAsia="Verdana"/>
          <w:strike/>
          <w:color w:val="000000" w:themeColor="text1"/>
        </w:rPr>
        <w:t>With this release, the above-mentioned issue is resolved. Now, when signing the MAT orders and ‘Titration/Taper? Orders in the Client Order screen, if the Take Home days as selected as =0 and in the ‘MAT Client level Setup’ Schedule is not selected as per the take home days field, then on signing, the below validation message is displaying. </w:t>
      </w:r>
    </w:p>
    <w:p w14:paraId="4778E45B" w14:textId="31B17D76" w:rsidR="00BC61E5" w:rsidRPr="00AA32CE" w:rsidRDefault="00E172DC" w:rsidP="00BC61E5">
      <w:pPr>
        <w:spacing w:before="240" w:after="240"/>
        <w:rPr>
          <w:rFonts w:eastAsia="Verdana"/>
          <w:strike/>
          <w:color w:val="000000" w:themeColor="text1"/>
        </w:rPr>
      </w:pPr>
      <w:r w:rsidRPr="00AA32CE">
        <w:rPr>
          <w:rFonts w:eastAsia="Verdana"/>
          <w:strike/>
          <w:color w:val="000000" w:themeColor="text1"/>
        </w:rPr>
        <w:t> </w:t>
      </w:r>
      <w:r w:rsidRPr="00AA32CE">
        <w:rPr>
          <w:rFonts w:eastAsia="Verdana"/>
          <w:b/>
          <w:bCs/>
          <w:strike/>
          <w:color w:val="000000" w:themeColor="text1"/>
        </w:rPr>
        <w:t>Validation Message:</w:t>
      </w:r>
      <w:r w:rsidRPr="00AA32CE">
        <w:rPr>
          <w:rFonts w:eastAsia="Verdana"/>
          <w:strike/>
          <w:color w:val="000000" w:themeColor="text1"/>
        </w:rPr>
        <w:t xml:space="preserve"> Please select the </w:t>
      </w:r>
      <w:proofErr w:type="gramStart"/>
      <w:r w:rsidRPr="00AA32CE">
        <w:rPr>
          <w:rFonts w:eastAsia="Verdana"/>
          <w:strike/>
          <w:color w:val="000000" w:themeColor="text1"/>
        </w:rPr>
        <w:t>days in</w:t>
      </w:r>
      <w:proofErr w:type="gramEnd"/>
      <w:r w:rsidRPr="00AA32CE">
        <w:rPr>
          <w:rFonts w:eastAsia="Verdana"/>
          <w:strike/>
          <w:color w:val="000000" w:themeColor="text1"/>
        </w:rPr>
        <w:t xml:space="preserve"> according to the # of </w:t>
      </w:r>
      <w:proofErr w:type="gramStart"/>
      <w:r w:rsidRPr="00AA32CE">
        <w:rPr>
          <w:rFonts w:eastAsia="Verdana"/>
          <w:strike/>
          <w:color w:val="000000" w:themeColor="text1"/>
        </w:rPr>
        <w:t>Take Home</w:t>
      </w:r>
      <w:proofErr w:type="gramEnd"/>
      <w:r w:rsidRPr="00AA32CE">
        <w:rPr>
          <w:rFonts w:eastAsia="Verdana"/>
          <w:strike/>
          <w:color w:val="000000" w:themeColor="text1"/>
        </w:rPr>
        <w:t xml:space="preserve"> Days field.</w:t>
      </w:r>
    </w:p>
    <w:p w14:paraId="03DD62CF" w14:textId="77777777" w:rsidR="00BC61E5" w:rsidRPr="00AA32CE" w:rsidRDefault="00BC61E5" w:rsidP="00BC61E5">
      <w:pPr>
        <w:pBdr>
          <w:bottom w:val="single" w:sz="12" w:space="1" w:color="000000"/>
        </w:pBdr>
        <w:jc w:val="both"/>
        <w:rPr>
          <w:rFonts w:eastAsia="Verdana"/>
          <w:strike/>
        </w:rPr>
      </w:pPr>
    </w:p>
    <w:p w14:paraId="5F245A51"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Madhu </w:t>
      </w:r>
      <w:proofErr w:type="spellStart"/>
      <w:r w:rsidRPr="00AA32CE">
        <w:rPr>
          <w:rFonts w:eastAsia="Verdana"/>
          <w:strike/>
          <w:color w:val="000000" w:themeColor="text1"/>
          <w:lang w:val="en-GB"/>
        </w:rPr>
        <w:t>Basavaraju</w:t>
      </w:r>
      <w:proofErr w:type="spellEnd"/>
    </w:p>
    <w:p w14:paraId="10A9BB55" w14:textId="34AA7863" w:rsidR="00BC61E5" w:rsidRPr="00AA32CE" w:rsidRDefault="00BC61E5" w:rsidP="00BC61E5">
      <w:pPr>
        <w:pStyle w:val="Heading3"/>
        <w:rPr>
          <w:strike/>
        </w:rPr>
      </w:pPr>
      <w:bookmarkStart w:id="73" w:name="_Toc196339837"/>
      <w:r w:rsidRPr="00AA32CE">
        <w:rPr>
          <w:strike/>
        </w:rPr>
        <w:t>9</w:t>
      </w:r>
      <w:r w:rsidR="00100797" w:rsidRPr="00AA32CE">
        <w:rPr>
          <w:strike/>
        </w:rPr>
        <w:t>4</w:t>
      </w:r>
      <w:r w:rsidRPr="00AA32CE">
        <w:rPr>
          <w:strike/>
        </w:rPr>
        <w:t>. Core Bugs # 130892: Client order: Validation message is displayed when completing titration order.</w:t>
      </w:r>
      <w:bookmarkEnd w:id="73"/>
    </w:p>
    <w:p w14:paraId="5A84608D" w14:textId="77777777" w:rsidR="00BC61E5" w:rsidRPr="00AA32CE" w:rsidRDefault="00BC61E5" w:rsidP="00BC61E5">
      <w:pPr>
        <w:spacing w:before="240" w:after="240"/>
        <w:rPr>
          <w:rFonts w:eastAsia="Verdana"/>
          <w:strike/>
          <w:color w:val="202124"/>
        </w:rPr>
      </w:pPr>
      <w:r w:rsidRPr="00AA32CE">
        <w:rPr>
          <w:rFonts w:eastAsia="Verdana"/>
          <w:b/>
          <w:bCs/>
          <w:strike/>
          <w:color w:val="202124"/>
          <w:lang w:val="en"/>
        </w:rPr>
        <w:t xml:space="preserve">Release Type: </w:t>
      </w:r>
      <w:r w:rsidRPr="00AA32CE">
        <w:rPr>
          <w:rFonts w:eastAsia="Verdana"/>
          <w:strike/>
          <w:color w:val="202124"/>
          <w:lang w:val="en"/>
        </w:rPr>
        <w:t>Fix</w:t>
      </w:r>
      <w:r w:rsidRPr="00AA32CE">
        <w:rPr>
          <w:rFonts w:eastAsia="Verdana"/>
          <w:strike/>
          <w:color w:val="202124"/>
        </w:rPr>
        <w:t xml:space="preserve"> | </w:t>
      </w:r>
      <w:r w:rsidRPr="00AA32CE">
        <w:rPr>
          <w:rFonts w:eastAsia="Verdana"/>
          <w:b/>
          <w:bCs/>
          <w:strike/>
          <w:color w:val="202124"/>
          <w:lang w:val="en"/>
        </w:rPr>
        <w:t>Priority:</w:t>
      </w:r>
      <w:r w:rsidRPr="00AA32CE">
        <w:rPr>
          <w:rFonts w:eastAsia="Verdana"/>
          <w:strike/>
          <w:color w:val="202124"/>
          <w:lang w:val="en"/>
        </w:rPr>
        <w:t xml:space="preserve"> High</w:t>
      </w:r>
    </w:p>
    <w:p w14:paraId="2378F5AA"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 xml:space="preserve">Prerequisite: </w:t>
      </w:r>
      <w:r w:rsidRPr="00AA32CE">
        <w:rPr>
          <w:rFonts w:eastAsia="Verdana"/>
          <w:strike/>
          <w:color w:val="000000" w:themeColor="text1"/>
        </w:rPr>
        <w:t>Client Order is signed with MAT Order for the specific date Range.</w:t>
      </w:r>
    </w:p>
    <w:p w14:paraId="72753892" w14:textId="77777777" w:rsidR="00BC61E5" w:rsidRPr="00AA32CE" w:rsidRDefault="00BC61E5" w:rsidP="00BC61E5">
      <w:pPr>
        <w:spacing w:before="240" w:after="240"/>
        <w:rPr>
          <w:rFonts w:eastAsia="Verdana"/>
          <w:strike/>
          <w:color w:val="333333"/>
        </w:rPr>
      </w:pPr>
      <w:r w:rsidRPr="00AA32CE">
        <w:rPr>
          <w:rFonts w:eastAsia="Verdana"/>
          <w:b/>
          <w:bCs/>
          <w:strike/>
          <w:color w:val="333333"/>
        </w:rPr>
        <w:t xml:space="preserve">Navigation Path: </w:t>
      </w:r>
      <w:r w:rsidRPr="00AA32CE">
        <w:rPr>
          <w:rFonts w:eastAsia="Verdana"/>
          <w:strike/>
          <w:color w:val="333333"/>
        </w:rPr>
        <w:t>Go Search-Select Client-Client Orders-Click on new icon-Enter all the required details-Sign.</w:t>
      </w:r>
    </w:p>
    <w:p w14:paraId="160833A0" w14:textId="77777777" w:rsidR="00BC61E5" w:rsidRPr="00AA32CE" w:rsidRDefault="00BC61E5" w:rsidP="00BC61E5">
      <w:pPr>
        <w:spacing w:after="199"/>
        <w:rPr>
          <w:rFonts w:eastAsia="Verdana"/>
          <w:strike/>
          <w:color w:val="202124"/>
        </w:rPr>
      </w:pPr>
      <w:r w:rsidRPr="00AA32CE">
        <w:rPr>
          <w:rFonts w:eastAsia="Verdana"/>
          <w:b/>
          <w:bCs/>
          <w:strike/>
          <w:color w:val="202124"/>
          <w:lang w:val="en"/>
        </w:rPr>
        <w:t>Functionality ‘Before’ and ‘After’ release:</w:t>
      </w:r>
    </w:p>
    <w:p w14:paraId="53B13AE5" w14:textId="58741F6E" w:rsidR="00BC61E5" w:rsidRPr="00AA32CE" w:rsidRDefault="00BC61E5" w:rsidP="00BC61E5">
      <w:pPr>
        <w:rPr>
          <w:rFonts w:eastAsia="Verdana"/>
          <w:strike/>
          <w:color w:val="202124"/>
        </w:rPr>
      </w:pPr>
      <w:r w:rsidRPr="00AA32CE">
        <w:rPr>
          <w:rFonts w:eastAsia="Verdana"/>
          <w:strike/>
          <w:color w:val="202124"/>
        </w:rPr>
        <w:t>Before this release, here was the behavior. When the user tried to complete the titration order</w:t>
      </w:r>
      <w:r w:rsidR="0039027B" w:rsidRPr="00AA32CE">
        <w:rPr>
          <w:rFonts w:eastAsia="Verdana"/>
          <w:strike/>
          <w:color w:val="202124"/>
        </w:rPr>
        <w:t>,</w:t>
      </w:r>
      <w:r w:rsidRPr="00AA32CE">
        <w:rPr>
          <w:rFonts w:eastAsia="Verdana"/>
          <w:strike/>
          <w:color w:val="202124"/>
        </w:rPr>
        <w:t xml:space="preserve"> the </w:t>
      </w:r>
      <w:proofErr w:type="gramStart"/>
      <w:r w:rsidRPr="00AA32CE">
        <w:rPr>
          <w:rFonts w:eastAsia="Verdana"/>
          <w:strike/>
          <w:color w:val="202124"/>
        </w:rPr>
        <w:t>below validation message</w:t>
      </w:r>
      <w:proofErr w:type="gramEnd"/>
      <w:r w:rsidRPr="00AA32CE">
        <w:rPr>
          <w:rFonts w:eastAsia="Verdana"/>
          <w:strike/>
          <w:color w:val="202124"/>
        </w:rPr>
        <w:t xml:space="preserve"> was displayed in the Client order screen.</w:t>
      </w:r>
    </w:p>
    <w:p w14:paraId="512D3EC1" w14:textId="77777777" w:rsidR="00BC61E5" w:rsidRPr="00AA32CE" w:rsidRDefault="00BC61E5" w:rsidP="00BC61E5">
      <w:pPr>
        <w:rPr>
          <w:rFonts w:eastAsia="Verdana"/>
          <w:strike/>
          <w:color w:val="202124"/>
        </w:rPr>
      </w:pPr>
    </w:p>
    <w:p w14:paraId="4FCD4A9A" w14:textId="77777777" w:rsidR="00BC61E5" w:rsidRPr="00AA32CE" w:rsidRDefault="00BC61E5" w:rsidP="00BC61E5">
      <w:pPr>
        <w:rPr>
          <w:rFonts w:eastAsia="Verdana"/>
          <w:strike/>
          <w:color w:val="000000" w:themeColor="text1"/>
        </w:rPr>
      </w:pPr>
      <w:r w:rsidRPr="00AA32CE">
        <w:rPr>
          <w:rFonts w:eastAsia="Verdana"/>
          <w:b/>
          <w:bCs/>
          <w:strike/>
          <w:color w:val="202124"/>
        </w:rPr>
        <w:t xml:space="preserve">Validation Message: </w:t>
      </w:r>
      <w:r w:rsidRPr="00AA32CE">
        <w:rPr>
          <w:rFonts w:eastAsia="Verdana"/>
          <w:strike/>
          <w:color w:val="000000" w:themeColor="text1"/>
        </w:rPr>
        <w:t>Client order exists for the selected range Start date (system date) - End date (system date) and take homes are already dispensed please change the Start Date of the Exception Client Order.</w:t>
      </w:r>
    </w:p>
    <w:p w14:paraId="11B3E3A5" w14:textId="77777777" w:rsidR="00BC61E5" w:rsidRPr="00AA32CE" w:rsidRDefault="00BC61E5" w:rsidP="00BC61E5">
      <w:pPr>
        <w:rPr>
          <w:rFonts w:eastAsia="Verdana"/>
          <w:strike/>
          <w:color w:val="202124"/>
        </w:rPr>
      </w:pPr>
    </w:p>
    <w:p w14:paraId="3D30E16C" w14:textId="20CAABA0" w:rsidR="00BC61E5" w:rsidRPr="00AA32CE" w:rsidRDefault="00BC61E5" w:rsidP="00BC61E5">
      <w:pPr>
        <w:rPr>
          <w:rFonts w:eastAsia="Verdana"/>
          <w:strike/>
          <w:color w:val="000000" w:themeColor="text1"/>
        </w:rPr>
      </w:pPr>
      <w:r w:rsidRPr="00AA32CE">
        <w:rPr>
          <w:rFonts w:eastAsia="Verdana"/>
          <w:strike/>
          <w:color w:val="202124"/>
        </w:rPr>
        <w:t xml:space="preserve">With this release, the above-mentioned issue is resolved. Now, the above validation is displayed only when the </w:t>
      </w:r>
      <w:r w:rsidRPr="00AA32CE">
        <w:rPr>
          <w:rFonts w:eastAsia="Verdana"/>
          <w:strike/>
          <w:color w:val="000000" w:themeColor="text1"/>
        </w:rPr>
        <w:t>client order is dispensed on or later</w:t>
      </w:r>
      <w:r w:rsidR="0039027B" w:rsidRPr="00AA32CE">
        <w:rPr>
          <w:rFonts w:eastAsia="Verdana"/>
          <w:strike/>
          <w:color w:val="000000" w:themeColor="text1"/>
        </w:rPr>
        <w:t xml:space="preserve"> than</w:t>
      </w:r>
      <w:r w:rsidRPr="00AA32CE">
        <w:rPr>
          <w:rFonts w:eastAsia="Verdana"/>
          <w:strike/>
          <w:color w:val="000000" w:themeColor="text1"/>
        </w:rPr>
        <w:t xml:space="preserve"> the start date of the new client order.</w:t>
      </w:r>
    </w:p>
    <w:p w14:paraId="1744B3B8" w14:textId="77777777" w:rsidR="00BC61E5" w:rsidRPr="00AA32CE" w:rsidRDefault="00BC61E5" w:rsidP="00BC61E5">
      <w:pPr>
        <w:pBdr>
          <w:bottom w:val="single" w:sz="12" w:space="1" w:color="000000"/>
        </w:pBdr>
        <w:jc w:val="both"/>
        <w:rPr>
          <w:rFonts w:eastAsia="Verdana"/>
          <w:strike/>
        </w:rPr>
      </w:pPr>
    </w:p>
    <w:p w14:paraId="41AF5842"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Chaitali Patil</w:t>
      </w:r>
    </w:p>
    <w:p w14:paraId="7ED9C193" w14:textId="4D50F3BF" w:rsidR="00BC61E5" w:rsidRPr="00AA32CE" w:rsidRDefault="00BC61E5" w:rsidP="00BC61E5">
      <w:pPr>
        <w:pStyle w:val="Heading3"/>
        <w:rPr>
          <w:strike/>
        </w:rPr>
      </w:pPr>
      <w:bookmarkStart w:id="74" w:name="_Toc196339838"/>
      <w:r w:rsidRPr="00AA32CE">
        <w:rPr>
          <w:strike/>
        </w:rPr>
        <w:t>9</w:t>
      </w:r>
      <w:r w:rsidR="00100797" w:rsidRPr="00AA32CE">
        <w:rPr>
          <w:strike/>
        </w:rPr>
        <w:t>5</w:t>
      </w:r>
      <w:r w:rsidRPr="00AA32CE">
        <w:rPr>
          <w:strike/>
        </w:rPr>
        <w:t>. Core Bugs # 130980: MAT: Issues with the MAT No Show Clients Report</w:t>
      </w:r>
      <w:bookmarkEnd w:id="74"/>
    </w:p>
    <w:p w14:paraId="02E4304C" w14:textId="77777777" w:rsidR="00BC61E5" w:rsidRPr="00AA32CE" w:rsidRDefault="00BC61E5" w:rsidP="00BC61E5">
      <w:pPr>
        <w:shd w:val="clear" w:color="auto" w:fill="FFFFFF" w:themeFill="background1"/>
        <w:jc w:val="both"/>
        <w:rPr>
          <w:rFonts w:eastAsia="Verdana"/>
          <w:strike/>
          <w:color w:val="000000" w:themeColor="text1"/>
        </w:rPr>
      </w:pPr>
      <w:r w:rsidRPr="00AA32CE">
        <w:rPr>
          <w:rFonts w:eastAsia="Verdana"/>
          <w:b/>
          <w:bCs/>
          <w:strike/>
          <w:color w:val="000000" w:themeColor="text1"/>
        </w:rPr>
        <w:t>Release Type:</w:t>
      </w:r>
      <w:r w:rsidRPr="00AA32CE">
        <w:rPr>
          <w:rFonts w:eastAsia="Verdana"/>
          <w:strike/>
          <w:color w:val="000000" w:themeColor="text1"/>
        </w:rPr>
        <w:t xml:space="preserve"> Fix </w:t>
      </w:r>
      <w:r w:rsidRPr="00AA32CE">
        <w:rPr>
          <w:rFonts w:eastAsia="Verdana"/>
          <w:b/>
          <w:bCs/>
          <w:strike/>
          <w:color w:val="000000" w:themeColor="text1"/>
        </w:rPr>
        <w:t>|</w:t>
      </w:r>
      <w:r w:rsidRPr="00AA32CE">
        <w:rPr>
          <w:rFonts w:eastAsia="Verdana"/>
          <w:strike/>
          <w:color w:val="000000" w:themeColor="text1"/>
        </w:rPr>
        <w:t xml:space="preserve"> </w:t>
      </w:r>
      <w:r w:rsidRPr="00AA32CE">
        <w:rPr>
          <w:rFonts w:eastAsia="Verdana"/>
          <w:b/>
          <w:bCs/>
          <w:strike/>
          <w:color w:val="000000" w:themeColor="text1"/>
        </w:rPr>
        <w:t>Priority:</w:t>
      </w:r>
      <w:r w:rsidRPr="00AA32CE">
        <w:rPr>
          <w:rFonts w:eastAsia="Verdana"/>
          <w:strike/>
          <w:color w:val="000000" w:themeColor="text1"/>
        </w:rPr>
        <w:t xml:space="preserve"> High </w:t>
      </w:r>
    </w:p>
    <w:p w14:paraId="071D8BE2" w14:textId="77777777" w:rsidR="00BC61E5" w:rsidRPr="00AA32CE" w:rsidRDefault="00BC61E5" w:rsidP="00BC61E5">
      <w:pPr>
        <w:shd w:val="clear" w:color="auto" w:fill="FFFFFF" w:themeFill="background1"/>
        <w:jc w:val="both"/>
        <w:rPr>
          <w:rFonts w:eastAsia="Verdana"/>
          <w:strike/>
          <w:color w:val="000000" w:themeColor="text1"/>
        </w:rPr>
      </w:pPr>
    </w:p>
    <w:p w14:paraId="138C2064" w14:textId="3B39EF27" w:rsidR="00BC61E5" w:rsidRPr="00AA32CE" w:rsidRDefault="00BC61E5" w:rsidP="00BC61E5">
      <w:pPr>
        <w:shd w:val="clear" w:color="auto" w:fill="FFFFFF" w:themeFill="background1"/>
        <w:jc w:val="both"/>
        <w:rPr>
          <w:rFonts w:eastAsia="Verdana"/>
          <w:strike/>
          <w:color w:val="000000" w:themeColor="text1"/>
        </w:rPr>
      </w:pPr>
      <w:r w:rsidRPr="00AA32CE">
        <w:rPr>
          <w:rFonts w:eastAsia="Verdana"/>
          <w:b/>
          <w:bCs/>
          <w:strike/>
          <w:color w:val="000000" w:themeColor="text1"/>
        </w:rPr>
        <w:t xml:space="preserve">Navigation Path: </w:t>
      </w:r>
      <w:r w:rsidRPr="00AA32CE">
        <w:rPr>
          <w:rFonts w:eastAsia="Verdana"/>
          <w:strike/>
          <w:color w:val="000000" w:themeColor="text1"/>
        </w:rPr>
        <w:t xml:space="preserve">Go search </w:t>
      </w:r>
      <w:r w:rsidR="00807D6D" w:rsidRPr="00AA32CE">
        <w:rPr>
          <w:rFonts w:eastAsia="Verdana"/>
          <w:strike/>
          <w:color w:val="000000" w:themeColor="text1"/>
        </w:rPr>
        <w:t xml:space="preserve">-- </w:t>
      </w:r>
      <w:r w:rsidRPr="00AA32CE">
        <w:rPr>
          <w:rFonts w:eastAsia="Verdana"/>
          <w:strike/>
          <w:color w:val="000000" w:themeColor="text1"/>
        </w:rPr>
        <w:t>MAT No Show Clients Report’ (My office) -- select the ‘Start Date’ and ‘End Date’ Click on ‘View Report’</w:t>
      </w:r>
      <w:r w:rsidR="00C8607F" w:rsidRPr="00AA32CE">
        <w:rPr>
          <w:rFonts w:eastAsia="Verdana"/>
          <w:strike/>
          <w:color w:val="000000" w:themeColor="text1"/>
        </w:rPr>
        <w:t>.</w:t>
      </w:r>
      <w:r w:rsidRPr="00AA32CE">
        <w:rPr>
          <w:rFonts w:eastAsia="Verdana"/>
          <w:strike/>
          <w:color w:val="000000" w:themeColor="text1"/>
        </w:rPr>
        <w:t xml:space="preserve"> </w:t>
      </w:r>
    </w:p>
    <w:p w14:paraId="01C36B26" w14:textId="77777777" w:rsidR="00BC61E5" w:rsidRPr="00AA32CE" w:rsidRDefault="00BC61E5" w:rsidP="00BC61E5">
      <w:pPr>
        <w:shd w:val="clear" w:color="auto" w:fill="FFFFFF" w:themeFill="background1"/>
        <w:jc w:val="both"/>
        <w:rPr>
          <w:rFonts w:eastAsia="Verdana"/>
          <w:strike/>
          <w:color w:val="000000" w:themeColor="text1"/>
        </w:rPr>
      </w:pPr>
    </w:p>
    <w:p w14:paraId="40F23854" w14:textId="77777777" w:rsidR="00BC61E5" w:rsidRPr="00AA32CE" w:rsidRDefault="00BC61E5" w:rsidP="00BC61E5">
      <w:pPr>
        <w:shd w:val="clear" w:color="auto" w:fill="FFFFFF" w:themeFill="background1"/>
        <w:jc w:val="both"/>
        <w:rPr>
          <w:rFonts w:eastAsia="Verdana"/>
          <w:b/>
          <w:bCs/>
          <w:strike/>
          <w:color w:val="000000" w:themeColor="text1"/>
        </w:rPr>
      </w:pPr>
      <w:r w:rsidRPr="00AA32CE">
        <w:rPr>
          <w:rFonts w:eastAsia="Verdana"/>
          <w:b/>
          <w:bCs/>
          <w:strike/>
          <w:color w:val="000000" w:themeColor="text1"/>
        </w:rPr>
        <w:t>Functionality ‘Before’ and ‘After’ release:</w:t>
      </w:r>
    </w:p>
    <w:p w14:paraId="2767D476" w14:textId="77777777" w:rsidR="00BC61E5" w:rsidRPr="00AA32CE" w:rsidRDefault="00BC61E5" w:rsidP="00BC61E5">
      <w:pPr>
        <w:shd w:val="clear" w:color="auto" w:fill="FFFFFF" w:themeFill="background1"/>
        <w:jc w:val="both"/>
        <w:rPr>
          <w:rFonts w:eastAsia="Verdana"/>
          <w:strike/>
          <w:color w:val="000000" w:themeColor="text1"/>
        </w:rPr>
      </w:pPr>
    </w:p>
    <w:p w14:paraId="554E6ECF" w14:textId="0C70C4B7" w:rsidR="00BC61E5" w:rsidRPr="00AA32CE" w:rsidRDefault="00BC61E5" w:rsidP="00BC61E5">
      <w:pPr>
        <w:shd w:val="clear" w:color="auto" w:fill="FFFFFF" w:themeFill="background1"/>
        <w:jc w:val="both"/>
        <w:rPr>
          <w:rFonts w:eastAsia="Verdana"/>
          <w:strike/>
          <w:color w:val="000000" w:themeColor="text1"/>
        </w:rPr>
      </w:pPr>
      <w:r w:rsidRPr="00AA32CE">
        <w:rPr>
          <w:rFonts w:eastAsia="Verdana"/>
          <w:strike/>
          <w:color w:val="000000" w:themeColor="text1"/>
        </w:rPr>
        <w:t xml:space="preserve">Before this release, here was the behavior. In </w:t>
      </w:r>
      <w:r w:rsidRPr="00AA32CE">
        <w:rPr>
          <w:rFonts w:eastAsia="Verdana"/>
          <w:b/>
          <w:bCs/>
          <w:strike/>
          <w:color w:val="000000" w:themeColor="text1"/>
        </w:rPr>
        <w:t>‘</w:t>
      </w:r>
      <w:r w:rsidRPr="00AA32CE">
        <w:rPr>
          <w:rFonts w:eastAsia="Verdana"/>
          <w:strike/>
          <w:color w:val="000000" w:themeColor="text1"/>
        </w:rPr>
        <w:t>MAT No Show Clients Report’</w:t>
      </w:r>
      <w:r w:rsidR="00C8607F" w:rsidRPr="00AA32CE">
        <w:rPr>
          <w:rFonts w:eastAsia="Verdana"/>
          <w:strike/>
          <w:color w:val="000000" w:themeColor="text1"/>
        </w:rPr>
        <w:t>,</w:t>
      </w:r>
      <w:r w:rsidRPr="00AA32CE">
        <w:rPr>
          <w:rFonts w:eastAsia="Verdana"/>
          <w:strike/>
          <w:color w:val="000000" w:themeColor="text1"/>
        </w:rPr>
        <w:t xml:space="preserve"> </w:t>
      </w:r>
      <w:r w:rsidR="0038741D" w:rsidRPr="00AA32CE">
        <w:rPr>
          <w:rFonts w:eastAsia="Verdana"/>
          <w:strike/>
          <w:color w:val="000000" w:themeColor="text1"/>
        </w:rPr>
        <w:t>the</w:t>
      </w:r>
      <w:r w:rsidRPr="00AA32CE">
        <w:rPr>
          <w:rFonts w:eastAsia="Verdana"/>
          <w:strike/>
          <w:color w:val="000000" w:themeColor="text1"/>
        </w:rPr>
        <w:t xml:space="preserve"> ‘Consecutive No Shows up to End Date column’ data was not displayed correctly (Previously when ‘End Date’</w:t>
      </w:r>
      <w:r w:rsidR="00C8607F" w:rsidRPr="00AA32CE">
        <w:rPr>
          <w:rFonts w:eastAsia="Verdana"/>
          <w:strike/>
          <w:color w:val="000000" w:themeColor="text1"/>
        </w:rPr>
        <w:t xml:space="preserve"> was selected,</w:t>
      </w:r>
      <w:r w:rsidRPr="00AA32CE">
        <w:rPr>
          <w:rFonts w:eastAsia="Verdana"/>
          <w:strike/>
          <w:color w:val="000000" w:themeColor="text1"/>
        </w:rPr>
        <w:t xml:space="preserve"> if </w:t>
      </w:r>
      <w:r w:rsidR="00C8607F" w:rsidRPr="00AA32CE">
        <w:rPr>
          <w:rFonts w:eastAsia="Verdana"/>
          <w:strike/>
          <w:color w:val="000000" w:themeColor="text1"/>
        </w:rPr>
        <w:t xml:space="preserve">that </w:t>
      </w:r>
      <w:r w:rsidRPr="00AA32CE">
        <w:rPr>
          <w:rFonts w:eastAsia="Verdana"/>
          <w:strike/>
          <w:color w:val="000000" w:themeColor="text1"/>
        </w:rPr>
        <w:t>match</w:t>
      </w:r>
      <w:r w:rsidR="00C8607F" w:rsidRPr="00AA32CE">
        <w:rPr>
          <w:rFonts w:eastAsia="Verdana"/>
          <w:strike/>
          <w:color w:val="000000" w:themeColor="text1"/>
        </w:rPr>
        <w:t>es</w:t>
      </w:r>
      <w:r w:rsidRPr="00AA32CE">
        <w:rPr>
          <w:rFonts w:eastAsia="Verdana"/>
          <w:strike/>
          <w:color w:val="000000" w:themeColor="text1"/>
        </w:rPr>
        <w:t xml:space="preserve"> with the ‘No show dates</w:t>
      </w:r>
      <w:r w:rsidR="00C8607F" w:rsidRPr="00AA32CE">
        <w:rPr>
          <w:rFonts w:eastAsia="Verdana"/>
          <w:strike/>
          <w:color w:val="000000" w:themeColor="text1"/>
        </w:rPr>
        <w:t>,</w:t>
      </w:r>
      <w:r w:rsidRPr="00AA32CE">
        <w:rPr>
          <w:rFonts w:eastAsia="Verdana"/>
          <w:strike/>
          <w:color w:val="000000" w:themeColor="text1"/>
        </w:rPr>
        <w:t xml:space="preserve"> then only data was displaying correctly). </w:t>
      </w:r>
    </w:p>
    <w:p w14:paraId="3CFDE107" w14:textId="77777777" w:rsidR="00BC61E5" w:rsidRPr="00AA32CE" w:rsidRDefault="00BC61E5" w:rsidP="00BC61E5">
      <w:pPr>
        <w:shd w:val="clear" w:color="auto" w:fill="FFFFFF" w:themeFill="background1"/>
        <w:jc w:val="both"/>
        <w:rPr>
          <w:rFonts w:eastAsia="Verdana"/>
          <w:strike/>
          <w:color w:val="000000" w:themeColor="text1"/>
        </w:rPr>
      </w:pPr>
    </w:p>
    <w:p w14:paraId="2FE1623C" w14:textId="5ED968E3" w:rsidR="00BC61E5" w:rsidRPr="00AA32CE" w:rsidRDefault="00BC61E5" w:rsidP="00C8607F">
      <w:pPr>
        <w:shd w:val="clear" w:color="auto" w:fill="FFFFFF" w:themeFill="background1"/>
        <w:jc w:val="both"/>
        <w:rPr>
          <w:strike/>
          <w:lang w:val="en-GB"/>
        </w:rPr>
      </w:pPr>
      <w:r w:rsidRPr="00AA32CE">
        <w:rPr>
          <w:rFonts w:eastAsia="Verdana"/>
          <w:strike/>
          <w:color w:val="000000" w:themeColor="text1"/>
        </w:rPr>
        <w:t>With this release, the above-mentioned issue is resolved. Now, in ‘MAT No Show Clients Report’</w:t>
      </w:r>
      <w:r w:rsidR="0038741D" w:rsidRPr="00AA32CE">
        <w:rPr>
          <w:rFonts w:eastAsia="Verdana"/>
          <w:strike/>
          <w:color w:val="000000" w:themeColor="text1"/>
        </w:rPr>
        <w:t>,</w:t>
      </w:r>
      <w:r w:rsidRPr="00AA32CE">
        <w:rPr>
          <w:rFonts w:eastAsia="Verdana"/>
          <w:strike/>
          <w:color w:val="000000" w:themeColor="text1"/>
        </w:rPr>
        <w:t xml:space="preserve"> </w:t>
      </w:r>
      <w:r w:rsidR="0038741D" w:rsidRPr="00AA32CE">
        <w:rPr>
          <w:rFonts w:eastAsia="Verdana"/>
          <w:strike/>
          <w:color w:val="000000" w:themeColor="text1"/>
        </w:rPr>
        <w:t>the</w:t>
      </w:r>
      <w:r w:rsidRPr="00AA32CE">
        <w:rPr>
          <w:rFonts w:eastAsia="Verdana"/>
          <w:strike/>
          <w:color w:val="000000" w:themeColor="text1"/>
        </w:rPr>
        <w:t xml:space="preserve"> ‘Consecutive No Shows up to End Date </w:t>
      </w:r>
      <w:proofErr w:type="gramStart"/>
      <w:r w:rsidRPr="00AA32CE">
        <w:rPr>
          <w:rFonts w:eastAsia="Verdana"/>
          <w:strike/>
          <w:color w:val="000000" w:themeColor="text1"/>
        </w:rPr>
        <w:t>column’</w:t>
      </w:r>
      <w:proofErr w:type="gramEnd"/>
      <w:r w:rsidRPr="00AA32CE">
        <w:rPr>
          <w:rFonts w:eastAsia="Verdana"/>
          <w:strike/>
          <w:color w:val="000000" w:themeColor="text1"/>
        </w:rPr>
        <w:t xml:space="preserve"> data is displaying correctly. </w:t>
      </w:r>
    </w:p>
    <w:p w14:paraId="7482554F" w14:textId="77777777" w:rsidR="00BC61E5" w:rsidRPr="00AA32CE" w:rsidRDefault="00BC61E5" w:rsidP="00BC61E5">
      <w:pPr>
        <w:rPr>
          <w:strike/>
          <w:lang w:val="en-GB"/>
        </w:rPr>
      </w:pPr>
    </w:p>
    <w:p w14:paraId="470FBCC6" w14:textId="77777777" w:rsidR="00BC61E5" w:rsidRPr="00AA32CE" w:rsidRDefault="00BC61E5" w:rsidP="00BC61E5">
      <w:pPr>
        <w:pBdr>
          <w:bottom w:val="single" w:sz="12" w:space="1" w:color="000000"/>
        </w:pBdr>
        <w:jc w:val="both"/>
        <w:rPr>
          <w:rFonts w:eastAsia="Verdana"/>
          <w:strike/>
        </w:rPr>
      </w:pPr>
    </w:p>
    <w:p w14:paraId="41C9C22F"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rPr>
        <w:t>Chaitali Patil</w:t>
      </w:r>
    </w:p>
    <w:p w14:paraId="742B5F23" w14:textId="144574A2" w:rsidR="00BC61E5" w:rsidRPr="00AA32CE" w:rsidRDefault="00100797" w:rsidP="00BC61E5">
      <w:pPr>
        <w:pStyle w:val="Heading3"/>
        <w:rPr>
          <w:strike/>
        </w:rPr>
      </w:pPr>
      <w:bookmarkStart w:id="75" w:name="_Toc196339839"/>
      <w:r w:rsidRPr="00AA32CE">
        <w:rPr>
          <w:strike/>
        </w:rPr>
        <w:t>96</w:t>
      </w:r>
      <w:r w:rsidR="00BC61E5" w:rsidRPr="00AA32CE">
        <w:rPr>
          <w:strike/>
        </w:rPr>
        <w:t>. Core Bugs # 131038: Medication/Lot/Bottle list page: Lot field value is clearing when clicking on Apply filter.</w:t>
      </w:r>
      <w:bookmarkEnd w:id="75"/>
    </w:p>
    <w:p w14:paraId="3EEDA84B" w14:textId="77777777" w:rsidR="00BC61E5" w:rsidRPr="00AA32CE" w:rsidRDefault="00BC61E5" w:rsidP="00BC61E5">
      <w:pPr>
        <w:spacing w:before="240" w:after="240"/>
        <w:rPr>
          <w:rFonts w:eastAsia="Verdana"/>
          <w:strike/>
          <w:color w:val="202124"/>
        </w:rPr>
      </w:pPr>
      <w:r w:rsidRPr="00AA32CE">
        <w:rPr>
          <w:rFonts w:eastAsia="Verdana"/>
          <w:b/>
          <w:bCs/>
          <w:strike/>
          <w:color w:val="202124"/>
          <w:lang w:val="en"/>
        </w:rPr>
        <w:t>Release Type:</w:t>
      </w:r>
      <w:r w:rsidRPr="00AA32CE">
        <w:rPr>
          <w:rFonts w:eastAsia="Verdana"/>
          <w:strike/>
          <w:color w:val="202124"/>
          <w:lang w:val="en"/>
        </w:rPr>
        <w:t xml:space="preserve"> Fix</w:t>
      </w:r>
      <w:r w:rsidRPr="00AA32CE">
        <w:rPr>
          <w:rFonts w:eastAsia="Verdana"/>
          <w:strike/>
          <w:color w:val="202124"/>
        </w:rPr>
        <w:t xml:space="preserve"> | </w:t>
      </w:r>
      <w:r w:rsidRPr="00AA32CE">
        <w:rPr>
          <w:rFonts w:eastAsia="Verdana"/>
          <w:b/>
          <w:bCs/>
          <w:strike/>
          <w:color w:val="202124"/>
          <w:lang w:val="en"/>
        </w:rPr>
        <w:t>Priority:</w:t>
      </w:r>
      <w:r w:rsidRPr="00AA32CE">
        <w:rPr>
          <w:rFonts w:eastAsia="Verdana"/>
          <w:strike/>
          <w:color w:val="202124"/>
          <w:lang w:val="en"/>
        </w:rPr>
        <w:t xml:space="preserve"> High</w:t>
      </w:r>
    </w:p>
    <w:p w14:paraId="3E5E1259"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333333"/>
        </w:rPr>
        <w:t xml:space="preserve">Navigation Path: </w:t>
      </w:r>
      <w:r w:rsidRPr="00AA32CE">
        <w:rPr>
          <w:rFonts w:eastAsia="Verdana"/>
          <w:strike/>
          <w:color w:val="000000" w:themeColor="text1"/>
        </w:rPr>
        <w:t>Go search- Medication/Lot/Bottle’ (My office) - in ‘lot’ field search with ‘Lot’ -check related searches appeared or not in the dropdown – select lot and click on ‘Apply Filter.</w:t>
      </w:r>
    </w:p>
    <w:p w14:paraId="39F2B6A6" w14:textId="77777777" w:rsidR="00BC61E5" w:rsidRPr="00AA32CE" w:rsidRDefault="00BC61E5" w:rsidP="00BC61E5">
      <w:pPr>
        <w:spacing w:before="240" w:after="240"/>
        <w:rPr>
          <w:rFonts w:eastAsia="Verdana"/>
          <w:strike/>
          <w:color w:val="202124"/>
        </w:rPr>
      </w:pPr>
      <w:r w:rsidRPr="00AA32CE">
        <w:rPr>
          <w:rFonts w:eastAsia="Verdana"/>
          <w:b/>
          <w:bCs/>
          <w:strike/>
          <w:color w:val="202124"/>
          <w:lang w:val="en"/>
        </w:rPr>
        <w:t>Functionality ‘Before’ and ‘After’ release:</w:t>
      </w:r>
    </w:p>
    <w:p w14:paraId="2F55E1BC" w14:textId="2B401055" w:rsidR="00BC61E5" w:rsidRPr="00AA32CE" w:rsidRDefault="00BC61E5" w:rsidP="00BC61E5">
      <w:pPr>
        <w:rPr>
          <w:rFonts w:eastAsia="Verdana"/>
          <w:strike/>
          <w:color w:val="000000" w:themeColor="text1"/>
        </w:rPr>
      </w:pPr>
      <w:r w:rsidRPr="00AA32CE">
        <w:rPr>
          <w:rFonts w:eastAsia="Verdana"/>
          <w:strike/>
          <w:color w:val="202124"/>
        </w:rPr>
        <w:t xml:space="preserve">Before this release, here was the behavior. </w:t>
      </w:r>
      <w:r w:rsidRPr="00AA32CE">
        <w:rPr>
          <w:rFonts w:eastAsia="Verdana"/>
          <w:strike/>
          <w:color w:val="000000" w:themeColor="text1"/>
        </w:rPr>
        <w:t>In the Medication/Lot/Bottle’ list page, when the user attempted to filter in ‘Lot#’ fie</w:t>
      </w:r>
      <w:r w:rsidR="00A64383" w:rsidRPr="00AA32CE">
        <w:rPr>
          <w:rFonts w:eastAsia="Verdana"/>
          <w:strike/>
          <w:color w:val="000000" w:themeColor="text1"/>
        </w:rPr>
        <w:t>l</w:t>
      </w:r>
      <w:r w:rsidRPr="00AA32CE">
        <w:rPr>
          <w:rFonts w:eastAsia="Verdana"/>
          <w:strike/>
          <w:color w:val="000000" w:themeColor="text1"/>
        </w:rPr>
        <w:t>d with the lot no.</w:t>
      </w:r>
      <w:r w:rsidR="00A64383" w:rsidRPr="00AA32CE">
        <w:rPr>
          <w:rFonts w:eastAsia="Verdana"/>
          <w:strike/>
          <w:color w:val="000000" w:themeColor="text1"/>
        </w:rPr>
        <w:t>,</w:t>
      </w:r>
      <w:r w:rsidRPr="00AA32CE">
        <w:rPr>
          <w:rFonts w:eastAsia="Verdana"/>
          <w:strike/>
          <w:color w:val="000000" w:themeColor="text1"/>
        </w:rPr>
        <w:t xml:space="preserve"> the related searches did not appear in the dropdown. And the field value was clearing after clicking on apply filter button and the results were not displayed correctly.</w:t>
      </w:r>
    </w:p>
    <w:p w14:paraId="0CC1C490" w14:textId="77777777" w:rsidR="00BC61E5" w:rsidRPr="00AA32CE" w:rsidRDefault="00BC61E5" w:rsidP="00BC61E5">
      <w:pPr>
        <w:rPr>
          <w:rFonts w:eastAsia="Verdana"/>
          <w:strike/>
          <w:color w:val="000000" w:themeColor="text1"/>
        </w:rPr>
      </w:pPr>
    </w:p>
    <w:p w14:paraId="009E84EF" w14:textId="70CBD2E7" w:rsidR="00BC61E5" w:rsidRPr="00AA32CE" w:rsidRDefault="00BC61E5" w:rsidP="00BC61E5">
      <w:pPr>
        <w:rPr>
          <w:rFonts w:eastAsia="Verdana"/>
          <w:strike/>
          <w:color w:val="000000" w:themeColor="text1"/>
        </w:rPr>
      </w:pPr>
      <w:r w:rsidRPr="00AA32CE">
        <w:rPr>
          <w:rFonts w:eastAsia="Verdana"/>
          <w:strike/>
          <w:color w:val="202124"/>
        </w:rPr>
        <w:t>With this release, the above-mentioned issue is resolved. Now, in</w:t>
      </w:r>
      <w:r w:rsidRPr="00AA32CE">
        <w:rPr>
          <w:rFonts w:eastAsia="Verdana"/>
          <w:strike/>
          <w:color w:val="000000" w:themeColor="text1"/>
        </w:rPr>
        <w:t xml:space="preserve"> the Medication/Lot/Bottle’ list page, when the user attempted to filter in ‘Lot#’ fie</w:t>
      </w:r>
      <w:r w:rsidR="00A64383" w:rsidRPr="00AA32CE">
        <w:rPr>
          <w:rFonts w:eastAsia="Verdana"/>
          <w:strike/>
          <w:color w:val="000000" w:themeColor="text1"/>
        </w:rPr>
        <w:t>l</w:t>
      </w:r>
      <w:r w:rsidRPr="00AA32CE">
        <w:rPr>
          <w:rFonts w:eastAsia="Verdana"/>
          <w:strike/>
          <w:color w:val="000000" w:themeColor="text1"/>
        </w:rPr>
        <w:t xml:space="preserve">d with the lot no, the related searches appeared in the dropdown. And the field value is not cleared after clicking on </w:t>
      </w:r>
      <w:proofErr w:type="gramStart"/>
      <w:r w:rsidRPr="00AA32CE">
        <w:rPr>
          <w:rFonts w:eastAsia="Verdana"/>
          <w:strike/>
          <w:color w:val="000000" w:themeColor="text1"/>
        </w:rPr>
        <w:t>apply</w:t>
      </w:r>
      <w:proofErr w:type="gramEnd"/>
      <w:r w:rsidRPr="00AA32CE">
        <w:rPr>
          <w:rFonts w:eastAsia="Verdana"/>
          <w:strike/>
          <w:color w:val="000000" w:themeColor="text1"/>
        </w:rPr>
        <w:t xml:space="preserve"> filter button and the results displayed correctly based on the filter criteria.</w:t>
      </w:r>
    </w:p>
    <w:p w14:paraId="5C5E7647" w14:textId="77777777" w:rsidR="00BC61E5" w:rsidRPr="00AA32CE" w:rsidRDefault="00BC61E5" w:rsidP="00BC61E5">
      <w:pPr>
        <w:pBdr>
          <w:bottom w:val="single" w:sz="12" w:space="1" w:color="000000"/>
        </w:pBdr>
        <w:jc w:val="both"/>
        <w:rPr>
          <w:rFonts w:eastAsia="Verdana"/>
          <w:strike/>
        </w:rPr>
      </w:pPr>
    </w:p>
    <w:p w14:paraId="2EEC5724"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Smriti Srikanth</w:t>
      </w:r>
    </w:p>
    <w:p w14:paraId="3BD7BABF" w14:textId="0FD4491A" w:rsidR="00BC61E5" w:rsidRPr="00AA32CE" w:rsidRDefault="00100797" w:rsidP="00BC61E5">
      <w:pPr>
        <w:pStyle w:val="Heading3"/>
        <w:rPr>
          <w:strike/>
        </w:rPr>
      </w:pPr>
      <w:bookmarkStart w:id="76" w:name="_Toc196339840"/>
      <w:r w:rsidRPr="00AA32CE">
        <w:rPr>
          <w:strike/>
        </w:rPr>
        <w:t>97</w:t>
      </w:r>
      <w:r w:rsidR="00BC61E5" w:rsidRPr="00AA32CE">
        <w:rPr>
          <w:strike/>
        </w:rPr>
        <w:t>. Core Bugs # 131045: MAT: Medication/Lot/Bottle Screen Displaying in only Half of the Screen</w:t>
      </w:r>
      <w:r w:rsidR="00841D3D" w:rsidRPr="00AA32CE">
        <w:rPr>
          <w:strike/>
        </w:rPr>
        <w:t>.</w:t>
      </w:r>
      <w:bookmarkEnd w:id="76"/>
    </w:p>
    <w:p w14:paraId="5E2413D7" w14:textId="77777777" w:rsidR="00BC61E5" w:rsidRPr="00AA32CE" w:rsidRDefault="00BC61E5" w:rsidP="00BC61E5">
      <w:pPr>
        <w:jc w:val="both"/>
        <w:rPr>
          <w:rFonts w:eastAsia="Verdana"/>
          <w:strike/>
          <w:color w:val="333333"/>
        </w:rPr>
      </w:pPr>
      <w:r w:rsidRPr="00AA32CE">
        <w:rPr>
          <w:rFonts w:eastAsia="Verdana"/>
          <w:b/>
          <w:bCs/>
          <w:strike/>
          <w:color w:val="333333"/>
          <w:lang w:val="en"/>
        </w:rPr>
        <w:t>Release Type:</w:t>
      </w:r>
      <w:r w:rsidRPr="00AA32CE">
        <w:rPr>
          <w:rFonts w:eastAsia="Verdana"/>
          <w:strike/>
          <w:color w:val="333333"/>
          <w:lang w:val="en"/>
        </w:rPr>
        <w:t xml:space="preserve"> Fix </w:t>
      </w:r>
      <w:r w:rsidRPr="00AA32CE">
        <w:rPr>
          <w:rFonts w:eastAsia="Verdana"/>
          <w:b/>
          <w:bCs/>
          <w:strike/>
          <w:color w:val="333333"/>
          <w:lang w:val="en"/>
        </w:rPr>
        <w:t>|</w:t>
      </w:r>
      <w:r w:rsidRPr="00AA32CE">
        <w:rPr>
          <w:rFonts w:eastAsia="Verdana"/>
          <w:strike/>
          <w:color w:val="333333"/>
          <w:lang w:val="en"/>
        </w:rPr>
        <w:t xml:space="preserve"> </w:t>
      </w:r>
      <w:r w:rsidRPr="00AA32CE">
        <w:rPr>
          <w:rFonts w:eastAsia="Verdana"/>
          <w:b/>
          <w:bCs/>
          <w:strike/>
          <w:color w:val="333333"/>
          <w:lang w:val="en"/>
        </w:rPr>
        <w:t>Priority:</w:t>
      </w:r>
      <w:r w:rsidRPr="00AA32CE">
        <w:rPr>
          <w:rFonts w:eastAsia="Verdana"/>
          <w:strike/>
          <w:color w:val="333333"/>
          <w:lang w:val="en"/>
        </w:rPr>
        <w:t xml:space="preserve"> High</w:t>
      </w:r>
    </w:p>
    <w:p w14:paraId="291A12DF" w14:textId="6993D985" w:rsidR="00BC61E5" w:rsidRPr="00AA32CE" w:rsidRDefault="00BC61E5" w:rsidP="00BC61E5">
      <w:pPr>
        <w:spacing w:before="240" w:after="240"/>
        <w:jc w:val="both"/>
        <w:rPr>
          <w:rFonts w:eastAsia="Verdana"/>
          <w:strike/>
          <w:color w:val="000000" w:themeColor="text1"/>
        </w:rPr>
      </w:pPr>
      <w:r w:rsidRPr="00AA32CE">
        <w:rPr>
          <w:rFonts w:eastAsia="Verdana"/>
          <w:b/>
          <w:bCs/>
          <w:strike/>
          <w:color w:val="333333"/>
          <w:lang w:val="en-IN"/>
        </w:rPr>
        <w:t xml:space="preserve">Navigation Path: </w:t>
      </w:r>
      <w:r w:rsidRPr="00AA32CE">
        <w:rPr>
          <w:rFonts w:eastAsia="Verdana"/>
          <w:strike/>
          <w:color w:val="333333"/>
          <w:lang w:val="en-IN"/>
        </w:rPr>
        <w:t>Login to S</w:t>
      </w:r>
      <w:r w:rsidR="006E7E76" w:rsidRPr="00AA32CE">
        <w:rPr>
          <w:rFonts w:eastAsia="Verdana"/>
          <w:strike/>
          <w:color w:val="333333"/>
          <w:lang w:val="en-IN"/>
        </w:rPr>
        <w:t>mart</w:t>
      </w:r>
      <w:r w:rsidRPr="00AA32CE">
        <w:rPr>
          <w:rFonts w:eastAsia="Verdana"/>
          <w:strike/>
          <w:color w:val="333333"/>
          <w:lang w:val="en-IN"/>
        </w:rPr>
        <w:t>C</w:t>
      </w:r>
      <w:r w:rsidR="006E7E76" w:rsidRPr="00AA32CE">
        <w:rPr>
          <w:rFonts w:eastAsia="Verdana"/>
          <w:strike/>
          <w:color w:val="333333"/>
          <w:lang w:val="en-IN"/>
        </w:rPr>
        <w:t>are</w:t>
      </w:r>
      <w:r w:rsidRPr="00AA32CE">
        <w:rPr>
          <w:rFonts w:eastAsia="Verdana"/>
          <w:strike/>
          <w:color w:val="333333"/>
          <w:lang w:val="en-IN"/>
        </w:rPr>
        <w:t xml:space="preserve"> application – Go Search - </w:t>
      </w:r>
      <w:r w:rsidRPr="00AA32CE">
        <w:rPr>
          <w:rFonts w:eastAsia="Verdana"/>
          <w:strike/>
          <w:color w:val="000000" w:themeColor="text1"/>
          <w:lang w:val="en-IN"/>
        </w:rPr>
        <w:t>Medication/Lot/Bottle</w:t>
      </w:r>
      <w:r w:rsidR="006E7E76" w:rsidRPr="00AA32CE">
        <w:rPr>
          <w:rFonts w:eastAsia="Verdana"/>
          <w:strike/>
          <w:color w:val="000000" w:themeColor="text1"/>
          <w:lang w:val="en-IN"/>
        </w:rPr>
        <w:t>.</w:t>
      </w:r>
    </w:p>
    <w:p w14:paraId="6852C0D6" w14:textId="77777777" w:rsidR="00BC61E5" w:rsidRPr="00AA32CE" w:rsidRDefault="00BC61E5" w:rsidP="00BC61E5">
      <w:pPr>
        <w:spacing w:before="240" w:after="240"/>
        <w:jc w:val="both"/>
        <w:rPr>
          <w:rFonts w:eastAsia="Verdana"/>
          <w:strike/>
          <w:color w:val="333333"/>
        </w:rPr>
      </w:pPr>
      <w:r w:rsidRPr="00AA32CE">
        <w:rPr>
          <w:rFonts w:eastAsia="Verdana"/>
          <w:b/>
          <w:bCs/>
          <w:strike/>
          <w:color w:val="333333"/>
          <w:lang w:val="en-IN"/>
        </w:rPr>
        <w:t>Functionality ‘Before’ and ‘After’ release:</w:t>
      </w:r>
    </w:p>
    <w:p w14:paraId="49BCCB0D" w14:textId="77777777" w:rsidR="00BC61E5" w:rsidRPr="00AA32CE" w:rsidRDefault="00BC61E5" w:rsidP="00BC61E5">
      <w:pPr>
        <w:shd w:val="clear" w:color="auto" w:fill="FFFFFF" w:themeFill="background1"/>
        <w:jc w:val="both"/>
        <w:rPr>
          <w:rFonts w:eastAsia="Verdana"/>
          <w:strike/>
          <w:color w:val="333333"/>
          <w:lang w:val="en"/>
        </w:rPr>
      </w:pPr>
      <w:r w:rsidRPr="00AA32CE">
        <w:rPr>
          <w:rFonts w:eastAsia="Verdana"/>
          <w:strike/>
          <w:color w:val="333333"/>
          <w:lang w:val="en"/>
        </w:rPr>
        <w:t xml:space="preserve">Before this release, here was the behavior. In the </w:t>
      </w:r>
      <w:r w:rsidRPr="00AA32CE">
        <w:rPr>
          <w:rFonts w:eastAsia="Verdana"/>
          <w:strike/>
          <w:color w:val="000000" w:themeColor="text1"/>
          <w:lang w:val="en"/>
        </w:rPr>
        <w:t>Medication/Lot/Bottle</w:t>
      </w:r>
      <w:r w:rsidRPr="00AA32CE">
        <w:rPr>
          <w:rFonts w:eastAsia="Verdana"/>
          <w:strike/>
          <w:color w:val="333333"/>
          <w:lang w:val="en"/>
        </w:rPr>
        <w:t xml:space="preserve"> list page, half of the grid was displaying blank. </w:t>
      </w:r>
    </w:p>
    <w:p w14:paraId="6AC68E7B" w14:textId="77777777" w:rsidR="00BC61E5" w:rsidRPr="00AA32CE" w:rsidRDefault="00BC61E5" w:rsidP="00BC61E5">
      <w:pPr>
        <w:shd w:val="clear" w:color="auto" w:fill="FFFFFF" w:themeFill="background1"/>
        <w:jc w:val="both"/>
        <w:rPr>
          <w:rFonts w:eastAsia="Verdana"/>
          <w:strike/>
          <w:color w:val="333333"/>
        </w:rPr>
      </w:pPr>
    </w:p>
    <w:p w14:paraId="5E54FFF0" w14:textId="77777777" w:rsidR="00BC61E5" w:rsidRPr="00AA32CE" w:rsidRDefault="00BC61E5" w:rsidP="00BC61E5">
      <w:pPr>
        <w:shd w:val="clear" w:color="auto" w:fill="FFFFFF" w:themeFill="background1"/>
        <w:jc w:val="both"/>
        <w:rPr>
          <w:rFonts w:eastAsia="Verdana"/>
          <w:strike/>
          <w:color w:val="333333"/>
        </w:rPr>
      </w:pPr>
      <w:r w:rsidRPr="00AA32CE">
        <w:rPr>
          <w:rFonts w:eastAsia="Verdana"/>
          <w:strike/>
          <w:color w:val="333333"/>
          <w:lang w:val="en"/>
        </w:rPr>
        <w:t xml:space="preserve">With this release, the above-mentioned issues have been fixed, and now, on the </w:t>
      </w:r>
      <w:r w:rsidRPr="00AA32CE">
        <w:rPr>
          <w:rFonts w:eastAsia="Verdana"/>
          <w:strike/>
          <w:color w:val="000000" w:themeColor="text1"/>
          <w:lang w:val="en"/>
        </w:rPr>
        <w:t>Medication/Lot/Bottle</w:t>
      </w:r>
      <w:r w:rsidRPr="00AA32CE">
        <w:rPr>
          <w:rFonts w:eastAsia="Verdana"/>
          <w:strike/>
          <w:color w:val="333333"/>
          <w:lang w:val="en"/>
        </w:rPr>
        <w:t xml:space="preserve"> list page, data is displayed correctly in the grid. </w:t>
      </w:r>
    </w:p>
    <w:p w14:paraId="7DEB92BE" w14:textId="77777777" w:rsidR="00BC61E5" w:rsidRPr="00AA32CE" w:rsidRDefault="00BC61E5" w:rsidP="00BC61E5">
      <w:pPr>
        <w:rPr>
          <w:strike/>
          <w:lang w:val="en-IN" w:eastAsia="en-IN"/>
        </w:rPr>
      </w:pPr>
    </w:p>
    <w:p w14:paraId="51698D31" w14:textId="77777777" w:rsidR="00BC61E5" w:rsidRPr="00AA32CE" w:rsidRDefault="00BC61E5" w:rsidP="00BC61E5">
      <w:pPr>
        <w:pBdr>
          <w:bottom w:val="single" w:sz="12" w:space="1" w:color="000000"/>
        </w:pBdr>
        <w:jc w:val="both"/>
        <w:rPr>
          <w:rFonts w:eastAsia="Verdana"/>
          <w:strike/>
        </w:rPr>
      </w:pPr>
    </w:p>
    <w:p w14:paraId="595A688A"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Sithara </w:t>
      </w:r>
      <w:proofErr w:type="spellStart"/>
      <w:r w:rsidRPr="00AA32CE">
        <w:rPr>
          <w:rFonts w:eastAsia="Verdana"/>
          <w:strike/>
          <w:color w:val="000000" w:themeColor="text1"/>
          <w:lang w:val="en-GB"/>
        </w:rPr>
        <w:t>Ponnath</w:t>
      </w:r>
      <w:proofErr w:type="spellEnd"/>
    </w:p>
    <w:p w14:paraId="7C696ADE" w14:textId="2F3AA1EB" w:rsidR="00BC61E5" w:rsidRPr="00AA32CE" w:rsidRDefault="00100797" w:rsidP="00BC61E5">
      <w:pPr>
        <w:pStyle w:val="Heading3"/>
        <w:rPr>
          <w:strike/>
        </w:rPr>
      </w:pPr>
      <w:bookmarkStart w:id="77" w:name="_Toc196339841"/>
      <w:r w:rsidRPr="00AA32CE">
        <w:rPr>
          <w:strike/>
        </w:rPr>
        <w:t>98</w:t>
      </w:r>
      <w:r w:rsidR="00BC61E5" w:rsidRPr="00AA32CE">
        <w:rPr>
          <w:strike/>
        </w:rPr>
        <w:t>. Core Bugs # 131100: Incorrect Client Flag generated by the system.</w:t>
      </w:r>
      <w:bookmarkEnd w:id="77"/>
    </w:p>
    <w:p w14:paraId="7335C6B3" w14:textId="77777777" w:rsidR="00BC61E5" w:rsidRPr="00AA32CE" w:rsidRDefault="00BC61E5" w:rsidP="00BC61E5">
      <w:pPr>
        <w:spacing w:after="240"/>
        <w:jc w:val="both"/>
        <w:rPr>
          <w:rFonts w:eastAsia="Verdana"/>
          <w:strike/>
          <w:color w:val="000000" w:themeColor="text1"/>
        </w:rPr>
      </w:pPr>
      <w:r w:rsidRPr="00AA32CE">
        <w:rPr>
          <w:rFonts w:eastAsia="Verdana"/>
          <w:b/>
          <w:bCs/>
          <w:strike/>
          <w:color w:val="000000" w:themeColor="text1"/>
        </w:rPr>
        <w:t xml:space="preserve">Release Type: </w:t>
      </w:r>
      <w:r w:rsidRPr="00AA32CE">
        <w:rPr>
          <w:rFonts w:eastAsia="Verdana"/>
          <w:strike/>
          <w:color w:val="000000" w:themeColor="text1"/>
        </w:rPr>
        <w:t>Fix</w:t>
      </w:r>
      <w:r w:rsidRPr="00AA32CE">
        <w:rPr>
          <w:rFonts w:eastAsia="Verdana"/>
          <w:b/>
          <w:bCs/>
          <w:strike/>
          <w:color w:val="000000" w:themeColor="text1"/>
        </w:rPr>
        <w:t xml:space="preserve"> | Priority: </w:t>
      </w:r>
      <w:r w:rsidRPr="00AA32CE">
        <w:rPr>
          <w:rFonts w:eastAsia="Verdana"/>
          <w:strike/>
          <w:color w:val="000000" w:themeColor="text1"/>
        </w:rPr>
        <w:t>High</w:t>
      </w:r>
    </w:p>
    <w:p w14:paraId="7114AB33" w14:textId="634ACC95" w:rsidR="00BC61E5" w:rsidRPr="00AA32CE" w:rsidRDefault="00BC61E5" w:rsidP="00BC61E5">
      <w:pPr>
        <w:spacing w:after="240"/>
        <w:jc w:val="both"/>
        <w:rPr>
          <w:rFonts w:eastAsia="Verdana"/>
          <w:strike/>
          <w:color w:val="000000" w:themeColor="text1"/>
        </w:rPr>
      </w:pPr>
      <w:r w:rsidRPr="00AA32CE">
        <w:rPr>
          <w:rFonts w:eastAsia="Verdana"/>
          <w:b/>
          <w:bCs/>
          <w:strike/>
          <w:color w:val="000000" w:themeColor="text1"/>
        </w:rPr>
        <w:t>Navigation Path</w:t>
      </w:r>
      <w:r w:rsidR="00454B4F" w:rsidRPr="00AA32CE">
        <w:rPr>
          <w:rFonts w:eastAsia="Verdana"/>
          <w:b/>
          <w:bCs/>
          <w:strike/>
          <w:color w:val="000000" w:themeColor="text1"/>
        </w:rPr>
        <w:t xml:space="preserve"> </w:t>
      </w:r>
      <w:r w:rsidRPr="00AA32CE">
        <w:rPr>
          <w:rFonts w:eastAsia="Verdana"/>
          <w:b/>
          <w:bCs/>
          <w:strike/>
          <w:color w:val="000000" w:themeColor="text1"/>
        </w:rPr>
        <w:t xml:space="preserve">1: </w:t>
      </w:r>
      <w:r w:rsidRPr="00AA32CE">
        <w:rPr>
          <w:rFonts w:eastAsia="Verdana"/>
          <w:strike/>
          <w:color w:val="000000" w:themeColor="text1"/>
        </w:rPr>
        <w:t>Client -- ‘Program Assignments’ -- ‘Program Assignments’ list page – Select any non-MAT program -- ‘Program Assignment Details’ -- Discharge the client from the enrollment.</w:t>
      </w:r>
    </w:p>
    <w:p w14:paraId="40F8AC34" w14:textId="47976E62" w:rsidR="00BC61E5" w:rsidRPr="00AA32CE" w:rsidRDefault="00BC61E5" w:rsidP="00BC61E5">
      <w:pPr>
        <w:spacing w:after="240"/>
        <w:jc w:val="both"/>
        <w:rPr>
          <w:rFonts w:eastAsia="Verdana"/>
          <w:strike/>
          <w:color w:val="000000" w:themeColor="text1"/>
        </w:rPr>
      </w:pPr>
      <w:r w:rsidRPr="00AA32CE">
        <w:rPr>
          <w:rFonts w:eastAsia="Verdana"/>
          <w:b/>
          <w:bCs/>
          <w:strike/>
          <w:color w:val="000000" w:themeColor="text1"/>
        </w:rPr>
        <w:t>Navigation Path</w:t>
      </w:r>
      <w:r w:rsidR="00454B4F" w:rsidRPr="00AA32CE">
        <w:rPr>
          <w:rFonts w:eastAsia="Verdana"/>
          <w:b/>
          <w:bCs/>
          <w:strike/>
          <w:color w:val="000000" w:themeColor="text1"/>
        </w:rPr>
        <w:t xml:space="preserve"> </w:t>
      </w:r>
      <w:r w:rsidRPr="00AA32CE">
        <w:rPr>
          <w:rFonts w:eastAsia="Verdana"/>
          <w:b/>
          <w:bCs/>
          <w:strike/>
          <w:color w:val="000000" w:themeColor="text1"/>
        </w:rPr>
        <w:t xml:space="preserve">2: </w:t>
      </w:r>
      <w:r w:rsidRPr="00AA32CE">
        <w:rPr>
          <w:rFonts w:eastAsia="Verdana"/>
          <w:strike/>
          <w:color w:val="000000" w:themeColor="text1"/>
        </w:rPr>
        <w:t>Client -- 'Client Flags' -- 'Client Flags' screen.</w:t>
      </w:r>
    </w:p>
    <w:p w14:paraId="1EF3174B" w14:textId="77777777" w:rsidR="00BC61E5" w:rsidRPr="00AA32CE" w:rsidRDefault="00BC61E5" w:rsidP="00BC61E5">
      <w:pPr>
        <w:spacing w:after="240"/>
        <w:jc w:val="both"/>
        <w:rPr>
          <w:rFonts w:eastAsia="Verdana"/>
          <w:strike/>
          <w:color w:val="000000" w:themeColor="text1"/>
        </w:rPr>
      </w:pPr>
      <w:r w:rsidRPr="00AA32CE">
        <w:rPr>
          <w:rFonts w:eastAsia="Verdana"/>
          <w:b/>
          <w:bCs/>
          <w:strike/>
          <w:color w:val="000000" w:themeColor="text1"/>
        </w:rPr>
        <w:t>Functionality ‘Before’ and ‘After’ release:</w:t>
      </w:r>
    </w:p>
    <w:p w14:paraId="6ED147E6" w14:textId="77777777" w:rsidR="00BC61E5" w:rsidRPr="00AA32CE" w:rsidRDefault="00BC61E5" w:rsidP="00BC61E5">
      <w:pPr>
        <w:spacing w:after="240"/>
        <w:jc w:val="both"/>
        <w:rPr>
          <w:rFonts w:eastAsia="Verdana"/>
          <w:strike/>
          <w:color w:val="000000" w:themeColor="text1"/>
        </w:rPr>
      </w:pPr>
      <w:r w:rsidRPr="00AA32CE">
        <w:rPr>
          <w:rFonts w:eastAsia="Verdana"/>
          <w:strike/>
          <w:color w:val="000000" w:themeColor="text1"/>
        </w:rPr>
        <w:t>Before this release, here was the behavior. When the client was discharged from the enrolled program (non-MAT program), the system generated incorrect client flag (MAT Pre-pour bottles still not returned to the Inventory) and displayed on the ‘Client Flags’ screen.</w:t>
      </w:r>
    </w:p>
    <w:p w14:paraId="6DC03079" w14:textId="77777777" w:rsidR="00BC61E5" w:rsidRPr="00AA32CE" w:rsidRDefault="00BC61E5" w:rsidP="00BC61E5">
      <w:pPr>
        <w:spacing w:after="240"/>
        <w:jc w:val="both"/>
        <w:rPr>
          <w:rFonts w:eastAsia="Verdana"/>
          <w:strike/>
          <w:color w:val="000000" w:themeColor="text1"/>
        </w:rPr>
      </w:pPr>
      <w:r w:rsidRPr="00AA32CE">
        <w:rPr>
          <w:rFonts w:eastAsia="Verdana"/>
          <w:strike/>
          <w:color w:val="000000" w:themeColor="text1"/>
        </w:rPr>
        <w:t>With this release, the above-mentioned issue has been resolved. Now, the system will not generate incorrect flag when the client discharges from the enrolled program.</w:t>
      </w:r>
    </w:p>
    <w:p w14:paraId="01107DC8" w14:textId="77777777" w:rsidR="00BC61E5" w:rsidRPr="00AA32CE" w:rsidRDefault="00BC61E5" w:rsidP="00BC61E5">
      <w:pPr>
        <w:pBdr>
          <w:bottom w:val="single" w:sz="12" w:space="1" w:color="000000"/>
        </w:pBdr>
        <w:jc w:val="both"/>
        <w:rPr>
          <w:rFonts w:eastAsia="Verdana"/>
          <w:strike/>
        </w:rPr>
      </w:pPr>
    </w:p>
    <w:p w14:paraId="70B623D1"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Madhu </w:t>
      </w:r>
      <w:proofErr w:type="spellStart"/>
      <w:r w:rsidRPr="00AA32CE">
        <w:rPr>
          <w:rFonts w:eastAsia="Verdana"/>
          <w:strike/>
          <w:color w:val="000000" w:themeColor="text1"/>
          <w:lang w:val="en-GB"/>
        </w:rPr>
        <w:t>Basavaraju</w:t>
      </w:r>
      <w:proofErr w:type="spellEnd"/>
    </w:p>
    <w:p w14:paraId="1688F1AE" w14:textId="1BC05EDD" w:rsidR="00BC61E5" w:rsidRPr="00AA32CE" w:rsidRDefault="00100797" w:rsidP="00BC61E5">
      <w:pPr>
        <w:pStyle w:val="Heading3"/>
        <w:rPr>
          <w:strike/>
        </w:rPr>
      </w:pPr>
      <w:bookmarkStart w:id="78" w:name="_Toc196339842"/>
      <w:r w:rsidRPr="00AA32CE">
        <w:rPr>
          <w:strike/>
        </w:rPr>
        <w:t>99</w:t>
      </w:r>
      <w:r w:rsidR="00BC61E5" w:rsidRPr="00AA32CE">
        <w:rPr>
          <w:strike/>
        </w:rPr>
        <w:t>. Core Bugs # 131086: Medication/Lot/Bottle details: Validation message is displayed for the Bottle/Box ID when saving.</w:t>
      </w:r>
      <w:bookmarkEnd w:id="78"/>
    </w:p>
    <w:p w14:paraId="1EAC5CAE" w14:textId="77777777" w:rsidR="00BC61E5" w:rsidRPr="00AA32CE" w:rsidRDefault="00BC61E5" w:rsidP="00BC61E5">
      <w:pPr>
        <w:shd w:val="clear" w:color="auto" w:fill="FFFFFF" w:themeFill="background1"/>
        <w:spacing w:before="240" w:after="240"/>
        <w:jc w:val="both"/>
        <w:rPr>
          <w:rFonts w:eastAsia="Verdana"/>
          <w:strike/>
          <w:color w:val="202124"/>
        </w:rPr>
      </w:pPr>
      <w:r w:rsidRPr="00AA32CE">
        <w:rPr>
          <w:rFonts w:eastAsia="Verdana"/>
          <w:b/>
          <w:bCs/>
          <w:strike/>
          <w:color w:val="202124"/>
          <w:lang w:val="en"/>
        </w:rPr>
        <w:t xml:space="preserve">Release Type: </w:t>
      </w:r>
      <w:r w:rsidRPr="00AA32CE">
        <w:rPr>
          <w:rFonts w:eastAsia="Verdana"/>
          <w:strike/>
          <w:color w:val="202124"/>
          <w:lang w:val="en"/>
        </w:rPr>
        <w:t>Fix</w:t>
      </w:r>
      <w:r w:rsidRPr="00AA32CE">
        <w:rPr>
          <w:rFonts w:eastAsia="Verdana"/>
          <w:strike/>
          <w:color w:val="202124"/>
        </w:rPr>
        <w:t xml:space="preserve"> | </w:t>
      </w:r>
      <w:r w:rsidRPr="00AA32CE">
        <w:rPr>
          <w:rFonts w:eastAsia="Verdana"/>
          <w:b/>
          <w:bCs/>
          <w:strike/>
          <w:color w:val="202124"/>
          <w:lang w:val="en"/>
        </w:rPr>
        <w:t>Priority:</w:t>
      </w:r>
      <w:r w:rsidRPr="00AA32CE">
        <w:rPr>
          <w:rFonts w:eastAsia="Verdana"/>
          <w:strike/>
          <w:color w:val="202124"/>
          <w:lang w:val="en"/>
        </w:rPr>
        <w:t xml:space="preserve"> Medium</w:t>
      </w:r>
    </w:p>
    <w:p w14:paraId="556C4917" w14:textId="77777777" w:rsidR="00BC61E5" w:rsidRPr="00AA32CE" w:rsidRDefault="00BC61E5" w:rsidP="00BC61E5">
      <w:pPr>
        <w:shd w:val="clear" w:color="auto" w:fill="FFFFFF" w:themeFill="background1"/>
        <w:spacing w:before="240" w:after="240"/>
        <w:rPr>
          <w:rFonts w:eastAsia="Verdana"/>
          <w:strike/>
          <w:color w:val="000000" w:themeColor="text1"/>
        </w:rPr>
      </w:pPr>
      <w:r w:rsidRPr="00AA32CE">
        <w:rPr>
          <w:rFonts w:eastAsia="Verdana"/>
          <w:b/>
          <w:bCs/>
          <w:strike/>
          <w:color w:val="000000" w:themeColor="text1"/>
        </w:rPr>
        <w:t xml:space="preserve">Navigation Path: </w:t>
      </w:r>
      <w:r w:rsidRPr="00AA32CE">
        <w:rPr>
          <w:rFonts w:eastAsia="Verdana"/>
          <w:strike/>
          <w:color w:val="000000" w:themeColor="text1"/>
        </w:rPr>
        <w:t>Go search- Medication/Lot/Bottle (My office)- Click on new icon- Medication/Lot/Bottle details page- Enter the values in the Bottle/Box ID text box – click on save.</w:t>
      </w:r>
    </w:p>
    <w:p w14:paraId="363CD4F1" w14:textId="77777777" w:rsidR="00BC61E5" w:rsidRPr="00AA32CE" w:rsidRDefault="00BC61E5" w:rsidP="00BC61E5">
      <w:pPr>
        <w:spacing w:before="240" w:after="240"/>
        <w:rPr>
          <w:rFonts w:eastAsia="Verdana"/>
          <w:strike/>
          <w:color w:val="202124"/>
        </w:rPr>
      </w:pPr>
      <w:r w:rsidRPr="00AA32CE">
        <w:rPr>
          <w:rFonts w:eastAsia="Verdana"/>
          <w:b/>
          <w:bCs/>
          <w:strike/>
          <w:color w:val="202124"/>
          <w:lang w:val="en"/>
        </w:rPr>
        <w:t>Functionality ‘Before’ and ‘After’ release:</w:t>
      </w:r>
    </w:p>
    <w:p w14:paraId="56C1F65E" w14:textId="1EEEBF75" w:rsidR="00BC61E5" w:rsidRPr="00AA32CE" w:rsidRDefault="00BC61E5" w:rsidP="00BC61E5">
      <w:pPr>
        <w:spacing w:before="240" w:after="240"/>
        <w:rPr>
          <w:rFonts w:eastAsia="Verdana"/>
          <w:strike/>
          <w:color w:val="000000" w:themeColor="text1"/>
        </w:rPr>
      </w:pPr>
      <w:r w:rsidRPr="00AA32CE">
        <w:rPr>
          <w:rFonts w:eastAsia="Verdana"/>
          <w:strike/>
          <w:color w:val="202124"/>
        </w:rPr>
        <w:t xml:space="preserve">Before this release, here was the behavior. In the </w:t>
      </w:r>
      <w:r w:rsidRPr="00AA32CE">
        <w:rPr>
          <w:rFonts w:eastAsia="Verdana"/>
          <w:strike/>
          <w:color w:val="000000" w:themeColor="text1"/>
        </w:rPr>
        <w:t xml:space="preserve">Medication/Lot/Bottle details screen, when the user tried to enter the details for the Bottle/Box ID field, the below validation message was </w:t>
      </w:r>
      <w:r w:rsidR="00454B4F" w:rsidRPr="00AA32CE">
        <w:rPr>
          <w:rFonts w:eastAsia="Verdana"/>
          <w:strike/>
          <w:color w:val="000000" w:themeColor="text1"/>
        </w:rPr>
        <w:t>displayed</w:t>
      </w:r>
      <w:r w:rsidRPr="00AA32CE">
        <w:rPr>
          <w:rFonts w:eastAsia="Verdana"/>
          <w:strike/>
          <w:color w:val="000000" w:themeColor="text1"/>
        </w:rPr>
        <w:t xml:space="preserve"> on click of save Button.</w:t>
      </w:r>
    </w:p>
    <w:p w14:paraId="6A1565AA" w14:textId="77777777" w:rsidR="00BC61E5" w:rsidRPr="00AA32CE" w:rsidRDefault="00BC61E5" w:rsidP="00BC61E5">
      <w:pPr>
        <w:spacing w:before="240" w:after="240"/>
        <w:rPr>
          <w:rFonts w:eastAsia="Verdana"/>
          <w:strike/>
          <w:color w:val="000000" w:themeColor="text1"/>
        </w:rPr>
      </w:pPr>
      <w:r w:rsidRPr="00AA32CE">
        <w:rPr>
          <w:rFonts w:eastAsia="Verdana"/>
          <w:b/>
          <w:bCs/>
          <w:strike/>
          <w:color w:val="000000" w:themeColor="text1"/>
        </w:rPr>
        <w:t xml:space="preserve">Validation Message: </w:t>
      </w:r>
      <w:r w:rsidRPr="00AA32CE">
        <w:rPr>
          <w:rFonts w:eastAsia="Verdana"/>
          <w:strike/>
          <w:color w:val="000000" w:themeColor="text1"/>
        </w:rPr>
        <w:t>Only letters and numbers are allowed.</w:t>
      </w:r>
    </w:p>
    <w:p w14:paraId="51EA0BB7" w14:textId="77777777" w:rsidR="00BC61E5" w:rsidRPr="00AA32CE" w:rsidRDefault="00BC61E5" w:rsidP="00BC61E5">
      <w:pPr>
        <w:spacing w:before="240" w:after="240"/>
        <w:rPr>
          <w:rFonts w:eastAsia="Verdana"/>
          <w:strike/>
          <w:color w:val="000000" w:themeColor="text1"/>
        </w:rPr>
      </w:pPr>
      <w:r w:rsidRPr="00AA32CE">
        <w:rPr>
          <w:rFonts w:eastAsia="Verdana"/>
          <w:strike/>
          <w:color w:val="000000" w:themeColor="text1"/>
        </w:rPr>
        <w:t>With this release, the above-mentioned issue is resolved. Now, in</w:t>
      </w:r>
      <w:r w:rsidRPr="00AA32CE">
        <w:rPr>
          <w:rFonts w:eastAsia="Verdana"/>
          <w:strike/>
          <w:color w:val="202124"/>
        </w:rPr>
        <w:t xml:space="preserve"> the </w:t>
      </w:r>
      <w:r w:rsidRPr="00AA32CE">
        <w:rPr>
          <w:rFonts w:eastAsia="Verdana"/>
          <w:strike/>
          <w:color w:val="000000" w:themeColor="text1"/>
        </w:rPr>
        <w:t>Medication/Lot/Bottle details screen, when the user enters the details for the Bottle/Box ID field, the above validation message is displayed if the conditions are not met.</w:t>
      </w:r>
    </w:p>
    <w:p w14:paraId="1AD046F8" w14:textId="77777777" w:rsidR="00BC61E5" w:rsidRPr="00AA32CE" w:rsidRDefault="00BC61E5" w:rsidP="00BC61E5">
      <w:pPr>
        <w:pBdr>
          <w:bottom w:val="single" w:sz="12" w:space="1" w:color="000000"/>
        </w:pBdr>
        <w:jc w:val="both"/>
        <w:rPr>
          <w:rFonts w:eastAsia="Verdana"/>
          <w:strike/>
        </w:rPr>
      </w:pPr>
    </w:p>
    <w:p w14:paraId="433F699E"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Madhu </w:t>
      </w:r>
      <w:proofErr w:type="spellStart"/>
      <w:r w:rsidRPr="00AA32CE">
        <w:rPr>
          <w:rFonts w:eastAsia="Verdana"/>
          <w:strike/>
          <w:color w:val="000000" w:themeColor="text1"/>
          <w:lang w:val="en-GB"/>
        </w:rPr>
        <w:t>Basavaraju</w:t>
      </w:r>
      <w:proofErr w:type="spellEnd"/>
    </w:p>
    <w:p w14:paraId="72C39DD9" w14:textId="3B2587DD" w:rsidR="00BC61E5" w:rsidRPr="00AA32CE" w:rsidRDefault="00BC61E5" w:rsidP="00BC61E5">
      <w:pPr>
        <w:pStyle w:val="Heading3"/>
        <w:rPr>
          <w:strike/>
        </w:rPr>
      </w:pPr>
      <w:bookmarkStart w:id="79" w:name="_100._Core_Bugs"/>
      <w:bookmarkStart w:id="80" w:name="_Toc196339843"/>
      <w:bookmarkEnd w:id="79"/>
      <w:r w:rsidRPr="00AA32CE">
        <w:rPr>
          <w:strike/>
        </w:rPr>
        <w:t>10</w:t>
      </w:r>
      <w:r w:rsidR="00100797" w:rsidRPr="00AA32CE">
        <w:rPr>
          <w:strike/>
        </w:rPr>
        <w:t>0</w:t>
      </w:r>
      <w:r w:rsidRPr="00AA32CE">
        <w:rPr>
          <w:strike/>
        </w:rPr>
        <w:t>. Core Bugs # 131133: MAT: Bottle Return functionality: Number of bottles to return is showing as None in the popup.</w:t>
      </w:r>
      <w:bookmarkEnd w:id="80"/>
    </w:p>
    <w:p w14:paraId="558B8AA9" w14:textId="76FBE78E" w:rsidR="00BC61E5" w:rsidRPr="00AA32CE" w:rsidRDefault="00BC61E5" w:rsidP="00BC61E5">
      <w:pPr>
        <w:spacing w:after="240"/>
        <w:jc w:val="both"/>
        <w:rPr>
          <w:rFonts w:eastAsia="Verdana"/>
          <w:strike/>
          <w:color w:val="333333"/>
        </w:rPr>
      </w:pPr>
      <w:r w:rsidRPr="00AA32CE">
        <w:rPr>
          <w:rFonts w:eastAsia="Verdana"/>
          <w:b/>
          <w:bCs/>
          <w:strike/>
          <w:color w:val="333333"/>
          <w:lang w:val="en-GB"/>
        </w:rPr>
        <w:t xml:space="preserve">Release Type: </w:t>
      </w:r>
      <w:r w:rsidRPr="00AA32CE">
        <w:rPr>
          <w:rFonts w:eastAsia="Verdana"/>
          <w:strike/>
          <w:color w:val="333333"/>
          <w:lang w:val="en-GB"/>
        </w:rPr>
        <w:t>Fix</w:t>
      </w:r>
      <w:r w:rsidR="00220D18" w:rsidRPr="00AA32CE">
        <w:rPr>
          <w:rFonts w:eastAsia="Verdana"/>
          <w:strike/>
          <w:color w:val="333333"/>
          <w:lang w:val="en-GB"/>
        </w:rPr>
        <w:t xml:space="preserve"> </w:t>
      </w:r>
      <w:r w:rsidRPr="00AA32CE">
        <w:rPr>
          <w:rFonts w:eastAsia="Verdana"/>
          <w:b/>
          <w:bCs/>
          <w:strike/>
          <w:color w:val="333333"/>
          <w:lang w:val="en-GB"/>
        </w:rPr>
        <w:t xml:space="preserve">| Priority: </w:t>
      </w:r>
      <w:r w:rsidRPr="00AA32CE">
        <w:rPr>
          <w:rFonts w:eastAsia="Verdana"/>
          <w:strike/>
          <w:color w:val="333333"/>
          <w:lang w:val="en-GB"/>
        </w:rPr>
        <w:t>High</w:t>
      </w:r>
    </w:p>
    <w:p w14:paraId="655366E9" w14:textId="38EF2CCB" w:rsidR="00BC61E5" w:rsidRPr="00AA32CE" w:rsidRDefault="00BC61E5" w:rsidP="00BC61E5">
      <w:pPr>
        <w:jc w:val="both"/>
        <w:rPr>
          <w:rFonts w:eastAsia="Verdana"/>
          <w:strike/>
          <w:color w:val="000000" w:themeColor="text1"/>
          <w:lang w:val="en-GB"/>
        </w:rPr>
      </w:pPr>
      <w:r w:rsidRPr="00AA32CE">
        <w:rPr>
          <w:rFonts w:eastAsia="Verdana"/>
          <w:b/>
          <w:bCs/>
          <w:strike/>
          <w:color w:val="000000" w:themeColor="text1"/>
          <w:lang w:val="en-GB"/>
        </w:rPr>
        <w:t>Prerequisite:</w:t>
      </w:r>
      <w:r w:rsidRPr="00AA32CE">
        <w:rPr>
          <w:rFonts w:eastAsia="Verdana"/>
          <w:strike/>
          <w:color w:val="000000" w:themeColor="text1"/>
          <w:lang w:val="en-GB"/>
        </w:rPr>
        <w:t xml:space="preserve"> Client order is signed with MAT Order and Take Home is dispensed.</w:t>
      </w:r>
    </w:p>
    <w:p w14:paraId="4B9FD99A" w14:textId="77777777" w:rsidR="00BC61E5" w:rsidRPr="00AA32CE" w:rsidRDefault="00BC61E5" w:rsidP="00BC61E5">
      <w:pPr>
        <w:jc w:val="both"/>
        <w:rPr>
          <w:rFonts w:eastAsia="Verdana"/>
          <w:strike/>
          <w:color w:val="000000" w:themeColor="text1"/>
        </w:rPr>
      </w:pPr>
    </w:p>
    <w:p w14:paraId="4E6BC46F" w14:textId="77777777" w:rsidR="00BC61E5" w:rsidRPr="00AA32CE" w:rsidRDefault="00BC61E5" w:rsidP="00BC61E5">
      <w:pPr>
        <w:jc w:val="both"/>
        <w:rPr>
          <w:rFonts w:eastAsia="Verdana"/>
          <w:strike/>
          <w:color w:val="000000" w:themeColor="text1"/>
          <w:lang w:val="en-IN"/>
        </w:rPr>
      </w:pPr>
      <w:r w:rsidRPr="00AA32CE">
        <w:rPr>
          <w:rFonts w:eastAsia="Verdana"/>
          <w:b/>
          <w:bCs/>
          <w:strike/>
          <w:color w:val="000000" w:themeColor="text1"/>
          <w:lang w:val="en-IN"/>
        </w:rPr>
        <w:t>Navigation Path:</w:t>
      </w:r>
      <w:r w:rsidRPr="00AA32CE">
        <w:rPr>
          <w:rFonts w:eastAsia="Verdana"/>
          <w:strike/>
          <w:color w:val="000000" w:themeColor="text1"/>
          <w:lang w:val="en-IN"/>
        </w:rPr>
        <w:t xml:space="preserve"> My Office – ‘MAT Management’ list page – Click on Return Take Home Bottles icon in the grid for the respective Client.</w:t>
      </w:r>
    </w:p>
    <w:p w14:paraId="175BA7D9" w14:textId="77777777" w:rsidR="00BC61E5" w:rsidRPr="00AA32CE" w:rsidRDefault="00BC61E5" w:rsidP="00BC61E5">
      <w:pPr>
        <w:jc w:val="both"/>
        <w:rPr>
          <w:rFonts w:eastAsia="Verdana"/>
          <w:strike/>
          <w:color w:val="000000" w:themeColor="text1"/>
        </w:rPr>
      </w:pPr>
    </w:p>
    <w:p w14:paraId="3242FB49" w14:textId="77777777" w:rsidR="00BC61E5" w:rsidRPr="00AA32CE" w:rsidRDefault="00BC61E5" w:rsidP="00BC61E5">
      <w:pPr>
        <w:jc w:val="both"/>
        <w:rPr>
          <w:rFonts w:eastAsia="Verdana"/>
          <w:b/>
          <w:bCs/>
          <w:strike/>
          <w:color w:val="000000" w:themeColor="text1"/>
        </w:rPr>
      </w:pPr>
      <w:r w:rsidRPr="00AA32CE">
        <w:rPr>
          <w:rFonts w:eastAsia="Verdana"/>
          <w:b/>
          <w:bCs/>
          <w:strike/>
          <w:color w:val="000000" w:themeColor="text1"/>
        </w:rPr>
        <w:t xml:space="preserve">Functionality ‘Before’ and ‘After’ release: </w:t>
      </w:r>
    </w:p>
    <w:p w14:paraId="4EAEF5FC" w14:textId="77777777" w:rsidR="00BC61E5" w:rsidRPr="00AA32CE" w:rsidRDefault="00BC61E5" w:rsidP="00BC61E5">
      <w:pPr>
        <w:jc w:val="both"/>
        <w:rPr>
          <w:rFonts w:eastAsia="Verdana"/>
          <w:strike/>
          <w:color w:val="000000" w:themeColor="text1"/>
        </w:rPr>
      </w:pPr>
    </w:p>
    <w:p w14:paraId="291FB5EA" w14:textId="62E0801B" w:rsidR="00BC61E5" w:rsidRPr="00AA32CE" w:rsidRDefault="00BC61E5" w:rsidP="00BC61E5">
      <w:pPr>
        <w:jc w:val="both"/>
        <w:rPr>
          <w:rFonts w:eastAsia="Verdana"/>
          <w:strike/>
          <w:color w:val="000000" w:themeColor="text1"/>
          <w:lang w:val="en-IN"/>
        </w:rPr>
      </w:pPr>
      <w:r w:rsidRPr="00AA32CE">
        <w:rPr>
          <w:rFonts w:eastAsia="Verdana"/>
          <w:strike/>
          <w:color w:val="000000" w:themeColor="text1"/>
          <w:lang w:val="en-IN"/>
        </w:rPr>
        <w:t xml:space="preserve">Before this release, here was the </w:t>
      </w:r>
      <w:r w:rsidR="00220D18" w:rsidRPr="00AA32CE">
        <w:rPr>
          <w:rFonts w:eastAsia="Verdana"/>
          <w:strike/>
          <w:color w:val="000000" w:themeColor="text1"/>
          <w:lang w:val="en-IN"/>
        </w:rPr>
        <w:t>behaviour</w:t>
      </w:r>
      <w:r w:rsidRPr="00AA32CE">
        <w:rPr>
          <w:rFonts w:eastAsia="Verdana"/>
          <w:strike/>
          <w:color w:val="000000" w:themeColor="text1"/>
          <w:lang w:val="en-IN"/>
        </w:rPr>
        <w:t xml:space="preserve">. When Code Name of ‘Given’ MARSTATUS ‘Global Code’ was changed, </w:t>
      </w:r>
      <w:r w:rsidR="00220D18" w:rsidRPr="00AA32CE">
        <w:rPr>
          <w:rFonts w:eastAsia="Verdana"/>
          <w:strike/>
          <w:color w:val="000000" w:themeColor="text1"/>
          <w:lang w:val="en-IN"/>
        </w:rPr>
        <w:t>in</w:t>
      </w:r>
      <w:r w:rsidRPr="00AA32CE">
        <w:rPr>
          <w:rFonts w:eastAsia="Verdana"/>
          <w:strike/>
          <w:color w:val="000000" w:themeColor="text1"/>
          <w:lang w:val="en-IN"/>
        </w:rPr>
        <w:t xml:space="preserve"> 'MAT Management List and Details’ screen, when the user clicked on ‘Return Take Home Bottles’ icon, Number of bottles to return was showing as None in the popup.</w:t>
      </w:r>
    </w:p>
    <w:p w14:paraId="4092A507" w14:textId="77777777" w:rsidR="00BC61E5" w:rsidRPr="00AA32CE" w:rsidRDefault="00BC61E5" w:rsidP="00BC61E5">
      <w:pPr>
        <w:jc w:val="both"/>
        <w:rPr>
          <w:rFonts w:eastAsia="Verdana"/>
          <w:strike/>
          <w:color w:val="000000" w:themeColor="text1"/>
        </w:rPr>
      </w:pPr>
    </w:p>
    <w:p w14:paraId="54D1E146" w14:textId="60CF3586" w:rsidR="00BC61E5" w:rsidRPr="00AA32CE" w:rsidRDefault="00BC61E5" w:rsidP="00BC61E5">
      <w:pPr>
        <w:jc w:val="both"/>
        <w:rPr>
          <w:rFonts w:eastAsia="Verdana"/>
          <w:strike/>
          <w:color w:val="000000" w:themeColor="text1"/>
        </w:rPr>
      </w:pPr>
      <w:r w:rsidRPr="00AA32CE">
        <w:rPr>
          <w:rFonts w:eastAsia="Verdana"/>
          <w:strike/>
          <w:color w:val="000000" w:themeColor="text1"/>
          <w:lang w:val="en-IN"/>
        </w:rPr>
        <w:t xml:space="preserve">With this release, the above issue has been fixed. Now, </w:t>
      </w:r>
      <w:r w:rsidR="00220D18" w:rsidRPr="00AA32CE">
        <w:rPr>
          <w:rFonts w:eastAsia="Verdana"/>
          <w:strike/>
          <w:color w:val="000000" w:themeColor="text1"/>
          <w:lang w:val="en-IN"/>
        </w:rPr>
        <w:t>i</w:t>
      </w:r>
      <w:r w:rsidRPr="00AA32CE">
        <w:rPr>
          <w:rFonts w:eastAsia="Verdana"/>
          <w:strike/>
          <w:color w:val="000000" w:themeColor="text1"/>
          <w:lang w:val="en-IN"/>
        </w:rPr>
        <w:t xml:space="preserve">n MARSTATUS ‘Global Code’ screen, logic has been added to check the Code instead of </w:t>
      </w:r>
      <w:proofErr w:type="spellStart"/>
      <w:r w:rsidRPr="00AA32CE">
        <w:rPr>
          <w:rFonts w:eastAsia="Verdana"/>
          <w:strike/>
          <w:color w:val="000000" w:themeColor="text1"/>
          <w:lang w:val="en-IN"/>
        </w:rPr>
        <w:t>CodeName</w:t>
      </w:r>
      <w:proofErr w:type="spellEnd"/>
      <w:r w:rsidR="00220D18" w:rsidRPr="00AA32CE">
        <w:rPr>
          <w:rFonts w:eastAsia="Verdana"/>
          <w:strike/>
          <w:color w:val="000000" w:themeColor="text1"/>
          <w:lang w:val="en-IN"/>
        </w:rPr>
        <w:t>.</w:t>
      </w:r>
      <w:r w:rsidRPr="00AA32CE">
        <w:rPr>
          <w:rFonts w:eastAsia="Verdana"/>
          <w:strike/>
          <w:color w:val="000000" w:themeColor="text1"/>
          <w:lang w:val="en-IN"/>
        </w:rPr>
        <w:t xml:space="preserve"> </w:t>
      </w:r>
      <w:r w:rsidR="00220D18" w:rsidRPr="00AA32CE">
        <w:rPr>
          <w:rFonts w:eastAsia="Verdana"/>
          <w:strike/>
          <w:color w:val="000000" w:themeColor="text1"/>
          <w:lang w:val="en-IN"/>
        </w:rPr>
        <w:t>O</w:t>
      </w:r>
      <w:r w:rsidRPr="00AA32CE">
        <w:rPr>
          <w:rFonts w:eastAsia="Verdana"/>
          <w:strike/>
          <w:color w:val="000000" w:themeColor="text1"/>
          <w:lang w:val="en-IN"/>
        </w:rPr>
        <w:t>n clicking o</w:t>
      </w:r>
      <w:r w:rsidR="00220D18" w:rsidRPr="00AA32CE">
        <w:rPr>
          <w:rFonts w:eastAsia="Verdana"/>
          <w:strike/>
          <w:color w:val="000000" w:themeColor="text1"/>
          <w:lang w:val="en-IN"/>
        </w:rPr>
        <w:t>f the</w:t>
      </w:r>
      <w:r w:rsidRPr="00AA32CE">
        <w:rPr>
          <w:rFonts w:eastAsia="Verdana"/>
          <w:strike/>
          <w:color w:val="000000" w:themeColor="text1"/>
          <w:lang w:val="en-IN"/>
        </w:rPr>
        <w:t xml:space="preserve"> ‘Return Take Home Bottles’ icon, Number of bottles to return is showing the correct count</w:t>
      </w:r>
      <w:r w:rsidR="00220D18" w:rsidRPr="00AA32CE">
        <w:rPr>
          <w:rFonts w:eastAsia="Verdana"/>
          <w:strike/>
          <w:color w:val="000000" w:themeColor="text1"/>
          <w:lang w:val="en-IN"/>
        </w:rPr>
        <w:t xml:space="preserve"> in 'MAT Management List and Details’ screen</w:t>
      </w:r>
      <w:r w:rsidRPr="00AA32CE">
        <w:rPr>
          <w:rFonts w:eastAsia="Verdana"/>
          <w:strike/>
          <w:color w:val="000000" w:themeColor="text1"/>
          <w:lang w:val="en-IN"/>
        </w:rPr>
        <w:t xml:space="preserve">. </w:t>
      </w:r>
    </w:p>
    <w:p w14:paraId="12BC0B35" w14:textId="77777777" w:rsidR="00BC61E5" w:rsidRPr="00AA32CE" w:rsidRDefault="00BC61E5" w:rsidP="00BC61E5">
      <w:pPr>
        <w:rPr>
          <w:strike/>
          <w:lang w:val="en-IN" w:eastAsia="en-IN"/>
        </w:rPr>
      </w:pPr>
    </w:p>
    <w:p w14:paraId="53069C63" w14:textId="77777777" w:rsidR="00BC61E5" w:rsidRPr="00AA32CE" w:rsidRDefault="00BC61E5" w:rsidP="00BC61E5">
      <w:pPr>
        <w:pBdr>
          <w:bottom w:val="single" w:sz="12" w:space="1" w:color="000000"/>
        </w:pBdr>
        <w:jc w:val="both"/>
        <w:rPr>
          <w:rFonts w:eastAsia="Verdana"/>
          <w:strike/>
        </w:rPr>
      </w:pPr>
    </w:p>
    <w:p w14:paraId="3FAA5B48"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Madhu </w:t>
      </w:r>
      <w:proofErr w:type="spellStart"/>
      <w:r w:rsidRPr="00AA32CE">
        <w:rPr>
          <w:rFonts w:eastAsia="Verdana"/>
          <w:strike/>
          <w:color w:val="000000" w:themeColor="text1"/>
          <w:lang w:val="en-GB"/>
        </w:rPr>
        <w:t>Basavaraju</w:t>
      </w:r>
      <w:proofErr w:type="spellEnd"/>
    </w:p>
    <w:p w14:paraId="057CA06B" w14:textId="34B21D84" w:rsidR="00BC61E5" w:rsidRPr="00AA32CE" w:rsidRDefault="00BC61E5" w:rsidP="00BC61E5">
      <w:pPr>
        <w:pStyle w:val="Heading3"/>
        <w:rPr>
          <w:strike/>
        </w:rPr>
      </w:pPr>
      <w:bookmarkStart w:id="81" w:name="_101._Core_Bugs"/>
      <w:bookmarkStart w:id="82" w:name="_Toc196339844"/>
      <w:bookmarkEnd w:id="81"/>
      <w:r w:rsidRPr="00AA32CE">
        <w:rPr>
          <w:strike/>
        </w:rPr>
        <w:t>10</w:t>
      </w:r>
      <w:r w:rsidR="00100797" w:rsidRPr="00AA32CE">
        <w:rPr>
          <w:strike/>
        </w:rPr>
        <w:t>1</w:t>
      </w:r>
      <w:r w:rsidRPr="00AA32CE">
        <w:rPr>
          <w:strike/>
        </w:rPr>
        <w:t>. Core Bugs # 131206: Global codes: users are unable to add new values to the Global code category.</w:t>
      </w:r>
      <w:bookmarkEnd w:id="82"/>
    </w:p>
    <w:p w14:paraId="1922D262" w14:textId="77777777" w:rsidR="00BC61E5" w:rsidRPr="00AA32CE" w:rsidRDefault="00BC61E5" w:rsidP="00BC61E5">
      <w:pPr>
        <w:spacing w:after="160" w:line="276" w:lineRule="auto"/>
        <w:rPr>
          <w:rFonts w:eastAsia="Verdana"/>
          <w:strike/>
          <w:color w:val="202124"/>
        </w:rPr>
      </w:pPr>
      <w:r w:rsidRPr="00AA32CE">
        <w:rPr>
          <w:rFonts w:eastAsia="Verdana"/>
          <w:b/>
          <w:bCs/>
          <w:strike/>
          <w:color w:val="202124"/>
          <w:lang w:val="en"/>
        </w:rPr>
        <w:t>Release Type:</w:t>
      </w:r>
      <w:r w:rsidRPr="00AA32CE">
        <w:rPr>
          <w:rFonts w:eastAsia="Verdana"/>
          <w:strike/>
          <w:color w:val="202124"/>
          <w:lang w:val="en"/>
        </w:rPr>
        <w:t xml:space="preserve"> Fix</w:t>
      </w:r>
      <w:r w:rsidRPr="00AA32CE">
        <w:rPr>
          <w:rFonts w:eastAsia="Verdana"/>
          <w:strike/>
          <w:color w:val="202124"/>
        </w:rPr>
        <w:t xml:space="preserve"> | </w:t>
      </w:r>
      <w:r w:rsidRPr="00AA32CE">
        <w:rPr>
          <w:rFonts w:eastAsia="Verdana"/>
          <w:b/>
          <w:bCs/>
          <w:strike/>
          <w:color w:val="202124"/>
          <w:lang w:val="en"/>
        </w:rPr>
        <w:t>Priority:</w:t>
      </w:r>
      <w:r w:rsidRPr="00AA32CE">
        <w:rPr>
          <w:rFonts w:eastAsia="Verdana"/>
          <w:strike/>
          <w:color w:val="202124"/>
          <w:lang w:val="en"/>
        </w:rPr>
        <w:t xml:space="preserve"> Medium</w:t>
      </w:r>
    </w:p>
    <w:p w14:paraId="67EDC534" w14:textId="77777777" w:rsidR="00BC61E5" w:rsidRPr="00AA32CE" w:rsidRDefault="00BC61E5" w:rsidP="00BC61E5">
      <w:pPr>
        <w:spacing w:line="276" w:lineRule="auto"/>
        <w:rPr>
          <w:rFonts w:eastAsia="Verdana"/>
          <w:strike/>
          <w:color w:val="202124"/>
        </w:rPr>
      </w:pPr>
      <w:r w:rsidRPr="00AA32CE">
        <w:rPr>
          <w:rFonts w:eastAsia="Verdana"/>
          <w:b/>
          <w:bCs/>
          <w:strike/>
          <w:color w:val="000000" w:themeColor="text1"/>
        </w:rPr>
        <w:t>Navigation Path:</w:t>
      </w:r>
      <w:r w:rsidRPr="00AA32CE">
        <w:rPr>
          <w:rFonts w:ascii="Aptos" w:eastAsia="Aptos" w:hAnsi="Aptos" w:cs="Aptos"/>
          <w:strike/>
          <w:color w:val="000000" w:themeColor="text1"/>
          <w:sz w:val="24"/>
          <w:szCs w:val="24"/>
        </w:rPr>
        <w:t xml:space="preserve"> A</w:t>
      </w:r>
      <w:r w:rsidRPr="00AA32CE">
        <w:rPr>
          <w:rFonts w:eastAsia="Verdana"/>
          <w:strike/>
          <w:color w:val="202124"/>
        </w:rPr>
        <w:t>dministration - ‘Global Codes’ list page – All Categories – ‘Closure Type’ – Click on ‘Closure Type’ Category Hyperlink – Global Code Details.</w:t>
      </w:r>
    </w:p>
    <w:p w14:paraId="4F98EE0E" w14:textId="77777777" w:rsidR="00EC10DA" w:rsidRPr="00AA32CE" w:rsidRDefault="00EC10DA" w:rsidP="00BC61E5">
      <w:pPr>
        <w:spacing w:line="276" w:lineRule="auto"/>
        <w:rPr>
          <w:rFonts w:eastAsia="Verdana"/>
          <w:strike/>
          <w:color w:val="202124"/>
        </w:rPr>
      </w:pPr>
    </w:p>
    <w:p w14:paraId="27B3404C" w14:textId="77777777" w:rsidR="00BC61E5" w:rsidRPr="00AA32CE" w:rsidRDefault="00BC61E5" w:rsidP="00BC61E5">
      <w:pPr>
        <w:spacing w:line="257" w:lineRule="auto"/>
        <w:rPr>
          <w:rFonts w:eastAsia="Verdana"/>
          <w:b/>
          <w:bCs/>
          <w:strike/>
          <w:color w:val="202124"/>
          <w:lang w:val="en"/>
        </w:rPr>
      </w:pPr>
      <w:r w:rsidRPr="00AA32CE">
        <w:rPr>
          <w:rFonts w:eastAsia="Verdana"/>
          <w:b/>
          <w:bCs/>
          <w:strike/>
          <w:color w:val="202124"/>
          <w:lang w:val="en"/>
        </w:rPr>
        <w:t>Functionality ‘Before’ and ‘After’ release:</w:t>
      </w:r>
    </w:p>
    <w:p w14:paraId="221F0914" w14:textId="77777777" w:rsidR="00EC10DA" w:rsidRPr="00AA32CE" w:rsidRDefault="00EC10DA" w:rsidP="00BC61E5">
      <w:pPr>
        <w:spacing w:line="257" w:lineRule="auto"/>
        <w:rPr>
          <w:rFonts w:eastAsia="Verdana"/>
          <w:strike/>
          <w:color w:val="202124"/>
        </w:rPr>
      </w:pPr>
    </w:p>
    <w:p w14:paraId="22B6665F" w14:textId="77777777" w:rsidR="00BC61E5" w:rsidRPr="00AA32CE" w:rsidRDefault="00BC61E5" w:rsidP="00BC61E5">
      <w:pPr>
        <w:spacing w:line="276" w:lineRule="auto"/>
        <w:rPr>
          <w:rFonts w:eastAsia="Verdana"/>
          <w:strike/>
          <w:color w:val="202124"/>
        </w:rPr>
      </w:pPr>
      <w:r w:rsidRPr="00AA32CE">
        <w:rPr>
          <w:rFonts w:eastAsia="Verdana"/>
          <w:strike/>
          <w:color w:val="202124"/>
        </w:rPr>
        <w:t>Before this release, here was the behavior. In the Global Code details, the users were unable to add new values to the ‘</w:t>
      </w:r>
      <w:proofErr w:type="spellStart"/>
      <w:r w:rsidRPr="00AA32CE">
        <w:rPr>
          <w:rFonts w:eastAsia="Verdana"/>
          <w:strike/>
          <w:color w:val="202124"/>
        </w:rPr>
        <w:t>ClosureType</w:t>
      </w:r>
      <w:proofErr w:type="spellEnd"/>
      <w:r w:rsidRPr="00AA32CE">
        <w:rPr>
          <w:rFonts w:eastAsia="Verdana"/>
          <w:strike/>
          <w:color w:val="202124"/>
        </w:rPr>
        <w:t>’ global code category.</w:t>
      </w:r>
    </w:p>
    <w:p w14:paraId="4A821E48" w14:textId="77777777" w:rsidR="00BC61E5" w:rsidRPr="00AA32CE" w:rsidRDefault="00BC61E5" w:rsidP="00BC61E5">
      <w:pPr>
        <w:spacing w:line="276" w:lineRule="auto"/>
        <w:rPr>
          <w:rFonts w:eastAsia="Verdana"/>
          <w:strike/>
          <w:color w:val="202124"/>
        </w:rPr>
      </w:pPr>
      <w:r w:rsidRPr="00AA32CE">
        <w:rPr>
          <w:strike/>
        </w:rPr>
        <w:br/>
      </w:r>
      <w:r w:rsidRPr="00AA32CE">
        <w:rPr>
          <w:rFonts w:eastAsia="Verdana"/>
          <w:strike/>
          <w:color w:val="000000" w:themeColor="text1"/>
        </w:rPr>
        <w:t>With this release, the above-mentioned issue is resolved.</w:t>
      </w:r>
      <w:r w:rsidRPr="00AA32CE">
        <w:rPr>
          <w:rFonts w:eastAsia="Verdana"/>
          <w:strike/>
          <w:color w:val="202124"/>
        </w:rPr>
        <w:t xml:space="preserve"> Now, the users can add new values to the ‘</w:t>
      </w:r>
      <w:proofErr w:type="spellStart"/>
      <w:r w:rsidRPr="00AA32CE">
        <w:rPr>
          <w:rFonts w:eastAsia="Verdana"/>
          <w:strike/>
          <w:color w:val="202124"/>
        </w:rPr>
        <w:t>ClosureType</w:t>
      </w:r>
      <w:proofErr w:type="spellEnd"/>
      <w:r w:rsidRPr="00AA32CE">
        <w:rPr>
          <w:rFonts w:eastAsia="Verdana"/>
          <w:strike/>
          <w:color w:val="202124"/>
        </w:rPr>
        <w:t>’ global code category in the Global code details screen.</w:t>
      </w:r>
    </w:p>
    <w:p w14:paraId="7CD08CD7" w14:textId="77777777" w:rsidR="00BC61E5" w:rsidRPr="00AA32CE" w:rsidRDefault="00BC61E5" w:rsidP="00BC61E5">
      <w:pPr>
        <w:pBdr>
          <w:bottom w:val="single" w:sz="12" w:space="1" w:color="000000"/>
        </w:pBdr>
        <w:jc w:val="both"/>
        <w:rPr>
          <w:rFonts w:eastAsia="Verdana"/>
          <w:strike/>
        </w:rPr>
      </w:pPr>
    </w:p>
    <w:p w14:paraId="67B80864" w14:textId="77777777" w:rsidR="00BC61E5" w:rsidRPr="00AA32CE" w:rsidRDefault="00BC61E5" w:rsidP="00BC61E5">
      <w:pPr>
        <w:shd w:val="clear" w:color="auto" w:fill="FFFFFF" w:themeFill="background1"/>
        <w:spacing w:before="240" w:after="240"/>
        <w:jc w:val="both"/>
        <w:rPr>
          <w:rFonts w:eastAsia="Verdana"/>
          <w:strike/>
          <w:color w:val="000000" w:themeColor="text1"/>
          <w:lang w:val="en-GB"/>
        </w:rPr>
      </w:pPr>
      <w:r w:rsidRPr="00AA32CE">
        <w:rPr>
          <w:rFonts w:eastAsia="Verdana"/>
          <w:b/>
          <w:bCs/>
          <w:strike/>
          <w:color w:val="000000" w:themeColor="text1"/>
          <w:lang w:val="en-GB"/>
        </w:rPr>
        <w:t xml:space="preserve">Author: </w:t>
      </w:r>
      <w:r w:rsidRPr="00AA32CE">
        <w:rPr>
          <w:rFonts w:eastAsia="Verdana"/>
          <w:strike/>
          <w:color w:val="000000" w:themeColor="text1"/>
          <w:lang w:val="en-GB"/>
        </w:rPr>
        <w:t xml:space="preserve">Madhu </w:t>
      </w:r>
      <w:proofErr w:type="spellStart"/>
      <w:r w:rsidRPr="00AA32CE">
        <w:rPr>
          <w:rFonts w:eastAsia="Verdana"/>
          <w:strike/>
          <w:color w:val="000000" w:themeColor="text1"/>
          <w:lang w:val="en-GB"/>
        </w:rPr>
        <w:t>Basavaraju</w:t>
      </w:r>
      <w:proofErr w:type="spellEnd"/>
    </w:p>
    <w:p w14:paraId="1A26E0F0" w14:textId="4C286DB7" w:rsidR="00BC61E5" w:rsidRPr="00AA32CE" w:rsidRDefault="00BC61E5" w:rsidP="00BC61E5">
      <w:pPr>
        <w:pStyle w:val="Heading3"/>
        <w:rPr>
          <w:strike/>
        </w:rPr>
      </w:pPr>
      <w:bookmarkStart w:id="83" w:name="_Toc196339845"/>
      <w:r w:rsidRPr="00AA32CE">
        <w:rPr>
          <w:strike/>
        </w:rPr>
        <w:t>10</w:t>
      </w:r>
      <w:r w:rsidR="00100797" w:rsidRPr="00AA32CE">
        <w:rPr>
          <w:strike/>
        </w:rPr>
        <w:t>2</w:t>
      </w:r>
      <w:r w:rsidRPr="00AA32CE">
        <w:rPr>
          <w:strike/>
        </w:rPr>
        <w:t>. Core Bugs # 131019: MAT Management details: Warning message is not displayed when client has more than 3 No shows.</w:t>
      </w:r>
      <w:bookmarkEnd w:id="83"/>
    </w:p>
    <w:p w14:paraId="60900D49" w14:textId="77777777" w:rsidR="00BC61E5" w:rsidRPr="00AA32CE" w:rsidRDefault="00BC61E5" w:rsidP="00BC61E5">
      <w:pPr>
        <w:spacing w:after="3" w:line="360" w:lineRule="auto"/>
        <w:rPr>
          <w:rFonts w:eastAsia="Verdana"/>
          <w:strike/>
          <w:color w:val="202124"/>
        </w:rPr>
      </w:pPr>
      <w:r w:rsidRPr="00AA32CE">
        <w:rPr>
          <w:rFonts w:eastAsia="Verdana"/>
          <w:b/>
          <w:bCs/>
          <w:strike/>
          <w:color w:val="202124"/>
          <w:lang w:val="en"/>
        </w:rPr>
        <w:t xml:space="preserve">Release Type: </w:t>
      </w:r>
      <w:r w:rsidRPr="00AA32CE">
        <w:rPr>
          <w:rFonts w:eastAsia="Verdana"/>
          <w:strike/>
          <w:color w:val="202124"/>
          <w:lang w:val="en"/>
        </w:rPr>
        <w:t>Fix</w:t>
      </w:r>
      <w:r w:rsidRPr="00AA32CE">
        <w:rPr>
          <w:rFonts w:eastAsia="Verdana"/>
          <w:strike/>
          <w:color w:val="202124"/>
        </w:rPr>
        <w:t xml:space="preserve"> | </w:t>
      </w:r>
      <w:r w:rsidRPr="00AA32CE">
        <w:rPr>
          <w:rFonts w:eastAsia="Verdana"/>
          <w:b/>
          <w:bCs/>
          <w:strike/>
          <w:color w:val="202124"/>
          <w:lang w:val="en"/>
        </w:rPr>
        <w:t>Priority:</w:t>
      </w:r>
      <w:r w:rsidRPr="00AA32CE">
        <w:rPr>
          <w:rFonts w:eastAsia="Verdana"/>
          <w:strike/>
          <w:color w:val="202124"/>
          <w:lang w:val="en"/>
        </w:rPr>
        <w:t xml:space="preserve"> On Fire</w:t>
      </w:r>
    </w:p>
    <w:p w14:paraId="115A88E8" w14:textId="62B77D3B" w:rsidR="00BC61E5" w:rsidRPr="00AA32CE" w:rsidRDefault="00BC61E5" w:rsidP="00BC61E5">
      <w:pPr>
        <w:spacing w:line="276" w:lineRule="auto"/>
        <w:rPr>
          <w:rFonts w:eastAsia="Verdana"/>
          <w:strike/>
          <w:color w:val="000000" w:themeColor="text1"/>
        </w:rPr>
      </w:pPr>
      <w:r w:rsidRPr="00AA32CE">
        <w:rPr>
          <w:rFonts w:eastAsia="Verdana"/>
          <w:b/>
          <w:bCs/>
          <w:strike/>
          <w:color w:val="000000" w:themeColor="text1"/>
        </w:rPr>
        <w:t xml:space="preserve">Prerequisite: </w:t>
      </w:r>
      <w:r w:rsidRPr="00AA32CE">
        <w:rPr>
          <w:rFonts w:eastAsia="Verdana"/>
          <w:strike/>
          <w:color w:val="000000" w:themeColor="text1"/>
        </w:rPr>
        <w:t>The client order is signed with MAT Order</w:t>
      </w:r>
      <w:r w:rsidR="005A3BE1" w:rsidRPr="00AA32CE">
        <w:rPr>
          <w:rFonts w:eastAsia="Verdana"/>
          <w:strike/>
          <w:color w:val="000000" w:themeColor="text1"/>
        </w:rPr>
        <w:t>.</w:t>
      </w:r>
    </w:p>
    <w:p w14:paraId="5942E886" w14:textId="77777777" w:rsidR="00BC61E5" w:rsidRPr="00AA32CE" w:rsidRDefault="00BC61E5" w:rsidP="00BC61E5">
      <w:pPr>
        <w:spacing w:line="276" w:lineRule="auto"/>
        <w:rPr>
          <w:rFonts w:eastAsia="Verdana"/>
          <w:strike/>
          <w:color w:val="000000" w:themeColor="text1"/>
        </w:rPr>
      </w:pPr>
      <w:r w:rsidRPr="00AA32CE">
        <w:rPr>
          <w:rFonts w:eastAsia="Verdana"/>
          <w:strike/>
          <w:color w:val="000000" w:themeColor="text1"/>
        </w:rPr>
        <w:t>.</w:t>
      </w:r>
    </w:p>
    <w:p w14:paraId="76DF3804" w14:textId="77777777" w:rsidR="00BC61E5" w:rsidRPr="00AA32CE" w:rsidRDefault="00BC61E5" w:rsidP="00BC61E5">
      <w:pPr>
        <w:spacing w:line="276" w:lineRule="auto"/>
        <w:rPr>
          <w:rFonts w:eastAsia="Verdana"/>
          <w:strike/>
          <w:color w:val="000000" w:themeColor="text1"/>
        </w:rPr>
      </w:pPr>
      <w:r w:rsidRPr="00AA32CE">
        <w:rPr>
          <w:rFonts w:eastAsia="Verdana"/>
          <w:b/>
          <w:bCs/>
          <w:strike/>
          <w:color w:val="000000" w:themeColor="text1"/>
        </w:rPr>
        <w:t xml:space="preserve">Navigation Path: </w:t>
      </w:r>
      <w:r w:rsidRPr="00AA32CE">
        <w:rPr>
          <w:rFonts w:eastAsia="Verdana"/>
          <w:strike/>
          <w:color w:val="000000" w:themeColor="text1"/>
          <w:lang w:val="en-IN"/>
        </w:rPr>
        <w:t xml:space="preserve">My </w:t>
      </w:r>
      <w:proofErr w:type="gramStart"/>
      <w:r w:rsidRPr="00AA32CE">
        <w:rPr>
          <w:rFonts w:eastAsia="Verdana"/>
          <w:strike/>
          <w:color w:val="000000" w:themeColor="text1"/>
          <w:lang w:val="en-IN"/>
        </w:rPr>
        <w:t>Office - ‘</w:t>
      </w:r>
      <w:proofErr w:type="gramEnd"/>
      <w:r w:rsidRPr="00AA32CE">
        <w:rPr>
          <w:rFonts w:eastAsia="Verdana"/>
          <w:strike/>
          <w:color w:val="000000" w:themeColor="text1"/>
          <w:lang w:val="en-IN"/>
        </w:rPr>
        <w:t xml:space="preserve">MAT Management’ list page - Connect to the Inventory - Click on Dispense </w:t>
      </w:r>
      <w:proofErr w:type="gramStart"/>
      <w:r w:rsidRPr="00AA32CE">
        <w:rPr>
          <w:rFonts w:eastAsia="Verdana"/>
          <w:strike/>
          <w:color w:val="000000" w:themeColor="text1"/>
          <w:lang w:val="en-IN"/>
        </w:rPr>
        <w:t>Icon - ‘</w:t>
      </w:r>
      <w:proofErr w:type="gramEnd"/>
      <w:r w:rsidRPr="00AA32CE">
        <w:rPr>
          <w:rFonts w:eastAsia="Verdana"/>
          <w:strike/>
          <w:color w:val="000000" w:themeColor="text1"/>
          <w:lang w:val="en-IN"/>
        </w:rPr>
        <w:t>MAT Management Details’ screen.</w:t>
      </w:r>
      <w:r w:rsidRPr="00AA32CE">
        <w:rPr>
          <w:strike/>
        </w:rPr>
        <w:br/>
      </w:r>
    </w:p>
    <w:p w14:paraId="6C74DB66" w14:textId="77777777" w:rsidR="00BC61E5" w:rsidRPr="00AA32CE" w:rsidRDefault="00BC61E5" w:rsidP="00BC61E5">
      <w:pPr>
        <w:spacing w:line="257" w:lineRule="auto"/>
        <w:rPr>
          <w:rFonts w:eastAsia="Verdana"/>
          <w:b/>
          <w:bCs/>
          <w:strike/>
          <w:color w:val="202124"/>
          <w:lang w:val="en"/>
        </w:rPr>
      </w:pPr>
      <w:r w:rsidRPr="00AA32CE">
        <w:rPr>
          <w:rFonts w:eastAsia="Verdana"/>
          <w:b/>
          <w:bCs/>
          <w:strike/>
          <w:color w:val="202124"/>
          <w:lang w:val="en"/>
        </w:rPr>
        <w:t>Functionality ‘Before’ and ‘After’ release:</w:t>
      </w:r>
    </w:p>
    <w:p w14:paraId="5A11D243" w14:textId="77777777" w:rsidR="00BC61E5" w:rsidRPr="00AA32CE" w:rsidRDefault="00BC61E5" w:rsidP="00BC61E5">
      <w:pPr>
        <w:spacing w:line="257" w:lineRule="auto"/>
        <w:rPr>
          <w:rFonts w:eastAsia="Verdana"/>
          <w:strike/>
          <w:color w:val="202124"/>
        </w:rPr>
      </w:pPr>
    </w:p>
    <w:p w14:paraId="78BC3811" w14:textId="77777777" w:rsidR="00BC61E5" w:rsidRPr="00AA32CE" w:rsidRDefault="00BC61E5" w:rsidP="00BC61E5">
      <w:pPr>
        <w:spacing w:line="276" w:lineRule="auto"/>
        <w:jc w:val="both"/>
        <w:rPr>
          <w:rFonts w:eastAsia="Verdana"/>
          <w:strike/>
          <w:color w:val="000000" w:themeColor="text1"/>
        </w:rPr>
      </w:pPr>
      <w:r w:rsidRPr="00AA32CE">
        <w:rPr>
          <w:rFonts w:eastAsia="Verdana"/>
          <w:strike/>
          <w:color w:val="202124"/>
        </w:rPr>
        <w:t xml:space="preserve">Before this release, here was the behavior. </w:t>
      </w:r>
      <w:r w:rsidRPr="00AA32CE">
        <w:rPr>
          <w:rFonts w:eastAsia="Verdana"/>
          <w:strike/>
          <w:color w:val="000000" w:themeColor="text1"/>
        </w:rPr>
        <w:t>In 'MAT Management Details’ screen, When the client had more than 3 No shows, the below warning message was not getting displayed.</w:t>
      </w:r>
    </w:p>
    <w:p w14:paraId="67BFDB4F" w14:textId="77777777" w:rsidR="00BC61E5" w:rsidRPr="00AA32CE" w:rsidRDefault="00BC61E5" w:rsidP="00BC61E5">
      <w:pPr>
        <w:spacing w:line="276" w:lineRule="auto"/>
        <w:jc w:val="both"/>
        <w:rPr>
          <w:rFonts w:eastAsia="Verdana"/>
          <w:strike/>
          <w:color w:val="000000" w:themeColor="text1"/>
        </w:rPr>
      </w:pPr>
    </w:p>
    <w:p w14:paraId="464D5EB5" w14:textId="77777777" w:rsidR="00BC61E5" w:rsidRPr="00AA32CE" w:rsidRDefault="00BC61E5" w:rsidP="00BC61E5">
      <w:pPr>
        <w:spacing w:line="276" w:lineRule="auto"/>
        <w:jc w:val="both"/>
        <w:rPr>
          <w:rFonts w:eastAsia="Verdana"/>
          <w:strike/>
          <w:color w:val="000000" w:themeColor="text1"/>
        </w:rPr>
      </w:pPr>
      <w:r w:rsidRPr="00AA32CE">
        <w:rPr>
          <w:rFonts w:eastAsia="Verdana"/>
          <w:b/>
          <w:bCs/>
          <w:strike/>
          <w:color w:val="000000" w:themeColor="text1"/>
        </w:rPr>
        <w:t xml:space="preserve">Warning Message: </w:t>
      </w:r>
      <w:r w:rsidRPr="00AA32CE">
        <w:rPr>
          <w:rFonts w:eastAsia="Verdana"/>
          <w:strike/>
          <w:color w:val="000000" w:themeColor="text1"/>
        </w:rPr>
        <w:t>Client has missed 6 dispense(s).</w:t>
      </w:r>
    </w:p>
    <w:p w14:paraId="21372D02" w14:textId="77777777" w:rsidR="00BC61E5" w:rsidRPr="00AA32CE" w:rsidRDefault="00BC61E5" w:rsidP="00BC61E5">
      <w:pPr>
        <w:spacing w:line="276" w:lineRule="auto"/>
        <w:jc w:val="both"/>
        <w:rPr>
          <w:rFonts w:eastAsia="Verdana"/>
          <w:strike/>
          <w:color w:val="000000" w:themeColor="text1"/>
        </w:rPr>
      </w:pPr>
    </w:p>
    <w:p w14:paraId="5CC664BD" w14:textId="344C3AA5" w:rsidR="00BC61E5" w:rsidRPr="00AA32CE" w:rsidRDefault="00BC61E5" w:rsidP="00BC61E5">
      <w:pPr>
        <w:spacing w:line="276" w:lineRule="auto"/>
        <w:rPr>
          <w:rFonts w:eastAsia="Verdana"/>
          <w:strike/>
          <w:color w:val="000000" w:themeColor="text1"/>
        </w:rPr>
      </w:pPr>
      <w:r w:rsidRPr="00AA32CE">
        <w:rPr>
          <w:rFonts w:eastAsia="Verdana"/>
          <w:strike/>
          <w:color w:val="000000" w:themeColor="text1"/>
        </w:rPr>
        <w:t>With this release, the above-mentioned issue is resolved. Now, the logic has been added to display the warning message when client has No Show for consecutive missed days</w:t>
      </w:r>
      <w:r w:rsidR="005A3BE1" w:rsidRPr="00AA32CE">
        <w:rPr>
          <w:rFonts w:eastAsia="Verdana"/>
          <w:strike/>
          <w:color w:val="000000" w:themeColor="text1"/>
        </w:rPr>
        <w:t>,</w:t>
      </w:r>
      <w:r w:rsidRPr="00AA32CE">
        <w:rPr>
          <w:rFonts w:eastAsia="Verdana"/>
          <w:strike/>
          <w:color w:val="000000" w:themeColor="text1"/>
        </w:rPr>
        <w:t xml:space="preserve"> </w:t>
      </w:r>
      <w:proofErr w:type="gramStart"/>
      <w:r w:rsidRPr="00AA32CE">
        <w:rPr>
          <w:rFonts w:eastAsia="Verdana"/>
          <w:strike/>
          <w:color w:val="000000" w:themeColor="text1"/>
        </w:rPr>
        <w:t>in</w:t>
      </w:r>
      <w:proofErr w:type="gramEnd"/>
      <w:r w:rsidRPr="00AA32CE">
        <w:rPr>
          <w:rFonts w:eastAsia="Verdana"/>
          <w:strike/>
          <w:color w:val="000000" w:themeColor="text1"/>
        </w:rPr>
        <w:t xml:space="preserve"> the 'MAT Management Details’ screen.</w:t>
      </w:r>
    </w:p>
    <w:p w14:paraId="42139DA5" w14:textId="77777777" w:rsidR="00BC61E5" w:rsidRDefault="00BC61E5" w:rsidP="00BC61E5">
      <w:pPr>
        <w:pBdr>
          <w:bottom w:val="single" w:sz="12" w:space="1" w:color="000000"/>
        </w:pBdr>
        <w:jc w:val="both"/>
        <w:rPr>
          <w:rFonts w:eastAsia="Verdana"/>
        </w:rPr>
      </w:pPr>
    </w:p>
    <w:p w14:paraId="0593ADDE" w14:textId="77777777" w:rsidR="00BC61E5" w:rsidRPr="001C39BB" w:rsidRDefault="00BC61E5" w:rsidP="00BC61E5">
      <w:pPr>
        <w:rPr>
          <w:lang w:val="en-IN" w:eastAsia="en-IN"/>
        </w:rPr>
      </w:pPr>
    </w:p>
    <w:p w14:paraId="0D81D8D8" w14:textId="77777777" w:rsidR="00BC61E5" w:rsidRPr="00AC02AF" w:rsidRDefault="00BC61E5" w:rsidP="00BC61E5"/>
    <w:p w14:paraId="49689CFA" w14:textId="77777777" w:rsidR="00BC61E5" w:rsidRPr="00C45AAA" w:rsidRDefault="00BC61E5" w:rsidP="00BC61E5">
      <w:pPr>
        <w:pStyle w:val="Heading1"/>
        <w:rPr>
          <w:sz w:val="20"/>
          <w:szCs w:val="20"/>
        </w:rPr>
      </w:pPr>
      <w:bookmarkStart w:id="84" w:name="_Toc196339846"/>
      <w:r w:rsidRPr="007D28AA">
        <w:rPr>
          <w:sz w:val="20"/>
          <w:szCs w:val="20"/>
        </w:rPr>
        <w:t>My Calendar</w:t>
      </w:r>
      <w:bookmarkEnd w:id="84"/>
    </w:p>
    <w:p w14:paraId="4D5AF9BD" w14:textId="77777777" w:rsidR="00BC61E5" w:rsidRPr="00B87F2E" w:rsidRDefault="00BC61E5" w:rsidP="00BC61E5">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2263C448"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362B961C"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412A90D4"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1902FAFF"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710C4097"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686DC81C" w14:textId="7C3FD9DC" w:rsidR="00BC61E5" w:rsidRPr="002B7EEE" w:rsidRDefault="00BC61E5" w:rsidP="002F40A1">
            <w:pPr>
              <w:jc w:val="center"/>
              <w:rPr>
                <w:highlight w:val="yellow"/>
              </w:rPr>
            </w:pPr>
            <w:r>
              <w:t>10</w:t>
            </w:r>
            <w:r w:rsidR="00196E63">
              <w:t>3</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56A2BEB9" w14:textId="77777777" w:rsidR="00BC61E5" w:rsidRPr="00236E97" w:rsidRDefault="00BC61E5" w:rsidP="002F40A1">
            <w:pPr>
              <w:jc w:val="center"/>
              <w:rPr>
                <w:color w:val="000000"/>
              </w:rPr>
            </w:pPr>
            <w:r w:rsidRPr="00EE6860">
              <w:rPr>
                <w:color w:val="000000"/>
              </w:rPr>
              <w:t>Core Bugs #</w:t>
            </w:r>
            <w:r>
              <w:t xml:space="preserve"> </w:t>
            </w:r>
            <w:r w:rsidRPr="007D28AA">
              <w:rPr>
                <w:color w:val="000000"/>
              </w:rPr>
              <w:t>130984</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3C7BB645" w14:textId="5E0512E8" w:rsidR="00BC61E5" w:rsidRPr="00FF2EDC" w:rsidRDefault="00BC61E5" w:rsidP="002F40A1">
            <w:pPr>
              <w:rPr>
                <w:rStyle w:val="normaltextrun"/>
                <w:color w:val="202124"/>
              </w:rPr>
            </w:pPr>
            <w:r w:rsidRPr="007D28AA">
              <w:rPr>
                <w:rStyle w:val="normaltextrun"/>
                <w:color w:val="202124"/>
                <w:shd w:val="clear" w:color="auto" w:fill="FFFFFF"/>
              </w:rPr>
              <w:t>“Client is an Adult with Guardian” was displayed, even though the resource entry is not related to Client</w:t>
            </w:r>
            <w:r w:rsidR="00841D3D">
              <w:rPr>
                <w:rStyle w:val="normaltextrun"/>
                <w:color w:val="202124"/>
                <w:shd w:val="clear" w:color="auto" w:fill="FFFFFF"/>
              </w:rPr>
              <w:t>.</w:t>
            </w:r>
          </w:p>
        </w:tc>
      </w:tr>
    </w:tbl>
    <w:p w14:paraId="7E16E4A7" w14:textId="77777777" w:rsidR="00BC61E5" w:rsidRDefault="00BC61E5" w:rsidP="00BC61E5">
      <w:pPr>
        <w:shd w:val="clear" w:color="auto" w:fill="FFFFFF" w:themeFill="background1"/>
        <w:spacing w:after="240"/>
        <w:rPr>
          <w:rFonts w:eastAsia="Verdana"/>
          <w:b/>
          <w:bCs/>
          <w:color w:val="000000" w:themeColor="text1"/>
        </w:rPr>
      </w:pPr>
    </w:p>
    <w:p w14:paraId="4F4EC7FD" w14:textId="77777777" w:rsidR="00BC61E5" w:rsidRPr="0029031D" w:rsidRDefault="00BC61E5" w:rsidP="00BC61E5">
      <w:pPr>
        <w:shd w:val="clear" w:color="auto" w:fill="FFFFFF" w:themeFill="background1"/>
        <w:spacing w:before="240" w:after="240"/>
        <w:jc w:val="both"/>
        <w:rPr>
          <w:rFonts w:eastAsia="Verdana"/>
          <w:color w:val="000000" w:themeColor="text1"/>
          <w:lang w:val="en-GB"/>
        </w:rPr>
      </w:pPr>
      <w:r w:rsidRPr="0029031D">
        <w:rPr>
          <w:rFonts w:eastAsia="Verdana"/>
          <w:b/>
          <w:bCs/>
          <w:color w:val="000000" w:themeColor="text1"/>
          <w:lang w:val="en-GB"/>
        </w:rPr>
        <w:t xml:space="preserve">Author: </w:t>
      </w:r>
      <w:r w:rsidRPr="007D28AA">
        <w:rPr>
          <w:rFonts w:eastAsia="Verdana"/>
          <w:color w:val="000000" w:themeColor="text1"/>
          <w:lang w:val="en-GB"/>
        </w:rPr>
        <w:t xml:space="preserve">Chaithra </w:t>
      </w:r>
      <w:proofErr w:type="spellStart"/>
      <w:r w:rsidRPr="007D28AA">
        <w:rPr>
          <w:rFonts w:eastAsia="Verdana"/>
          <w:color w:val="000000" w:themeColor="text1"/>
          <w:lang w:val="en-GB"/>
        </w:rPr>
        <w:t>Kunjilana</w:t>
      </w:r>
      <w:proofErr w:type="spellEnd"/>
    </w:p>
    <w:p w14:paraId="1C5B0F5A" w14:textId="03B32B6C" w:rsidR="00BC61E5" w:rsidRDefault="00BC61E5" w:rsidP="00BC61E5">
      <w:pPr>
        <w:pStyle w:val="Heading3"/>
      </w:pPr>
      <w:bookmarkStart w:id="85" w:name="_Toc196339847"/>
      <w:r>
        <w:t>10</w:t>
      </w:r>
      <w:r w:rsidR="00196E63">
        <w:t>3</w:t>
      </w:r>
      <w:r>
        <w:t xml:space="preserve">. Core Bugs # </w:t>
      </w:r>
      <w:r w:rsidRPr="007D28AA">
        <w:t>130984</w:t>
      </w:r>
      <w:r>
        <w:t xml:space="preserve">: </w:t>
      </w:r>
      <w:r w:rsidRPr="007D28AA">
        <w:t>“Client is an Adult with Guardian” was displayed, even though the resource entry is not related to Client</w:t>
      </w:r>
      <w:r w:rsidR="00841D3D">
        <w:t>.</w:t>
      </w:r>
      <w:bookmarkEnd w:id="85"/>
    </w:p>
    <w:p w14:paraId="6C68AC63" w14:textId="77777777" w:rsidR="00BC61E5" w:rsidRDefault="00BC61E5" w:rsidP="00BC61E5"/>
    <w:p w14:paraId="4A1D070C" w14:textId="669680AF" w:rsidR="00BC61E5" w:rsidRDefault="00BC61E5" w:rsidP="002B23BE">
      <w:pPr>
        <w:rPr>
          <w:rFonts w:eastAsia="Verdana"/>
          <w:color w:val="000000" w:themeColor="text1"/>
        </w:rPr>
      </w:pPr>
      <w:r w:rsidRPr="047BD6C2">
        <w:rPr>
          <w:rFonts w:eastAsia="Verdana"/>
          <w:b/>
          <w:bCs/>
          <w:color w:val="000000" w:themeColor="text1"/>
        </w:rPr>
        <w:t xml:space="preserve">Release Type: </w:t>
      </w:r>
      <w:r w:rsidRPr="047BD6C2">
        <w:rPr>
          <w:rFonts w:eastAsia="Verdana"/>
          <w:color w:val="000000" w:themeColor="text1"/>
        </w:rPr>
        <w:t xml:space="preserve">Fix | </w:t>
      </w:r>
      <w:r w:rsidRPr="047BD6C2">
        <w:rPr>
          <w:rFonts w:eastAsia="Verdana"/>
          <w:b/>
          <w:bCs/>
          <w:color w:val="000000" w:themeColor="text1"/>
        </w:rPr>
        <w:t xml:space="preserve">Priority: </w:t>
      </w:r>
      <w:r w:rsidRPr="047BD6C2">
        <w:rPr>
          <w:rFonts w:eastAsia="Verdana"/>
          <w:color w:val="000000" w:themeColor="text1"/>
        </w:rPr>
        <w:t xml:space="preserve">Medium </w:t>
      </w:r>
      <w:r>
        <w:br/>
      </w:r>
      <w:r>
        <w:br/>
      </w:r>
      <w:r w:rsidRPr="047BD6C2">
        <w:rPr>
          <w:rFonts w:eastAsia="Verdana"/>
          <w:b/>
          <w:bCs/>
          <w:color w:val="000000" w:themeColor="text1"/>
        </w:rPr>
        <w:t>Navigation Path</w:t>
      </w:r>
      <w:r w:rsidR="00FA74B6">
        <w:rPr>
          <w:rFonts w:eastAsia="Verdana"/>
          <w:b/>
          <w:bCs/>
          <w:color w:val="000000" w:themeColor="text1"/>
        </w:rPr>
        <w:t xml:space="preserve"> </w:t>
      </w:r>
      <w:r w:rsidRPr="047BD6C2">
        <w:rPr>
          <w:rFonts w:eastAsia="Verdana"/>
          <w:b/>
          <w:bCs/>
          <w:color w:val="000000" w:themeColor="text1"/>
        </w:rPr>
        <w:t xml:space="preserve">1: </w:t>
      </w:r>
      <w:r w:rsidRPr="047BD6C2">
        <w:rPr>
          <w:rFonts w:eastAsia="Verdana"/>
          <w:color w:val="000000" w:themeColor="text1"/>
        </w:rPr>
        <w:t>My Office – Resource Calendar – Select the Values from the drop down – Apply filter – Right click on any of the dates – Click OK on New Entry Type pop up – Enter Values – Click OK</w:t>
      </w:r>
      <w:r w:rsidR="00FA74B6">
        <w:rPr>
          <w:rFonts w:eastAsia="Verdana"/>
          <w:color w:val="000000" w:themeColor="text1"/>
        </w:rPr>
        <w:t>.</w:t>
      </w:r>
      <w:r>
        <w:br/>
      </w:r>
      <w:r w:rsidRPr="047BD6C2">
        <w:rPr>
          <w:rFonts w:eastAsia="Verdana"/>
          <w:b/>
          <w:bCs/>
          <w:color w:val="000000" w:themeColor="text1"/>
        </w:rPr>
        <w:t>Navigation Path</w:t>
      </w:r>
      <w:r w:rsidR="00FA74B6">
        <w:rPr>
          <w:rFonts w:eastAsia="Verdana"/>
          <w:b/>
          <w:bCs/>
          <w:color w:val="000000" w:themeColor="text1"/>
        </w:rPr>
        <w:t xml:space="preserve"> </w:t>
      </w:r>
      <w:r w:rsidRPr="047BD6C2">
        <w:rPr>
          <w:rFonts w:eastAsia="Verdana"/>
          <w:b/>
          <w:bCs/>
          <w:color w:val="000000" w:themeColor="text1"/>
        </w:rPr>
        <w:t xml:space="preserve">2: </w:t>
      </w:r>
      <w:r w:rsidRPr="047BD6C2">
        <w:rPr>
          <w:rFonts w:eastAsia="Verdana"/>
          <w:color w:val="000000" w:themeColor="text1"/>
        </w:rPr>
        <w:t>Staff Calendar/ My Calendar</w:t>
      </w:r>
      <w:r w:rsidR="00FA74B6">
        <w:rPr>
          <w:rFonts w:eastAsia="Verdana"/>
          <w:color w:val="000000" w:themeColor="text1"/>
        </w:rPr>
        <w:t>.</w:t>
      </w:r>
    </w:p>
    <w:p w14:paraId="56A43445" w14:textId="77777777" w:rsidR="00BC61E5" w:rsidRDefault="00BC61E5" w:rsidP="00BC61E5">
      <w:pPr>
        <w:spacing w:before="240" w:after="240"/>
        <w:rPr>
          <w:rFonts w:eastAsia="Verdana"/>
          <w:color w:val="000000" w:themeColor="text1"/>
        </w:rPr>
      </w:pPr>
      <w:r w:rsidRPr="047BD6C2">
        <w:rPr>
          <w:rFonts w:eastAsia="Verdana"/>
          <w:b/>
          <w:bCs/>
          <w:color w:val="000000" w:themeColor="text1"/>
        </w:rPr>
        <w:t xml:space="preserve">Functionality ‘Before’ and ‘After’ release: </w:t>
      </w:r>
    </w:p>
    <w:p w14:paraId="74761DE5" w14:textId="2793E03A" w:rsidR="00BC61E5" w:rsidRDefault="00BC61E5" w:rsidP="00BC61E5">
      <w:pPr>
        <w:spacing w:before="240" w:after="240"/>
        <w:rPr>
          <w:rFonts w:eastAsia="Verdana"/>
          <w:color w:val="000000" w:themeColor="text1"/>
        </w:rPr>
      </w:pPr>
      <w:r w:rsidRPr="047BD6C2">
        <w:rPr>
          <w:rFonts w:eastAsia="Verdana"/>
          <w:color w:val="000000" w:themeColor="text1"/>
        </w:rPr>
        <w:t xml:space="preserve">Before this release, here was the </w:t>
      </w:r>
      <w:r w:rsidR="002B23BE" w:rsidRPr="047BD6C2">
        <w:rPr>
          <w:rFonts w:eastAsia="Verdana"/>
          <w:color w:val="000000" w:themeColor="text1"/>
        </w:rPr>
        <w:t>behavior</w:t>
      </w:r>
      <w:r w:rsidRPr="047BD6C2">
        <w:rPr>
          <w:rFonts w:eastAsia="Verdana"/>
          <w:color w:val="000000" w:themeColor="text1"/>
        </w:rPr>
        <w:t xml:space="preserve">. </w:t>
      </w:r>
      <w:r w:rsidR="002B23BE">
        <w:rPr>
          <w:rFonts w:eastAsia="Verdana"/>
          <w:color w:val="000000" w:themeColor="text1"/>
        </w:rPr>
        <w:t>On</w:t>
      </w:r>
      <w:r w:rsidRPr="047BD6C2">
        <w:rPr>
          <w:rFonts w:eastAsia="Verdana"/>
          <w:color w:val="000000" w:themeColor="text1"/>
        </w:rPr>
        <w:t xml:space="preserve"> crea</w:t>
      </w:r>
      <w:r w:rsidR="002B23BE">
        <w:rPr>
          <w:rFonts w:eastAsia="Verdana"/>
          <w:color w:val="000000" w:themeColor="text1"/>
        </w:rPr>
        <w:t>ting</w:t>
      </w:r>
      <w:r w:rsidRPr="047BD6C2">
        <w:rPr>
          <w:rFonts w:eastAsia="Verdana"/>
          <w:color w:val="000000" w:themeColor="text1"/>
        </w:rPr>
        <w:t xml:space="preserve"> a resource entry</w:t>
      </w:r>
      <w:r w:rsidR="002B23BE">
        <w:rPr>
          <w:rFonts w:eastAsia="Verdana"/>
          <w:color w:val="000000" w:themeColor="text1"/>
        </w:rPr>
        <w:t>,</w:t>
      </w:r>
      <w:r w:rsidRPr="047BD6C2">
        <w:rPr>
          <w:rFonts w:eastAsia="Verdana"/>
          <w:color w:val="000000" w:themeColor="text1"/>
        </w:rPr>
        <w:t xml:space="preserve"> the key word “Client is an Adult with Guardian” was displayed, even though the resource entry </w:t>
      </w:r>
      <w:proofErr w:type="spellStart"/>
      <w:r w:rsidR="002B23BE">
        <w:rPr>
          <w:rFonts w:eastAsia="Verdana"/>
          <w:color w:val="000000" w:themeColor="text1"/>
        </w:rPr>
        <w:t>wa</w:t>
      </w:r>
      <w:r w:rsidR="00D97087">
        <w:rPr>
          <w:rFonts w:eastAsia="Verdana"/>
          <w:color w:val="000000" w:themeColor="text1"/>
        </w:rPr>
        <w:t>Jayamalini</w:t>
      </w:r>
      <w:r w:rsidRPr="047BD6C2">
        <w:rPr>
          <w:rFonts w:eastAsia="Verdana"/>
          <w:color w:val="000000" w:themeColor="text1"/>
        </w:rPr>
        <w:t>s</w:t>
      </w:r>
      <w:proofErr w:type="spellEnd"/>
      <w:r w:rsidRPr="047BD6C2">
        <w:rPr>
          <w:rFonts w:eastAsia="Verdana"/>
          <w:color w:val="000000" w:themeColor="text1"/>
        </w:rPr>
        <w:t xml:space="preserve"> not related to Client</w:t>
      </w:r>
      <w:r w:rsidR="002B23BE">
        <w:rPr>
          <w:rFonts w:eastAsia="Verdana"/>
          <w:color w:val="000000" w:themeColor="text1"/>
        </w:rPr>
        <w:t>.</w:t>
      </w:r>
    </w:p>
    <w:p w14:paraId="7265CA6E" w14:textId="77777777" w:rsidR="00BC61E5" w:rsidRDefault="00BC61E5" w:rsidP="00BC61E5">
      <w:pPr>
        <w:spacing w:before="240" w:after="240"/>
        <w:rPr>
          <w:rFonts w:eastAsia="Verdana"/>
          <w:color w:val="000000" w:themeColor="text1"/>
        </w:rPr>
      </w:pPr>
      <w:r w:rsidRPr="047BD6C2">
        <w:rPr>
          <w:rFonts w:eastAsia="Verdana"/>
          <w:color w:val="000000" w:themeColor="text1"/>
        </w:rPr>
        <w:t>With this release, the above-mentioned issue has been resolved. Now, “Client is an Adult with Guardian” is not displayed for the resource entry.</w:t>
      </w:r>
    </w:p>
    <w:p w14:paraId="4613E20F" w14:textId="77777777" w:rsidR="00BC61E5" w:rsidRDefault="00BC61E5" w:rsidP="00BC61E5">
      <w:pPr>
        <w:pBdr>
          <w:bottom w:val="single" w:sz="12" w:space="1" w:color="000000"/>
        </w:pBdr>
        <w:jc w:val="both"/>
        <w:rPr>
          <w:rFonts w:eastAsia="Verdana"/>
        </w:rPr>
      </w:pPr>
    </w:p>
    <w:p w14:paraId="03D43C49" w14:textId="77777777" w:rsidR="00BC61E5" w:rsidRPr="00B16911" w:rsidRDefault="00BC61E5" w:rsidP="00BC61E5">
      <w:pPr>
        <w:rPr>
          <w:lang w:val="en-GB"/>
        </w:rPr>
      </w:pPr>
    </w:p>
    <w:p w14:paraId="0019600A" w14:textId="77777777" w:rsidR="00BC61E5" w:rsidRPr="004B3D72" w:rsidRDefault="00BC61E5" w:rsidP="00BC61E5">
      <w:pPr>
        <w:pStyle w:val="Heading1"/>
      </w:pPr>
      <w:bookmarkStart w:id="86" w:name="_Toc196339848"/>
      <w:r w:rsidRPr="007D28AA">
        <w:t>Nightly billing job</w:t>
      </w:r>
      <w:bookmarkEnd w:id="86"/>
    </w:p>
    <w:p w14:paraId="688616DA" w14:textId="77777777" w:rsidR="00BC61E5" w:rsidRPr="00821925" w:rsidRDefault="00BC61E5" w:rsidP="00BC61E5">
      <w:pPr>
        <w:rPr>
          <w:lang w:val="en-IN" w:eastAsia="en-IN"/>
        </w:rPr>
      </w:pPr>
    </w:p>
    <w:tbl>
      <w:tblPr>
        <w:tblW w:w="10266" w:type="dxa"/>
        <w:tblInd w:w="-5" w:type="dxa"/>
        <w:tblCellMar>
          <w:top w:w="104" w:type="dxa"/>
          <w:left w:w="18" w:type="dxa"/>
          <w:right w:w="38" w:type="dxa"/>
        </w:tblCellMar>
        <w:tblLook w:val="04A0" w:firstRow="1" w:lastRow="0" w:firstColumn="1" w:lastColumn="0" w:noHBand="0" w:noVBand="1"/>
      </w:tblPr>
      <w:tblGrid>
        <w:gridCol w:w="1203"/>
        <w:gridCol w:w="2127"/>
        <w:gridCol w:w="6936"/>
      </w:tblGrid>
      <w:tr w:rsidR="00BC61E5" w:rsidRPr="001F16AB" w14:paraId="2A7664FB" w14:textId="77777777" w:rsidTr="002F40A1">
        <w:trPr>
          <w:trHeight w:val="513"/>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7B27A460" w14:textId="77777777" w:rsidR="00BC61E5" w:rsidRPr="001F16AB" w:rsidRDefault="00BC61E5" w:rsidP="002F40A1">
            <w:pPr>
              <w:ind w:left="15"/>
              <w:jc w:val="center"/>
              <w:rPr>
                <w:sz w:val="20"/>
                <w:szCs w:val="20"/>
              </w:rPr>
            </w:pPr>
            <w:r w:rsidRPr="001F16AB">
              <w:rPr>
                <w:b/>
                <w:bCs/>
                <w:sz w:val="20"/>
                <w:szCs w:val="20"/>
              </w:rPr>
              <w:t>Reference No</w:t>
            </w:r>
          </w:p>
        </w:tc>
        <w:tc>
          <w:tcPr>
            <w:tcW w:w="2127" w:type="dxa"/>
            <w:tcBorders>
              <w:top w:val="single" w:sz="4" w:space="0" w:color="auto"/>
              <w:left w:val="single" w:sz="4" w:space="0" w:color="auto"/>
              <w:bottom w:val="single" w:sz="4" w:space="0" w:color="auto"/>
              <w:right w:val="single" w:sz="4" w:space="0" w:color="auto"/>
            </w:tcBorders>
            <w:shd w:val="clear" w:color="auto" w:fill="5B9BD5" w:themeFill="accent1"/>
          </w:tcPr>
          <w:p w14:paraId="3AD9F607" w14:textId="77777777" w:rsidR="00BC61E5" w:rsidRPr="001F16AB" w:rsidRDefault="00BC61E5" w:rsidP="002F40A1">
            <w:pPr>
              <w:ind w:left="83"/>
              <w:jc w:val="center"/>
              <w:rPr>
                <w:sz w:val="20"/>
                <w:szCs w:val="20"/>
              </w:rPr>
            </w:pPr>
            <w:r w:rsidRPr="001F16AB">
              <w:rPr>
                <w:b/>
                <w:bCs/>
                <w:sz w:val="20"/>
                <w:szCs w:val="20"/>
              </w:rPr>
              <w:t>Task No</w:t>
            </w:r>
          </w:p>
        </w:tc>
        <w:tc>
          <w:tcPr>
            <w:tcW w:w="6936" w:type="dxa"/>
            <w:tcBorders>
              <w:top w:val="single" w:sz="4" w:space="0" w:color="auto"/>
              <w:left w:val="single" w:sz="4" w:space="0" w:color="auto"/>
              <w:bottom w:val="single" w:sz="4" w:space="0" w:color="auto"/>
              <w:right w:val="single" w:sz="4" w:space="0" w:color="auto"/>
            </w:tcBorders>
            <w:shd w:val="clear" w:color="auto" w:fill="5B9BD5" w:themeFill="accent1"/>
          </w:tcPr>
          <w:p w14:paraId="56C04DD2"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5E8429F1" w14:textId="77777777" w:rsidTr="002F40A1">
        <w:trPr>
          <w:trHeight w:val="246"/>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1B0CB60C" w14:textId="05221B80" w:rsidR="00BC61E5" w:rsidRPr="00446411" w:rsidRDefault="00BC61E5" w:rsidP="002F40A1">
            <w:pPr>
              <w:jc w:val="center"/>
              <w:rPr>
                <w:highlight w:val="yellow"/>
              </w:rPr>
            </w:pPr>
            <w:r>
              <w:rPr>
                <w:highlight w:val="yellow"/>
              </w:rPr>
              <w:t>10</w:t>
            </w:r>
            <w:r w:rsidR="00196E63">
              <w:rPr>
                <w:highlight w:val="yellow"/>
              </w:rPr>
              <w:t>4</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14:paraId="51B09B10" w14:textId="77777777" w:rsidR="00BC61E5" w:rsidRPr="00446411" w:rsidRDefault="00BC61E5" w:rsidP="002F40A1">
            <w:pPr>
              <w:jc w:val="center"/>
              <w:rPr>
                <w:rFonts w:cs="Calibri"/>
                <w:color w:val="000000"/>
                <w:highlight w:val="yellow"/>
              </w:rPr>
            </w:pPr>
            <w:r w:rsidRPr="00446411">
              <w:rPr>
                <w:rFonts w:cs="Calibri"/>
                <w:color w:val="000000"/>
                <w:highlight w:val="yellow"/>
              </w:rPr>
              <w:t xml:space="preserve">EII # </w:t>
            </w:r>
            <w:r w:rsidRPr="007D28AA">
              <w:rPr>
                <w:color w:val="000000"/>
              </w:rPr>
              <w:t>129798</w:t>
            </w:r>
          </w:p>
        </w:tc>
        <w:tc>
          <w:tcPr>
            <w:tcW w:w="6936" w:type="dxa"/>
            <w:tcBorders>
              <w:top w:val="single" w:sz="4" w:space="0" w:color="auto"/>
              <w:left w:val="single" w:sz="4" w:space="0" w:color="auto"/>
              <w:bottom w:val="single" w:sz="4" w:space="0" w:color="auto"/>
              <w:right w:val="single" w:sz="4" w:space="0" w:color="auto"/>
            </w:tcBorders>
            <w:shd w:val="clear" w:color="auto" w:fill="FFFF00"/>
            <w:vAlign w:val="center"/>
          </w:tcPr>
          <w:p w14:paraId="7F399132" w14:textId="77777777" w:rsidR="00BC61E5" w:rsidRPr="00446411" w:rsidRDefault="00BC61E5" w:rsidP="002F40A1">
            <w:pPr>
              <w:rPr>
                <w:rFonts w:eastAsia="Verdana"/>
              </w:rPr>
            </w:pPr>
            <w:r w:rsidRPr="007D28AA">
              <w:rPr>
                <w:rFonts w:eastAsia="Verdana"/>
              </w:rPr>
              <w:t>Implementation of a new Configuration key to set the number of days for reallocation.</w:t>
            </w:r>
          </w:p>
        </w:tc>
      </w:tr>
    </w:tbl>
    <w:p w14:paraId="0F49E948" w14:textId="77777777" w:rsidR="00BC61E5" w:rsidRDefault="00BC61E5" w:rsidP="00BC61E5">
      <w:pPr>
        <w:jc w:val="both"/>
        <w:rPr>
          <w:rFonts w:eastAsia="Verdana Pro" w:cs="Verdana Pro"/>
          <w:b/>
          <w:bCs/>
          <w:color w:val="000000" w:themeColor="text1"/>
        </w:rPr>
      </w:pPr>
    </w:p>
    <w:p w14:paraId="218723C2" w14:textId="77777777" w:rsidR="00BC61E5" w:rsidRPr="002A0FBD" w:rsidRDefault="00BC61E5" w:rsidP="00BC61E5">
      <w:pPr>
        <w:jc w:val="both"/>
        <w:rPr>
          <w:rFonts w:eastAsia="Verdana Pro" w:cs="Verdana Pro"/>
          <w:color w:val="000000" w:themeColor="text1"/>
        </w:rPr>
      </w:pPr>
      <w:r w:rsidRPr="002A0FBD">
        <w:rPr>
          <w:rFonts w:eastAsia="Verdana Pro" w:cs="Verdana Pro"/>
          <w:b/>
          <w:bCs/>
          <w:color w:val="000000" w:themeColor="text1"/>
        </w:rPr>
        <w:t xml:space="preserve">Author: </w:t>
      </w:r>
      <w:r w:rsidRPr="008C6CE8">
        <w:rPr>
          <w:rFonts w:eastAsia="Verdana Pro" w:cs="Verdana Pro"/>
          <w:color w:val="000000" w:themeColor="text1"/>
        </w:rPr>
        <w:t xml:space="preserve">Yashas </w:t>
      </w:r>
      <w:proofErr w:type="spellStart"/>
      <w:r w:rsidRPr="008C6CE8">
        <w:rPr>
          <w:rFonts w:eastAsia="Verdana Pro" w:cs="Verdana Pro"/>
          <w:color w:val="000000" w:themeColor="text1"/>
        </w:rPr>
        <w:t>Kyadalappa</w:t>
      </w:r>
      <w:proofErr w:type="spellEnd"/>
    </w:p>
    <w:p w14:paraId="58739095" w14:textId="77777777" w:rsidR="00BC61E5" w:rsidRDefault="00BC61E5" w:rsidP="00BC61E5">
      <w:pPr>
        <w:jc w:val="both"/>
        <w:rPr>
          <w:rFonts w:ascii="Verdana Pro" w:eastAsia="Verdana Pro" w:hAnsi="Verdana Pro" w:cs="Verdana Pro"/>
          <w:color w:val="000000" w:themeColor="text1"/>
        </w:rPr>
      </w:pPr>
    </w:p>
    <w:p w14:paraId="647E8C6D" w14:textId="09C9B0AE" w:rsidR="00BC61E5" w:rsidRDefault="00BC61E5" w:rsidP="00BC61E5">
      <w:pPr>
        <w:pStyle w:val="Heading3"/>
      </w:pPr>
      <w:bookmarkStart w:id="87" w:name="_104._EII_#"/>
      <w:bookmarkStart w:id="88" w:name="_Toc196339849"/>
      <w:bookmarkStart w:id="89" w:name="Task104"/>
      <w:bookmarkEnd w:id="87"/>
      <w:r w:rsidRPr="00B10C11">
        <w:rPr>
          <w:highlight w:val="yellow"/>
        </w:rPr>
        <w:t>10</w:t>
      </w:r>
      <w:r w:rsidR="00196E63">
        <w:rPr>
          <w:highlight w:val="yellow"/>
        </w:rPr>
        <w:t>4</w:t>
      </w:r>
      <w:r w:rsidRPr="00B10C11">
        <w:rPr>
          <w:highlight w:val="yellow"/>
        </w:rPr>
        <w:t>. EII # 129798 (Feature - 479174): Implementation of a new Configuration key to set the number of days for reallocation.</w:t>
      </w:r>
      <w:bookmarkEnd w:id="88"/>
    </w:p>
    <w:bookmarkEnd w:id="89"/>
    <w:p w14:paraId="65DE2BCE" w14:textId="77777777" w:rsidR="00BC61E5" w:rsidRPr="002139E4" w:rsidRDefault="00BC61E5" w:rsidP="00BC61E5">
      <w:pPr>
        <w:rPr>
          <w:lang w:val="en-IN" w:eastAsia="en-IN"/>
        </w:rPr>
      </w:pPr>
    </w:p>
    <w:p w14:paraId="1743617E" w14:textId="4F6099F1" w:rsidR="00BC61E5" w:rsidRDefault="00BC61E5" w:rsidP="00BC61E5">
      <w:pPr>
        <w:spacing w:after="240"/>
        <w:jc w:val="both"/>
        <w:rPr>
          <w:rFonts w:eastAsia="Verdana"/>
          <w:color w:val="333333"/>
        </w:rPr>
      </w:pPr>
      <w:r w:rsidRPr="047BD6C2">
        <w:rPr>
          <w:rFonts w:eastAsia="Verdana"/>
          <w:b/>
          <w:bCs/>
          <w:color w:val="000000" w:themeColor="text1"/>
          <w:lang w:val="en-IN"/>
        </w:rPr>
        <w:t xml:space="preserve">Release Type: </w:t>
      </w:r>
      <w:r w:rsidRPr="047BD6C2">
        <w:rPr>
          <w:rFonts w:eastAsia="Verdana"/>
          <w:color w:val="000000" w:themeColor="text1"/>
          <w:lang w:val="en-IN"/>
        </w:rPr>
        <w:t>Change</w:t>
      </w:r>
      <w:r w:rsidR="004B2151">
        <w:rPr>
          <w:rFonts w:eastAsia="Verdana"/>
          <w:color w:val="000000" w:themeColor="text1"/>
          <w:lang w:val="en-IN"/>
        </w:rPr>
        <w:t xml:space="preserve"> </w:t>
      </w:r>
      <w:r w:rsidRPr="047BD6C2">
        <w:rPr>
          <w:rFonts w:eastAsia="Verdana"/>
          <w:color w:val="000000" w:themeColor="text1"/>
          <w:lang w:val="en-IN"/>
        </w:rPr>
        <w:t xml:space="preserve">| </w:t>
      </w:r>
      <w:r w:rsidRPr="047BD6C2">
        <w:rPr>
          <w:rFonts w:eastAsia="Verdana"/>
          <w:b/>
          <w:bCs/>
          <w:color w:val="000000" w:themeColor="text1"/>
          <w:lang w:val="en-IN"/>
        </w:rPr>
        <w:t xml:space="preserve">Priority: </w:t>
      </w:r>
      <w:r w:rsidRPr="047BD6C2">
        <w:rPr>
          <w:rFonts w:eastAsia="Verdana"/>
          <w:color w:val="000000" w:themeColor="text1"/>
          <w:lang w:val="en-IN"/>
        </w:rPr>
        <w:t>Urgent</w:t>
      </w:r>
    </w:p>
    <w:p w14:paraId="0EFFE895" w14:textId="77777777" w:rsidR="00BC61E5" w:rsidRDefault="00BC61E5" w:rsidP="00BC61E5">
      <w:pPr>
        <w:jc w:val="both"/>
        <w:rPr>
          <w:rFonts w:eastAsia="Verdana"/>
          <w:color w:val="333333"/>
        </w:rPr>
      </w:pPr>
      <w:r w:rsidRPr="047BD6C2">
        <w:rPr>
          <w:rFonts w:eastAsia="Verdana"/>
          <w:b/>
          <w:bCs/>
          <w:color w:val="333333"/>
          <w:lang w:val="en-IN"/>
        </w:rPr>
        <w:t>Navigation Path:</w:t>
      </w:r>
      <w:r w:rsidRPr="047BD6C2">
        <w:rPr>
          <w:rFonts w:eastAsia="Verdana"/>
          <w:color w:val="333333"/>
          <w:lang w:val="en-IN"/>
        </w:rPr>
        <w:t xml:space="preserve"> Go Search -- ‘Configuration Keys (Administration)’- ‘Configuration Keys List page’ -- search for ‘</w:t>
      </w:r>
      <w:proofErr w:type="spellStart"/>
      <w:r w:rsidRPr="047BD6C2">
        <w:rPr>
          <w:rFonts w:eastAsia="Verdana"/>
          <w:color w:val="333333"/>
          <w:lang w:val="en-IN"/>
        </w:rPr>
        <w:t>SetReallocationDaysForNightlyBillingProcesses</w:t>
      </w:r>
      <w:proofErr w:type="spellEnd"/>
      <w:r w:rsidRPr="047BD6C2">
        <w:rPr>
          <w:rFonts w:eastAsia="Verdana"/>
          <w:color w:val="333333"/>
          <w:lang w:val="en-IN"/>
        </w:rPr>
        <w:t>’ in the ‘Configuration list page’ – click on the key hyperlink -- ‘</w:t>
      </w:r>
      <w:proofErr w:type="spellStart"/>
      <w:r w:rsidRPr="047BD6C2">
        <w:rPr>
          <w:rFonts w:eastAsia="Verdana"/>
          <w:color w:val="333333"/>
          <w:lang w:val="en-IN"/>
        </w:rPr>
        <w:t>ConfigurationKey</w:t>
      </w:r>
      <w:proofErr w:type="spellEnd"/>
      <w:r w:rsidRPr="047BD6C2">
        <w:rPr>
          <w:rFonts w:eastAsia="Verdana"/>
          <w:color w:val="333333"/>
          <w:lang w:val="en-IN"/>
        </w:rPr>
        <w:t xml:space="preserve"> Details’ screen. </w:t>
      </w:r>
    </w:p>
    <w:p w14:paraId="0A8A4C63" w14:textId="77777777" w:rsidR="00BC61E5" w:rsidRDefault="00BC61E5" w:rsidP="00BC61E5">
      <w:pPr>
        <w:jc w:val="both"/>
        <w:rPr>
          <w:rFonts w:eastAsia="Verdana"/>
          <w:color w:val="333333"/>
        </w:rPr>
      </w:pPr>
    </w:p>
    <w:p w14:paraId="76A1248A" w14:textId="77777777" w:rsidR="00BC61E5" w:rsidRDefault="00BC61E5" w:rsidP="00BC61E5">
      <w:pPr>
        <w:jc w:val="both"/>
        <w:rPr>
          <w:rFonts w:eastAsia="Verdana"/>
          <w:color w:val="333333"/>
        </w:rPr>
      </w:pPr>
      <w:r w:rsidRPr="047BD6C2">
        <w:rPr>
          <w:rFonts w:eastAsia="Verdana"/>
          <w:b/>
          <w:bCs/>
          <w:color w:val="333333"/>
          <w:lang w:val="en-IN"/>
        </w:rPr>
        <w:t>Functionality ‘Before’ and ‘After’ release:</w:t>
      </w:r>
    </w:p>
    <w:p w14:paraId="1F03B347" w14:textId="77777777" w:rsidR="00BC61E5" w:rsidRDefault="00BC61E5" w:rsidP="00BC61E5">
      <w:pPr>
        <w:jc w:val="both"/>
        <w:rPr>
          <w:rFonts w:eastAsia="Verdana"/>
          <w:color w:val="333333"/>
        </w:rPr>
      </w:pPr>
    </w:p>
    <w:p w14:paraId="6C01690E" w14:textId="77777777" w:rsidR="00BC61E5" w:rsidRDefault="00BC61E5" w:rsidP="00BC61E5">
      <w:pPr>
        <w:jc w:val="both"/>
        <w:rPr>
          <w:rFonts w:eastAsia="Verdana"/>
          <w:color w:val="333333"/>
        </w:rPr>
      </w:pPr>
      <w:r w:rsidRPr="047BD6C2">
        <w:rPr>
          <w:rFonts w:eastAsia="Verdana"/>
          <w:b/>
          <w:bCs/>
          <w:color w:val="333333"/>
          <w:lang w:val="en-IN"/>
        </w:rPr>
        <w:t xml:space="preserve">Purpose: </w:t>
      </w:r>
      <w:r w:rsidRPr="047BD6C2">
        <w:rPr>
          <w:rFonts w:eastAsia="Verdana"/>
          <w:color w:val="333333"/>
          <w:lang w:val="en-IN"/>
        </w:rPr>
        <w:t>Currently when the nightly billing job is deployed, reallocation is set to 90 days. If a customer wants to change the number of reallocation days, they need to have support to do it because we don’t have a way to do it via the user interface.</w:t>
      </w:r>
    </w:p>
    <w:p w14:paraId="0D283C1E" w14:textId="77777777" w:rsidR="00BC61E5" w:rsidRDefault="00BC61E5" w:rsidP="00BC61E5">
      <w:pPr>
        <w:jc w:val="both"/>
        <w:rPr>
          <w:rFonts w:eastAsia="Verdana"/>
          <w:color w:val="202124"/>
        </w:rPr>
      </w:pPr>
    </w:p>
    <w:p w14:paraId="5B971274" w14:textId="74FF5085" w:rsidR="00BC61E5" w:rsidRDefault="00BC61E5" w:rsidP="00BC61E5">
      <w:pPr>
        <w:jc w:val="both"/>
        <w:rPr>
          <w:rFonts w:eastAsia="Verdana"/>
          <w:color w:val="333333"/>
        </w:rPr>
      </w:pPr>
      <w:r w:rsidRPr="047BD6C2">
        <w:rPr>
          <w:rFonts w:eastAsia="Verdana"/>
          <w:color w:val="202124"/>
        </w:rPr>
        <w:t>With the release</w:t>
      </w:r>
      <w:r w:rsidR="002659B4">
        <w:rPr>
          <w:rFonts w:eastAsia="Verdana"/>
          <w:color w:val="202124"/>
        </w:rPr>
        <w:t>,</w:t>
      </w:r>
      <w:r w:rsidRPr="047BD6C2">
        <w:rPr>
          <w:rFonts w:eastAsia="Verdana"/>
          <w:color w:val="202124"/>
        </w:rPr>
        <w:t xml:space="preserve"> </w:t>
      </w:r>
      <w:r w:rsidR="004B2151">
        <w:rPr>
          <w:rFonts w:eastAsia="Verdana"/>
          <w:color w:val="202124"/>
        </w:rPr>
        <w:t>t</w:t>
      </w:r>
      <w:r w:rsidRPr="047BD6C2">
        <w:rPr>
          <w:rFonts w:eastAsia="Verdana"/>
          <w:color w:val="202124"/>
        </w:rPr>
        <w:t xml:space="preserve">he new </w:t>
      </w:r>
      <w:r w:rsidRPr="047BD6C2">
        <w:rPr>
          <w:rFonts w:eastAsia="Verdana"/>
          <w:color w:val="333333"/>
          <w:lang w:val="en-IN"/>
        </w:rPr>
        <w:t>system configuration key ‘</w:t>
      </w:r>
      <w:proofErr w:type="spellStart"/>
      <w:r w:rsidRPr="047BD6C2">
        <w:rPr>
          <w:rFonts w:eastAsia="Verdana"/>
          <w:color w:val="333333"/>
          <w:lang w:val="en-IN"/>
        </w:rPr>
        <w:t>SetReallocationDaysForNightlyBillingProcesses</w:t>
      </w:r>
      <w:proofErr w:type="spellEnd"/>
      <w:r w:rsidRPr="047BD6C2">
        <w:rPr>
          <w:rFonts w:eastAsia="Verdana"/>
          <w:color w:val="333333"/>
          <w:lang w:val="en-IN"/>
        </w:rPr>
        <w:t>’ has been implemented to set the number of days for reallocation for charge.</w:t>
      </w:r>
    </w:p>
    <w:p w14:paraId="1A3BB2AD" w14:textId="0443374A" w:rsidR="00BC61E5" w:rsidRDefault="00BC61E5" w:rsidP="00BC61E5">
      <w:pPr>
        <w:jc w:val="both"/>
        <w:rPr>
          <w:rFonts w:eastAsia="Verdana"/>
          <w:color w:val="333333"/>
        </w:rPr>
      </w:pPr>
      <w:r w:rsidRPr="047BD6C2">
        <w:rPr>
          <w:rFonts w:eastAsia="Verdana"/>
          <w:color w:val="333333"/>
          <w:lang w:val="en-IN"/>
        </w:rPr>
        <w:t xml:space="preserve">  </w:t>
      </w:r>
    </w:p>
    <w:p w14:paraId="7F42509D" w14:textId="77777777" w:rsidR="00BC61E5" w:rsidRDefault="00BC61E5" w:rsidP="00BC61E5">
      <w:pPr>
        <w:spacing w:after="240"/>
        <w:jc w:val="both"/>
        <w:rPr>
          <w:rFonts w:eastAsia="Verdana"/>
          <w:color w:val="202124"/>
        </w:rPr>
      </w:pPr>
      <w:r w:rsidRPr="047BD6C2">
        <w:rPr>
          <w:rFonts w:eastAsia="Verdana"/>
          <w:b/>
          <w:bCs/>
          <w:color w:val="000000" w:themeColor="text1"/>
        </w:rPr>
        <w:t xml:space="preserve">System Configuration Key Details: </w:t>
      </w:r>
    </w:p>
    <w:p w14:paraId="2E1B98F6" w14:textId="77777777" w:rsidR="00BC61E5" w:rsidRDefault="00BC61E5" w:rsidP="00BC61E5">
      <w:pPr>
        <w:jc w:val="both"/>
        <w:rPr>
          <w:rFonts w:eastAsia="Verdana"/>
          <w:color w:val="333333"/>
        </w:rPr>
      </w:pPr>
      <w:r w:rsidRPr="047BD6C2">
        <w:rPr>
          <w:rFonts w:eastAsia="Verdana"/>
          <w:b/>
          <w:bCs/>
          <w:color w:val="202124"/>
        </w:rPr>
        <w:t xml:space="preserve">Key Name:  </w:t>
      </w:r>
      <w:r w:rsidRPr="047BD6C2">
        <w:rPr>
          <w:rFonts w:eastAsia="Verdana"/>
          <w:color w:val="202124"/>
        </w:rPr>
        <w:t xml:space="preserve"> </w:t>
      </w:r>
      <w:proofErr w:type="spellStart"/>
      <w:r w:rsidRPr="047BD6C2">
        <w:rPr>
          <w:rFonts w:eastAsia="Verdana"/>
          <w:color w:val="333333"/>
          <w:lang w:val="en-IN"/>
        </w:rPr>
        <w:t>SetReallocationDaysForNightlyBillingProcesses</w:t>
      </w:r>
      <w:proofErr w:type="spellEnd"/>
    </w:p>
    <w:p w14:paraId="73C7EE01" w14:textId="77777777" w:rsidR="00BC61E5" w:rsidRDefault="00BC61E5" w:rsidP="00BC61E5">
      <w:pPr>
        <w:jc w:val="both"/>
        <w:rPr>
          <w:rFonts w:eastAsia="Verdana"/>
          <w:color w:val="202124"/>
        </w:rPr>
      </w:pPr>
      <w:r w:rsidRPr="047BD6C2">
        <w:rPr>
          <w:rFonts w:eastAsia="Verdana"/>
          <w:color w:val="202124"/>
        </w:rPr>
        <w:t xml:space="preserve"> </w:t>
      </w:r>
    </w:p>
    <w:p w14:paraId="580297FE" w14:textId="2008704A" w:rsidR="00BC61E5" w:rsidRDefault="00BC61E5" w:rsidP="00BC61E5">
      <w:pPr>
        <w:jc w:val="both"/>
        <w:rPr>
          <w:rFonts w:eastAsia="Verdana"/>
          <w:color w:val="333333"/>
        </w:rPr>
      </w:pPr>
      <w:r w:rsidRPr="047BD6C2">
        <w:rPr>
          <w:rFonts w:eastAsia="Verdana"/>
          <w:b/>
          <w:bCs/>
          <w:color w:val="202124"/>
        </w:rPr>
        <w:t>Read Key as:</w:t>
      </w:r>
      <w:r w:rsidRPr="047BD6C2">
        <w:rPr>
          <w:rFonts w:eastAsia="Verdana"/>
          <w:color w:val="202124"/>
        </w:rPr>
        <w:t xml:space="preserve"> </w:t>
      </w:r>
      <w:r w:rsidRPr="047BD6C2">
        <w:rPr>
          <w:rFonts w:eastAsia="Verdana"/>
          <w:color w:val="333333"/>
          <w:lang w:val="en-IN"/>
        </w:rPr>
        <w:t xml:space="preserve">Set Reallocation Days </w:t>
      </w:r>
      <w:proofErr w:type="gramStart"/>
      <w:r w:rsidRPr="047BD6C2">
        <w:rPr>
          <w:rFonts w:eastAsia="Verdana"/>
          <w:color w:val="333333"/>
          <w:lang w:val="en-IN"/>
        </w:rPr>
        <w:t>For</w:t>
      </w:r>
      <w:proofErr w:type="gramEnd"/>
      <w:r w:rsidRPr="047BD6C2">
        <w:rPr>
          <w:rFonts w:eastAsia="Verdana"/>
          <w:color w:val="333333"/>
          <w:lang w:val="en-IN"/>
        </w:rPr>
        <w:t xml:space="preserve"> Nightly Billing Processes</w:t>
      </w:r>
      <w:r w:rsidR="004B2151">
        <w:rPr>
          <w:rFonts w:eastAsia="Verdana"/>
          <w:color w:val="333333"/>
          <w:lang w:val="en-IN"/>
        </w:rPr>
        <w:t>.</w:t>
      </w:r>
    </w:p>
    <w:p w14:paraId="768DE062" w14:textId="77777777" w:rsidR="00BC61E5" w:rsidRDefault="00BC61E5" w:rsidP="00BC61E5">
      <w:pPr>
        <w:jc w:val="both"/>
        <w:rPr>
          <w:rFonts w:eastAsia="Verdana"/>
          <w:color w:val="202124"/>
        </w:rPr>
      </w:pPr>
      <w:r w:rsidRPr="047BD6C2">
        <w:rPr>
          <w:rFonts w:eastAsia="Verdana"/>
          <w:color w:val="202124"/>
        </w:rPr>
        <w:t xml:space="preserve"> </w:t>
      </w:r>
    </w:p>
    <w:p w14:paraId="3BE60C22" w14:textId="053B0775" w:rsidR="00BC61E5" w:rsidRDefault="00BC61E5" w:rsidP="00BC61E5">
      <w:pPr>
        <w:jc w:val="both"/>
        <w:rPr>
          <w:rFonts w:eastAsia="Verdana"/>
          <w:color w:val="333333"/>
        </w:rPr>
      </w:pPr>
      <w:r w:rsidRPr="047BD6C2">
        <w:rPr>
          <w:rFonts w:eastAsia="Verdana"/>
          <w:b/>
          <w:bCs/>
          <w:color w:val="202124"/>
        </w:rPr>
        <w:t>Default Value</w:t>
      </w:r>
      <w:r w:rsidR="00807D6D" w:rsidRPr="047BD6C2">
        <w:rPr>
          <w:rFonts w:eastAsia="Verdana"/>
          <w:b/>
          <w:bCs/>
          <w:color w:val="202124"/>
        </w:rPr>
        <w:t>: Null</w:t>
      </w:r>
    </w:p>
    <w:p w14:paraId="036C4A00" w14:textId="77777777" w:rsidR="00BC61E5" w:rsidRDefault="00BC61E5" w:rsidP="00BC61E5">
      <w:pPr>
        <w:jc w:val="both"/>
        <w:rPr>
          <w:rFonts w:eastAsia="Verdana"/>
          <w:color w:val="202124"/>
        </w:rPr>
      </w:pPr>
      <w:r w:rsidRPr="047BD6C2">
        <w:rPr>
          <w:rFonts w:eastAsia="Verdana"/>
          <w:color w:val="202124"/>
        </w:rPr>
        <w:t xml:space="preserve"> </w:t>
      </w:r>
    </w:p>
    <w:p w14:paraId="6C5F86B6" w14:textId="77777777" w:rsidR="00BC61E5" w:rsidRDefault="00BC61E5" w:rsidP="00BC61E5">
      <w:pPr>
        <w:spacing w:after="240"/>
        <w:rPr>
          <w:rFonts w:eastAsia="Verdana"/>
          <w:color w:val="202124"/>
        </w:rPr>
      </w:pPr>
      <w:r w:rsidRPr="047BD6C2">
        <w:rPr>
          <w:rFonts w:eastAsia="Verdana"/>
          <w:b/>
          <w:bCs/>
          <w:color w:val="000000" w:themeColor="text1"/>
        </w:rPr>
        <w:t xml:space="preserve">Allowed Values: </w:t>
      </w:r>
      <w:r w:rsidRPr="047BD6C2">
        <w:rPr>
          <w:rFonts w:eastAsia="Verdana"/>
          <w:color w:val="000000" w:themeColor="text1"/>
          <w:lang w:val="en-IN"/>
        </w:rPr>
        <w:t>Numeric Value, Null</w:t>
      </w:r>
      <w:r>
        <w:br/>
      </w:r>
      <w:r w:rsidRPr="047BD6C2">
        <w:rPr>
          <w:rFonts w:eastAsia="Verdana"/>
          <w:color w:val="000000" w:themeColor="text1"/>
          <w:lang w:val="en-IN"/>
        </w:rPr>
        <w:t xml:space="preserve"> </w:t>
      </w:r>
      <w:r>
        <w:br/>
      </w:r>
      <w:r w:rsidRPr="047BD6C2">
        <w:rPr>
          <w:rFonts w:eastAsia="Verdana"/>
          <w:b/>
          <w:bCs/>
          <w:color w:val="000000" w:themeColor="text1"/>
        </w:rPr>
        <w:t xml:space="preserve">Modules: </w:t>
      </w:r>
      <w:r w:rsidRPr="047BD6C2">
        <w:rPr>
          <w:rFonts w:eastAsia="Verdana"/>
          <w:color w:val="000000" w:themeColor="text1"/>
          <w:lang w:val="en-IN"/>
        </w:rPr>
        <w:t>SCM Accounting</w:t>
      </w:r>
      <w:r>
        <w:br/>
      </w:r>
      <w:r w:rsidRPr="047BD6C2">
        <w:rPr>
          <w:rFonts w:eastAsia="Verdana"/>
          <w:color w:val="000000" w:themeColor="text1"/>
        </w:rPr>
        <w:t xml:space="preserve"> </w:t>
      </w:r>
      <w:r>
        <w:br/>
      </w:r>
      <w:r w:rsidRPr="047BD6C2">
        <w:rPr>
          <w:rFonts w:eastAsia="Verdana"/>
          <w:b/>
          <w:bCs/>
          <w:color w:val="000000" w:themeColor="text1"/>
        </w:rPr>
        <w:t>Description:</w:t>
      </w:r>
      <w:r w:rsidRPr="047BD6C2">
        <w:rPr>
          <w:rFonts w:eastAsia="Verdana"/>
          <w:color w:val="000000" w:themeColor="text1"/>
        </w:rPr>
        <w:t xml:space="preserve"> </w:t>
      </w:r>
    </w:p>
    <w:p w14:paraId="0A127F48" w14:textId="6F77FC68" w:rsidR="00BC61E5" w:rsidRPr="00807D6D" w:rsidRDefault="00BC61E5" w:rsidP="00807D6D">
      <w:pPr>
        <w:jc w:val="both"/>
        <w:rPr>
          <w:rFonts w:eastAsia="Verdana"/>
          <w:color w:val="202124"/>
        </w:rPr>
      </w:pPr>
      <w:r w:rsidRPr="047BD6C2">
        <w:rPr>
          <w:rFonts w:eastAsia="Verdana"/>
          <w:color w:val="202124"/>
        </w:rPr>
        <w:t xml:space="preserve"> </w:t>
      </w:r>
      <w:r w:rsidRPr="047BD6C2">
        <w:rPr>
          <w:rFonts w:eastAsia="Verdana"/>
          <w:color w:val="000000" w:themeColor="text1"/>
        </w:rPr>
        <w:t xml:space="preserve">Read Key as </w:t>
      </w:r>
      <w:r w:rsidR="00807D6D" w:rsidRPr="047BD6C2">
        <w:rPr>
          <w:rFonts w:eastAsia="Verdana"/>
          <w:color w:val="000000" w:themeColor="text1"/>
        </w:rPr>
        <w:t>--- This</w:t>
      </w:r>
      <w:r w:rsidRPr="047BD6C2">
        <w:rPr>
          <w:rFonts w:eastAsia="Verdana"/>
          <w:color w:val="000000" w:themeColor="text1"/>
        </w:rPr>
        <w:t xml:space="preserve"> configuration key will determine how many days the system should consider for reallocation days for nightly billing processes.</w:t>
      </w:r>
    </w:p>
    <w:p w14:paraId="02A99EEA" w14:textId="77777777" w:rsidR="00BC61E5" w:rsidRDefault="00BC61E5" w:rsidP="00BC61E5">
      <w:pPr>
        <w:jc w:val="both"/>
        <w:rPr>
          <w:rFonts w:eastAsia="Verdana"/>
          <w:color w:val="000000" w:themeColor="text1"/>
        </w:rPr>
      </w:pPr>
    </w:p>
    <w:p w14:paraId="40421B80" w14:textId="222D2DC2" w:rsidR="00BC61E5" w:rsidRDefault="00BC61E5" w:rsidP="00BC61E5">
      <w:pPr>
        <w:spacing w:after="240"/>
        <w:jc w:val="both"/>
        <w:rPr>
          <w:rFonts w:eastAsia="Verdana"/>
          <w:color w:val="000000" w:themeColor="text1"/>
        </w:rPr>
      </w:pPr>
      <w:r w:rsidRPr="047BD6C2">
        <w:rPr>
          <w:rFonts w:eastAsia="Verdana"/>
          <w:color w:val="000000" w:themeColor="text1"/>
        </w:rPr>
        <w:t>A) If the key is set to "Null", the system will use the value that is already configured in the nightly billing processes. This will serve as the default value for the key, maintaining the current behavior</w:t>
      </w:r>
      <w:r w:rsidR="002659B4">
        <w:rPr>
          <w:rFonts w:eastAsia="Verdana"/>
          <w:color w:val="000000" w:themeColor="text1"/>
        </w:rPr>
        <w:t xml:space="preserve"> (</w:t>
      </w:r>
      <w:r w:rsidR="00F72D3F">
        <w:rPr>
          <w:rFonts w:eastAsia="Verdana"/>
          <w:color w:val="000000" w:themeColor="text1"/>
        </w:rPr>
        <w:t>Reallocation</w:t>
      </w:r>
      <w:r w:rsidR="0090344B">
        <w:rPr>
          <w:rFonts w:eastAsia="Verdana"/>
          <w:color w:val="000000" w:themeColor="text1"/>
        </w:rPr>
        <w:t xml:space="preserve"> is set for</w:t>
      </w:r>
      <w:r w:rsidR="00F72D3F">
        <w:rPr>
          <w:rFonts w:eastAsia="Verdana"/>
          <w:color w:val="000000" w:themeColor="text1"/>
        </w:rPr>
        <w:t xml:space="preserve"> </w:t>
      </w:r>
      <w:r w:rsidR="002659B4">
        <w:rPr>
          <w:rFonts w:eastAsia="Verdana"/>
          <w:color w:val="000000" w:themeColor="text1"/>
        </w:rPr>
        <w:t>90 days)</w:t>
      </w:r>
      <w:r w:rsidRPr="047BD6C2">
        <w:rPr>
          <w:rFonts w:eastAsia="Verdana"/>
          <w:color w:val="000000" w:themeColor="text1"/>
        </w:rPr>
        <w:t>.</w:t>
      </w:r>
    </w:p>
    <w:p w14:paraId="1AA6D11B" w14:textId="4F2D66BA" w:rsidR="00BC61E5" w:rsidRDefault="00BC61E5" w:rsidP="00BC61E5">
      <w:pPr>
        <w:spacing w:after="240"/>
        <w:jc w:val="both"/>
        <w:rPr>
          <w:rFonts w:eastAsia="Verdana"/>
          <w:color w:val="000000" w:themeColor="text1"/>
        </w:rPr>
      </w:pPr>
      <w:r w:rsidRPr="047BD6C2">
        <w:rPr>
          <w:rFonts w:eastAsia="Verdana"/>
          <w:color w:val="000000" w:themeColor="text1"/>
        </w:rPr>
        <w:t>B) If the key is set to any valid numeric value, the system will use that specific number of days for reallocation in the nightly billing processes.</w:t>
      </w:r>
    </w:p>
    <w:p w14:paraId="73B99C90" w14:textId="1BCACCE2" w:rsidR="00BC61E5" w:rsidRDefault="00BC61E5" w:rsidP="00BC61E5">
      <w:pPr>
        <w:jc w:val="both"/>
        <w:rPr>
          <w:rFonts w:eastAsia="Verdana"/>
          <w:color w:val="000000" w:themeColor="text1"/>
        </w:rPr>
      </w:pPr>
      <w:r w:rsidRPr="047BD6C2">
        <w:rPr>
          <w:rFonts w:eastAsia="Verdana"/>
          <w:color w:val="000000" w:themeColor="text1"/>
        </w:rPr>
        <w:t xml:space="preserve"> </w:t>
      </w:r>
      <w:r w:rsidRPr="047BD6C2">
        <w:rPr>
          <w:rFonts w:eastAsia="Verdana"/>
          <w:b/>
          <w:bCs/>
          <w:color w:val="000000" w:themeColor="text1"/>
        </w:rPr>
        <w:t>Note:</w:t>
      </w:r>
    </w:p>
    <w:p w14:paraId="32B842C4" w14:textId="77777777" w:rsidR="00BC61E5" w:rsidRDefault="00BC61E5" w:rsidP="00BC61E5">
      <w:pPr>
        <w:jc w:val="both"/>
        <w:rPr>
          <w:rFonts w:eastAsia="Verdana"/>
          <w:color w:val="000000" w:themeColor="text1"/>
        </w:rPr>
      </w:pPr>
      <w:r w:rsidRPr="047BD6C2">
        <w:rPr>
          <w:rFonts w:eastAsia="Verdana"/>
          <w:color w:val="000000" w:themeColor="text1"/>
        </w:rPr>
        <w:t>1. If by chance the value of the key is updated with any value apart from the allowed values, the system will consider the default behavior, i.e. same as the key value being "Null".</w:t>
      </w:r>
    </w:p>
    <w:p w14:paraId="61E615D2" w14:textId="77777777" w:rsidR="00BC61E5" w:rsidRDefault="00BC61E5" w:rsidP="00BC61E5">
      <w:pPr>
        <w:jc w:val="both"/>
        <w:rPr>
          <w:rFonts w:eastAsia="Verdana"/>
          <w:color w:val="000000" w:themeColor="text1"/>
        </w:rPr>
      </w:pPr>
    </w:p>
    <w:p w14:paraId="52DFF11B" w14:textId="77777777" w:rsidR="00BC61E5" w:rsidRDefault="00BC61E5" w:rsidP="00BC61E5">
      <w:pPr>
        <w:jc w:val="both"/>
        <w:rPr>
          <w:rFonts w:eastAsia="Verdana"/>
          <w:color w:val="000000" w:themeColor="text1"/>
        </w:rPr>
      </w:pPr>
      <w:r w:rsidRPr="047BD6C2">
        <w:rPr>
          <w:rFonts w:eastAsia="Verdana"/>
          <w:b/>
          <w:bCs/>
          <w:color w:val="000000" w:themeColor="text1"/>
        </w:rPr>
        <w:t>Screenshot for Configuration Key Details:</w:t>
      </w:r>
    </w:p>
    <w:p w14:paraId="74316E26" w14:textId="77777777" w:rsidR="00BC61E5" w:rsidRDefault="00BC61E5" w:rsidP="00BC61E5">
      <w:pPr>
        <w:jc w:val="both"/>
        <w:rPr>
          <w:rFonts w:eastAsia="Verdana"/>
          <w:color w:val="000000" w:themeColor="text1"/>
        </w:rPr>
      </w:pPr>
    </w:p>
    <w:p w14:paraId="275BA3BD" w14:textId="77777777" w:rsidR="00BC61E5" w:rsidRDefault="00BC61E5" w:rsidP="00BC61E5">
      <w:pPr>
        <w:jc w:val="both"/>
        <w:rPr>
          <w:rFonts w:eastAsia="Verdana Pro" w:cs="Verdana Pro"/>
          <w:color w:val="000000" w:themeColor="text1"/>
        </w:rPr>
      </w:pPr>
    </w:p>
    <w:p w14:paraId="01A54DED" w14:textId="77777777" w:rsidR="00BC61E5" w:rsidRDefault="00BC61E5" w:rsidP="00BC61E5">
      <w:pPr>
        <w:jc w:val="both"/>
        <w:rPr>
          <w:rFonts w:ascii="Verdana Pro" w:eastAsia="Verdana Pro" w:hAnsi="Verdana Pro" w:cs="Verdana Pro"/>
          <w:color w:val="000000" w:themeColor="text1"/>
        </w:rPr>
      </w:pPr>
      <w:r>
        <w:rPr>
          <w:noProof/>
        </w:rPr>
        <w:drawing>
          <wp:inline distT="0" distB="0" distL="0" distR="0" wp14:anchorId="18D5DCD3" wp14:editId="5F854877">
            <wp:extent cx="5943600" cy="3486150"/>
            <wp:effectExtent l="0" t="0" r="0" b="0"/>
            <wp:docPr id="174751348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13487"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14:paraId="3DAB1C6B" w14:textId="77777777" w:rsidR="00BC61E5" w:rsidRDefault="00BC61E5" w:rsidP="00BC61E5">
      <w:pPr>
        <w:pBdr>
          <w:bottom w:val="single" w:sz="12" w:space="1" w:color="000000"/>
        </w:pBdr>
        <w:jc w:val="both"/>
        <w:rPr>
          <w:rFonts w:eastAsia="Verdana"/>
        </w:rPr>
      </w:pPr>
    </w:p>
    <w:p w14:paraId="686E0BDD" w14:textId="77777777" w:rsidR="00BC61E5" w:rsidRDefault="00BC61E5" w:rsidP="00BC61E5">
      <w:pPr>
        <w:rPr>
          <w:color w:val="202124"/>
        </w:rPr>
      </w:pPr>
    </w:p>
    <w:p w14:paraId="60C9FE2A" w14:textId="77777777" w:rsidR="00BC61E5" w:rsidRPr="00F127D0" w:rsidRDefault="00BC61E5" w:rsidP="00BC61E5">
      <w:pPr>
        <w:pStyle w:val="Heading1"/>
        <w:rPr>
          <w:sz w:val="20"/>
          <w:szCs w:val="20"/>
        </w:rPr>
      </w:pPr>
      <w:bookmarkStart w:id="90" w:name="_Toc196339850"/>
      <w:r>
        <w:rPr>
          <w:sz w:val="20"/>
          <w:szCs w:val="20"/>
        </w:rPr>
        <w:t>Orders</w:t>
      </w:r>
      <w:bookmarkEnd w:id="90"/>
    </w:p>
    <w:p w14:paraId="40288C24" w14:textId="77777777" w:rsidR="00BC61E5" w:rsidRPr="00B87F2E" w:rsidRDefault="00BC61E5" w:rsidP="00BC61E5">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77238E93"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6E9516B8"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68958248"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4AB404A8"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1B9F03B2"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2A218CAC" w14:textId="505184F2" w:rsidR="00BC61E5" w:rsidRPr="002B7EEE" w:rsidRDefault="00BC61E5" w:rsidP="002F40A1">
            <w:pPr>
              <w:jc w:val="center"/>
              <w:rPr>
                <w:highlight w:val="yellow"/>
              </w:rPr>
            </w:pPr>
            <w:r>
              <w:t>10</w:t>
            </w:r>
            <w:r w:rsidR="00196E63">
              <w:t>5</w:t>
            </w:r>
          </w:p>
        </w:tc>
        <w:tc>
          <w:tcPr>
            <w:tcW w:w="1947" w:type="dxa"/>
            <w:tcBorders>
              <w:top w:val="single" w:sz="4" w:space="0" w:color="auto"/>
              <w:left w:val="single" w:sz="4" w:space="0" w:color="auto"/>
              <w:bottom w:val="single" w:sz="4" w:space="0" w:color="auto"/>
              <w:right w:val="single" w:sz="4" w:space="0" w:color="auto"/>
            </w:tcBorders>
            <w:shd w:val="clear" w:color="auto" w:fill="FFFF00"/>
            <w:vAlign w:val="center"/>
          </w:tcPr>
          <w:p w14:paraId="641E7248" w14:textId="77777777" w:rsidR="00BC61E5" w:rsidRPr="00236E97" w:rsidRDefault="00BC61E5" w:rsidP="002F40A1">
            <w:pPr>
              <w:jc w:val="center"/>
              <w:rPr>
                <w:color w:val="000000"/>
              </w:rPr>
            </w:pPr>
            <w:r>
              <w:rPr>
                <w:color w:val="000000"/>
              </w:rPr>
              <w:t>EII</w:t>
            </w:r>
            <w:r w:rsidRPr="00EE6860">
              <w:rPr>
                <w:color w:val="000000"/>
              </w:rPr>
              <w:t xml:space="preserve"> #</w:t>
            </w:r>
            <w:r>
              <w:t xml:space="preserve"> </w:t>
            </w:r>
            <w:r w:rsidRPr="003124C3">
              <w:rPr>
                <w:color w:val="000000"/>
              </w:rPr>
              <w:t>128423</w:t>
            </w:r>
          </w:p>
        </w:tc>
        <w:tc>
          <w:tcPr>
            <w:tcW w:w="7116" w:type="dxa"/>
            <w:tcBorders>
              <w:top w:val="single" w:sz="4" w:space="0" w:color="auto"/>
              <w:left w:val="single" w:sz="4" w:space="0" w:color="auto"/>
              <w:bottom w:val="single" w:sz="4" w:space="0" w:color="auto"/>
              <w:right w:val="single" w:sz="4" w:space="0" w:color="auto"/>
            </w:tcBorders>
            <w:shd w:val="clear" w:color="auto" w:fill="FFFF00"/>
            <w:vAlign w:val="center"/>
          </w:tcPr>
          <w:p w14:paraId="7F131F26" w14:textId="0B95793F" w:rsidR="00BC61E5" w:rsidRPr="00FF2EDC" w:rsidRDefault="00BC61E5" w:rsidP="002F40A1">
            <w:r w:rsidRPr="047BD6C2">
              <w:rPr>
                <w:rFonts w:eastAsia="Verdana"/>
                <w:color w:val="202124"/>
              </w:rPr>
              <w:t>MAR Improvements: Ability to do Sliding Scale Insulin</w:t>
            </w:r>
            <w:r w:rsidR="00841D3D">
              <w:rPr>
                <w:rFonts w:eastAsia="Verdana"/>
                <w:color w:val="202124"/>
              </w:rPr>
              <w:t>.</w:t>
            </w:r>
          </w:p>
        </w:tc>
      </w:tr>
    </w:tbl>
    <w:p w14:paraId="3E5D8620" w14:textId="77777777" w:rsidR="00BC61E5" w:rsidRDefault="00BC61E5" w:rsidP="00BC61E5">
      <w:pPr>
        <w:shd w:val="clear" w:color="auto" w:fill="FFFFFF" w:themeFill="background1"/>
        <w:spacing w:after="240"/>
        <w:rPr>
          <w:rFonts w:eastAsia="Verdana"/>
          <w:b/>
          <w:bCs/>
          <w:color w:val="000000" w:themeColor="text1"/>
        </w:rPr>
      </w:pPr>
    </w:p>
    <w:p w14:paraId="24EF57E3" w14:textId="77777777" w:rsidR="00BC61E5" w:rsidRPr="00ED69B9" w:rsidRDefault="00BC61E5" w:rsidP="00BC61E5">
      <w:pPr>
        <w:spacing w:before="240" w:after="240"/>
        <w:jc w:val="both"/>
        <w:rPr>
          <w:rFonts w:eastAsia="Verdana"/>
          <w:color w:val="000000" w:themeColor="text1"/>
        </w:rPr>
      </w:pPr>
      <w:r w:rsidRPr="6ED99123">
        <w:rPr>
          <w:rFonts w:eastAsia="Verdana"/>
          <w:b/>
          <w:bCs/>
          <w:color w:val="000000" w:themeColor="text1"/>
        </w:rPr>
        <w:t xml:space="preserve">Author: </w:t>
      </w:r>
      <w:r w:rsidRPr="00453B7B">
        <w:rPr>
          <w:rFonts w:eastAsia="Verdana"/>
          <w:color w:val="000000" w:themeColor="text1"/>
        </w:rPr>
        <w:t>Chaitali Patil</w:t>
      </w:r>
    </w:p>
    <w:p w14:paraId="0D0B6647" w14:textId="205C6A91" w:rsidR="00BC61E5" w:rsidRDefault="00BC61E5" w:rsidP="00BC61E5">
      <w:pPr>
        <w:pStyle w:val="Heading3"/>
      </w:pPr>
      <w:bookmarkStart w:id="91" w:name="_105._EII_#"/>
      <w:bookmarkStart w:id="92" w:name="_Toc196339851"/>
      <w:bookmarkStart w:id="93" w:name="task105"/>
      <w:bookmarkEnd w:id="91"/>
      <w:r w:rsidRPr="00FA2942">
        <w:rPr>
          <w:highlight w:val="yellow"/>
        </w:rPr>
        <w:t>10</w:t>
      </w:r>
      <w:r w:rsidR="00196E63">
        <w:rPr>
          <w:highlight w:val="yellow"/>
        </w:rPr>
        <w:t>5</w:t>
      </w:r>
      <w:r w:rsidRPr="00FA2942">
        <w:rPr>
          <w:highlight w:val="yellow"/>
        </w:rPr>
        <w:t>. EII # 128423 (Feature - 357678): MAR Improvements: Ability to do Sliding Scale Insulin.</w:t>
      </w:r>
      <w:bookmarkEnd w:id="92"/>
    </w:p>
    <w:bookmarkEnd w:id="93"/>
    <w:p w14:paraId="06A971B1" w14:textId="77777777" w:rsidR="00692668" w:rsidRPr="00692668" w:rsidRDefault="00692668" w:rsidP="00692668">
      <w:pPr>
        <w:spacing w:line="276" w:lineRule="auto"/>
        <w:jc w:val="both"/>
        <w:rPr>
          <w:rFonts w:eastAsia="Verdana"/>
          <w:color w:val="4472C4" w:themeColor="accent5"/>
        </w:rPr>
      </w:pPr>
      <w:r w:rsidRPr="047BD6C2">
        <w:rPr>
          <w:rFonts w:eastAsia="Verdana"/>
          <w:b/>
          <w:bCs/>
          <w:color w:val="000000" w:themeColor="text1"/>
        </w:rPr>
        <w:t xml:space="preserve">Note For </w:t>
      </w:r>
      <w:proofErr w:type="spellStart"/>
      <w:r w:rsidRPr="047BD6C2">
        <w:rPr>
          <w:rFonts w:eastAsia="Verdana"/>
          <w:b/>
          <w:bCs/>
          <w:color w:val="000000" w:themeColor="text1"/>
        </w:rPr>
        <w:t>Adhoc</w:t>
      </w:r>
      <w:proofErr w:type="spellEnd"/>
      <w:r w:rsidRPr="047BD6C2">
        <w:rPr>
          <w:rFonts w:eastAsia="Verdana"/>
          <w:b/>
          <w:bCs/>
          <w:color w:val="000000" w:themeColor="text1"/>
        </w:rPr>
        <w:t xml:space="preserve"> Order:</w:t>
      </w:r>
      <w:r w:rsidRPr="047BD6C2">
        <w:rPr>
          <w:rFonts w:eastAsia="Verdana"/>
          <w:color w:val="000000" w:themeColor="text1"/>
        </w:rPr>
        <w:t xml:space="preserve"> </w:t>
      </w:r>
      <w:r w:rsidRPr="00692668">
        <w:rPr>
          <w:rFonts w:eastAsia="Verdana"/>
          <w:color w:val="4472C4" w:themeColor="accent5"/>
        </w:rPr>
        <w:t xml:space="preserve">While creating </w:t>
      </w:r>
      <w:proofErr w:type="spellStart"/>
      <w:r w:rsidRPr="00692668">
        <w:rPr>
          <w:rFonts w:eastAsia="Verdana"/>
          <w:color w:val="4472C4" w:themeColor="accent5"/>
        </w:rPr>
        <w:t>Adhoc</w:t>
      </w:r>
      <w:proofErr w:type="spellEnd"/>
      <w:r w:rsidRPr="00692668">
        <w:rPr>
          <w:rFonts w:eastAsia="Verdana"/>
          <w:color w:val="4472C4" w:themeColor="accent5"/>
        </w:rPr>
        <w:t xml:space="preserve"> order ‘Insulin Sliding Scale?’, Radio button will not be displayed under the option Section. </w:t>
      </w:r>
    </w:p>
    <w:p w14:paraId="29BA50E4" w14:textId="77777777" w:rsidR="00BC61E5" w:rsidRDefault="00BC61E5" w:rsidP="00BC61E5">
      <w:pPr>
        <w:spacing w:after="240"/>
        <w:jc w:val="both"/>
        <w:rPr>
          <w:rFonts w:eastAsia="Verdana"/>
          <w:color w:val="333333"/>
        </w:rPr>
      </w:pPr>
      <w:r w:rsidRPr="047BD6C2">
        <w:rPr>
          <w:rFonts w:eastAsia="Verdana"/>
          <w:b/>
          <w:bCs/>
          <w:color w:val="333333"/>
          <w:lang w:val="en-GB"/>
        </w:rPr>
        <w:t xml:space="preserve">Release Type: </w:t>
      </w:r>
      <w:r w:rsidRPr="047BD6C2">
        <w:rPr>
          <w:rFonts w:eastAsia="Verdana"/>
          <w:color w:val="333333"/>
          <w:lang w:val="en-GB"/>
        </w:rPr>
        <w:t xml:space="preserve">Change </w:t>
      </w:r>
      <w:r w:rsidRPr="047BD6C2">
        <w:rPr>
          <w:rFonts w:eastAsia="Verdana"/>
          <w:b/>
          <w:bCs/>
          <w:color w:val="333333"/>
          <w:lang w:val="en-GB"/>
        </w:rPr>
        <w:t xml:space="preserve">| Priority: </w:t>
      </w:r>
      <w:r w:rsidRPr="047BD6C2">
        <w:rPr>
          <w:rFonts w:eastAsia="Verdana"/>
          <w:color w:val="333333"/>
          <w:lang w:val="en-GB"/>
        </w:rPr>
        <w:t>Urgent</w:t>
      </w:r>
    </w:p>
    <w:p w14:paraId="6BBDF69E" w14:textId="2E8B16A8" w:rsidR="00BC61E5" w:rsidRDefault="00BC61E5" w:rsidP="00BC61E5">
      <w:pPr>
        <w:spacing w:after="240" w:line="276" w:lineRule="auto"/>
        <w:jc w:val="both"/>
        <w:rPr>
          <w:rFonts w:eastAsia="Verdana"/>
          <w:color w:val="202124"/>
        </w:rPr>
      </w:pPr>
      <w:r w:rsidRPr="047BD6C2">
        <w:rPr>
          <w:rFonts w:eastAsia="Verdana"/>
          <w:b/>
          <w:bCs/>
          <w:color w:val="202124"/>
        </w:rPr>
        <w:t>Navigation Path</w:t>
      </w:r>
      <w:r w:rsidR="007E1F83">
        <w:rPr>
          <w:rFonts w:eastAsia="Verdana"/>
          <w:b/>
          <w:bCs/>
          <w:color w:val="202124"/>
        </w:rPr>
        <w:t xml:space="preserve"> </w:t>
      </w:r>
      <w:r w:rsidRPr="047BD6C2">
        <w:rPr>
          <w:rFonts w:eastAsia="Verdana"/>
          <w:b/>
          <w:bCs/>
          <w:color w:val="202124"/>
        </w:rPr>
        <w:t xml:space="preserve">1: </w:t>
      </w:r>
      <w:r w:rsidRPr="047BD6C2">
        <w:rPr>
          <w:rFonts w:eastAsia="Verdana"/>
          <w:color w:val="202124"/>
        </w:rPr>
        <w:t xml:space="preserve">Go search – ‘Orders’ Admin – Click on ‘New’ – Create one ‘Medication’ Order – under the ‘Option’ section select ‘Add order to ‘MAR’ Radio Button as ‘Yes’ and select Insulin Sliding Scale? Radio button as ‘Yes’- Insulin Sliding Scale section will be displayed – Fill other required field - Save the Order – Click on ‘New’ in the ‘Insulin Sliding Scale’ section – ‘Sliding Scale’ pop up will be displayed – add Scale name and fill other required fields – click on ‘Save and close’ – under the ‘Insulin Sliding Scale’ section- select  created ‘Scale Name’ from the dropdown – select ‘Flowsheet’ – select ‘Attribute’- click on Add -Save the Order. </w:t>
      </w:r>
    </w:p>
    <w:p w14:paraId="71AB09A6" w14:textId="03563DF2" w:rsidR="00BC61E5" w:rsidRDefault="00BC61E5" w:rsidP="00BC61E5">
      <w:pPr>
        <w:spacing w:after="240" w:line="276" w:lineRule="auto"/>
        <w:jc w:val="both"/>
        <w:rPr>
          <w:rFonts w:eastAsia="Verdana"/>
          <w:color w:val="202124"/>
        </w:rPr>
      </w:pPr>
      <w:r w:rsidRPr="047BD6C2">
        <w:rPr>
          <w:rFonts w:eastAsia="Verdana"/>
          <w:b/>
          <w:bCs/>
          <w:color w:val="202124"/>
        </w:rPr>
        <w:t>Navigation Path</w:t>
      </w:r>
      <w:r w:rsidR="007E1F83">
        <w:rPr>
          <w:rFonts w:eastAsia="Verdana"/>
          <w:b/>
          <w:bCs/>
          <w:color w:val="202124"/>
        </w:rPr>
        <w:t xml:space="preserve"> </w:t>
      </w:r>
      <w:r w:rsidRPr="047BD6C2">
        <w:rPr>
          <w:rFonts w:eastAsia="Verdana"/>
          <w:b/>
          <w:bCs/>
          <w:color w:val="202124"/>
        </w:rPr>
        <w:t xml:space="preserve">2: </w:t>
      </w:r>
      <w:r w:rsidRPr="047BD6C2">
        <w:rPr>
          <w:rFonts w:eastAsia="Verdana"/>
          <w:color w:val="202124"/>
        </w:rPr>
        <w:t>Go search --  ‘Order Sets’ – click on new – give the ‘Name of Order Set’ – under the ‘Building Order Set’ section – select Order type as ‘Medication’ – search and select (Navigation path 1) order – click on Add - save the order sets – click on ‘Set Default’ Button – ‘Order Set Defaults’ pop up will be displayed – at below selected (Navigation Path</w:t>
      </w:r>
      <w:r w:rsidR="007E1F83">
        <w:rPr>
          <w:rFonts w:eastAsia="Verdana"/>
          <w:color w:val="202124"/>
        </w:rPr>
        <w:t xml:space="preserve"> </w:t>
      </w:r>
      <w:r w:rsidRPr="047BD6C2">
        <w:rPr>
          <w:rFonts w:eastAsia="Verdana"/>
          <w:color w:val="202124"/>
        </w:rPr>
        <w:t>1 orders) Insulin scale details will be displayed – click on ‘Save and Close’. (When we select this order set in ‘Client Order’ screen</w:t>
      </w:r>
      <w:r w:rsidR="007E1F83">
        <w:rPr>
          <w:rFonts w:eastAsia="Verdana"/>
          <w:color w:val="202124"/>
        </w:rPr>
        <w:t>,</w:t>
      </w:r>
      <w:r w:rsidRPr="047BD6C2">
        <w:rPr>
          <w:rFonts w:eastAsia="Verdana"/>
          <w:color w:val="202124"/>
        </w:rPr>
        <w:t xml:space="preserve"> then this insulin scale will be displayed there. When we checked preferences check box for this order Set in Client order screen</w:t>
      </w:r>
      <w:r w:rsidR="007E1F83">
        <w:rPr>
          <w:rFonts w:eastAsia="Verdana"/>
          <w:color w:val="202124"/>
        </w:rPr>
        <w:t>,</w:t>
      </w:r>
      <w:r w:rsidRPr="047BD6C2">
        <w:rPr>
          <w:rFonts w:eastAsia="Verdana"/>
          <w:color w:val="202124"/>
        </w:rPr>
        <w:t xml:space="preserve"> then this insulin scale will be displayed there as well.)</w:t>
      </w:r>
    </w:p>
    <w:p w14:paraId="499E280E" w14:textId="3E15F60F" w:rsidR="00BC61E5" w:rsidRDefault="00BC61E5" w:rsidP="00BC61E5">
      <w:pPr>
        <w:spacing w:after="240" w:line="276" w:lineRule="auto"/>
        <w:jc w:val="both"/>
        <w:rPr>
          <w:rFonts w:eastAsia="Verdana"/>
          <w:color w:val="202124"/>
        </w:rPr>
      </w:pPr>
      <w:r w:rsidRPr="047BD6C2">
        <w:rPr>
          <w:rFonts w:eastAsia="Verdana"/>
          <w:b/>
          <w:bCs/>
          <w:color w:val="202124"/>
        </w:rPr>
        <w:t>Navigation Path</w:t>
      </w:r>
      <w:r w:rsidR="007E1F83">
        <w:rPr>
          <w:rFonts w:eastAsia="Verdana"/>
          <w:b/>
          <w:bCs/>
          <w:color w:val="202124"/>
        </w:rPr>
        <w:t xml:space="preserve"> </w:t>
      </w:r>
      <w:r w:rsidRPr="047BD6C2">
        <w:rPr>
          <w:rFonts w:eastAsia="Verdana"/>
          <w:b/>
          <w:bCs/>
          <w:color w:val="202124"/>
        </w:rPr>
        <w:t xml:space="preserve">3: </w:t>
      </w:r>
      <w:r w:rsidRPr="047BD6C2">
        <w:rPr>
          <w:rFonts w:eastAsia="Verdana"/>
          <w:color w:val="202124"/>
        </w:rPr>
        <w:t>Perform ‘Client’ Search -- Go search ‘Client Orders’ Client – Click on ‘New’ – search for (Navigation Path1) order – selected (Navigation Path1 orders) Insulin scale details will be displayed - and fill required fields – Insert order in the grid – save and sign the order – in the PDF - Insulin Sliding Scale will be displayed.</w:t>
      </w:r>
    </w:p>
    <w:p w14:paraId="53737993" w14:textId="1E931C1F" w:rsidR="00BC61E5" w:rsidRDefault="00BC61E5" w:rsidP="00BC61E5">
      <w:pPr>
        <w:spacing w:after="240" w:line="276" w:lineRule="auto"/>
        <w:jc w:val="both"/>
        <w:rPr>
          <w:rFonts w:eastAsia="Verdana"/>
          <w:color w:val="202124"/>
        </w:rPr>
      </w:pPr>
      <w:r w:rsidRPr="047BD6C2">
        <w:rPr>
          <w:rFonts w:eastAsia="Verdana"/>
          <w:b/>
          <w:bCs/>
          <w:color w:val="202124"/>
        </w:rPr>
        <w:t>Navigation Path</w:t>
      </w:r>
      <w:r w:rsidR="007E1F83">
        <w:rPr>
          <w:rFonts w:eastAsia="Verdana"/>
          <w:b/>
          <w:bCs/>
          <w:color w:val="202124"/>
        </w:rPr>
        <w:t xml:space="preserve"> </w:t>
      </w:r>
      <w:r w:rsidRPr="047BD6C2">
        <w:rPr>
          <w:rFonts w:eastAsia="Verdana"/>
          <w:b/>
          <w:bCs/>
          <w:color w:val="202124"/>
        </w:rPr>
        <w:t xml:space="preserve">4: </w:t>
      </w:r>
      <w:r w:rsidRPr="047BD6C2">
        <w:rPr>
          <w:rFonts w:eastAsia="Verdana"/>
          <w:color w:val="202124"/>
        </w:rPr>
        <w:t>Perform ‘Client’ Search -- Go search ‘Client MAR’ Client – select appropriate filter and check your order is displayed or not in the ‘Client MAR’ screen- and click on pill icon – ‘MAR Administer window’ will be displayed – in this pop up</w:t>
      </w:r>
      <w:r w:rsidR="007E1F83">
        <w:rPr>
          <w:rFonts w:eastAsia="Verdana"/>
          <w:color w:val="202124"/>
        </w:rPr>
        <w:t>,</w:t>
      </w:r>
      <w:r w:rsidRPr="047BD6C2">
        <w:rPr>
          <w:rFonts w:eastAsia="Verdana"/>
          <w:color w:val="202124"/>
        </w:rPr>
        <w:t xml:space="preserve"> Insulin scale details will be displayed which sign in Client Order Screen – select the status as Given – add the Glucose value – dose will be displayed based on the Glucose value – click on ‘Save’ Dose will get administer  – back on list page – Click on ‘Given’ or green tick mark – MAR details pop up will be displayed – click on ‘Edit’ or ‘Admin Edit’ – click on (</w:t>
      </w:r>
      <w:proofErr w:type="spellStart"/>
      <w:r w:rsidRPr="047BD6C2">
        <w:rPr>
          <w:rFonts w:eastAsia="Verdana"/>
          <w:color w:val="202124"/>
        </w:rPr>
        <w:t>i</w:t>
      </w:r>
      <w:proofErr w:type="spellEnd"/>
      <w:r w:rsidRPr="047BD6C2">
        <w:rPr>
          <w:rFonts w:eastAsia="Verdana"/>
          <w:color w:val="202124"/>
        </w:rPr>
        <w:t>) icon in front of the dose – then Sliding Scale Pop up will be displayed – and under the Medication History in the Dose column on click on ‘Dose’ hyperlink -Sliding scale pop up will be displayed.</w:t>
      </w:r>
    </w:p>
    <w:p w14:paraId="100BEA1A" w14:textId="6D2A084E" w:rsidR="00BC61E5" w:rsidRDefault="00BC61E5" w:rsidP="00BC61E5">
      <w:pPr>
        <w:spacing w:after="240" w:line="276" w:lineRule="auto"/>
        <w:jc w:val="both"/>
        <w:rPr>
          <w:rFonts w:eastAsia="Verdana"/>
          <w:color w:val="202124"/>
        </w:rPr>
      </w:pPr>
      <w:r w:rsidRPr="047BD6C2">
        <w:rPr>
          <w:rFonts w:eastAsia="Verdana"/>
          <w:b/>
          <w:bCs/>
          <w:color w:val="202124"/>
        </w:rPr>
        <w:t>Navigation Path</w:t>
      </w:r>
      <w:r w:rsidR="007E1F83">
        <w:rPr>
          <w:rFonts w:eastAsia="Verdana"/>
          <w:b/>
          <w:bCs/>
          <w:color w:val="202124"/>
        </w:rPr>
        <w:t xml:space="preserve"> </w:t>
      </w:r>
      <w:r w:rsidRPr="047BD6C2">
        <w:rPr>
          <w:rFonts w:eastAsia="Verdana"/>
          <w:b/>
          <w:bCs/>
          <w:color w:val="202124"/>
        </w:rPr>
        <w:t xml:space="preserve">5: </w:t>
      </w:r>
      <w:r w:rsidRPr="047BD6C2">
        <w:rPr>
          <w:rFonts w:eastAsia="Verdana"/>
          <w:color w:val="202124"/>
        </w:rPr>
        <w:t>Go search ‘Group MAR’ (My Office) – select appropriate filter and check your order is displayed or not in the ‘Group MAR’ screen – and select ‘Pill’ icon - ‘MAR Administer window’ will be displayed – in this pop up</w:t>
      </w:r>
      <w:r w:rsidR="007E1F83">
        <w:rPr>
          <w:rFonts w:eastAsia="Verdana"/>
          <w:color w:val="202124"/>
        </w:rPr>
        <w:t>,</w:t>
      </w:r>
      <w:r w:rsidRPr="047BD6C2">
        <w:rPr>
          <w:rFonts w:eastAsia="Verdana"/>
          <w:color w:val="202124"/>
        </w:rPr>
        <w:t xml:space="preserve"> Insulin scale details will be displayed which sign in Client Order Screen – select the status as Given – add the Glucose value – dose will be displayed based on the Glucose value – click on ‘Save’ Dose will get administer  – back on list page – Click on ‘Given’ green tick mark – MAR details pop up will be displayed – click on ‘Edit’ or ‘Admin Edit’ – click on (</w:t>
      </w:r>
      <w:proofErr w:type="spellStart"/>
      <w:r w:rsidRPr="047BD6C2">
        <w:rPr>
          <w:rFonts w:eastAsia="Verdana"/>
          <w:color w:val="202124"/>
        </w:rPr>
        <w:t>i</w:t>
      </w:r>
      <w:proofErr w:type="spellEnd"/>
      <w:r w:rsidRPr="047BD6C2">
        <w:rPr>
          <w:rFonts w:eastAsia="Verdana"/>
          <w:color w:val="202124"/>
        </w:rPr>
        <w:t>) icon in front of the dose – then Sliding Scale Pop up will be displayed – and under the Medication History in the Dose column</w:t>
      </w:r>
      <w:r w:rsidR="007E1F83">
        <w:rPr>
          <w:rFonts w:eastAsia="Verdana"/>
          <w:color w:val="202124"/>
        </w:rPr>
        <w:t>,</w:t>
      </w:r>
      <w:r w:rsidRPr="047BD6C2">
        <w:rPr>
          <w:rFonts w:eastAsia="Verdana"/>
          <w:color w:val="202124"/>
        </w:rPr>
        <w:t xml:space="preserve">  click on ‘Dose’ hyperlink -Sliding scale pop up will be displayed.</w:t>
      </w:r>
    </w:p>
    <w:p w14:paraId="342097ED" w14:textId="7DDBE030" w:rsidR="00BC61E5" w:rsidRDefault="00BC61E5" w:rsidP="00BC61E5">
      <w:pPr>
        <w:spacing w:after="240"/>
        <w:jc w:val="both"/>
        <w:rPr>
          <w:rFonts w:eastAsia="Verdana"/>
          <w:color w:val="202124"/>
        </w:rPr>
      </w:pPr>
      <w:r w:rsidRPr="047BD6C2">
        <w:rPr>
          <w:rFonts w:eastAsia="Verdana"/>
          <w:b/>
          <w:bCs/>
          <w:color w:val="202124"/>
        </w:rPr>
        <w:t>Navigation Path</w:t>
      </w:r>
      <w:r w:rsidR="007E1F83">
        <w:rPr>
          <w:rFonts w:eastAsia="Verdana"/>
          <w:b/>
          <w:bCs/>
          <w:color w:val="202124"/>
        </w:rPr>
        <w:t xml:space="preserve"> </w:t>
      </w:r>
      <w:r w:rsidRPr="047BD6C2">
        <w:rPr>
          <w:rFonts w:eastAsia="Verdana"/>
          <w:b/>
          <w:bCs/>
          <w:color w:val="202124"/>
        </w:rPr>
        <w:t xml:space="preserve">6: </w:t>
      </w:r>
      <w:r w:rsidRPr="047BD6C2">
        <w:rPr>
          <w:rFonts w:eastAsia="Verdana"/>
          <w:color w:val="202124"/>
        </w:rPr>
        <w:t>Perform ‘Client’ Search -- Go search- Flow sheet (client) – search for the Flowsheet which added in Order set up screen – click on apply filter – check the flowsheet entry for administer dose.</w:t>
      </w:r>
    </w:p>
    <w:p w14:paraId="61712694" w14:textId="77777777" w:rsidR="00BC61E5" w:rsidRDefault="00BC61E5" w:rsidP="00BC61E5">
      <w:pPr>
        <w:spacing w:before="240" w:after="240"/>
        <w:jc w:val="both"/>
        <w:rPr>
          <w:rFonts w:eastAsia="Verdana"/>
          <w:color w:val="000000" w:themeColor="text1"/>
        </w:rPr>
      </w:pPr>
      <w:r w:rsidRPr="047BD6C2">
        <w:rPr>
          <w:rFonts w:eastAsia="Verdana"/>
          <w:b/>
          <w:bCs/>
          <w:color w:val="000000" w:themeColor="text1"/>
        </w:rPr>
        <w:t xml:space="preserve">Functionality ‘Before’ and ‘After’ release: </w:t>
      </w:r>
    </w:p>
    <w:p w14:paraId="4CE1E08B" w14:textId="428610DD" w:rsidR="00BC61E5" w:rsidRDefault="00BC61E5" w:rsidP="00BC61E5">
      <w:pPr>
        <w:shd w:val="clear" w:color="auto" w:fill="FFFFFF" w:themeFill="background1"/>
        <w:jc w:val="both"/>
        <w:rPr>
          <w:rFonts w:eastAsia="Verdana"/>
          <w:color w:val="000000" w:themeColor="text1"/>
        </w:rPr>
      </w:pPr>
      <w:r w:rsidRPr="047BD6C2">
        <w:rPr>
          <w:rFonts w:eastAsia="Verdana"/>
          <w:b/>
          <w:bCs/>
          <w:color w:val="202124"/>
        </w:rPr>
        <w:t>Purpose</w:t>
      </w:r>
      <w:r w:rsidRPr="047BD6C2">
        <w:rPr>
          <w:rFonts w:eastAsia="Verdana"/>
          <w:color w:val="000000" w:themeColor="text1"/>
        </w:rPr>
        <w:t>: When administering medication such as Insulin, prescribers will identify a sliding scale specific to the client. This is defined at the time of order of the medication and should not require a dose to be entered at the time of ordering. Once ordered, and being administered on the MAR, the user will need to be able to quickly reference the sliding scale th</w:t>
      </w:r>
      <w:r w:rsidR="007E1F83">
        <w:rPr>
          <w:rFonts w:eastAsia="Verdana"/>
          <w:color w:val="000000" w:themeColor="text1"/>
        </w:rPr>
        <w:t>at</w:t>
      </w:r>
      <w:r w:rsidRPr="047BD6C2">
        <w:rPr>
          <w:rFonts w:eastAsia="Verdana"/>
          <w:color w:val="000000" w:themeColor="text1"/>
        </w:rPr>
        <w:t xml:space="preserve"> was defined </w:t>
      </w:r>
      <w:proofErr w:type="gramStart"/>
      <w:r w:rsidRPr="047BD6C2">
        <w:rPr>
          <w:rFonts w:eastAsia="Verdana"/>
          <w:color w:val="000000" w:themeColor="text1"/>
        </w:rPr>
        <w:t>on</w:t>
      </w:r>
      <w:proofErr w:type="gramEnd"/>
      <w:r w:rsidRPr="047BD6C2">
        <w:rPr>
          <w:rFonts w:eastAsia="Verdana"/>
          <w:color w:val="000000" w:themeColor="text1"/>
        </w:rPr>
        <w:t xml:space="preserve"> the client order.</w:t>
      </w:r>
    </w:p>
    <w:p w14:paraId="10701A1A" w14:textId="77777777" w:rsidR="00BC61E5" w:rsidRDefault="00BC61E5" w:rsidP="00BC61E5">
      <w:pPr>
        <w:shd w:val="clear" w:color="auto" w:fill="FFFFFF" w:themeFill="background1"/>
        <w:jc w:val="both"/>
        <w:rPr>
          <w:rFonts w:eastAsia="Verdana"/>
          <w:color w:val="202124"/>
        </w:rPr>
      </w:pPr>
      <w:r w:rsidRPr="047BD6C2">
        <w:rPr>
          <w:rFonts w:eastAsia="Verdana"/>
          <w:color w:val="202124"/>
        </w:rPr>
        <w:t xml:space="preserve"> </w:t>
      </w:r>
    </w:p>
    <w:p w14:paraId="37A6169C" w14:textId="77777777" w:rsidR="00BC61E5" w:rsidRDefault="00BC61E5" w:rsidP="00BC61E5">
      <w:pPr>
        <w:spacing w:line="276" w:lineRule="auto"/>
        <w:jc w:val="both"/>
        <w:rPr>
          <w:rFonts w:eastAsia="Verdana"/>
          <w:color w:val="333333"/>
        </w:rPr>
      </w:pPr>
      <w:r w:rsidRPr="007E1F83">
        <w:rPr>
          <w:rFonts w:eastAsia="Verdana"/>
          <w:color w:val="333333"/>
        </w:rPr>
        <w:t>With this release,</w:t>
      </w:r>
      <w:r w:rsidRPr="047BD6C2">
        <w:rPr>
          <w:rFonts w:eastAsia="Verdana"/>
          <w:color w:val="333333"/>
        </w:rPr>
        <w:t xml:space="preserve"> the insulin sliding scale functionality is implemented to orders/client orders/Client MAR/ Group MAR screen.</w:t>
      </w:r>
    </w:p>
    <w:p w14:paraId="1B18878C" w14:textId="77777777" w:rsidR="00A4205B" w:rsidRDefault="00A4205B" w:rsidP="00BC61E5">
      <w:pPr>
        <w:spacing w:line="276" w:lineRule="auto"/>
        <w:jc w:val="both"/>
        <w:rPr>
          <w:rFonts w:eastAsia="Verdana"/>
          <w:color w:val="333333"/>
        </w:rPr>
      </w:pPr>
    </w:p>
    <w:p w14:paraId="79BE3D3A" w14:textId="77777777" w:rsidR="00BC61E5" w:rsidRDefault="00BC61E5" w:rsidP="00BC61E5">
      <w:pPr>
        <w:spacing w:line="276" w:lineRule="auto"/>
        <w:jc w:val="both"/>
        <w:rPr>
          <w:rFonts w:eastAsia="Verdana"/>
          <w:color w:val="333333"/>
        </w:rPr>
      </w:pPr>
      <w:r w:rsidRPr="047BD6C2">
        <w:rPr>
          <w:rFonts w:eastAsia="Verdana"/>
          <w:b/>
          <w:bCs/>
          <w:color w:val="333333"/>
        </w:rPr>
        <w:t>1: Below Functionality implemented in the Order (Admin) screen.</w:t>
      </w:r>
    </w:p>
    <w:p w14:paraId="123FE31E"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739F7D1" wp14:editId="25E4C6B3">
            <wp:extent cx="5638800" cy="4124325"/>
            <wp:effectExtent l="0" t="0" r="0" b="0"/>
            <wp:docPr id="15894424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4240" name=""/>
                    <pic:cNvPicPr/>
                  </pic:nvPicPr>
                  <pic:blipFill>
                    <a:blip r:embed="rId45">
                      <a:extLst>
                        <a:ext uri="{28A0092B-C50C-407E-A947-70E740481C1C}">
                          <a14:useLocalDpi xmlns:a14="http://schemas.microsoft.com/office/drawing/2010/main" val="0"/>
                        </a:ext>
                      </a:extLst>
                    </a:blip>
                    <a:stretch>
                      <a:fillRect/>
                    </a:stretch>
                  </pic:blipFill>
                  <pic:spPr>
                    <a:xfrm>
                      <a:off x="0" y="0"/>
                      <a:ext cx="5638800" cy="4124325"/>
                    </a:xfrm>
                    <a:prstGeom prst="rect">
                      <a:avLst/>
                    </a:prstGeom>
                  </pic:spPr>
                </pic:pic>
              </a:graphicData>
            </a:graphic>
          </wp:inline>
        </w:drawing>
      </w:r>
    </w:p>
    <w:p w14:paraId="37F8B1EB" w14:textId="77777777" w:rsidR="00BC61E5" w:rsidRDefault="00BC61E5" w:rsidP="00BC61E5">
      <w:pPr>
        <w:spacing w:before="240" w:after="240"/>
        <w:jc w:val="both"/>
        <w:rPr>
          <w:rFonts w:eastAsia="Verdana"/>
          <w:color w:val="000000" w:themeColor="text1"/>
        </w:rPr>
      </w:pPr>
    </w:p>
    <w:p w14:paraId="5ACE4ACD" w14:textId="2C41CE32" w:rsidR="00BC61E5" w:rsidRDefault="00BC61E5" w:rsidP="00BC61E5">
      <w:pPr>
        <w:spacing w:line="276" w:lineRule="auto"/>
        <w:jc w:val="both"/>
        <w:rPr>
          <w:rFonts w:eastAsia="Verdana"/>
          <w:color w:val="333333"/>
        </w:rPr>
      </w:pPr>
      <w:r w:rsidRPr="047BD6C2">
        <w:rPr>
          <w:rFonts w:eastAsia="Verdana"/>
          <w:color w:val="333333"/>
        </w:rPr>
        <w:t>- In the Orders Details screen under the Options section, ‘Insulin Sliding Scale?’ Radio button is added only for the ‘Medication’ types of orders. When the Order type is selected as ‘Medication’</w:t>
      </w:r>
      <w:r w:rsidR="007E1F83">
        <w:rPr>
          <w:rFonts w:eastAsia="Verdana"/>
          <w:color w:val="333333"/>
        </w:rPr>
        <w:t>,</w:t>
      </w:r>
      <w:r w:rsidRPr="047BD6C2">
        <w:rPr>
          <w:rFonts w:eastAsia="Verdana"/>
          <w:color w:val="333333"/>
        </w:rPr>
        <w:t xml:space="preserve"> then only this ‘Insulin Sliding Scale?’ Radio buttons will be displayed.</w:t>
      </w:r>
    </w:p>
    <w:p w14:paraId="5A0EC161" w14:textId="77777777" w:rsidR="00807D6D" w:rsidRDefault="00807D6D" w:rsidP="00BC61E5">
      <w:pPr>
        <w:spacing w:line="276" w:lineRule="auto"/>
        <w:jc w:val="both"/>
        <w:rPr>
          <w:rFonts w:eastAsia="Verdana"/>
          <w:color w:val="333333"/>
        </w:rPr>
      </w:pPr>
    </w:p>
    <w:p w14:paraId="371890C9" w14:textId="73901AD2" w:rsidR="00BC61E5" w:rsidRDefault="00BC61E5" w:rsidP="00BC61E5">
      <w:pPr>
        <w:spacing w:line="276" w:lineRule="auto"/>
        <w:jc w:val="both"/>
        <w:rPr>
          <w:rFonts w:eastAsia="Verdana"/>
          <w:color w:val="333333"/>
        </w:rPr>
      </w:pPr>
      <w:r w:rsidRPr="047BD6C2">
        <w:rPr>
          <w:rFonts w:eastAsia="Verdana"/>
          <w:color w:val="333333"/>
        </w:rPr>
        <w:t xml:space="preserve">- </w:t>
      </w:r>
      <w:proofErr w:type="gramStart"/>
      <w:r w:rsidRPr="047BD6C2">
        <w:rPr>
          <w:rFonts w:eastAsia="Verdana"/>
          <w:color w:val="333333"/>
        </w:rPr>
        <w:t>When</w:t>
      </w:r>
      <w:proofErr w:type="gramEnd"/>
      <w:r w:rsidRPr="047BD6C2">
        <w:rPr>
          <w:rFonts w:eastAsia="Verdana"/>
          <w:color w:val="333333"/>
        </w:rPr>
        <w:t xml:space="preserve"> the user</w:t>
      </w:r>
      <w:r w:rsidR="007E1F83">
        <w:rPr>
          <w:rFonts w:eastAsia="Verdana"/>
          <w:color w:val="333333"/>
        </w:rPr>
        <w:t>s</w:t>
      </w:r>
      <w:r w:rsidRPr="047BD6C2">
        <w:rPr>
          <w:rFonts w:eastAsia="Verdana"/>
          <w:color w:val="333333"/>
        </w:rPr>
        <w:t xml:space="preserve"> select this ‘Insulin Sliding Scale?’ Radio button as ’Yes’, then 'Insulin Sliding Scale' section will be displayed in the Order Details screen.</w:t>
      </w:r>
    </w:p>
    <w:p w14:paraId="22143F68" w14:textId="77777777" w:rsidR="00807D6D" w:rsidRDefault="00807D6D" w:rsidP="00BC61E5">
      <w:pPr>
        <w:spacing w:line="276" w:lineRule="auto"/>
        <w:jc w:val="both"/>
        <w:rPr>
          <w:rFonts w:eastAsia="Verdana"/>
          <w:color w:val="333333"/>
        </w:rPr>
      </w:pPr>
    </w:p>
    <w:p w14:paraId="44774197" w14:textId="7D26F0EC" w:rsidR="00BC61E5" w:rsidRDefault="00BC61E5" w:rsidP="00BC61E5">
      <w:pPr>
        <w:spacing w:line="276" w:lineRule="auto"/>
        <w:jc w:val="both"/>
        <w:rPr>
          <w:rFonts w:eastAsia="Verdana"/>
          <w:color w:val="333333"/>
        </w:rPr>
      </w:pPr>
      <w:r w:rsidRPr="047BD6C2">
        <w:rPr>
          <w:rFonts w:eastAsia="Verdana"/>
          <w:color w:val="333333"/>
        </w:rPr>
        <w:t xml:space="preserve">- ‘Taper/Titration?’  will not be allowed for the Insulin orders. When </w:t>
      </w:r>
      <w:r w:rsidR="007E1F83">
        <w:rPr>
          <w:rFonts w:eastAsia="Verdana"/>
          <w:color w:val="333333"/>
        </w:rPr>
        <w:t xml:space="preserve">the </w:t>
      </w:r>
      <w:r w:rsidRPr="047BD6C2">
        <w:rPr>
          <w:rFonts w:eastAsia="Verdana"/>
          <w:color w:val="333333"/>
        </w:rPr>
        <w:t>user select</w:t>
      </w:r>
      <w:r w:rsidR="007E1F83">
        <w:rPr>
          <w:rFonts w:eastAsia="Verdana"/>
          <w:color w:val="333333"/>
        </w:rPr>
        <w:t>s</w:t>
      </w:r>
      <w:r w:rsidRPr="047BD6C2">
        <w:rPr>
          <w:rFonts w:eastAsia="Verdana"/>
          <w:color w:val="333333"/>
        </w:rPr>
        <w:t xml:space="preserve"> the ‘Insulin Sliding Scale?’ radio </w:t>
      </w:r>
      <w:proofErr w:type="gramStart"/>
      <w:r w:rsidRPr="047BD6C2">
        <w:rPr>
          <w:rFonts w:eastAsia="Verdana"/>
          <w:color w:val="333333"/>
        </w:rPr>
        <w:t>buttons</w:t>
      </w:r>
      <w:proofErr w:type="gramEnd"/>
      <w:r w:rsidRPr="047BD6C2">
        <w:rPr>
          <w:rFonts w:eastAsia="Verdana"/>
          <w:color w:val="333333"/>
        </w:rPr>
        <w:t xml:space="preserve"> as ’Yes’, then </w:t>
      </w:r>
      <w:r w:rsidR="00E30F93">
        <w:rPr>
          <w:rFonts w:eastAsia="Verdana"/>
          <w:color w:val="333333"/>
        </w:rPr>
        <w:t xml:space="preserve">the </w:t>
      </w:r>
      <w:r w:rsidRPr="047BD6C2">
        <w:rPr>
          <w:rFonts w:eastAsia="Verdana"/>
          <w:color w:val="333333"/>
        </w:rPr>
        <w:t>system will disable the ‘Taper/Titration?’ radio button and default to 'No'.</w:t>
      </w:r>
    </w:p>
    <w:p w14:paraId="617870A7" w14:textId="77777777" w:rsidR="00807D6D" w:rsidRDefault="00807D6D" w:rsidP="00BC61E5">
      <w:pPr>
        <w:spacing w:line="276" w:lineRule="auto"/>
        <w:jc w:val="both"/>
        <w:rPr>
          <w:rFonts w:eastAsia="Verdana"/>
          <w:color w:val="333333"/>
        </w:rPr>
      </w:pPr>
    </w:p>
    <w:p w14:paraId="2E1C1E24" w14:textId="77777777" w:rsidR="00BC61E5" w:rsidRDefault="00BC61E5" w:rsidP="00BC61E5">
      <w:pPr>
        <w:spacing w:line="276" w:lineRule="auto"/>
        <w:jc w:val="both"/>
        <w:rPr>
          <w:rFonts w:eastAsia="Verdana"/>
          <w:color w:val="333333"/>
        </w:rPr>
      </w:pPr>
      <w:r w:rsidRPr="047BD6C2">
        <w:rPr>
          <w:rFonts w:eastAsia="Verdana"/>
          <w:color w:val="333333"/>
        </w:rPr>
        <w:t>- When ‘Insulin Sliding Scale?’ radio button is set as 'No', then current existing administer functionality will not be changed in Client MAR and Group MAR Screen and for those order ‘Insulin Sliding Scale' section will not be displayed.</w:t>
      </w:r>
    </w:p>
    <w:p w14:paraId="07BD0E38" w14:textId="77777777" w:rsidR="00BC61E5" w:rsidRDefault="00BC61E5" w:rsidP="00BC61E5">
      <w:pPr>
        <w:spacing w:line="276" w:lineRule="auto"/>
        <w:jc w:val="both"/>
        <w:rPr>
          <w:rFonts w:eastAsia="Verdana"/>
          <w:color w:val="333333"/>
        </w:rPr>
      </w:pPr>
    </w:p>
    <w:p w14:paraId="7AD7243A" w14:textId="10704374" w:rsidR="00BC61E5" w:rsidRDefault="00BC61E5" w:rsidP="00BC61E5">
      <w:pPr>
        <w:spacing w:line="276" w:lineRule="auto"/>
        <w:jc w:val="both"/>
        <w:rPr>
          <w:rFonts w:eastAsia="Verdana"/>
          <w:color w:val="333333"/>
        </w:rPr>
      </w:pPr>
      <w:r w:rsidRPr="047BD6C2">
        <w:rPr>
          <w:rFonts w:eastAsia="Verdana"/>
          <w:color w:val="333333"/>
        </w:rPr>
        <w:t>- In front of the ‘Insulin Sliding Scale’ radio button, Information (</w:t>
      </w:r>
      <w:proofErr w:type="spellStart"/>
      <w:r w:rsidRPr="047BD6C2">
        <w:rPr>
          <w:rFonts w:eastAsia="Verdana"/>
          <w:color w:val="333333"/>
        </w:rPr>
        <w:t>i</w:t>
      </w:r>
      <w:proofErr w:type="spellEnd"/>
      <w:r w:rsidRPr="047BD6C2">
        <w:rPr>
          <w:rFonts w:eastAsia="Verdana"/>
          <w:color w:val="333333"/>
        </w:rPr>
        <w:t>) Icon will be displayed. On hover on this icon</w:t>
      </w:r>
      <w:r w:rsidR="00E30F93">
        <w:rPr>
          <w:rFonts w:eastAsia="Verdana"/>
          <w:color w:val="333333"/>
        </w:rPr>
        <w:t>, the</w:t>
      </w:r>
      <w:r w:rsidRPr="047BD6C2">
        <w:rPr>
          <w:rFonts w:eastAsia="Verdana"/>
          <w:color w:val="333333"/>
        </w:rPr>
        <w:t xml:space="preserve"> below information will be displayed.</w:t>
      </w:r>
    </w:p>
    <w:p w14:paraId="1AC70CDD" w14:textId="77777777" w:rsidR="00807D6D" w:rsidRDefault="00807D6D" w:rsidP="00BC61E5">
      <w:pPr>
        <w:spacing w:line="276" w:lineRule="auto"/>
        <w:jc w:val="both"/>
        <w:rPr>
          <w:rFonts w:eastAsia="Verdana"/>
          <w:color w:val="333333"/>
        </w:rPr>
      </w:pPr>
    </w:p>
    <w:p w14:paraId="2A95B384" w14:textId="77777777" w:rsidR="00BC61E5" w:rsidRDefault="00BC61E5" w:rsidP="00BC61E5">
      <w:pPr>
        <w:spacing w:line="276" w:lineRule="auto"/>
        <w:jc w:val="both"/>
        <w:rPr>
          <w:rFonts w:eastAsia="Verdana"/>
          <w:color w:val="333333"/>
        </w:rPr>
      </w:pPr>
      <w:r w:rsidRPr="047BD6C2">
        <w:rPr>
          <w:rFonts w:eastAsia="Verdana"/>
          <w:b/>
          <w:bCs/>
          <w:color w:val="333333"/>
        </w:rPr>
        <w:t>Hover Message:</w:t>
      </w:r>
      <w:r w:rsidRPr="047BD6C2">
        <w:rPr>
          <w:rFonts w:eastAsia="Verdana"/>
          <w:color w:val="333333"/>
        </w:rPr>
        <w:t xml:space="preserve"> 'When marked as 'Y' the Insulin Sliding Scale section will be present in Order Details and will not require a dose on client order entry. Dispensing on the MAR will display the MAR Details Pop up where Glucose and Dose will be required. When 'N' is selected, the system functionality will not change.'</w:t>
      </w:r>
    </w:p>
    <w:p w14:paraId="4C149EE7"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54A7763A" wp14:editId="376F6790">
            <wp:extent cx="5810250" cy="4019550"/>
            <wp:effectExtent l="0" t="0" r="0" b="0"/>
            <wp:docPr id="152642758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27587" name=""/>
                    <pic:cNvPicPr/>
                  </pic:nvPicPr>
                  <pic:blipFill>
                    <a:blip r:embed="rId46">
                      <a:extLst>
                        <a:ext uri="{28A0092B-C50C-407E-A947-70E740481C1C}">
                          <a14:useLocalDpi xmlns:a14="http://schemas.microsoft.com/office/drawing/2010/main" val="0"/>
                        </a:ext>
                      </a:extLst>
                    </a:blip>
                    <a:stretch>
                      <a:fillRect/>
                    </a:stretch>
                  </pic:blipFill>
                  <pic:spPr>
                    <a:xfrm>
                      <a:off x="0" y="0"/>
                      <a:ext cx="5810250" cy="4019550"/>
                    </a:xfrm>
                    <a:prstGeom prst="rect">
                      <a:avLst/>
                    </a:prstGeom>
                  </pic:spPr>
                </pic:pic>
              </a:graphicData>
            </a:graphic>
          </wp:inline>
        </w:drawing>
      </w:r>
    </w:p>
    <w:p w14:paraId="4E20D67D" w14:textId="77777777" w:rsidR="00BC61E5" w:rsidRDefault="00BC61E5" w:rsidP="00BC61E5">
      <w:pPr>
        <w:spacing w:before="240" w:after="240"/>
        <w:jc w:val="both"/>
        <w:rPr>
          <w:rFonts w:eastAsia="Verdana"/>
          <w:color w:val="000000" w:themeColor="text1"/>
        </w:rPr>
      </w:pPr>
    </w:p>
    <w:p w14:paraId="5CD159B1" w14:textId="643CEFF5" w:rsidR="00BC61E5" w:rsidRDefault="00E30F93" w:rsidP="00BC61E5">
      <w:pPr>
        <w:spacing w:line="276" w:lineRule="auto"/>
        <w:jc w:val="both"/>
        <w:rPr>
          <w:rFonts w:eastAsia="Verdana"/>
          <w:color w:val="333333"/>
        </w:rPr>
      </w:pPr>
      <w:r>
        <w:rPr>
          <w:rFonts w:eastAsia="Verdana"/>
          <w:b/>
          <w:bCs/>
          <w:color w:val="333333"/>
        </w:rPr>
        <w:t xml:space="preserve">The </w:t>
      </w:r>
      <w:r w:rsidR="00BC61E5" w:rsidRPr="047BD6C2">
        <w:rPr>
          <w:rFonts w:eastAsia="Verdana"/>
          <w:b/>
          <w:bCs/>
          <w:color w:val="333333"/>
        </w:rPr>
        <w:t>Below Fields are present in the Insulin Sliding Scale section in the ‘Order Details’ screen:</w:t>
      </w:r>
    </w:p>
    <w:p w14:paraId="666AC4CC"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47E4C6A5" wp14:editId="2EA57EC9">
            <wp:extent cx="5695950" cy="4162425"/>
            <wp:effectExtent l="0" t="0" r="0" b="0"/>
            <wp:docPr id="206056863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68636" name=""/>
                    <pic:cNvPicPr/>
                  </pic:nvPicPr>
                  <pic:blipFill>
                    <a:blip r:embed="rId47">
                      <a:extLst>
                        <a:ext uri="{28A0092B-C50C-407E-A947-70E740481C1C}">
                          <a14:useLocalDpi xmlns:a14="http://schemas.microsoft.com/office/drawing/2010/main" val="0"/>
                        </a:ext>
                      </a:extLst>
                    </a:blip>
                    <a:stretch>
                      <a:fillRect/>
                    </a:stretch>
                  </pic:blipFill>
                  <pic:spPr>
                    <a:xfrm>
                      <a:off x="0" y="0"/>
                      <a:ext cx="5695950" cy="4162425"/>
                    </a:xfrm>
                    <a:prstGeom prst="rect">
                      <a:avLst/>
                    </a:prstGeom>
                  </pic:spPr>
                </pic:pic>
              </a:graphicData>
            </a:graphic>
          </wp:inline>
        </w:drawing>
      </w:r>
    </w:p>
    <w:p w14:paraId="290CBCB9" w14:textId="77777777" w:rsidR="00BC61E5" w:rsidRDefault="00BC61E5" w:rsidP="00BC61E5">
      <w:pPr>
        <w:spacing w:line="276" w:lineRule="auto"/>
        <w:jc w:val="both"/>
        <w:rPr>
          <w:rFonts w:eastAsia="Verdana"/>
          <w:color w:val="333333"/>
        </w:rPr>
      </w:pPr>
      <w:r w:rsidRPr="047BD6C2">
        <w:rPr>
          <w:rFonts w:eastAsia="Verdana"/>
          <w:b/>
          <w:bCs/>
          <w:color w:val="333333"/>
        </w:rPr>
        <w:t>Scale Name</w:t>
      </w:r>
      <w:r w:rsidRPr="047BD6C2">
        <w:rPr>
          <w:rFonts w:eastAsia="Verdana"/>
          <w:color w:val="333333"/>
        </w:rPr>
        <w:t>: This is a dropdown field, in Scale Name dropdown will display the list of associated Sliding scales that are created in the Insulin sliding scale pop up. This section will be displayed only when Option - 'Insulin Sliding Scale' are set to 'Yes'.</w:t>
      </w:r>
    </w:p>
    <w:p w14:paraId="68B0CD49" w14:textId="796608C5" w:rsidR="00BC61E5" w:rsidRDefault="00BC61E5" w:rsidP="00BC61E5">
      <w:pPr>
        <w:spacing w:line="276" w:lineRule="auto"/>
        <w:jc w:val="both"/>
        <w:rPr>
          <w:rFonts w:eastAsia="Verdana"/>
          <w:color w:val="333333"/>
        </w:rPr>
      </w:pPr>
      <w:r w:rsidRPr="047BD6C2">
        <w:rPr>
          <w:rFonts w:eastAsia="Verdana"/>
          <w:b/>
          <w:bCs/>
          <w:color w:val="333333"/>
        </w:rPr>
        <w:t xml:space="preserve">New: </w:t>
      </w:r>
      <w:r w:rsidRPr="047BD6C2">
        <w:rPr>
          <w:rFonts w:eastAsia="Verdana"/>
          <w:color w:val="333333"/>
        </w:rPr>
        <w:t xml:space="preserve">When user clicks on New button, ‘Insulin Sliding Scale' Pop Up will be displayed. And </w:t>
      </w:r>
      <w:r w:rsidR="00E30F93">
        <w:rPr>
          <w:rFonts w:eastAsia="Verdana"/>
          <w:color w:val="333333"/>
        </w:rPr>
        <w:t xml:space="preserve">the </w:t>
      </w:r>
      <w:r w:rsidRPr="047BD6C2">
        <w:rPr>
          <w:rFonts w:eastAsia="Verdana"/>
          <w:color w:val="333333"/>
        </w:rPr>
        <w:t>users can create the insulin scale as per clients need.</w:t>
      </w:r>
    </w:p>
    <w:p w14:paraId="61C05FAE" w14:textId="33ED0598" w:rsidR="00BC61E5" w:rsidRDefault="00BC61E5" w:rsidP="00BC61E5">
      <w:pPr>
        <w:spacing w:line="276" w:lineRule="auto"/>
        <w:jc w:val="both"/>
        <w:rPr>
          <w:rFonts w:eastAsia="Verdana"/>
          <w:color w:val="333333"/>
        </w:rPr>
      </w:pPr>
      <w:r w:rsidRPr="047BD6C2">
        <w:rPr>
          <w:rFonts w:eastAsia="Verdana"/>
          <w:b/>
          <w:bCs/>
          <w:color w:val="333333"/>
        </w:rPr>
        <w:t xml:space="preserve">Flowsheet: </w:t>
      </w:r>
      <w:r w:rsidRPr="047BD6C2">
        <w:rPr>
          <w:rFonts w:eastAsia="Verdana"/>
          <w:color w:val="333333"/>
        </w:rPr>
        <w:t>This is the Searchable text field, in this fields all ‘Active Flow Sheets will be displayed. This is the required field, if the flowsheet is not selected, on save</w:t>
      </w:r>
      <w:r w:rsidR="00E30F93">
        <w:rPr>
          <w:rFonts w:eastAsia="Verdana"/>
          <w:color w:val="333333"/>
        </w:rPr>
        <w:t>, the</w:t>
      </w:r>
      <w:r w:rsidRPr="047BD6C2">
        <w:rPr>
          <w:rFonts w:eastAsia="Verdana"/>
          <w:color w:val="333333"/>
        </w:rPr>
        <w:t xml:space="preserve"> Standard Validation Message will be displayed. Users can search for any active flowsheet in this field.</w:t>
      </w:r>
    </w:p>
    <w:p w14:paraId="2C238136" w14:textId="26FC695E" w:rsidR="00BC61E5" w:rsidRDefault="00BC61E5" w:rsidP="00BC61E5">
      <w:pPr>
        <w:spacing w:line="276" w:lineRule="auto"/>
        <w:jc w:val="both"/>
        <w:rPr>
          <w:rFonts w:eastAsia="Verdana"/>
          <w:color w:val="333333"/>
        </w:rPr>
      </w:pPr>
      <w:r w:rsidRPr="047BD6C2">
        <w:rPr>
          <w:rFonts w:eastAsia="Verdana"/>
          <w:b/>
          <w:bCs/>
          <w:color w:val="333333"/>
        </w:rPr>
        <w:t xml:space="preserve">Attribute: </w:t>
      </w:r>
      <w:r w:rsidRPr="047BD6C2">
        <w:rPr>
          <w:rFonts w:eastAsia="Verdana"/>
          <w:color w:val="333333"/>
        </w:rPr>
        <w:t>This is the dropdown field.  Attribute will be displayed in the dropdown when the flowsheet is selected. If the flowsheet is not selected, then the Attribute dropdown will be displayed blank.in this Attribute dropdown only those attributes displayed which are associated to the selected flowsheet. The Flowsheet and Attribute selection will be used to determine where to push the 'Glucose' field value when entered on MAR Administration. This is the required field, if the Attribute is not selected, on save</w:t>
      </w:r>
      <w:r w:rsidR="00E30F93">
        <w:rPr>
          <w:rFonts w:eastAsia="Verdana"/>
          <w:color w:val="333333"/>
        </w:rPr>
        <w:t>,</w:t>
      </w:r>
      <w:r w:rsidRPr="047BD6C2">
        <w:rPr>
          <w:rFonts w:eastAsia="Verdana"/>
          <w:color w:val="333333"/>
        </w:rPr>
        <w:t xml:space="preserve"> Standard Validation message will be displayed.</w:t>
      </w:r>
    </w:p>
    <w:p w14:paraId="6920B6C7" w14:textId="3E883256" w:rsidR="00BC61E5" w:rsidRDefault="00BC61E5" w:rsidP="00BC61E5">
      <w:pPr>
        <w:spacing w:line="276" w:lineRule="auto"/>
        <w:jc w:val="both"/>
        <w:rPr>
          <w:rFonts w:eastAsia="Verdana"/>
          <w:color w:val="333333"/>
        </w:rPr>
      </w:pPr>
      <w:r w:rsidRPr="047BD6C2">
        <w:rPr>
          <w:rFonts w:eastAsia="Verdana"/>
          <w:b/>
          <w:bCs/>
          <w:color w:val="333333"/>
        </w:rPr>
        <w:t xml:space="preserve">Add: </w:t>
      </w:r>
      <w:r w:rsidRPr="047BD6C2">
        <w:rPr>
          <w:rFonts w:eastAsia="Verdana"/>
          <w:color w:val="333333"/>
        </w:rPr>
        <w:t xml:space="preserve">This is a button, when a value is selected in the 'Scale Name' </w:t>
      </w:r>
      <w:r w:rsidR="00E30F93" w:rsidRPr="047BD6C2">
        <w:rPr>
          <w:rFonts w:eastAsia="Verdana"/>
          <w:color w:val="333333"/>
        </w:rPr>
        <w:t xml:space="preserve">field, </w:t>
      </w:r>
      <w:r w:rsidRPr="047BD6C2">
        <w:rPr>
          <w:rFonts w:eastAsia="Verdana"/>
          <w:color w:val="333333"/>
        </w:rPr>
        <w:t>Flowsheet’ and ‘Attributes’, then on clicking ‘Add' button, the selected scale gets inserted into the Insulin Sliding Scale Grid.</w:t>
      </w:r>
    </w:p>
    <w:p w14:paraId="2710D90B" w14:textId="5FB03FBE" w:rsidR="00BC61E5" w:rsidRDefault="00BC61E5" w:rsidP="00BC61E5">
      <w:pPr>
        <w:spacing w:line="276" w:lineRule="auto"/>
        <w:jc w:val="both"/>
        <w:rPr>
          <w:rFonts w:eastAsia="Verdana"/>
          <w:color w:val="333333"/>
        </w:rPr>
      </w:pPr>
      <w:r w:rsidRPr="047BD6C2">
        <w:rPr>
          <w:rFonts w:eastAsia="Verdana"/>
          <w:b/>
          <w:bCs/>
          <w:color w:val="333333"/>
        </w:rPr>
        <w:t xml:space="preserve">Delete: </w:t>
      </w:r>
      <w:r w:rsidRPr="047BD6C2">
        <w:rPr>
          <w:rFonts w:eastAsia="Verdana"/>
          <w:color w:val="333333"/>
        </w:rPr>
        <w:t xml:space="preserve">This is the button, on clicking this button, </w:t>
      </w:r>
      <w:r w:rsidR="00E30F93" w:rsidRPr="047BD6C2">
        <w:rPr>
          <w:rFonts w:eastAsia="Verdana"/>
          <w:color w:val="333333"/>
        </w:rPr>
        <w:t>the inserted</w:t>
      </w:r>
      <w:r w:rsidRPr="047BD6C2">
        <w:rPr>
          <w:rFonts w:eastAsia="Verdana"/>
          <w:color w:val="333333"/>
        </w:rPr>
        <w:t xml:space="preserve"> scale will get deleted from the Insulin Sliding Scale Grid.</w:t>
      </w:r>
    </w:p>
    <w:p w14:paraId="4C63524A" w14:textId="2F7683EA" w:rsidR="00BC61E5" w:rsidRDefault="00BC61E5" w:rsidP="00BC61E5">
      <w:pPr>
        <w:spacing w:line="276" w:lineRule="auto"/>
        <w:jc w:val="both"/>
        <w:rPr>
          <w:rFonts w:eastAsia="Verdana"/>
          <w:color w:val="333333"/>
        </w:rPr>
      </w:pPr>
      <w:r w:rsidRPr="047BD6C2">
        <w:rPr>
          <w:rFonts w:eastAsia="Verdana"/>
          <w:b/>
          <w:bCs/>
          <w:color w:val="333333"/>
        </w:rPr>
        <w:t>Default:</w:t>
      </w:r>
      <w:r w:rsidRPr="047BD6C2">
        <w:rPr>
          <w:rFonts w:eastAsia="Verdana"/>
          <w:color w:val="333333"/>
        </w:rPr>
        <w:t xml:space="preserve"> This is the radio button, when default radio button is selected</w:t>
      </w:r>
      <w:r w:rsidR="00E30F93">
        <w:rPr>
          <w:rFonts w:eastAsia="Verdana"/>
          <w:color w:val="333333"/>
        </w:rPr>
        <w:t>,</w:t>
      </w:r>
      <w:r w:rsidRPr="047BD6C2">
        <w:rPr>
          <w:rFonts w:eastAsia="Verdana"/>
          <w:color w:val="333333"/>
        </w:rPr>
        <w:t xml:space="preserve"> then associated insulin sliding scale will be displayed when the linked order is selected in client orders screen. At a time</w:t>
      </w:r>
      <w:r w:rsidR="00E30F93">
        <w:rPr>
          <w:rFonts w:eastAsia="Verdana"/>
          <w:color w:val="333333"/>
        </w:rPr>
        <w:t>,</w:t>
      </w:r>
      <w:r w:rsidRPr="047BD6C2">
        <w:rPr>
          <w:rFonts w:eastAsia="Verdana"/>
          <w:color w:val="333333"/>
        </w:rPr>
        <w:t xml:space="preserve"> only one row will have default radio button selected. If only one row exists, then on save for that row</w:t>
      </w:r>
      <w:r w:rsidR="00E30F93">
        <w:rPr>
          <w:rFonts w:eastAsia="Verdana"/>
          <w:color w:val="333333"/>
        </w:rPr>
        <w:t>, the</w:t>
      </w:r>
      <w:r w:rsidRPr="047BD6C2">
        <w:rPr>
          <w:rFonts w:eastAsia="Verdana"/>
          <w:color w:val="333333"/>
        </w:rPr>
        <w:t xml:space="preserve"> default radio button </w:t>
      </w:r>
      <w:proofErr w:type="gramStart"/>
      <w:r w:rsidRPr="047BD6C2">
        <w:rPr>
          <w:rFonts w:eastAsia="Verdana"/>
          <w:color w:val="333333"/>
        </w:rPr>
        <w:t>get</w:t>
      </w:r>
      <w:proofErr w:type="gramEnd"/>
      <w:r w:rsidRPr="047BD6C2">
        <w:rPr>
          <w:rFonts w:eastAsia="Verdana"/>
          <w:color w:val="333333"/>
        </w:rPr>
        <w:t xml:space="preserve"> saved.</w:t>
      </w:r>
    </w:p>
    <w:p w14:paraId="1958ABD0" w14:textId="77777777" w:rsidR="00BC61E5" w:rsidRDefault="00BC61E5" w:rsidP="00BC61E5">
      <w:pPr>
        <w:spacing w:line="276" w:lineRule="auto"/>
        <w:jc w:val="both"/>
        <w:rPr>
          <w:rFonts w:eastAsia="Verdana"/>
          <w:color w:val="333333"/>
        </w:rPr>
      </w:pPr>
      <w:r w:rsidRPr="047BD6C2">
        <w:rPr>
          <w:rFonts w:eastAsia="Verdana"/>
          <w:b/>
          <w:bCs/>
          <w:color w:val="333333"/>
        </w:rPr>
        <w:t xml:space="preserve">Scale Name: </w:t>
      </w:r>
      <w:r w:rsidRPr="047BD6C2">
        <w:rPr>
          <w:rFonts w:eastAsia="Verdana"/>
          <w:color w:val="333333"/>
        </w:rPr>
        <w:t xml:space="preserve">This field will display </w:t>
      </w:r>
      <w:proofErr w:type="gramStart"/>
      <w:r w:rsidRPr="047BD6C2">
        <w:rPr>
          <w:rFonts w:eastAsia="Verdana"/>
          <w:color w:val="333333"/>
        </w:rPr>
        <w:t>name</w:t>
      </w:r>
      <w:proofErr w:type="gramEnd"/>
      <w:r w:rsidRPr="047BD6C2">
        <w:rPr>
          <w:rFonts w:eastAsia="Verdana"/>
          <w:color w:val="333333"/>
        </w:rPr>
        <w:t xml:space="preserve"> of Insulin sliding scale which was added. Scale Name will be displayed with hyperlinked, and when selected, the 'Sliding Scale' pop up will be open with associated data for that sliding scale.</w:t>
      </w:r>
    </w:p>
    <w:p w14:paraId="79C4169D" w14:textId="77777777" w:rsidR="00BC61E5" w:rsidRDefault="00BC61E5" w:rsidP="00BC61E5">
      <w:pPr>
        <w:jc w:val="both"/>
        <w:rPr>
          <w:rFonts w:eastAsia="Verdana"/>
          <w:color w:val="333333"/>
        </w:rPr>
      </w:pPr>
      <w:r w:rsidRPr="047BD6C2">
        <w:rPr>
          <w:rFonts w:eastAsia="Verdana"/>
          <w:b/>
          <w:bCs/>
          <w:color w:val="333333"/>
        </w:rPr>
        <w:t xml:space="preserve">Flowsheet: </w:t>
      </w:r>
      <w:r w:rsidRPr="047BD6C2">
        <w:rPr>
          <w:rFonts w:eastAsia="Verdana"/>
          <w:color w:val="333333"/>
        </w:rPr>
        <w:t>The selected flowsheet will be displayed in this column.</w:t>
      </w:r>
    </w:p>
    <w:p w14:paraId="72A46CE2" w14:textId="77777777" w:rsidR="00BC61E5" w:rsidRDefault="00BC61E5" w:rsidP="00BC61E5">
      <w:pPr>
        <w:jc w:val="both"/>
        <w:rPr>
          <w:rFonts w:eastAsia="Verdana"/>
          <w:color w:val="333333"/>
        </w:rPr>
      </w:pPr>
      <w:r w:rsidRPr="047BD6C2">
        <w:rPr>
          <w:rFonts w:eastAsia="Verdana"/>
          <w:color w:val="333333"/>
        </w:rPr>
        <w:t xml:space="preserve"> </w:t>
      </w:r>
    </w:p>
    <w:p w14:paraId="28F21104" w14:textId="77777777" w:rsidR="00BC61E5" w:rsidRDefault="00BC61E5" w:rsidP="00BC61E5">
      <w:pPr>
        <w:jc w:val="both"/>
        <w:rPr>
          <w:rFonts w:eastAsia="Verdana"/>
          <w:color w:val="333333"/>
        </w:rPr>
      </w:pPr>
      <w:r w:rsidRPr="047BD6C2">
        <w:rPr>
          <w:rFonts w:eastAsia="Verdana"/>
          <w:b/>
          <w:bCs/>
          <w:color w:val="333333"/>
        </w:rPr>
        <w:t xml:space="preserve">Attribute: </w:t>
      </w:r>
      <w:r w:rsidRPr="047BD6C2">
        <w:rPr>
          <w:rFonts w:eastAsia="Verdana"/>
          <w:color w:val="333333"/>
        </w:rPr>
        <w:t>The selected ‘Attribute ‘will be displayed in this column.</w:t>
      </w:r>
    </w:p>
    <w:p w14:paraId="6983841E" w14:textId="77777777" w:rsidR="00BC61E5" w:rsidRDefault="00BC61E5" w:rsidP="00BC61E5">
      <w:pPr>
        <w:jc w:val="both"/>
        <w:rPr>
          <w:rFonts w:eastAsia="Verdana"/>
          <w:color w:val="333333"/>
        </w:rPr>
      </w:pPr>
      <w:r w:rsidRPr="047BD6C2">
        <w:rPr>
          <w:rFonts w:eastAsia="Verdana"/>
          <w:b/>
          <w:bCs/>
          <w:color w:val="333333"/>
        </w:rPr>
        <w:t xml:space="preserve"> </w:t>
      </w:r>
    </w:p>
    <w:p w14:paraId="75705F8B" w14:textId="77777777" w:rsidR="00BC61E5" w:rsidRDefault="00BC61E5" w:rsidP="00BC61E5">
      <w:pPr>
        <w:spacing w:line="276" w:lineRule="auto"/>
        <w:jc w:val="both"/>
        <w:rPr>
          <w:rFonts w:eastAsia="Verdana"/>
          <w:color w:val="333333"/>
        </w:rPr>
      </w:pPr>
      <w:r w:rsidRPr="047BD6C2">
        <w:rPr>
          <w:rFonts w:ascii="Aptos" w:eastAsia="Aptos" w:hAnsi="Aptos" w:cs="Aptos"/>
          <w:b/>
          <w:bCs/>
          <w:color w:val="333333"/>
          <w:sz w:val="24"/>
          <w:szCs w:val="24"/>
        </w:rPr>
        <w:t xml:space="preserve"> </w:t>
      </w:r>
      <w:r w:rsidRPr="047BD6C2">
        <w:rPr>
          <w:rFonts w:eastAsia="Verdana"/>
          <w:b/>
          <w:bCs/>
          <w:color w:val="333333"/>
        </w:rPr>
        <w:t>Only one row can be selected with Default radio button</w:t>
      </w:r>
    </w:p>
    <w:p w14:paraId="730E3FDE"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DFDAC81" wp14:editId="27CF8F48">
            <wp:extent cx="5943600" cy="3352800"/>
            <wp:effectExtent l="0" t="0" r="0" b="0"/>
            <wp:docPr id="202483622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6228"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04B528E7" w14:textId="77777777" w:rsidR="00BC61E5" w:rsidRDefault="00BC61E5" w:rsidP="00BC61E5">
      <w:pPr>
        <w:spacing w:line="276" w:lineRule="auto"/>
        <w:jc w:val="both"/>
        <w:rPr>
          <w:rFonts w:eastAsia="Verdana"/>
          <w:color w:val="333333"/>
        </w:rPr>
      </w:pPr>
      <w:r w:rsidRPr="047BD6C2">
        <w:rPr>
          <w:rFonts w:eastAsia="Verdana"/>
          <w:b/>
          <w:bCs/>
          <w:color w:val="333333"/>
        </w:rPr>
        <w:t xml:space="preserve">2. Sliding Scale Pop Up Details: </w:t>
      </w:r>
    </w:p>
    <w:p w14:paraId="34EEE622" w14:textId="6E590BBB" w:rsidR="00BC61E5" w:rsidRDefault="00BC61E5" w:rsidP="00BC61E5">
      <w:pPr>
        <w:spacing w:line="276" w:lineRule="auto"/>
        <w:jc w:val="both"/>
        <w:rPr>
          <w:rFonts w:eastAsia="Verdana"/>
          <w:color w:val="333333"/>
        </w:rPr>
      </w:pPr>
      <w:r w:rsidRPr="047BD6C2">
        <w:rPr>
          <w:rFonts w:eastAsia="Verdana"/>
          <w:b/>
          <w:bCs/>
          <w:color w:val="333333"/>
        </w:rPr>
        <w:t>On click o</w:t>
      </w:r>
      <w:r w:rsidR="00E30F93">
        <w:rPr>
          <w:rFonts w:eastAsia="Verdana"/>
          <w:b/>
          <w:bCs/>
          <w:color w:val="333333"/>
        </w:rPr>
        <w:t>f the</w:t>
      </w:r>
      <w:r w:rsidRPr="047BD6C2">
        <w:rPr>
          <w:rFonts w:eastAsia="Verdana"/>
          <w:b/>
          <w:bCs/>
          <w:color w:val="333333"/>
        </w:rPr>
        <w:t xml:space="preserve"> ‘New’ Button under the ‘Insulin Sliding Scale’ section</w:t>
      </w:r>
      <w:r w:rsidR="00E30F93">
        <w:rPr>
          <w:rFonts w:eastAsia="Verdana"/>
          <w:b/>
          <w:bCs/>
          <w:color w:val="333333"/>
        </w:rPr>
        <w:t>,</w:t>
      </w:r>
      <w:r w:rsidRPr="047BD6C2">
        <w:rPr>
          <w:rFonts w:eastAsia="Verdana"/>
          <w:b/>
          <w:bCs/>
          <w:color w:val="333333"/>
        </w:rPr>
        <w:t xml:space="preserve"> the Sliding Scale Pop Up will be displayed,</w:t>
      </w:r>
      <w:r w:rsidRPr="047BD6C2">
        <w:rPr>
          <w:rFonts w:eastAsia="Verdana"/>
          <w:color w:val="333333"/>
        </w:rPr>
        <w:t xml:space="preserve"> and in this pop-up, user can create the ‘Insulin scale’ as per client need, and below fields are present in this pop-up.</w:t>
      </w:r>
    </w:p>
    <w:p w14:paraId="4BFF7361"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60B87C65" wp14:editId="20891439">
            <wp:extent cx="5943600" cy="2657475"/>
            <wp:effectExtent l="0" t="0" r="0" b="0"/>
            <wp:docPr id="10998725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7253"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2657475"/>
                    </a:xfrm>
                    <a:prstGeom prst="rect">
                      <a:avLst/>
                    </a:prstGeom>
                  </pic:spPr>
                </pic:pic>
              </a:graphicData>
            </a:graphic>
          </wp:inline>
        </w:drawing>
      </w:r>
    </w:p>
    <w:p w14:paraId="21FA1F97" w14:textId="77777777" w:rsidR="00BC61E5" w:rsidRDefault="00BC61E5" w:rsidP="00BC61E5">
      <w:pPr>
        <w:spacing w:line="276" w:lineRule="auto"/>
        <w:jc w:val="both"/>
        <w:rPr>
          <w:rFonts w:eastAsia="Verdana"/>
          <w:color w:val="333333"/>
        </w:rPr>
      </w:pPr>
      <w:r w:rsidRPr="047BD6C2">
        <w:rPr>
          <w:rFonts w:eastAsia="Verdana"/>
          <w:b/>
          <w:bCs/>
          <w:color w:val="333333"/>
        </w:rPr>
        <w:t xml:space="preserve">Delete: </w:t>
      </w:r>
      <w:r w:rsidRPr="047BD6C2">
        <w:rPr>
          <w:rFonts w:eastAsia="Verdana"/>
          <w:color w:val="333333"/>
        </w:rPr>
        <w:t xml:space="preserve">This is a button. On clicking delete button, created Insulin scale will get deleted. </w:t>
      </w:r>
    </w:p>
    <w:p w14:paraId="139AA50C" w14:textId="77777777" w:rsidR="00BC61E5" w:rsidRDefault="00BC61E5" w:rsidP="00BC61E5">
      <w:pPr>
        <w:spacing w:line="276" w:lineRule="auto"/>
        <w:jc w:val="both"/>
        <w:rPr>
          <w:rFonts w:eastAsia="Verdana"/>
          <w:color w:val="333333"/>
        </w:rPr>
      </w:pPr>
      <w:r w:rsidRPr="047BD6C2">
        <w:rPr>
          <w:rFonts w:eastAsia="Verdana"/>
          <w:b/>
          <w:bCs/>
          <w:color w:val="333333"/>
        </w:rPr>
        <w:t xml:space="preserve">Cancel: </w:t>
      </w:r>
      <w:r w:rsidRPr="047BD6C2">
        <w:rPr>
          <w:rFonts w:eastAsia="Verdana"/>
          <w:color w:val="333333"/>
        </w:rPr>
        <w:t>This is a button. On clicking Cancel button, pop up will close same as clicking on close icon.</w:t>
      </w:r>
    </w:p>
    <w:p w14:paraId="2EBA71E3" w14:textId="77777777" w:rsidR="00BC61E5" w:rsidRDefault="00BC61E5" w:rsidP="00BC61E5">
      <w:pPr>
        <w:spacing w:line="276" w:lineRule="auto"/>
        <w:jc w:val="both"/>
        <w:rPr>
          <w:rFonts w:eastAsia="Verdana"/>
          <w:color w:val="333333"/>
        </w:rPr>
      </w:pPr>
      <w:r w:rsidRPr="047BD6C2">
        <w:rPr>
          <w:rFonts w:eastAsia="Verdana"/>
          <w:b/>
          <w:bCs/>
          <w:color w:val="333333"/>
        </w:rPr>
        <w:t>Save &amp; Close:</w:t>
      </w:r>
      <w:r w:rsidRPr="047BD6C2">
        <w:rPr>
          <w:rFonts w:eastAsia="Verdana"/>
          <w:color w:val="333333"/>
        </w:rPr>
        <w:t xml:space="preserve"> This is a button. On clicking on </w:t>
      </w:r>
      <w:r w:rsidRPr="047BD6C2">
        <w:rPr>
          <w:rFonts w:eastAsia="Verdana"/>
          <w:b/>
          <w:bCs/>
          <w:color w:val="333333"/>
        </w:rPr>
        <w:t>Save &amp; Close</w:t>
      </w:r>
      <w:r w:rsidRPr="047BD6C2">
        <w:rPr>
          <w:rFonts w:eastAsia="Verdana"/>
          <w:color w:val="333333"/>
        </w:rPr>
        <w:t xml:space="preserve"> button, the added Insulin scale data in this pop up will get saved and pop up will be closed. </w:t>
      </w:r>
    </w:p>
    <w:p w14:paraId="41AFD19B" w14:textId="77777777" w:rsidR="00BC61E5" w:rsidRDefault="00BC61E5" w:rsidP="00BC61E5">
      <w:pPr>
        <w:spacing w:line="276" w:lineRule="auto"/>
        <w:jc w:val="both"/>
        <w:rPr>
          <w:rFonts w:eastAsia="Verdana"/>
          <w:color w:val="333333"/>
        </w:rPr>
      </w:pPr>
      <w:r w:rsidRPr="047BD6C2">
        <w:rPr>
          <w:rFonts w:eastAsia="Verdana"/>
          <w:b/>
          <w:bCs/>
          <w:color w:val="333333"/>
        </w:rPr>
        <w:t>Scale Name</w:t>
      </w:r>
      <w:r w:rsidRPr="047BD6C2">
        <w:rPr>
          <w:rFonts w:eastAsia="Verdana"/>
          <w:color w:val="333333"/>
        </w:rPr>
        <w:t xml:space="preserve">: This is a text </w:t>
      </w:r>
      <w:proofErr w:type="gramStart"/>
      <w:r w:rsidRPr="047BD6C2">
        <w:rPr>
          <w:rFonts w:eastAsia="Verdana"/>
          <w:color w:val="333333"/>
        </w:rPr>
        <w:t>filed</w:t>
      </w:r>
      <w:proofErr w:type="gramEnd"/>
      <w:r w:rsidRPr="047BD6C2">
        <w:rPr>
          <w:rFonts w:eastAsia="Verdana"/>
          <w:color w:val="333333"/>
        </w:rPr>
        <w:t xml:space="preserve"> and users can add the Scale name Like (Humalog low dosing Sliding Scale). This is the required field, when the scale name is not added, on ‘Save &amp; Close’, standard</w:t>
      </w:r>
      <w:r w:rsidRPr="047BD6C2">
        <w:rPr>
          <w:rFonts w:eastAsia="Verdana"/>
          <w:color w:val="000000" w:themeColor="text1"/>
        </w:rPr>
        <w:t xml:space="preserve"> </w:t>
      </w:r>
      <w:r w:rsidRPr="047BD6C2">
        <w:rPr>
          <w:rFonts w:eastAsia="Verdana"/>
          <w:color w:val="333333"/>
        </w:rPr>
        <w:t>Validation Message will be displayed.</w:t>
      </w:r>
    </w:p>
    <w:p w14:paraId="1108ED5F" w14:textId="48D88512" w:rsidR="00BC61E5" w:rsidRDefault="00BC61E5" w:rsidP="00BC61E5">
      <w:pPr>
        <w:spacing w:line="276" w:lineRule="auto"/>
        <w:jc w:val="both"/>
        <w:rPr>
          <w:rFonts w:eastAsia="Verdana"/>
          <w:color w:val="333333"/>
        </w:rPr>
      </w:pPr>
      <w:r w:rsidRPr="047BD6C2">
        <w:rPr>
          <w:rFonts w:eastAsia="Verdana"/>
          <w:b/>
          <w:bCs/>
          <w:color w:val="333333"/>
        </w:rPr>
        <w:t xml:space="preserve">Glucose Min (mg/dL): </w:t>
      </w:r>
      <w:r w:rsidRPr="047BD6C2">
        <w:rPr>
          <w:rFonts w:eastAsia="Verdana"/>
          <w:color w:val="333333"/>
        </w:rPr>
        <w:t>This is a required field.  If row is present</w:t>
      </w:r>
      <w:r w:rsidR="00E30F93">
        <w:rPr>
          <w:rFonts w:eastAsia="Verdana"/>
          <w:color w:val="333333"/>
        </w:rPr>
        <w:t>,</w:t>
      </w:r>
      <w:r w:rsidRPr="047BD6C2">
        <w:rPr>
          <w:rFonts w:eastAsia="Verdana"/>
          <w:color w:val="333333"/>
        </w:rPr>
        <w:t xml:space="preserve"> then </w:t>
      </w:r>
      <w:r w:rsidR="00E30F93">
        <w:rPr>
          <w:rFonts w:eastAsia="Verdana"/>
          <w:color w:val="333333"/>
        </w:rPr>
        <w:t xml:space="preserve">the </w:t>
      </w:r>
      <w:r w:rsidRPr="047BD6C2">
        <w:rPr>
          <w:rFonts w:eastAsia="Verdana"/>
          <w:color w:val="333333"/>
        </w:rPr>
        <w:t>value must be entered. In this field only ‘Numeric’ value will be accepted. If the value is not entered in this field, then Standard</w:t>
      </w:r>
      <w:r w:rsidRPr="047BD6C2">
        <w:rPr>
          <w:rFonts w:eastAsia="Verdana"/>
          <w:color w:val="000000" w:themeColor="text1"/>
        </w:rPr>
        <w:t xml:space="preserve"> </w:t>
      </w:r>
      <w:r w:rsidRPr="047BD6C2">
        <w:rPr>
          <w:rFonts w:eastAsia="Verdana"/>
          <w:color w:val="333333"/>
        </w:rPr>
        <w:t>Validation Message will be displayed.</w:t>
      </w:r>
    </w:p>
    <w:p w14:paraId="1E87029F" w14:textId="77777777" w:rsidR="00BC61E5" w:rsidRDefault="00BC61E5" w:rsidP="00BC61E5">
      <w:pPr>
        <w:spacing w:line="276" w:lineRule="auto"/>
        <w:jc w:val="both"/>
        <w:rPr>
          <w:rFonts w:eastAsia="Verdana"/>
          <w:color w:val="333333"/>
        </w:rPr>
      </w:pPr>
      <w:r w:rsidRPr="047BD6C2">
        <w:rPr>
          <w:rFonts w:eastAsia="Verdana"/>
          <w:color w:val="333333"/>
        </w:rPr>
        <w:t xml:space="preserve">The user will NOT have the ability to overlap values in a single row for the Glucose Min and Glucose Max fields, AND user will NOT have the ability to overlap values from multiple rows. </w:t>
      </w:r>
    </w:p>
    <w:p w14:paraId="3C7C4E93" w14:textId="77777777" w:rsidR="00BC61E5" w:rsidRDefault="00BC61E5" w:rsidP="00BC61E5">
      <w:pPr>
        <w:spacing w:line="276" w:lineRule="auto"/>
        <w:jc w:val="both"/>
        <w:rPr>
          <w:rFonts w:eastAsia="Verdana"/>
          <w:color w:val="333333"/>
        </w:rPr>
      </w:pPr>
      <w:r w:rsidRPr="047BD6C2">
        <w:rPr>
          <w:rFonts w:eastAsia="Verdana"/>
          <w:b/>
          <w:bCs/>
          <w:color w:val="333333"/>
        </w:rPr>
        <w:t>Example:</w:t>
      </w:r>
    </w:p>
    <w:p w14:paraId="07DF3BD1" w14:textId="77777777" w:rsidR="00BC61E5" w:rsidRDefault="00BC61E5" w:rsidP="00BC61E5">
      <w:pPr>
        <w:spacing w:line="276" w:lineRule="auto"/>
        <w:jc w:val="both"/>
        <w:rPr>
          <w:rFonts w:eastAsia="Verdana"/>
          <w:color w:val="333333"/>
        </w:rPr>
      </w:pPr>
      <w:r w:rsidRPr="047BD6C2">
        <w:rPr>
          <w:rFonts w:eastAsia="Verdana"/>
          <w:b/>
          <w:bCs/>
          <w:color w:val="333333"/>
        </w:rPr>
        <w:t>Incorrect Set Up:</w:t>
      </w:r>
    </w:p>
    <w:p w14:paraId="1A066F4F" w14:textId="77777777" w:rsidR="00BC61E5" w:rsidRDefault="00BC61E5" w:rsidP="00BC61E5">
      <w:pPr>
        <w:spacing w:line="276" w:lineRule="auto"/>
        <w:jc w:val="both"/>
        <w:rPr>
          <w:rFonts w:eastAsia="Verdana"/>
          <w:color w:val="333333"/>
        </w:rPr>
      </w:pPr>
      <w:r w:rsidRPr="047BD6C2">
        <w:rPr>
          <w:rFonts w:eastAsia="Verdana"/>
          <w:color w:val="333333"/>
        </w:rPr>
        <w:t>Row 1: Min - 0, Max - 100</w:t>
      </w:r>
    </w:p>
    <w:p w14:paraId="03E8EDE3" w14:textId="77777777" w:rsidR="00BC61E5" w:rsidRDefault="00BC61E5" w:rsidP="00BC61E5">
      <w:pPr>
        <w:spacing w:line="276" w:lineRule="auto"/>
        <w:jc w:val="both"/>
        <w:rPr>
          <w:rFonts w:eastAsia="Verdana"/>
          <w:color w:val="333333"/>
        </w:rPr>
      </w:pPr>
      <w:r w:rsidRPr="047BD6C2">
        <w:rPr>
          <w:rFonts w:eastAsia="Verdana"/>
          <w:color w:val="333333"/>
        </w:rPr>
        <w:t>Row 2: Min - 99 - 100</w:t>
      </w:r>
    </w:p>
    <w:p w14:paraId="19FADC2F" w14:textId="77777777" w:rsidR="00BC61E5" w:rsidRDefault="00BC61E5" w:rsidP="00BC61E5">
      <w:pPr>
        <w:spacing w:line="276" w:lineRule="auto"/>
        <w:jc w:val="both"/>
        <w:rPr>
          <w:rFonts w:eastAsia="Verdana"/>
          <w:color w:val="333333"/>
        </w:rPr>
      </w:pPr>
      <w:r w:rsidRPr="047BD6C2">
        <w:rPr>
          <w:rFonts w:eastAsia="Verdana"/>
          <w:color w:val="333333"/>
        </w:rPr>
        <w:t>Row 3: Min - 101 - 101</w:t>
      </w:r>
    </w:p>
    <w:p w14:paraId="47DDABD3" w14:textId="77777777" w:rsidR="00BC61E5" w:rsidRDefault="00BC61E5" w:rsidP="00BC61E5">
      <w:pPr>
        <w:spacing w:line="276" w:lineRule="auto"/>
        <w:jc w:val="both"/>
        <w:rPr>
          <w:rFonts w:eastAsia="Verdana"/>
          <w:color w:val="333333"/>
        </w:rPr>
      </w:pPr>
      <w:r w:rsidRPr="047BD6C2">
        <w:rPr>
          <w:rFonts w:eastAsia="Verdana"/>
          <w:b/>
          <w:bCs/>
          <w:color w:val="333333"/>
        </w:rPr>
        <w:t>Correct Set Up:</w:t>
      </w:r>
    </w:p>
    <w:p w14:paraId="1E1592B3" w14:textId="77777777" w:rsidR="00BC61E5" w:rsidRDefault="00BC61E5" w:rsidP="00BC61E5">
      <w:pPr>
        <w:spacing w:line="276" w:lineRule="auto"/>
        <w:jc w:val="both"/>
        <w:rPr>
          <w:rFonts w:eastAsia="Verdana"/>
          <w:color w:val="333333"/>
        </w:rPr>
      </w:pPr>
      <w:r w:rsidRPr="047BD6C2">
        <w:rPr>
          <w:rFonts w:eastAsia="Verdana"/>
          <w:color w:val="333333"/>
        </w:rPr>
        <w:t>Row 1: Min - 0 Max - 100</w:t>
      </w:r>
    </w:p>
    <w:p w14:paraId="3CA996B9" w14:textId="77777777" w:rsidR="00BC61E5" w:rsidRDefault="00BC61E5" w:rsidP="00BC61E5">
      <w:pPr>
        <w:spacing w:line="276" w:lineRule="auto"/>
        <w:jc w:val="both"/>
        <w:rPr>
          <w:rFonts w:eastAsia="Verdana"/>
          <w:color w:val="333333"/>
        </w:rPr>
      </w:pPr>
      <w:r w:rsidRPr="047BD6C2">
        <w:rPr>
          <w:rFonts w:eastAsia="Verdana"/>
          <w:color w:val="333333"/>
        </w:rPr>
        <w:t>Row 2: Min - 101, Max - 200</w:t>
      </w:r>
    </w:p>
    <w:p w14:paraId="51080BCD" w14:textId="77777777" w:rsidR="00BC61E5" w:rsidRDefault="00BC61E5" w:rsidP="00BC61E5">
      <w:pPr>
        <w:spacing w:line="276" w:lineRule="auto"/>
        <w:jc w:val="both"/>
        <w:rPr>
          <w:rFonts w:eastAsia="Verdana"/>
          <w:color w:val="333333"/>
        </w:rPr>
      </w:pPr>
      <w:r w:rsidRPr="047BD6C2">
        <w:rPr>
          <w:rFonts w:eastAsia="Verdana"/>
          <w:color w:val="333333"/>
        </w:rPr>
        <w:t>Row 3: Min - 201, Max – 300</w:t>
      </w:r>
    </w:p>
    <w:p w14:paraId="3CB99416" w14:textId="77777777" w:rsidR="00BC61E5" w:rsidRDefault="00BC61E5" w:rsidP="00BC61E5">
      <w:pPr>
        <w:spacing w:line="276" w:lineRule="auto"/>
        <w:jc w:val="both"/>
        <w:rPr>
          <w:rFonts w:eastAsia="Verdana"/>
          <w:color w:val="333333"/>
        </w:rPr>
      </w:pPr>
      <w:r w:rsidRPr="047BD6C2">
        <w:rPr>
          <w:rFonts w:eastAsia="Verdana"/>
          <w:color w:val="333333"/>
        </w:rPr>
        <w:t xml:space="preserve"> </w:t>
      </w:r>
    </w:p>
    <w:p w14:paraId="3672D6F3" w14:textId="3575D031" w:rsidR="00BC61E5" w:rsidRDefault="00BC61E5" w:rsidP="00BC61E5">
      <w:pPr>
        <w:spacing w:line="276" w:lineRule="auto"/>
        <w:jc w:val="both"/>
        <w:rPr>
          <w:rFonts w:eastAsia="Verdana"/>
          <w:color w:val="333333"/>
        </w:rPr>
      </w:pPr>
      <w:r w:rsidRPr="047BD6C2">
        <w:rPr>
          <w:rFonts w:eastAsia="Verdana"/>
          <w:b/>
          <w:bCs/>
          <w:color w:val="333333"/>
        </w:rPr>
        <w:t>Glucose Max (mg/dL): T</w:t>
      </w:r>
      <w:r w:rsidRPr="047BD6C2">
        <w:rPr>
          <w:rFonts w:eastAsia="Verdana"/>
          <w:color w:val="333333"/>
        </w:rPr>
        <w:t>his is the required field. If row is present</w:t>
      </w:r>
      <w:r w:rsidR="00E30F93">
        <w:rPr>
          <w:rFonts w:eastAsia="Verdana"/>
          <w:color w:val="333333"/>
        </w:rPr>
        <w:t>,</w:t>
      </w:r>
      <w:r w:rsidRPr="047BD6C2">
        <w:rPr>
          <w:rFonts w:eastAsia="Verdana"/>
          <w:color w:val="333333"/>
        </w:rPr>
        <w:t xml:space="preserve"> then value must be entered. In this field only ‘Numeric’ value will be accepted. If the value is not entered in this field, then Standard</w:t>
      </w:r>
      <w:r w:rsidRPr="047BD6C2">
        <w:rPr>
          <w:rFonts w:eastAsia="Verdana"/>
          <w:color w:val="000000" w:themeColor="text1"/>
        </w:rPr>
        <w:t xml:space="preserve"> </w:t>
      </w:r>
      <w:r w:rsidRPr="047BD6C2">
        <w:rPr>
          <w:rFonts w:eastAsia="Verdana"/>
          <w:color w:val="333333"/>
        </w:rPr>
        <w:t>Validation Message will be displayed.</w:t>
      </w:r>
    </w:p>
    <w:p w14:paraId="6EAD02A3" w14:textId="77777777" w:rsidR="00BC61E5" w:rsidRDefault="00BC61E5" w:rsidP="00BC61E5">
      <w:pPr>
        <w:spacing w:line="276" w:lineRule="auto"/>
        <w:jc w:val="both"/>
        <w:rPr>
          <w:rFonts w:eastAsia="Verdana"/>
          <w:color w:val="333333"/>
        </w:rPr>
      </w:pPr>
      <w:r w:rsidRPr="047BD6C2">
        <w:rPr>
          <w:rFonts w:eastAsia="Verdana"/>
          <w:color w:val="333333"/>
        </w:rPr>
        <w:t xml:space="preserve">The user will NOT have the ability to overlap values in a single row for the Glucose Min and Glucose Max fields, AND user will NOT have the ability to overlap values from multiple rows. </w:t>
      </w:r>
    </w:p>
    <w:p w14:paraId="7E4B29A9" w14:textId="77777777" w:rsidR="00BC61E5" w:rsidRDefault="00BC61E5" w:rsidP="00BC61E5">
      <w:pPr>
        <w:spacing w:line="276" w:lineRule="auto"/>
        <w:jc w:val="both"/>
        <w:rPr>
          <w:rFonts w:eastAsia="Verdana"/>
          <w:color w:val="333333"/>
        </w:rPr>
      </w:pPr>
      <w:r w:rsidRPr="047BD6C2">
        <w:rPr>
          <w:rFonts w:eastAsia="Verdana"/>
          <w:b/>
          <w:bCs/>
          <w:color w:val="333333"/>
        </w:rPr>
        <w:t>Example:</w:t>
      </w:r>
    </w:p>
    <w:p w14:paraId="248A41BD" w14:textId="77777777" w:rsidR="00BC61E5" w:rsidRDefault="00BC61E5" w:rsidP="00BC61E5">
      <w:pPr>
        <w:spacing w:line="276" w:lineRule="auto"/>
        <w:jc w:val="both"/>
        <w:rPr>
          <w:rFonts w:eastAsia="Verdana"/>
          <w:color w:val="333333"/>
        </w:rPr>
      </w:pPr>
      <w:r w:rsidRPr="047BD6C2">
        <w:rPr>
          <w:rFonts w:eastAsia="Verdana"/>
          <w:b/>
          <w:bCs/>
          <w:color w:val="333333"/>
        </w:rPr>
        <w:t>Incorrect Set Up:</w:t>
      </w:r>
    </w:p>
    <w:p w14:paraId="6708C78D" w14:textId="77777777" w:rsidR="00BC61E5" w:rsidRDefault="00BC61E5" w:rsidP="00BC61E5">
      <w:pPr>
        <w:spacing w:line="276" w:lineRule="auto"/>
        <w:jc w:val="both"/>
        <w:rPr>
          <w:rFonts w:eastAsia="Verdana"/>
          <w:color w:val="333333"/>
        </w:rPr>
      </w:pPr>
      <w:r w:rsidRPr="047BD6C2">
        <w:rPr>
          <w:rFonts w:eastAsia="Verdana"/>
          <w:color w:val="333333"/>
        </w:rPr>
        <w:t>Row 1: Min - 0, Max 100</w:t>
      </w:r>
    </w:p>
    <w:p w14:paraId="56DC4889" w14:textId="77777777" w:rsidR="00BC61E5" w:rsidRDefault="00BC61E5" w:rsidP="00BC61E5">
      <w:pPr>
        <w:spacing w:line="276" w:lineRule="auto"/>
        <w:jc w:val="both"/>
        <w:rPr>
          <w:rFonts w:eastAsia="Verdana"/>
          <w:color w:val="333333"/>
        </w:rPr>
      </w:pPr>
      <w:r w:rsidRPr="047BD6C2">
        <w:rPr>
          <w:rFonts w:eastAsia="Verdana"/>
          <w:color w:val="333333"/>
        </w:rPr>
        <w:t>Row 2: Min - 99 - 100</w:t>
      </w:r>
    </w:p>
    <w:p w14:paraId="5BD78137" w14:textId="77777777" w:rsidR="00BC61E5" w:rsidRDefault="00BC61E5" w:rsidP="00BC61E5">
      <w:pPr>
        <w:spacing w:line="276" w:lineRule="auto"/>
        <w:jc w:val="both"/>
        <w:rPr>
          <w:rFonts w:eastAsia="Verdana"/>
          <w:color w:val="333333"/>
        </w:rPr>
      </w:pPr>
      <w:r w:rsidRPr="047BD6C2">
        <w:rPr>
          <w:rFonts w:eastAsia="Verdana"/>
          <w:color w:val="333333"/>
        </w:rPr>
        <w:t>Row 3: Min - 101 - 101</w:t>
      </w:r>
    </w:p>
    <w:p w14:paraId="758505D3" w14:textId="77777777" w:rsidR="00BC61E5" w:rsidRDefault="00BC61E5" w:rsidP="00BC61E5">
      <w:pPr>
        <w:spacing w:line="276" w:lineRule="auto"/>
        <w:jc w:val="both"/>
        <w:rPr>
          <w:rFonts w:eastAsia="Verdana"/>
          <w:color w:val="333333"/>
        </w:rPr>
      </w:pPr>
      <w:r w:rsidRPr="047BD6C2">
        <w:rPr>
          <w:rFonts w:eastAsia="Verdana"/>
          <w:b/>
          <w:bCs/>
          <w:color w:val="333333"/>
        </w:rPr>
        <w:t>Correct Set Up:</w:t>
      </w:r>
    </w:p>
    <w:p w14:paraId="0B3D709C" w14:textId="77777777" w:rsidR="00BC61E5" w:rsidRDefault="00BC61E5" w:rsidP="00BC61E5">
      <w:pPr>
        <w:spacing w:line="276" w:lineRule="auto"/>
        <w:jc w:val="both"/>
        <w:rPr>
          <w:rFonts w:eastAsia="Verdana"/>
          <w:color w:val="333333"/>
        </w:rPr>
      </w:pPr>
      <w:r w:rsidRPr="047BD6C2">
        <w:rPr>
          <w:rFonts w:eastAsia="Verdana"/>
          <w:color w:val="333333"/>
        </w:rPr>
        <w:t>Row 1: Min - 0 Max - 100</w:t>
      </w:r>
    </w:p>
    <w:p w14:paraId="4F15B503" w14:textId="77777777" w:rsidR="00BC61E5" w:rsidRDefault="00BC61E5" w:rsidP="00BC61E5">
      <w:pPr>
        <w:spacing w:line="276" w:lineRule="auto"/>
        <w:jc w:val="both"/>
        <w:rPr>
          <w:rFonts w:eastAsia="Verdana"/>
          <w:color w:val="333333"/>
        </w:rPr>
      </w:pPr>
      <w:r w:rsidRPr="047BD6C2">
        <w:rPr>
          <w:rFonts w:eastAsia="Verdana"/>
          <w:color w:val="333333"/>
        </w:rPr>
        <w:t>Row 2: Min - 101, Max - 200</w:t>
      </w:r>
    </w:p>
    <w:p w14:paraId="0ECE119B" w14:textId="77777777" w:rsidR="00BC61E5" w:rsidRDefault="00BC61E5" w:rsidP="00BC61E5">
      <w:pPr>
        <w:spacing w:line="276" w:lineRule="auto"/>
        <w:jc w:val="both"/>
        <w:rPr>
          <w:rFonts w:eastAsia="Verdana"/>
          <w:color w:val="333333"/>
        </w:rPr>
      </w:pPr>
      <w:r w:rsidRPr="047BD6C2">
        <w:rPr>
          <w:rFonts w:eastAsia="Verdana"/>
          <w:color w:val="333333"/>
        </w:rPr>
        <w:t>Row 3: Min - 201, Max – 300</w:t>
      </w:r>
    </w:p>
    <w:p w14:paraId="12860ECD" w14:textId="77777777" w:rsidR="00BC61E5" w:rsidRDefault="00BC61E5" w:rsidP="00BC61E5">
      <w:pPr>
        <w:spacing w:line="276" w:lineRule="auto"/>
        <w:jc w:val="both"/>
        <w:rPr>
          <w:rFonts w:eastAsia="Verdana"/>
          <w:color w:val="333333"/>
        </w:rPr>
      </w:pPr>
      <w:r w:rsidRPr="047BD6C2">
        <w:rPr>
          <w:rFonts w:eastAsia="Verdana"/>
          <w:color w:val="333333"/>
        </w:rPr>
        <w:t xml:space="preserve"> </w:t>
      </w:r>
    </w:p>
    <w:p w14:paraId="3BF27762" w14:textId="03C0BAAD" w:rsidR="00BC61E5" w:rsidRDefault="00BC61E5" w:rsidP="00BC61E5">
      <w:pPr>
        <w:spacing w:line="276" w:lineRule="auto"/>
        <w:jc w:val="both"/>
        <w:rPr>
          <w:rFonts w:eastAsia="Verdana"/>
          <w:color w:val="333333"/>
        </w:rPr>
      </w:pPr>
      <w:r w:rsidRPr="047BD6C2">
        <w:rPr>
          <w:rFonts w:eastAsia="Verdana"/>
          <w:b/>
          <w:bCs/>
          <w:color w:val="333333"/>
        </w:rPr>
        <w:t>Insulin (Units): T</w:t>
      </w:r>
      <w:r w:rsidRPr="047BD6C2">
        <w:rPr>
          <w:rFonts w:eastAsia="Verdana"/>
          <w:color w:val="333333"/>
        </w:rPr>
        <w:t>his is the required field. If row is present</w:t>
      </w:r>
      <w:r w:rsidR="00E30F93">
        <w:rPr>
          <w:rFonts w:eastAsia="Verdana"/>
          <w:color w:val="333333"/>
        </w:rPr>
        <w:t>,</w:t>
      </w:r>
      <w:r w:rsidRPr="047BD6C2">
        <w:rPr>
          <w:rFonts w:eastAsia="Verdana"/>
          <w:color w:val="333333"/>
        </w:rPr>
        <w:t xml:space="preserve"> then value must be entered. In this field only ‘Numeric’ value will be accepted. If the value is not entered in this field, then Standard</w:t>
      </w:r>
      <w:r w:rsidRPr="047BD6C2">
        <w:rPr>
          <w:rFonts w:eastAsia="Verdana"/>
          <w:color w:val="000000" w:themeColor="text1"/>
        </w:rPr>
        <w:t xml:space="preserve"> </w:t>
      </w:r>
      <w:r w:rsidRPr="047BD6C2">
        <w:rPr>
          <w:rFonts w:eastAsia="Verdana"/>
          <w:color w:val="333333"/>
        </w:rPr>
        <w:t>Validation Message will be displayed.</w:t>
      </w:r>
    </w:p>
    <w:p w14:paraId="5FDACB2F" w14:textId="3CAD2446" w:rsidR="00BC61E5" w:rsidRDefault="00BC61E5" w:rsidP="00BC61E5">
      <w:pPr>
        <w:spacing w:line="276" w:lineRule="auto"/>
        <w:jc w:val="both"/>
        <w:rPr>
          <w:rFonts w:eastAsia="Verdana"/>
          <w:color w:val="333333"/>
        </w:rPr>
      </w:pPr>
      <w:r w:rsidRPr="047BD6C2">
        <w:rPr>
          <w:rFonts w:eastAsia="Verdana"/>
          <w:b/>
          <w:bCs/>
          <w:color w:val="333333"/>
        </w:rPr>
        <w:t xml:space="preserve">Comments: </w:t>
      </w:r>
      <w:r w:rsidRPr="047BD6C2">
        <w:rPr>
          <w:rFonts w:eastAsia="Verdana"/>
          <w:color w:val="333333"/>
        </w:rPr>
        <w:t xml:space="preserve">This is the text field. This is not a required field; </w:t>
      </w:r>
      <w:r w:rsidR="00E30F93">
        <w:rPr>
          <w:rFonts w:eastAsia="Verdana"/>
          <w:color w:val="333333"/>
        </w:rPr>
        <w:t xml:space="preserve">The </w:t>
      </w:r>
      <w:r w:rsidRPr="047BD6C2">
        <w:rPr>
          <w:rFonts w:eastAsia="Verdana"/>
          <w:color w:val="333333"/>
        </w:rPr>
        <w:t>users can enter any comment or instruction in this field.</w:t>
      </w:r>
    </w:p>
    <w:p w14:paraId="67B1A915" w14:textId="77777777" w:rsidR="00BC61E5" w:rsidRDefault="00BC61E5" w:rsidP="00BC61E5">
      <w:pPr>
        <w:spacing w:line="276" w:lineRule="auto"/>
        <w:jc w:val="both"/>
        <w:rPr>
          <w:rFonts w:eastAsia="Verdana"/>
          <w:color w:val="333333"/>
        </w:rPr>
      </w:pPr>
      <w:r w:rsidRPr="047BD6C2">
        <w:rPr>
          <w:rFonts w:eastAsia="Verdana"/>
          <w:b/>
          <w:bCs/>
          <w:color w:val="333333"/>
        </w:rPr>
        <w:t>Add Row</w:t>
      </w:r>
      <w:r w:rsidRPr="047BD6C2">
        <w:rPr>
          <w:rFonts w:eastAsia="Verdana"/>
          <w:color w:val="333333"/>
        </w:rPr>
        <w:t>: This is the Hyperlink. On clicking on Add Row hyperlink, one row will be added in the grid. Up to 8 rows will be allowed without the need to scroll. If more than 8 rows are added in this pop up, then the vertical scroll bar will be displayed to view all the information.</w:t>
      </w:r>
    </w:p>
    <w:p w14:paraId="25B070C2" w14:textId="77777777" w:rsidR="00BC61E5" w:rsidRDefault="00BC61E5" w:rsidP="00BC61E5">
      <w:pPr>
        <w:spacing w:line="276" w:lineRule="auto"/>
        <w:jc w:val="both"/>
        <w:rPr>
          <w:rFonts w:eastAsia="Verdana"/>
          <w:color w:val="333333"/>
        </w:rPr>
      </w:pPr>
      <w:r w:rsidRPr="047BD6C2">
        <w:rPr>
          <w:rFonts w:eastAsia="Verdana"/>
          <w:b/>
          <w:bCs/>
          <w:color w:val="333333"/>
        </w:rPr>
        <w:t>Sliding scale with Scroll bar:</w:t>
      </w:r>
    </w:p>
    <w:p w14:paraId="7CE28C0E"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45D986E7" wp14:editId="45192E99">
            <wp:extent cx="5943600" cy="2381250"/>
            <wp:effectExtent l="0" t="0" r="0" b="0"/>
            <wp:docPr id="161088517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85172"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14:paraId="1A23DD2A" w14:textId="59555B88" w:rsidR="00BC61E5" w:rsidRDefault="00BC61E5" w:rsidP="00BC61E5">
      <w:pPr>
        <w:spacing w:line="276" w:lineRule="auto"/>
        <w:jc w:val="both"/>
        <w:rPr>
          <w:rFonts w:eastAsia="Verdana"/>
          <w:color w:val="333333"/>
        </w:rPr>
      </w:pPr>
      <w:r w:rsidRPr="047BD6C2">
        <w:rPr>
          <w:rFonts w:eastAsia="Verdana"/>
          <w:b/>
          <w:bCs/>
          <w:color w:val="333333"/>
        </w:rPr>
        <w:t>3: Below changes implemented in Order Sets (Admin) screen under the Order Set Default pop up</w:t>
      </w:r>
      <w:r w:rsidR="00E30F93">
        <w:rPr>
          <w:rFonts w:eastAsia="Verdana"/>
          <w:b/>
          <w:bCs/>
          <w:color w:val="333333"/>
        </w:rPr>
        <w:t>:</w:t>
      </w:r>
      <w:r w:rsidRPr="047BD6C2">
        <w:rPr>
          <w:rFonts w:eastAsia="Verdana"/>
          <w:b/>
          <w:bCs/>
          <w:color w:val="333333"/>
        </w:rPr>
        <w:t xml:space="preserve"> </w:t>
      </w:r>
    </w:p>
    <w:p w14:paraId="6CE85345" w14:textId="6F9CCD7D" w:rsidR="00BC61E5" w:rsidRDefault="00BC61E5" w:rsidP="00BC61E5">
      <w:pPr>
        <w:spacing w:line="276" w:lineRule="auto"/>
        <w:jc w:val="both"/>
        <w:rPr>
          <w:rFonts w:eastAsia="Verdana"/>
          <w:color w:val="333333"/>
        </w:rPr>
      </w:pPr>
      <w:r w:rsidRPr="047BD6C2">
        <w:rPr>
          <w:rFonts w:eastAsia="Verdana"/>
          <w:color w:val="333333"/>
        </w:rPr>
        <w:t>In Order Set Details screen</w:t>
      </w:r>
      <w:r w:rsidR="00E30F93">
        <w:rPr>
          <w:rFonts w:eastAsia="Verdana"/>
          <w:color w:val="333333"/>
        </w:rPr>
        <w:t>,</w:t>
      </w:r>
      <w:r w:rsidRPr="047BD6C2">
        <w:rPr>
          <w:rFonts w:eastAsia="Verdana"/>
          <w:color w:val="333333"/>
        </w:rPr>
        <w:t xml:space="preserve"> if the selected medication is set up with 'Insulin Sliding Scale' = 'Yes’ in the Order Details screen, then the Scale Name, and Scale Grid will be displayed in the Order Set Default pop up. </w:t>
      </w:r>
    </w:p>
    <w:p w14:paraId="27CF750E" w14:textId="77777777" w:rsidR="00BC61E5" w:rsidRDefault="00BC61E5" w:rsidP="00BC61E5">
      <w:pPr>
        <w:spacing w:line="276" w:lineRule="auto"/>
        <w:jc w:val="both"/>
        <w:rPr>
          <w:rFonts w:eastAsia="Verdana"/>
          <w:color w:val="333333"/>
        </w:rPr>
      </w:pPr>
      <w:r w:rsidRPr="047BD6C2">
        <w:rPr>
          <w:rFonts w:eastAsia="Verdana"/>
          <w:color w:val="333333"/>
        </w:rPr>
        <w:t xml:space="preserve"> </w:t>
      </w:r>
    </w:p>
    <w:p w14:paraId="5CCA5EA5" w14:textId="11AEA508" w:rsidR="00BC61E5" w:rsidRDefault="00BC61E5" w:rsidP="00BC61E5">
      <w:pPr>
        <w:spacing w:line="276" w:lineRule="auto"/>
        <w:jc w:val="both"/>
        <w:rPr>
          <w:rFonts w:eastAsia="Verdana"/>
          <w:color w:val="000000" w:themeColor="text1"/>
        </w:rPr>
      </w:pPr>
      <w:r w:rsidRPr="047BD6C2">
        <w:rPr>
          <w:rFonts w:eastAsia="Verdana"/>
          <w:color w:val="000000" w:themeColor="text1"/>
        </w:rPr>
        <w:t>On clicking Set Default button in the Order Set Details screen, Order Set Defaults pop up will be displayed. In this below pop up after clicking on Save &amp; Close button</w:t>
      </w:r>
      <w:r w:rsidR="00E30F93">
        <w:rPr>
          <w:rFonts w:eastAsia="Verdana"/>
          <w:color w:val="000000" w:themeColor="text1"/>
        </w:rPr>
        <w:t>,</w:t>
      </w:r>
      <w:r w:rsidRPr="047BD6C2">
        <w:rPr>
          <w:rFonts w:eastAsia="Verdana"/>
          <w:color w:val="000000" w:themeColor="text1"/>
        </w:rPr>
        <w:t xml:space="preserve"> this scale details will be displayed</w:t>
      </w:r>
      <w:r w:rsidR="00AE014B">
        <w:rPr>
          <w:rFonts w:eastAsia="Verdana"/>
          <w:color w:val="000000" w:themeColor="text1"/>
        </w:rPr>
        <w:t xml:space="preserve"> </w:t>
      </w:r>
      <w:r w:rsidR="00AE014B" w:rsidRPr="047BD6C2">
        <w:rPr>
          <w:rFonts w:eastAsia="Verdana"/>
          <w:color w:val="000000" w:themeColor="text1"/>
        </w:rPr>
        <w:t>only in Client Order details</w:t>
      </w:r>
      <w:r w:rsidR="00AE014B" w:rsidRPr="047BD6C2">
        <w:rPr>
          <w:rFonts w:eastAsia="Verdana"/>
          <w:color w:val="000000" w:themeColor="text1"/>
          <w:sz w:val="20"/>
          <w:szCs w:val="20"/>
        </w:rPr>
        <w:t xml:space="preserve"> </w:t>
      </w:r>
      <w:r w:rsidR="00AE014B" w:rsidRPr="047BD6C2">
        <w:rPr>
          <w:rFonts w:eastAsia="Verdana"/>
          <w:color w:val="000000" w:themeColor="text1"/>
        </w:rPr>
        <w:t>screen</w:t>
      </w:r>
      <w:r w:rsidRPr="047BD6C2">
        <w:rPr>
          <w:rFonts w:eastAsia="Verdana"/>
          <w:color w:val="000000" w:themeColor="text1"/>
        </w:rPr>
        <w:t xml:space="preserve">. If details are not saved here, </w:t>
      </w:r>
      <w:proofErr w:type="gramStart"/>
      <w:r w:rsidRPr="047BD6C2">
        <w:rPr>
          <w:rFonts w:eastAsia="Verdana"/>
          <w:color w:val="000000" w:themeColor="text1"/>
        </w:rPr>
        <w:t>this</w:t>
      </w:r>
      <w:proofErr w:type="gramEnd"/>
      <w:r w:rsidRPr="047BD6C2">
        <w:rPr>
          <w:rFonts w:eastAsia="Verdana"/>
          <w:color w:val="000000" w:themeColor="text1"/>
        </w:rPr>
        <w:t xml:space="preserve"> scale details will not be displayed</w:t>
      </w:r>
      <w:r w:rsidR="00E30F93" w:rsidRPr="047BD6C2">
        <w:rPr>
          <w:rFonts w:eastAsia="Verdana"/>
          <w:color w:val="000000" w:themeColor="text1"/>
        </w:rPr>
        <w:t xml:space="preserve"> in Client Order Details screen</w:t>
      </w:r>
      <w:r w:rsidRPr="047BD6C2">
        <w:rPr>
          <w:rFonts w:eastAsia="Verdana"/>
          <w:color w:val="000000" w:themeColor="text1"/>
        </w:rPr>
        <w:t>.</w:t>
      </w:r>
    </w:p>
    <w:p w14:paraId="5A9DC17F" w14:textId="77777777" w:rsidR="00BC61E5" w:rsidRDefault="00BC61E5" w:rsidP="00BC61E5">
      <w:pPr>
        <w:spacing w:line="276" w:lineRule="auto"/>
        <w:jc w:val="both"/>
        <w:rPr>
          <w:rFonts w:eastAsia="Verdana"/>
          <w:color w:val="333333"/>
        </w:rPr>
      </w:pPr>
      <w:r w:rsidRPr="047BD6C2">
        <w:rPr>
          <w:rFonts w:eastAsia="Verdana"/>
          <w:b/>
          <w:bCs/>
          <w:color w:val="333333"/>
        </w:rPr>
        <w:t>Order Sets Default pop up.</w:t>
      </w:r>
    </w:p>
    <w:p w14:paraId="71151201"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721D85E3" wp14:editId="71A63B4A">
            <wp:extent cx="5943600" cy="2257425"/>
            <wp:effectExtent l="0" t="0" r="0" b="0"/>
            <wp:docPr id="187368512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85129"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inline>
        </w:drawing>
      </w:r>
    </w:p>
    <w:p w14:paraId="5060ADA5" w14:textId="77777777" w:rsidR="00BC61E5" w:rsidRDefault="00BC61E5" w:rsidP="00BC61E5">
      <w:pPr>
        <w:spacing w:line="276" w:lineRule="auto"/>
        <w:jc w:val="both"/>
        <w:rPr>
          <w:rFonts w:eastAsia="Verdana"/>
          <w:color w:val="333333"/>
        </w:rPr>
      </w:pPr>
      <w:r w:rsidRPr="047BD6C2">
        <w:rPr>
          <w:rFonts w:eastAsia="Verdana"/>
          <w:color w:val="333333"/>
        </w:rPr>
        <w:t>Selecting a value from this screen or updating the Scale Grid will be the default value when this order set is selected in Client Order details screen.</w:t>
      </w:r>
    </w:p>
    <w:p w14:paraId="27F26165" w14:textId="73FDD295" w:rsidR="00BC61E5" w:rsidRDefault="00BC61E5" w:rsidP="00BC61E5">
      <w:pPr>
        <w:spacing w:line="276" w:lineRule="auto"/>
        <w:jc w:val="both"/>
        <w:rPr>
          <w:rFonts w:eastAsia="Verdana"/>
          <w:color w:val="000000" w:themeColor="text1"/>
        </w:rPr>
      </w:pPr>
      <w:r w:rsidRPr="047BD6C2">
        <w:rPr>
          <w:rFonts w:eastAsia="Verdana"/>
          <w:color w:val="000000" w:themeColor="text1"/>
        </w:rPr>
        <w:t>When the above Order Set is selected in the Client Order screen under the order set tab</w:t>
      </w:r>
      <w:r w:rsidR="00AE014B">
        <w:rPr>
          <w:rFonts w:eastAsia="Verdana"/>
          <w:color w:val="000000" w:themeColor="text1"/>
        </w:rPr>
        <w:t>,</w:t>
      </w:r>
      <w:r w:rsidRPr="047BD6C2">
        <w:rPr>
          <w:rFonts w:eastAsia="Verdana"/>
          <w:color w:val="000000" w:themeColor="text1"/>
        </w:rPr>
        <w:t xml:space="preserve"> then Insulin Sliding scale section will be displayed with </w:t>
      </w:r>
      <w:r w:rsidRPr="047BD6C2">
        <w:rPr>
          <w:rFonts w:eastAsia="Verdana"/>
          <w:b/>
          <w:bCs/>
          <w:color w:val="000000" w:themeColor="text1"/>
        </w:rPr>
        <w:t>‘Scale Name’ and Scale grid.</w:t>
      </w:r>
    </w:p>
    <w:p w14:paraId="188F19FD" w14:textId="77777777" w:rsidR="00BC61E5" w:rsidRDefault="00BC61E5" w:rsidP="00BC61E5">
      <w:pPr>
        <w:spacing w:line="276" w:lineRule="auto"/>
        <w:jc w:val="both"/>
        <w:rPr>
          <w:rFonts w:eastAsia="Verdana"/>
          <w:color w:val="333333"/>
        </w:rPr>
      </w:pPr>
      <w:r w:rsidRPr="047BD6C2">
        <w:rPr>
          <w:rFonts w:eastAsia="Verdana"/>
          <w:b/>
          <w:bCs/>
          <w:color w:val="000000" w:themeColor="text1"/>
        </w:rPr>
        <w:t>Scale Name:</w:t>
      </w:r>
      <w:r w:rsidRPr="047BD6C2">
        <w:rPr>
          <w:rFonts w:eastAsia="Verdana"/>
          <w:color w:val="333333"/>
        </w:rPr>
        <w:t xml:space="preserve"> This is the dropdown field, in this dropdown the available insulin sliding scales will be displayed that were created from the Order Details (admin) screen or modified in Order Set screen. Selecting a value will auto populate into the Scale Grid.</w:t>
      </w:r>
    </w:p>
    <w:p w14:paraId="44E4BE86" w14:textId="77777777" w:rsidR="00BC61E5" w:rsidRDefault="00BC61E5" w:rsidP="00BC61E5">
      <w:pPr>
        <w:spacing w:line="276" w:lineRule="auto"/>
        <w:jc w:val="both"/>
        <w:rPr>
          <w:rFonts w:eastAsia="Verdana"/>
          <w:color w:val="333333"/>
        </w:rPr>
      </w:pPr>
      <w:r w:rsidRPr="047BD6C2">
        <w:rPr>
          <w:rFonts w:eastAsia="Verdana"/>
          <w:color w:val="333333"/>
        </w:rPr>
        <w:t>In Order details if 2 scales were added, the scale that was selected as ‘Default’,</w:t>
      </w:r>
      <w:r w:rsidRPr="047BD6C2">
        <w:rPr>
          <w:rFonts w:eastAsia="Verdana"/>
          <w:color w:val="000000" w:themeColor="text1"/>
        </w:rPr>
        <w:t xml:space="preserve"> </w:t>
      </w:r>
      <w:r w:rsidRPr="047BD6C2">
        <w:rPr>
          <w:rFonts w:eastAsia="Verdana"/>
          <w:color w:val="333333"/>
        </w:rPr>
        <w:t>then that Default insulin sliding Scale will be displayed when the linked order is selected in the client orders screen. But in Dropdown both insulin sliding Scale names will be displayed, if users want to select another insulin sliding scale, they can select from this ‘Scale Name’ dropdown. According to the insulin sliding scale details Scale grid will be displayed.</w:t>
      </w:r>
    </w:p>
    <w:p w14:paraId="166DFCB0" w14:textId="77777777" w:rsidR="00BC61E5" w:rsidRDefault="00BC61E5" w:rsidP="00BC61E5">
      <w:pPr>
        <w:spacing w:line="276" w:lineRule="auto"/>
        <w:jc w:val="both"/>
        <w:rPr>
          <w:rFonts w:eastAsia="Verdana"/>
          <w:color w:val="333333"/>
        </w:rPr>
      </w:pPr>
      <w:r w:rsidRPr="047BD6C2">
        <w:rPr>
          <w:rFonts w:eastAsia="Verdana"/>
          <w:b/>
          <w:bCs/>
          <w:color w:val="000000" w:themeColor="text1"/>
        </w:rPr>
        <w:t>Scale Grid:</w:t>
      </w:r>
      <w:r w:rsidRPr="047BD6C2">
        <w:rPr>
          <w:rFonts w:eastAsia="Verdana"/>
          <w:color w:val="000000" w:themeColor="text1"/>
        </w:rPr>
        <w:t xml:space="preserve"> </w:t>
      </w:r>
      <w:r w:rsidRPr="047BD6C2">
        <w:rPr>
          <w:rFonts w:eastAsia="Verdana"/>
          <w:color w:val="333333"/>
        </w:rPr>
        <w:t>In this scale grid data will be displayed which we have added in the Order Details screen or in the order sets screen .in this Scale Grid (Glucose Min (mg/dL)</w:t>
      </w:r>
      <w:proofErr w:type="gramStart"/>
      <w:r w:rsidRPr="047BD6C2">
        <w:rPr>
          <w:rFonts w:eastAsia="Verdana"/>
          <w:color w:val="333333"/>
        </w:rPr>
        <w:t>’, ‘</w:t>
      </w:r>
      <w:proofErr w:type="gramEnd"/>
      <w:r w:rsidRPr="047BD6C2">
        <w:rPr>
          <w:rFonts w:eastAsia="Verdana"/>
          <w:color w:val="333333"/>
        </w:rPr>
        <w:t xml:space="preserve">Glucose Max (mg/dL)’, Insulin (Units)’ and ‘Comments’ column will be displayed also ‘Add Row’ hyperlink will be displayed) </w:t>
      </w:r>
    </w:p>
    <w:p w14:paraId="1483B5E5" w14:textId="77777777" w:rsidR="00BC61E5" w:rsidRDefault="00BC61E5" w:rsidP="00BC61E5">
      <w:pPr>
        <w:spacing w:line="276" w:lineRule="auto"/>
        <w:jc w:val="both"/>
        <w:rPr>
          <w:rFonts w:eastAsia="Verdana"/>
          <w:color w:val="333333"/>
        </w:rPr>
      </w:pPr>
      <w:r w:rsidRPr="047BD6C2">
        <w:rPr>
          <w:rFonts w:eastAsia="Verdana"/>
          <w:color w:val="333333"/>
        </w:rPr>
        <w:t xml:space="preserve">Once values are populated from the Order Details (admin), all fields will be enabled for the end user to adjust as needed. </w:t>
      </w:r>
    </w:p>
    <w:p w14:paraId="1BE5D062" w14:textId="77777777" w:rsidR="00BC61E5" w:rsidRDefault="00BC61E5" w:rsidP="00BC61E5">
      <w:pPr>
        <w:spacing w:line="276" w:lineRule="auto"/>
        <w:jc w:val="both"/>
        <w:rPr>
          <w:rFonts w:eastAsia="Verdana"/>
          <w:color w:val="333333"/>
        </w:rPr>
      </w:pPr>
      <w:r w:rsidRPr="047BD6C2">
        <w:rPr>
          <w:rFonts w:eastAsia="Verdana"/>
          <w:b/>
          <w:bCs/>
          <w:color w:val="333333"/>
        </w:rPr>
        <w:t>Note:</w:t>
      </w:r>
      <w:r w:rsidRPr="047BD6C2">
        <w:rPr>
          <w:rFonts w:eastAsia="Verdana"/>
          <w:color w:val="333333"/>
        </w:rPr>
        <w:t xml:space="preserve"> the user will NOT have the ability to overlap values in a single row for the Glucose Min and Glucose Max fields, AND user will NOT have the ability to overlap values from multiple rows. </w:t>
      </w:r>
    </w:p>
    <w:p w14:paraId="5A78104C" w14:textId="77777777" w:rsidR="00BC61E5" w:rsidRDefault="00BC61E5" w:rsidP="00BC61E5">
      <w:pPr>
        <w:spacing w:line="276" w:lineRule="auto"/>
        <w:jc w:val="both"/>
        <w:rPr>
          <w:rFonts w:eastAsia="Verdana"/>
          <w:color w:val="333333"/>
        </w:rPr>
      </w:pPr>
      <w:r w:rsidRPr="047BD6C2">
        <w:rPr>
          <w:rFonts w:eastAsia="Verdana"/>
          <w:b/>
          <w:bCs/>
          <w:color w:val="333333"/>
        </w:rPr>
        <w:t>Example:</w:t>
      </w:r>
    </w:p>
    <w:p w14:paraId="4B162580" w14:textId="77777777" w:rsidR="00BC61E5" w:rsidRDefault="00BC61E5" w:rsidP="00BC61E5">
      <w:pPr>
        <w:spacing w:line="276" w:lineRule="auto"/>
        <w:jc w:val="both"/>
        <w:rPr>
          <w:rFonts w:eastAsia="Verdana"/>
          <w:color w:val="333333"/>
        </w:rPr>
      </w:pPr>
      <w:r w:rsidRPr="047BD6C2">
        <w:rPr>
          <w:rFonts w:eastAsia="Verdana"/>
          <w:b/>
          <w:bCs/>
          <w:color w:val="333333"/>
        </w:rPr>
        <w:t>Incorrect Set Up:</w:t>
      </w:r>
    </w:p>
    <w:p w14:paraId="2BA97CF0" w14:textId="77777777" w:rsidR="00BC61E5" w:rsidRDefault="00BC61E5" w:rsidP="00BC61E5">
      <w:pPr>
        <w:spacing w:line="276" w:lineRule="auto"/>
        <w:jc w:val="both"/>
        <w:rPr>
          <w:rFonts w:eastAsia="Verdana"/>
          <w:color w:val="333333"/>
        </w:rPr>
      </w:pPr>
      <w:r w:rsidRPr="047BD6C2">
        <w:rPr>
          <w:rFonts w:eastAsia="Verdana"/>
          <w:color w:val="333333"/>
        </w:rPr>
        <w:t>Row 1: Min - 0, Max 100</w:t>
      </w:r>
    </w:p>
    <w:p w14:paraId="202ACA12" w14:textId="77777777" w:rsidR="00BC61E5" w:rsidRDefault="00BC61E5" w:rsidP="00BC61E5">
      <w:pPr>
        <w:spacing w:line="276" w:lineRule="auto"/>
        <w:jc w:val="both"/>
        <w:rPr>
          <w:rFonts w:eastAsia="Verdana"/>
          <w:color w:val="333333"/>
        </w:rPr>
      </w:pPr>
      <w:r w:rsidRPr="047BD6C2">
        <w:rPr>
          <w:rFonts w:eastAsia="Verdana"/>
          <w:color w:val="333333"/>
        </w:rPr>
        <w:t>Row 2: Min - 99 - 100</w:t>
      </w:r>
    </w:p>
    <w:p w14:paraId="2496E7F0" w14:textId="77777777" w:rsidR="00BC61E5" w:rsidRDefault="00BC61E5" w:rsidP="00BC61E5">
      <w:pPr>
        <w:spacing w:line="276" w:lineRule="auto"/>
        <w:jc w:val="both"/>
        <w:rPr>
          <w:rFonts w:eastAsia="Verdana"/>
          <w:color w:val="333333"/>
        </w:rPr>
      </w:pPr>
      <w:r w:rsidRPr="047BD6C2">
        <w:rPr>
          <w:rFonts w:eastAsia="Verdana"/>
          <w:color w:val="333333"/>
        </w:rPr>
        <w:t>Row 3: Min - 101 - 101</w:t>
      </w:r>
    </w:p>
    <w:p w14:paraId="4C4C9C08" w14:textId="77777777" w:rsidR="00BC61E5" w:rsidRDefault="00BC61E5" w:rsidP="00BC61E5">
      <w:pPr>
        <w:spacing w:line="276" w:lineRule="auto"/>
        <w:jc w:val="both"/>
        <w:rPr>
          <w:rFonts w:eastAsia="Verdana"/>
          <w:color w:val="333333"/>
        </w:rPr>
      </w:pPr>
      <w:r w:rsidRPr="047BD6C2">
        <w:rPr>
          <w:rFonts w:eastAsia="Verdana"/>
          <w:b/>
          <w:bCs/>
          <w:color w:val="333333"/>
        </w:rPr>
        <w:t>Correct Set Up:</w:t>
      </w:r>
    </w:p>
    <w:p w14:paraId="320AC170" w14:textId="77777777" w:rsidR="00BC61E5" w:rsidRDefault="00BC61E5" w:rsidP="00BC61E5">
      <w:pPr>
        <w:spacing w:line="276" w:lineRule="auto"/>
        <w:jc w:val="both"/>
        <w:rPr>
          <w:rFonts w:eastAsia="Verdana"/>
          <w:color w:val="333333"/>
        </w:rPr>
      </w:pPr>
      <w:r w:rsidRPr="047BD6C2">
        <w:rPr>
          <w:rFonts w:eastAsia="Verdana"/>
          <w:color w:val="333333"/>
        </w:rPr>
        <w:t>Row 1: Min - 0 Max - 100</w:t>
      </w:r>
    </w:p>
    <w:p w14:paraId="61ABBA0E" w14:textId="77777777" w:rsidR="00BC61E5" w:rsidRDefault="00BC61E5" w:rsidP="00BC61E5">
      <w:pPr>
        <w:spacing w:line="276" w:lineRule="auto"/>
        <w:jc w:val="both"/>
        <w:rPr>
          <w:rFonts w:eastAsia="Verdana"/>
          <w:color w:val="333333"/>
        </w:rPr>
      </w:pPr>
      <w:r w:rsidRPr="047BD6C2">
        <w:rPr>
          <w:rFonts w:eastAsia="Verdana"/>
          <w:color w:val="333333"/>
        </w:rPr>
        <w:t>Row 2: Min - 101, Max - 200</w:t>
      </w:r>
    </w:p>
    <w:p w14:paraId="140D9929" w14:textId="77777777" w:rsidR="00BC61E5" w:rsidRDefault="00BC61E5" w:rsidP="00BC61E5">
      <w:pPr>
        <w:spacing w:line="276" w:lineRule="auto"/>
        <w:jc w:val="both"/>
        <w:rPr>
          <w:rFonts w:eastAsia="Verdana"/>
          <w:color w:val="333333"/>
        </w:rPr>
      </w:pPr>
      <w:r w:rsidRPr="047BD6C2">
        <w:rPr>
          <w:rFonts w:eastAsia="Verdana"/>
          <w:color w:val="333333"/>
        </w:rPr>
        <w:t>Row 3: Min - 201, Max - 300</w:t>
      </w:r>
    </w:p>
    <w:p w14:paraId="68B966D9"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Users are allowed to add additional rows with the 'Add Row' link, and delete rows with the Delete function in the Client Order screen under the Order Set tab.</w:t>
      </w:r>
    </w:p>
    <w:p w14:paraId="2BAB9270" w14:textId="77777777" w:rsidR="00BC61E5" w:rsidRDefault="00BC61E5" w:rsidP="00BC61E5">
      <w:pPr>
        <w:spacing w:line="276" w:lineRule="auto"/>
        <w:jc w:val="both"/>
        <w:rPr>
          <w:rFonts w:eastAsia="Verdana"/>
          <w:color w:val="333333"/>
        </w:rPr>
      </w:pPr>
      <w:r w:rsidRPr="047BD6C2">
        <w:rPr>
          <w:rFonts w:eastAsia="Verdana"/>
          <w:b/>
          <w:bCs/>
          <w:color w:val="333333"/>
        </w:rPr>
        <w:t xml:space="preserve">Note: </w:t>
      </w:r>
      <w:r w:rsidRPr="047BD6C2">
        <w:rPr>
          <w:rFonts w:eastAsia="Verdana"/>
          <w:color w:val="333333"/>
        </w:rPr>
        <w:t>If a Default Scale Name is selected in Order Set Defaults, then this will be auto populated when the order set is selected. The user will have the ability to edit as needed.</w:t>
      </w:r>
    </w:p>
    <w:p w14:paraId="701D92F9" w14:textId="77777777" w:rsidR="00BC61E5" w:rsidRDefault="00BC61E5" w:rsidP="00BC61E5">
      <w:pPr>
        <w:spacing w:line="276" w:lineRule="auto"/>
        <w:jc w:val="both"/>
        <w:rPr>
          <w:rFonts w:eastAsia="Verdana"/>
          <w:color w:val="333333"/>
        </w:rPr>
      </w:pPr>
      <w:r w:rsidRPr="047BD6C2">
        <w:rPr>
          <w:rFonts w:eastAsia="Verdana"/>
          <w:b/>
          <w:bCs/>
          <w:color w:val="333333"/>
        </w:rPr>
        <w:t>Screen shot when created orders set selected in the Client Order screen:</w:t>
      </w:r>
    </w:p>
    <w:p w14:paraId="399C54D1" w14:textId="77777777" w:rsidR="00BC61E5" w:rsidRDefault="00BC61E5" w:rsidP="00BC61E5">
      <w:pPr>
        <w:spacing w:line="276" w:lineRule="auto"/>
        <w:jc w:val="both"/>
        <w:rPr>
          <w:rFonts w:ascii="Aptos" w:eastAsia="Aptos" w:hAnsi="Aptos" w:cs="Aptos"/>
          <w:color w:val="000000" w:themeColor="text1"/>
        </w:rPr>
      </w:pPr>
      <w:r>
        <w:rPr>
          <w:noProof/>
        </w:rPr>
        <w:drawing>
          <wp:inline distT="0" distB="0" distL="0" distR="0" wp14:anchorId="113D8065" wp14:editId="7F735590">
            <wp:extent cx="5943600" cy="3419475"/>
            <wp:effectExtent l="0" t="0" r="0" b="0"/>
            <wp:docPr id="89919518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5189"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3D6EA13B" w14:textId="77777777" w:rsidR="00BC61E5" w:rsidRDefault="00BC61E5" w:rsidP="00BC61E5">
      <w:pPr>
        <w:spacing w:line="276" w:lineRule="auto"/>
        <w:jc w:val="both"/>
        <w:rPr>
          <w:rFonts w:eastAsia="Verdana"/>
          <w:color w:val="333333"/>
        </w:rPr>
      </w:pPr>
      <w:r w:rsidRPr="047BD6C2">
        <w:rPr>
          <w:rFonts w:eastAsia="Verdana"/>
          <w:b/>
          <w:bCs/>
          <w:color w:val="333333"/>
        </w:rPr>
        <w:t xml:space="preserve">4: For insulin medication below changes have been implemented in Client Order details screen for the Order tab: </w:t>
      </w:r>
    </w:p>
    <w:p w14:paraId="582C1CF7" w14:textId="351EB35B" w:rsidR="00BC61E5" w:rsidRDefault="00BC61E5" w:rsidP="00BC61E5">
      <w:pPr>
        <w:spacing w:line="276" w:lineRule="auto"/>
        <w:jc w:val="both"/>
        <w:rPr>
          <w:rFonts w:eastAsia="Verdana"/>
          <w:color w:val="333333"/>
        </w:rPr>
      </w:pPr>
      <w:r w:rsidRPr="047BD6C2">
        <w:rPr>
          <w:rFonts w:eastAsia="Verdana"/>
          <w:color w:val="333333"/>
        </w:rPr>
        <w:t xml:space="preserve">In the Order Details the screen, the Insulin Sliding scale order </w:t>
      </w:r>
      <w:r w:rsidR="00AE014B">
        <w:rPr>
          <w:rFonts w:eastAsia="Verdana"/>
          <w:color w:val="333333"/>
        </w:rPr>
        <w:t xml:space="preserve">is </w:t>
      </w:r>
      <w:r w:rsidRPr="047BD6C2">
        <w:rPr>
          <w:rFonts w:eastAsia="Verdana"/>
          <w:color w:val="333333"/>
        </w:rPr>
        <w:t xml:space="preserve">created. When selecting same order in Client Order screen which has the Insulin sliding Scale, then ‘insulin sliding scale’ section will be displayed in the Client Order screen. </w:t>
      </w:r>
    </w:p>
    <w:p w14:paraId="2F6002FA" w14:textId="75D36FBD" w:rsidR="00BC61E5" w:rsidRDefault="00BC61E5" w:rsidP="00BC61E5">
      <w:pPr>
        <w:spacing w:line="276" w:lineRule="auto"/>
        <w:jc w:val="both"/>
        <w:rPr>
          <w:rFonts w:eastAsia="Verdana"/>
          <w:color w:val="000000" w:themeColor="text1"/>
        </w:rPr>
      </w:pPr>
      <w:r w:rsidRPr="047BD6C2">
        <w:rPr>
          <w:rFonts w:eastAsia="Verdana"/>
          <w:color w:val="333333"/>
        </w:rPr>
        <w:t>While ordering Insulin scale orders in the Client Orders screen</w:t>
      </w:r>
      <w:r w:rsidR="00AE014B">
        <w:rPr>
          <w:rFonts w:eastAsia="Verdana"/>
          <w:color w:val="333333"/>
        </w:rPr>
        <w:t>,</w:t>
      </w:r>
      <w:r w:rsidRPr="047BD6C2">
        <w:rPr>
          <w:rFonts w:eastAsia="Verdana"/>
          <w:color w:val="333333"/>
        </w:rPr>
        <w:t xml:space="preserve"> then ‘Dose’ filed is not a required filed. validation for dose field had been removed.</w:t>
      </w:r>
      <w:r w:rsidRPr="047BD6C2">
        <w:rPr>
          <w:rFonts w:eastAsia="Verdana"/>
          <w:color w:val="000000" w:themeColor="text1"/>
        </w:rPr>
        <w:t xml:space="preserve"> </w:t>
      </w:r>
    </w:p>
    <w:p w14:paraId="115F0318" w14:textId="77777777" w:rsidR="00BC61E5" w:rsidRDefault="00BC61E5" w:rsidP="00BC61E5">
      <w:pPr>
        <w:spacing w:line="276" w:lineRule="auto"/>
        <w:jc w:val="both"/>
        <w:rPr>
          <w:rFonts w:eastAsia="Verdana"/>
          <w:color w:val="333333"/>
        </w:rPr>
      </w:pPr>
      <w:r w:rsidRPr="047BD6C2">
        <w:rPr>
          <w:rFonts w:eastAsia="Verdana"/>
          <w:color w:val="333333"/>
        </w:rPr>
        <w:t xml:space="preserve">When dispensing this medication on the Client MAR and in Group MAR, and selecting the 'administer' icon, </w:t>
      </w:r>
      <w:proofErr w:type="gramStart"/>
      <w:r w:rsidRPr="047BD6C2">
        <w:rPr>
          <w:rFonts w:eastAsia="Verdana"/>
          <w:color w:val="333333"/>
        </w:rPr>
        <w:t>will display the MAR Details</w:t>
      </w:r>
      <w:proofErr w:type="gramEnd"/>
      <w:r w:rsidRPr="047BD6C2">
        <w:rPr>
          <w:rFonts w:eastAsia="Verdana"/>
          <w:color w:val="333333"/>
        </w:rPr>
        <w:t xml:space="preserve"> pop up to allow the staff to provide the 'Dose' of the medication given.</w:t>
      </w:r>
    </w:p>
    <w:p w14:paraId="05067422" w14:textId="77777777" w:rsidR="00BC61E5" w:rsidRDefault="00BC61E5" w:rsidP="00BC61E5">
      <w:pPr>
        <w:spacing w:line="276" w:lineRule="auto"/>
        <w:jc w:val="both"/>
        <w:rPr>
          <w:rFonts w:eastAsia="Verdana"/>
          <w:color w:val="333333"/>
        </w:rPr>
      </w:pPr>
      <w:r w:rsidRPr="047BD6C2">
        <w:rPr>
          <w:rFonts w:eastAsia="Verdana"/>
          <w:b/>
          <w:bCs/>
          <w:color w:val="333333"/>
        </w:rPr>
        <w:t>Below are the fields present in the Sliding Scale section in the Client Order details screen.</w:t>
      </w:r>
    </w:p>
    <w:p w14:paraId="63A1E99B" w14:textId="77777777" w:rsidR="00BC61E5" w:rsidRDefault="00BC61E5" w:rsidP="00BC61E5">
      <w:pPr>
        <w:spacing w:line="276" w:lineRule="auto"/>
        <w:jc w:val="both"/>
        <w:rPr>
          <w:rFonts w:eastAsia="Verdana"/>
          <w:color w:val="333333"/>
        </w:rPr>
      </w:pPr>
      <w:r w:rsidRPr="047BD6C2">
        <w:rPr>
          <w:rFonts w:eastAsia="Verdana"/>
          <w:b/>
          <w:bCs/>
          <w:color w:val="333333"/>
        </w:rPr>
        <w:t xml:space="preserve">Scale Name: </w:t>
      </w:r>
      <w:r w:rsidRPr="047BD6C2">
        <w:rPr>
          <w:rFonts w:eastAsia="Verdana"/>
          <w:color w:val="333333"/>
        </w:rPr>
        <w:t>This is the dropdown field and will display the available insulin sliding scales that were created from the Order Details (admin) screen. Selecting a value will auto populate into the Scale Grid.</w:t>
      </w:r>
    </w:p>
    <w:p w14:paraId="558BD46C" w14:textId="77777777" w:rsidR="00BC61E5" w:rsidRDefault="00BC61E5" w:rsidP="00BC61E5">
      <w:pPr>
        <w:spacing w:line="276" w:lineRule="auto"/>
        <w:jc w:val="both"/>
        <w:rPr>
          <w:rFonts w:eastAsia="Verdana"/>
          <w:color w:val="333333"/>
        </w:rPr>
      </w:pPr>
      <w:r w:rsidRPr="047BD6C2">
        <w:rPr>
          <w:rFonts w:eastAsia="Verdana"/>
          <w:color w:val="333333"/>
        </w:rPr>
        <w:t>In Order Details if 2 scales are added, the scale selected as ‘Default’</w:t>
      </w:r>
      <w:r w:rsidRPr="047BD6C2">
        <w:rPr>
          <w:rFonts w:eastAsia="Verdana"/>
          <w:color w:val="000000" w:themeColor="text1"/>
        </w:rPr>
        <w:t xml:space="preserve"> </w:t>
      </w:r>
      <w:r w:rsidRPr="047BD6C2">
        <w:rPr>
          <w:rFonts w:eastAsia="Verdana"/>
          <w:color w:val="333333"/>
        </w:rPr>
        <w:t>then this Default insulin sliding Scale will be displayed when the linked order is selected in the client orders screen. But in Dropdown both insulin sliding Scale names will be displayed, if users want to select another insulin sliding scale, they can select from this ‘Scale Name’ dropdown. According to the insulin sliding scale details Scale grid will be displayed.</w:t>
      </w:r>
    </w:p>
    <w:p w14:paraId="70610966" w14:textId="77777777" w:rsidR="00BC61E5" w:rsidRDefault="00BC61E5" w:rsidP="00BC61E5">
      <w:pPr>
        <w:spacing w:line="276" w:lineRule="auto"/>
        <w:jc w:val="both"/>
        <w:rPr>
          <w:rFonts w:eastAsia="Verdana"/>
          <w:color w:val="333333"/>
        </w:rPr>
      </w:pPr>
      <w:r w:rsidRPr="047BD6C2">
        <w:rPr>
          <w:rFonts w:eastAsia="Verdana"/>
          <w:b/>
          <w:bCs/>
          <w:color w:val="333333"/>
        </w:rPr>
        <w:t xml:space="preserve">Scale Grid: </w:t>
      </w:r>
      <w:r w:rsidRPr="047BD6C2">
        <w:rPr>
          <w:rFonts w:eastAsia="Verdana"/>
          <w:color w:val="333333"/>
        </w:rPr>
        <w:t>In this scale grid data will be displayed which was added in the Order details screen. In this Scale Grid</w:t>
      </w:r>
      <w:proofErr w:type="gramStart"/>
      <w:r w:rsidRPr="047BD6C2">
        <w:rPr>
          <w:rFonts w:eastAsia="Verdana"/>
          <w:color w:val="333333"/>
        </w:rPr>
        <w:t>, (‘</w:t>
      </w:r>
      <w:proofErr w:type="gramEnd"/>
      <w:r w:rsidRPr="047BD6C2">
        <w:rPr>
          <w:rFonts w:eastAsia="Verdana"/>
          <w:color w:val="333333"/>
        </w:rPr>
        <w:t>Glucose Min (mg/dL)</w:t>
      </w:r>
      <w:proofErr w:type="gramStart"/>
      <w:r w:rsidRPr="047BD6C2">
        <w:rPr>
          <w:rFonts w:eastAsia="Verdana"/>
          <w:color w:val="333333"/>
        </w:rPr>
        <w:t>’, ‘</w:t>
      </w:r>
      <w:proofErr w:type="gramEnd"/>
      <w:r w:rsidRPr="047BD6C2">
        <w:rPr>
          <w:rFonts w:eastAsia="Verdana"/>
          <w:color w:val="333333"/>
        </w:rPr>
        <w:t>Glucose Max (mg/dL)</w:t>
      </w:r>
      <w:proofErr w:type="gramStart"/>
      <w:r w:rsidRPr="047BD6C2">
        <w:rPr>
          <w:rFonts w:eastAsia="Verdana"/>
          <w:color w:val="333333"/>
        </w:rPr>
        <w:t>’, ‘</w:t>
      </w:r>
      <w:proofErr w:type="gramEnd"/>
      <w:r w:rsidRPr="047BD6C2">
        <w:rPr>
          <w:rFonts w:eastAsia="Verdana"/>
          <w:color w:val="333333"/>
        </w:rPr>
        <w:t xml:space="preserve">Insulin (Units)’ and ‘Comments’ column will be displayed also ‘Add Row’ hyperlink will be displayed) </w:t>
      </w:r>
    </w:p>
    <w:p w14:paraId="55B289E9"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 xml:space="preserve">Once values are populated from the Order Details (admin), all fields will be enabled for the end user to adjust as needed. </w:t>
      </w:r>
    </w:p>
    <w:p w14:paraId="3D61933A" w14:textId="77777777" w:rsidR="00BC61E5" w:rsidRDefault="00BC61E5" w:rsidP="00BC61E5">
      <w:pPr>
        <w:spacing w:line="276" w:lineRule="auto"/>
        <w:jc w:val="both"/>
        <w:rPr>
          <w:rFonts w:eastAsia="Verdana"/>
          <w:color w:val="333333"/>
        </w:rPr>
      </w:pPr>
      <w:r w:rsidRPr="047BD6C2">
        <w:rPr>
          <w:rFonts w:eastAsia="Verdana"/>
          <w:b/>
          <w:bCs/>
          <w:color w:val="333333"/>
        </w:rPr>
        <w:t>Note:</w:t>
      </w:r>
      <w:r w:rsidRPr="047BD6C2">
        <w:rPr>
          <w:rFonts w:eastAsia="Verdana"/>
          <w:color w:val="333333"/>
        </w:rPr>
        <w:t xml:space="preserve"> the user will NOT have the ability to overlap values in a single row for the Glucose Min and Glucose Max fields, AND user will NOT have the ability to overlap values from multiple rows. </w:t>
      </w:r>
    </w:p>
    <w:p w14:paraId="6359DAE8" w14:textId="77777777" w:rsidR="00BC61E5" w:rsidRDefault="00BC61E5" w:rsidP="00BC61E5">
      <w:pPr>
        <w:spacing w:line="276" w:lineRule="auto"/>
        <w:jc w:val="both"/>
        <w:rPr>
          <w:rFonts w:eastAsia="Verdana"/>
          <w:color w:val="333333"/>
        </w:rPr>
      </w:pPr>
      <w:r w:rsidRPr="047BD6C2">
        <w:rPr>
          <w:rFonts w:eastAsia="Verdana"/>
          <w:b/>
          <w:bCs/>
          <w:color w:val="333333"/>
        </w:rPr>
        <w:t>Example:</w:t>
      </w:r>
    </w:p>
    <w:p w14:paraId="092FD106" w14:textId="77777777" w:rsidR="00BC61E5" w:rsidRDefault="00BC61E5" w:rsidP="00BC61E5">
      <w:pPr>
        <w:spacing w:line="276" w:lineRule="auto"/>
        <w:jc w:val="both"/>
        <w:rPr>
          <w:rFonts w:eastAsia="Verdana"/>
          <w:color w:val="333333"/>
        </w:rPr>
      </w:pPr>
      <w:r w:rsidRPr="047BD6C2">
        <w:rPr>
          <w:rFonts w:eastAsia="Verdana"/>
          <w:b/>
          <w:bCs/>
          <w:color w:val="333333"/>
        </w:rPr>
        <w:t>Incorrect Set Up:</w:t>
      </w:r>
    </w:p>
    <w:p w14:paraId="0A728563" w14:textId="77777777" w:rsidR="00BC61E5" w:rsidRDefault="00BC61E5" w:rsidP="00BC61E5">
      <w:pPr>
        <w:spacing w:line="276" w:lineRule="auto"/>
        <w:jc w:val="both"/>
        <w:rPr>
          <w:rFonts w:eastAsia="Verdana"/>
          <w:color w:val="333333"/>
        </w:rPr>
      </w:pPr>
      <w:r w:rsidRPr="047BD6C2">
        <w:rPr>
          <w:rFonts w:eastAsia="Verdana"/>
          <w:color w:val="333333"/>
        </w:rPr>
        <w:t>Row 1: Min - 0, Max 100</w:t>
      </w:r>
    </w:p>
    <w:p w14:paraId="6673CEE6" w14:textId="77777777" w:rsidR="00BC61E5" w:rsidRDefault="00BC61E5" w:rsidP="00BC61E5">
      <w:pPr>
        <w:spacing w:line="276" w:lineRule="auto"/>
        <w:jc w:val="both"/>
        <w:rPr>
          <w:rFonts w:eastAsia="Verdana"/>
          <w:color w:val="333333"/>
        </w:rPr>
      </w:pPr>
      <w:r w:rsidRPr="047BD6C2">
        <w:rPr>
          <w:rFonts w:eastAsia="Verdana"/>
          <w:color w:val="333333"/>
        </w:rPr>
        <w:t>Row 2: Min - 99 - 100</w:t>
      </w:r>
    </w:p>
    <w:p w14:paraId="03D546A5" w14:textId="77777777" w:rsidR="00BC61E5" w:rsidRDefault="00BC61E5" w:rsidP="00BC61E5">
      <w:pPr>
        <w:spacing w:line="276" w:lineRule="auto"/>
        <w:jc w:val="both"/>
        <w:rPr>
          <w:rFonts w:eastAsia="Verdana"/>
          <w:color w:val="333333"/>
        </w:rPr>
      </w:pPr>
      <w:r w:rsidRPr="047BD6C2">
        <w:rPr>
          <w:rFonts w:eastAsia="Verdana"/>
          <w:color w:val="333333"/>
        </w:rPr>
        <w:t>Row 3: Min - 101 - 101</w:t>
      </w:r>
    </w:p>
    <w:p w14:paraId="2803C970" w14:textId="77777777" w:rsidR="00BC61E5" w:rsidRDefault="00BC61E5" w:rsidP="00BC61E5">
      <w:pPr>
        <w:spacing w:line="276" w:lineRule="auto"/>
        <w:jc w:val="both"/>
        <w:rPr>
          <w:rFonts w:eastAsia="Verdana"/>
          <w:color w:val="333333"/>
        </w:rPr>
      </w:pPr>
      <w:r w:rsidRPr="047BD6C2">
        <w:rPr>
          <w:rFonts w:eastAsia="Verdana"/>
          <w:b/>
          <w:bCs/>
          <w:color w:val="333333"/>
        </w:rPr>
        <w:t>Correct Set Up:</w:t>
      </w:r>
    </w:p>
    <w:p w14:paraId="34538895" w14:textId="77777777" w:rsidR="00BC61E5" w:rsidRDefault="00BC61E5" w:rsidP="00BC61E5">
      <w:pPr>
        <w:spacing w:line="276" w:lineRule="auto"/>
        <w:jc w:val="both"/>
        <w:rPr>
          <w:rFonts w:eastAsia="Verdana"/>
          <w:color w:val="333333"/>
        </w:rPr>
      </w:pPr>
      <w:r w:rsidRPr="047BD6C2">
        <w:rPr>
          <w:rFonts w:eastAsia="Verdana"/>
          <w:color w:val="333333"/>
        </w:rPr>
        <w:t>Row 1: Min - 0 Max - 100</w:t>
      </w:r>
    </w:p>
    <w:p w14:paraId="03AB8D21" w14:textId="77777777" w:rsidR="00BC61E5" w:rsidRDefault="00BC61E5" w:rsidP="00BC61E5">
      <w:pPr>
        <w:spacing w:line="276" w:lineRule="auto"/>
        <w:jc w:val="both"/>
        <w:rPr>
          <w:rFonts w:eastAsia="Verdana"/>
          <w:color w:val="333333"/>
        </w:rPr>
      </w:pPr>
      <w:r w:rsidRPr="047BD6C2">
        <w:rPr>
          <w:rFonts w:eastAsia="Verdana"/>
          <w:color w:val="333333"/>
        </w:rPr>
        <w:t>Row 2: Min - 101, Max - 200</w:t>
      </w:r>
    </w:p>
    <w:p w14:paraId="6751EC06" w14:textId="77777777" w:rsidR="00BC61E5" w:rsidRDefault="00BC61E5" w:rsidP="00BC61E5">
      <w:pPr>
        <w:spacing w:line="276" w:lineRule="auto"/>
        <w:jc w:val="both"/>
        <w:rPr>
          <w:rFonts w:eastAsia="Verdana"/>
          <w:color w:val="333333"/>
        </w:rPr>
      </w:pPr>
      <w:r w:rsidRPr="047BD6C2">
        <w:rPr>
          <w:rFonts w:eastAsia="Verdana"/>
          <w:color w:val="333333"/>
        </w:rPr>
        <w:t>Row 3: Min - 201, Max - 300</w:t>
      </w:r>
    </w:p>
    <w:p w14:paraId="4CD8957E" w14:textId="77777777" w:rsidR="00BC61E5" w:rsidRDefault="00BC61E5" w:rsidP="00BC61E5">
      <w:pPr>
        <w:spacing w:line="276" w:lineRule="auto"/>
        <w:jc w:val="both"/>
        <w:rPr>
          <w:rFonts w:eastAsia="Verdana"/>
          <w:color w:val="333333"/>
        </w:rPr>
      </w:pPr>
      <w:r w:rsidRPr="047BD6C2">
        <w:rPr>
          <w:rFonts w:eastAsia="Verdana"/>
          <w:color w:val="333333"/>
        </w:rPr>
        <w:t>Th end users are allowed to add additional rows with the 'Add Row' link, and delete rows with the Delete function.in the Client order screen under the Order tab.</w:t>
      </w:r>
    </w:p>
    <w:p w14:paraId="2BEBF185" w14:textId="77777777" w:rsidR="00BC61E5" w:rsidRDefault="00BC61E5" w:rsidP="00BC61E5">
      <w:pPr>
        <w:spacing w:line="276" w:lineRule="auto"/>
        <w:jc w:val="both"/>
        <w:rPr>
          <w:rFonts w:eastAsia="Verdana"/>
          <w:color w:val="333333"/>
        </w:rPr>
      </w:pPr>
      <w:r w:rsidRPr="047BD6C2">
        <w:rPr>
          <w:rFonts w:eastAsia="Verdana"/>
          <w:b/>
          <w:bCs/>
          <w:color w:val="333333"/>
        </w:rPr>
        <w:t>Screen shot: In Order Details screen default scale details for order ‘</w:t>
      </w:r>
      <w:proofErr w:type="spellStart"/>
      <w:r w:rsidRPr="047BD6C2">
        <w:rPr>
          <w:rFonts w:eastAsia="Verdana"/>
          <w:b/>
          <w:bCs/>
          <w:color w:val="333333"/>
        </w:rPr>
        <w:t>Acular</w:t>
      </w:r>
      <w:proofErr w:type="spellEnd"/>
      <w:r w:rsidRPr="047BD6C2">
        <w:rPr>
          <w:rFonts w:eastAsia="Verdana"/>
          <w:b/>
          <w:bCs/>
          <w:color w:val="333333"/>
        </w:rPr>
        <w:t xml:space="preserve"> _Insulin’</w:t>
      </w:r>
    </w:p>
    <w:p w14:paraId="159D40A1"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06A68255" wp14:editId="3CE2A4A9">
            <wp:extent cx="5943600" cy="2419350"/>
            <wp:effectExtent l="0" t="0" r="0" b="0"/>
            <wp:docPr id="79595240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2401"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2419350"/>
                    </a:xfrm>
                    <a:prstGeom prst="rect">
                      <a:avLst/>
                    </a:prstGeom>
                  </pic:spPr>
                </pic:pic>
              </a:graphicData>
            </a:graphic>
          </wp:inline>
        </w:drawing>
      </w:r>
    </w:p>
    <w:p w14:paraId="4CC514A3" w14:textId="77777777" w:rsidR="00BC61E5" w:rsidRDefault="00BC61E5" w:rsidP="00BC61E5">
      <w:pPr>
        <w:spacing w:line="276" w:lineRule="auto"/>
        <w:jc w:val="both"/>
        <w:rPr>
          <w:rFonts w:eastAsia="Verdana"/>
          <w:color w:val="333333"/>
        </w:rPr>
      </w:pPr>
      <w:r w:rsidRPr="047BD6C2">
        <w:rPr>
          <w:rFonts w:eastAsia="Verdana"/>
          <w:b/>
          <w:bCs/>
          <w:color w:val="333333"/>
        </w:rPr>
        <w:t>In client Order screen when same order is selected:</w:t>
      </w:r>
    </w:p>
    <w:p w14:paraId="3FB59B3D"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5DD3C08F" wp14:editId="1F8F0DA3">
            <wp:extent cx="5943600" cy="3533775"/>
            <wp:effectExtent l="0" t="0" r="0" b="0"/>
            <wp:docPr id="176665995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9953"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35114DD3" w14:textId="07E4A5F3" w:rsidR="00BC61E5" w:rsidRDefault="00BC61E5" w:rsidP="00BC61E5">
      <w:pPr>
        <w:spacing w:line="276" w:lineRule="auto"/>
        <w:jc w:val="both"/>
        <w:rPr>
          <w:rFonts w:eastAsia="Verdana"/>
          <w:color w:val="333333"/>
        </w:rPr>
      </w:pPr>
      <w:r w:rsidRPr="047BD6C2">
        <w:rPr>
          <w:rFonts w:eastAsia="Verdana"/>
          <w:b/>
          <w:bCs/>
          <w:color w:val="333333"/>
        </w:rPr>
        <w:t>In Order details screen if two insulin sliding scale are added</w:t>
      </w:r>
      <w:r w:rsidR="00AE014B">
        <w:rPr>
          <w:rFonts w:eastAsia="Verdana"/>
          <w:b/>
          <w:bCs/>
          <w:color w:val="333333"/>
        </w:rPr>
        <w:t>,</w:t>
      </w:r>
      <w:r w:rsidRPr="047BD6C2">
        <w:rPr>
          <w:rFonts w:eastAsia="Verdana"/>
          <w:b/>
          <w:bCs/>
          <w:color w:val="333333"/>
        </w:rPr>
        <w:t xml:space="preserve"> then in the client order details screen </w:t>
      </w:r>
      <w:proofErr w:type="gramStart"/>
      <w:r w:rsidRPr="047BD6C2">
        <w:rPr>
          <w:rFonts w:eastAsia="Verdana"/>
          <w:b/>
          <w:bCs/>
          <w:color w:val="333333"/>
        </w:rPr>
        <w:t>both insulin</w:t>
      </w:r>
      <w:proofErr w:type="gramEnd"/>
      <w:r w:rsidRPr="047BD6C2">
        <w:rPr>
          <w:rFonts w:eastAsia="Verdana"/>
          <w:b/>
          <w:bCs/>
          <w:color w:val="333333"/>
        </w:rPr>
        <w:t xml:space="preserve"> sliding scale will be displayed in the Scale Name dropdown</w:t>
      </w:r>
      <w:r w:rsidR="00AE014B">
        <w:rPr>
          <w:rFonts w:eastAsia="Verdana"/>
          <w:b/>
          <w:bCs/>
          <w:color w:val="333333"/>
        </w:rPr>
        <w:t>.</w:t>
      </w:r>
    </w:p>
    <w:p w14:paraId="73E3693F"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4E0AD7F7" wp14:editId="110C0FF3">
            <wp:extent cx="5943600" cy="4295775"/>
            <wp:effectExtent l="0" t="0" r="0" b="0"/>
            <wp:docPr id="9628331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3312"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14:paraId="76498EAB" w14:textId="7BEB87DD" w:rsidR="00BC61E5" w:rsidRDefault="00BC61E5" w:rsidP="00BC61E5">
      <w:pPr>
        <w:spacing w:line="276" w:lineRule="auto"/>
        <w:jc w:val="both"/>
        <w:rPr>
          <w:rFonts w:eastAsia="Verdana"/>
          <w:color w:val="333333"/>
        </w:rPr>
      </w:pPr>
      <w:r w:rsidRPr="047BD6C2">
        <w:rPr>
          <w:rFonts w:eastAsia="Verdana"/>
          <w:b/>
          <w:bCs/>
          <w:color w:val="333333"/>
        </w:rPr>
        <w:t>5: For insulin medication</w:t>
      </w:r>
      <w:r w:rsidR="00AE014B">
        <w:rPr>
          <w:rFonts w:eastAsia="Verdana"/>
          <w:b/>
          <w:bCs/>
          <w:color w:val="333333"/>
        </w:rPr>
        <w:t>, the</w:t>
      </w:r>
      <w:r w:rsidRPr="047BD6C2">
        <w:rPr>
          <w:rFonts w:eastAsia="Verdana"/>
          <w:b/>
          <w:bCs/>
          <w:color w:val="333333"/>
        </w:rPr>
        <w:t xml:space="preserve"> below changes have been implemented in Client Order details screen under the Preferences tab: </w:t>
      </w:r>
    </w:p>
    <w:p w14:paraId="7EF32ED4" w14:textId="77777777" w:rsidR="00BC61E5" w:rsidRDefault="00BC61E5" w:rsidP="00BC61E5">
      <w:pPr>
        <w:spacing w:line="276" w:lineRule="auto"/>
        <w:jc w:val="both"/>
        <w:rPr>
          <w:rFonts w:eastAsia="Verdana"/>
          <w:color w:val="333333"/>
        </w:rPr>
      </w:pPr>
      <w:r w:rsidRPr="047BD6C2">
        <w:rPr>
          <w:rFonts w:eastAsia="Verdana"/>
          <w:color w:val="333333"/>
        </w:rPr>
        <w:t>When in the Client Order Details screen, for insulin order if the Preferences’ checkbox is checked, then on save, same order will be displayed in the ‘Preferences’ tab with ‘Scale Name’ and ‘Scale Grid’.</w:t>
      </w:r>
    </w:p>
    <w:p w14:paraId="52586CD5" w14:textId="1892F531" w:rsidR="00BC61E5" w:rsidRDefault="00BC61E5" w:rsidP="00BC61E5">
      <w:pPr>
        <w:spacing w:line="276" w:lineRule="auto"/>
        <w:jc w:val="both"/>
        <w:rPr>
          <w:rFonts w:eastAsia="Verdana"/>
          <w:color w:val="333333"/>
        </w:rPr>
      </w:pPr>
      <w:r w:rsidRPr="047BD6C2">
        <w:rPr>
          <w:rFonts w:eastAsia="Verdana"/>
          <w:b/>
          <w:bCs/>
          <w:color w:val="333333"/>
        </w:rPr>
        <w:t xml:space="preserve">Scale Name: </w:t>
      </w:r>
      <w:r w:rsidRPr="047BD6C2">
        <w:rPr>
          <w:rFonts w:eastAsia="Verdana"/>
          <w:color w:val="333333"/>
        </w:rPr>
        <w:t xml:space="preserve">This is a dropdown </w:t>
      </w:r>
      <w:proofErr w:type="gramStart"/>
      <w:r w:rsidRPr="047BD6C2">
        <w:rPr>
          <w:rFonts w:eastAsia="Verdana"/>
          <w:color w:val="333333"/>
        </w:rPr>
        <w:t>field</w:t>
      </w:r>
      <w:proofErr w:type="gramEnd"/>
      <w:r w:rsidRPr="047BD6C2">
        <w:rPr>
          <w:rFonts w:eastAsia="Verdana"/>
          <w:color w:val="333333"/>
        </w:rPr>
        <w:t xml:space="preserve"> and this dropdown </w:t>
      </w:r>
      <w:proofErr w:type="gramStart"/>
      <w:r w:rsidRPr="047BD6C2">
        <w:rPr>
          <w:rFonts w:eastAsia="Verdana"/>
          <w:color w:val="333333"/>
        </w:rPr>
        <w:t>will  display</w:t>
      </w:r>
      <w:proofErr w:type="gramEnd"/>
      <w:r w:rsidRPr="047BD6C2">
        <w:rPr>
          <w:rFonts w:eastAsia="Verdana"/>
          <w:color w:val="333333"/>
        </w:rPr>
        <w:t xml:space="preserve"> the available insulin sliding scales</w:t>
      </w:r>
      <w:r w:rsidR="00AE014B">
        <w:rPr>
          <w:rFonts w:eastAsia="Verdana"/>
          <w:color w:val="333333"/>
        </w:rPr>
        <w:t>,</w:t>
      </w:r>
      <w:r w:rsidRPr="047BD6C2">
        <w:rPr>
          <w:rFonts w:eastAsia="Verdana"/>
          <w:color w:val="333333"/>
        </w:rPr>
        <w:t xml:space="preserve"> that were created from the Order Details (admin) screen. Selecting a value will auto populate into the Scale Grid.</w:t>
      </w:r>
    </w:p>
    <w:p w14:paraId="2553FDEC" w14:textId="77777777" w:rsidR="00BC61E5" w:rsidRDefault="00BC61E5" w:rsidP="00BC61E5">
      <w:pPr>
        <w:spacing w:line="276" w:lineRule="auto"/>
        <w:jc w:val="both"/>
        <w:rPr>
          <w:rFonts w:eastAsia="Verdana"/>
          <w:color w:val="333333"/>
        </w:rPr>
      </w:pPr>
      <w:r w:rsidRPr="047BD6C2">
        <w:rPr>
          <w:rFonts w:eastAsia="Verdana"/>
          <w:color w:val="333333"/>
        </w:rPr>
        <w:t xml:space="preserve">In Order Details, </w:t>
      </w:r>
      <w:proofErr w:type="gramStart"/>
      <w:r w:rsidRPr="047BD6C2">
        <w:rPr>
          <w:rFonts w:eastAsia="Verdana"/>
          <w:color w:val="333333"/>
        </w:rPr>
        <w:t>if  2</w:t>
      </w:r>
      <w:proofErr w:type="gramEnd"/>
      <w:r w:rsidRPr="047BD6C2">
        <w:rPr>
          <w:rFonts w:eastAsia="Verdana"/>
          <w:color w:val="333333"/>
        </w:rPr>
        <w:t xml:space="preserve"> scales were added, the scale which is selected as ‘Default’,</w:t>
      </w:r>
      <w:r w:rsidRPr="047BD6C2">
        <w:rPr>
          <w:rFonts w:eastAsia="Verdana"/>
          <w:color w:val="000000" w:themeColor="text1"/>
        </w:rPr>
        <w:t xml:space="preserve"> </w:t>
      </w:r>
      <w:r w:rsidRPr="047BD6C2">
        <w:rPr>
          <w:rFonts w:eastAsia="Verdana"/>
          <w:color w:val="333333"/>
        </w:rPr>
        <w:t>then this default insulin sliding Scale will be displayed when the linked order is selected in the client orders screen. But in dropdown both insulin sliding Scale names will be displayed, if users want to select another insulin sliding scale, they can select from this ‘Scale Name’ dropdown. According to the insulin sliding scale details Scale grid will be displayed.</w:t>
      </w:r>
    </w:p>
    <w:p w14:paraId="224118B5" w14:textId="77777777" w:rsidR="00BC61E5" w:rsidRDefault="00BC61E5" w:rsidP="00BC61E5">
      <w:pPr>
        <w:spacing w:line="276" w:lineRule="auto"/>
        <w:jc w:val="both"/>
        <w:rPr>
          <w:rFonts w:eastAsia="Verdana"/>
          <w:color w:val="333333"/>
        </w:rPr>
      </w:pPr>
      <w:r w:rsidRPr="047BD6C2">
        <w:rPr>
          <w:rFonts w:eastAsia="Verdana"/>
          <w:b/>
          <w:bCs/>
          <w:color w:val="333333"/>
        </w:rPr>
        <w:t xml:space="preserve">Scale Grid: </w:t>
      </w:r>
      <w:r w:rsidRPr="047BD6C2">
        <w:rPr>
          <w:rFonts w:eastAsia="Verdana"/>
          <w:color w:val="333333"/>
        </w:rPr>
        <w:t xml:space="preserve">In the scale grid data will be displayed which was added in the Order Details screen. In this Scale Grid (‘Glucose Min (mg/dL)’, ‘Glucose Max (mg/dL)’, ‘Insulin (Units)’ and ‘Comments’ column will be displayed also ‘Add Row’ hyperlink will be displayed) </w:t>
      </w:r>
    </w:p>
    <w:p w14:paraId="365DA6A8" w14:textId="77777777" w:rsidR="00BC61E5" w:rsidRDefault="00BC61E5" w:rsidP="00BC61E5">
      <w:pPr>
        <w:spacing w:line="276" w:lineRule="auto"/>
        <w:jc w:val="both"/>
        <w:rPr>
          <w:rFonts w:eastAsia="Verdana"/>
          <w:color w:val="333333"/>
        </w:rPr>
      </w:pPr>
      <w:r w:rsidRPr="047BD6C2">
        <w:rPr>
          <w:rFonts w:eastAsia="Verdana"/>
          <w:color w:val="333333"/>
        </w:rPr>
        <w:t xml:space="preserve">Once values are populated from the Order Details (admin), all fields will be enabled for the end user to adjust as needed. </w:t>
      </w:r>
    </w:p>
    <w:p w14:paraId="41CF38C6" w14:textId="77777777" w:rsidR="00BC61E5" w:rsidRDefault="00BC61E5" w:rsidP="00BC61E5">
      <w:pPr>
        <w:spacing w:line="276" w:lineRule="auto"/>
        <w:jc w:val="both"/>
        <w:rPr>
          <w:rFonts w:eastAsia="Verdana"/>
          <w:color w:val="333333"/>
        </w:rPr>
      </w:pPr>
      <w:r w:rsidRPr="047BD6C2">
        <w:rPr>
          <w:rFonts w:eastAsia="Verdana"/>
          <w:b/>
          <w:bCs/>
          <w:color w:val="333333"/>
        </w:rPr>
        <w:t>Note:</w:t>
      </w:r>
      <w:r w:rsidRPr="047BD6C2">
        <w:rPr>
          <w:rFonts w:eastAsia="Verdana"/>
          <w:color w:val="333333"/>
        </w:rPr>
        <w:t xml:space="preserve"> the user will NOT have the ability to overlap values in a single row for the Glucose Min and Glucose Max fields, AND user will NOT have the ability to overlap values from multiple rows. </w:t>
      </w:r>
    </w:p>
    <w:p w14:paraId="45C1D12E" w14:textId="77777777" w:rsidR="00BC61E5" w:rsidRDefault="00BC61E5" w:rsidP="00BC61E5">
      <w:pPr>
        <w:spacing w:line="276" w:lineRule="auto"/>
        <w:jc w:val="both"/>
        <w:rPr>
          <w:rFonts w:eastAsia="Verdana"/>
          <w:color w:val="333333"/>
        </w:rPr>
      </w:pPr>
      <w:r w:rsidRPr="047BD6C2">
        <w:rPr>
          <w:rFonts w:eastAsia="Verdana"/>
          <w:b/>
          <w:bCs/>
          <w:color w:val="333333"/>
        </w:rPr>
        <w:t>Example:</w:t>
      </w:r>
    </w:p>
    <w:p w14:paraId="3782B5F7" w14:textId="77777777" w:rsidR="00BC61E5" w:rsidRDefault="00BC61E5" w:rsidP="00BC61E5">
      <w:pPr>
        <w:spacing w:line="276" w:lineRule="auto"/>
        <w:jc w:val="both"/>
        <w:rPr>
          <w:rFonts w:eastAsia="Verdana"/>
          <w:color w:val="333333"/>
        </w:rPr>
      </w:pPr>
      <w:r w:rsidRPr="047BD6C2">
        <w:rPr>
          <w:rFonts w:eastAsia="Verdana"/>
          <w:b/>
          <w:bCs/>
          <w:color w:val="333333"/>
        </w:rPr>
        <w:t>Incorrect Set Up:</w:t>
      </w:r>
    </w:p>
    <w:p w14:paraId="2C8B9FEB" w14:textId="77777777" w:rsidR="00BC61E5" w:rsidRDefault="00BC61E5" w:rsidP="00BC61E5">
      <w:pPr>
        <w:spacing w:line="276" w:lineRule="auto"/>
        <w:jc w:val="both"/>
        <w:rPr>
          <w:rFonts w:eastAsia="Verdana"/>
          <w:color w:val="333333"/>
        </w:rPr>
      </w:pPr>
      <w:r w:rsidRPr="047BD6C2">
        <w:rPr>
          <w:rFonts w:eastAsia="Verdana"/>
          <w:color w:val="333333"/>
        </w:rPr>
        <w:t>Row 1: Min - 0, Max 100</w:t>
      </w:r>
    </w:p>
    <w:p w14:paraId="0382D663" w14:textId="77777777" w:rsidR="00BC61E5" w:rsidRDefault="00BC61E5" w:rsidP="00BC61E5">
      <w:pPr>
        <w:spacing w:line="276" w:lineRule="auto"/>
        <w:jc w:val="both"/>
        <w:rPr>
          <w:rFonts w:eastAsia="Verdana"/>
          <w:color w:val="333333"/>
        </w:rPr>
      </w:pPr>
      <w:r w:rsidRPr="047BD6C2">
        <w:rPr>
          <w:rFonts w:eastAsia="Verdana"/>
          <w:color w:val="333333"/>
        </w:rPr>
        <w:t>Row 2: Min - 99 - 100</w:t>
      </w:r>
    </w:p>
    <w:p w14:paraId="4D67498A" w14:textId="77777777" w:rsidR="00BC61E5" w:rsidRDefault="00BC61E5" w:rsidP="00BC61E5">
      <w:pPr>
        <w:spacing w:line="276" w:lineRule="auto"/>
        <w:jc w:val="both"/>
        <w:rPr>
          <w:rFonts w:eastAsia="Verdana"/>
          <w:color w:val="333333"/>
        </w:rPr>
      </w:pPr>
      <w:r w:rsidRPr="047BD6C2">
        <w:rPr>
          <w:rFonts w:eastAsia="Verdana"/>
          <w:color w:val="333333"/>
        </w:rPr>
        <w:t>Row 3: Min - 101 - 101</w:t>
      </w:r>
    </w:p>
    <w:p w14:paraId="0E7D081B" w14:textId="77777777" w:rsidR="00BC61E5" w:rsidRDefault="00BC61E5" w:rsidP="00BC61E5">
      <w:pPr>
        <w:spacing w:line="276" w:lineRule="auto"/>
        <w:jc w:val="both"/>
        <w:rPr>
          <w:rFonts w:eastAsia="Verdana"/>
          <w:color w:val="333333"/>
        </w:rPr>
      </w:pPr>
      <w:r w:rsidRPr="047BD6C2">
        <w:rPr>
          <w:rFonts w:eastAsia="Verdana"/>
          <w:b/>
          <w:bCs/>
          <w:color w:val="333333"/>
        </w:rPr>
        <w:t>Correct Set Up:</w:t>
      </w:r>
    </w:p>
    <w:p w14:paraId="6DACA688" w14:textId="77777777" w:rsidR="00BC61E5" w:rsidRDefault="00BC61E5" w:rsidP="00BC61E5">
      <w:pPr>
        <w:spacing w:line="276" w:lineRule="auto"/>
        <w:jc w:val="both"/>
        <w:rPr>
          <w:rFonts w:eastAsia="Verdana"/>
          <w:color w:val="333333"/>
        </w:rPr>
      </w:pPr>
      <w:r w:rsidRPr="047BD6C2">
        <w:rPr>
          <w:rFonts w:eastAsia="Verdana"/>
          <w:color w:val="333333"/>
        </w:rPr>
        <w:t>Row 1: Min - 0 Max - 100</w:t>
      </w:r>
    </w:p>
    <w:p w14:paraId="137DAE7D" w14:textId="77777777" w:rsidR="00BC61E5" w:rsidRDefault="00BC61E5" w:rsidP="00BC61E5">
      <w:pPr>
        <w:spacing w:line="276" w:lineRule="auto"/>
        <w:jc w:val="both"/>
        <w:rPr>
          <w:rFonts w:eastAsia="Verdana"/>
          <w:color w:val="333333"/>
        </w:rPr>
      </w:pPr>
      <w:r w:rsidRPr="047BD6C2">
        <w:rPr>
          <w:rFonts w:eastAsia="Verdana"/>
          <w:color w:val="333333"/>
        </w:rPr>
        <w:t>Row 2: Min - 101, Max - 200</w:t>
      </w:r>
    </w:p>
    <w:p w14:paraId="579BA748" w14:textId="77777777" w:rsidR="00BC61E5" w:rsidRDefault="00BC61E5" w:rsidP="00BC61E5">
      <w:pPr>
        <w:spacing w:line="276" w:lineRule="auto"/>
        <w:jc w:val="both"/>
        <w:rPr>
          <w:rFonts w:eastAsia="Verdana"/>
          <w:color w:val="333333"/>
        </w:rPr>
      </w:pPr>
      <w:r w:rsidRPr="047BD6C2">
        <w:rPr>
          <w:rFonts w:eastAsia="Verdana"/>
          <w:color w:val="333333"/>
        </w:rPr>
        <w:t>Row 3: Min - 201, Max - 300</w:t>
      </w:r>
    </w:p>
    <w:p w14:paraId="096D6600" w14:textId="77777777" w:rsidR="00BC61E5" w:rsidRDefault="00BC61E5" w:rsidP="00BC61E5">
      <w:pPr>
        <w:spacing w:line="276" w:lineRule="auto"/>
        <w:jc w:val="both"/>
        <w:rPr>
          <w:rFonts w:eastAsia="Verdana"/>
          <w:color w:val="333333"/>
        </w:rPr>
      </w:pPr>
      <w:r w:rsidRPr="047BD6C2">
        <w:rPr>
          <w:rFonts w:eastAsia="Verdana"/>
          <w:color w:val="333333"/>
        </w:rPr>
        <w:t>Allowing the end user to add additional rows with the 'Add Row' link, and delete rows with the Delete function.in the Client order screen under the Order tab.</w:t>
      </w:r>
    </w:p>
    <w:p w14:paraId="44EED69B" w14:textId="77777777" w:rsidR="00BC61E5" w:rsidRDefault="00BC61E5" w:rsidP="00BC61E5">
      <w:pPr>
        <w:spacing w:before="240" w:after="240"/>
        <w:jc w:val="both"/>
        <w:rPr>
          <w:rFonts w:eastAsia="Verdana"/>
          <w:color w:val="333333"/>
        </w:rPr>
      </w:pPr>
      <w:r w:rsidRPr="047BD6C2">
        <w:rPr>
          <w:rFonts w:eastAsia="Verdana"/>
          <w:b/>
          <w:bCs/>
          <w:color w:val="333333"/>
        </w:rPr>
        <w:t xml:space="preserve"> Preference check box is checked</w:t>
      </w:r>
    </w:p>
    <w:p w14:paraId="19ABD286"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6CCA25D" wp14:editId="437D8F65">
            <wp:extent cx="5934075" cy="4267200"/>
            <wp:effectExtent l="0" t="0" r="0" b="0"/>
            <wp:docPr id="9606346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34659" name=""/>
                    <pic:cNvPicPr/>
                  </pic:nvPicPr>
                  <pic:blipFill>
                    <a:blip r:embed="rId56">
                      <a:extLst>
                        <a:ext uri="{28A0092B-C50C-407E-A947-70E740481C1C}">
                          <a14:useLocalDpi xmlns:a14="http://schemas.microsoft.com/office/drawing/2010/main" val="0"/>
                        </a:ext>
                      </a:extLst>
                    </a:blip>
                    <a:stretch>
                      <a:fillRect/>
                    </a:stretch>
                  </pic:blipFill>
                  <pic:spPr>
                    <a:xfrm>
                      <a:off x="0" y="0"/>
                      <a:ext cx="5934075" cy="4267200"/>
                    </a:xfrm>
                    <a:prstGeom prst="rect">
                      <a:avLst/>
                    </a:prstGeom>
                  </pic:spPr>
                </pic:pic>
              </a:graphicData>
            </a:graphic>
          </wp:inline>
        </w:drawing>
      </w:r>
    </w:p>
    <w:p w14:paraId="6FB82CD4" w14:textId="77777777" w:rsidR="00BC61E5" w:rsidRDefault="00BC61E5" w:rsidP="00BC61E5">
      <w:pPr>
        <w:tabs>
          <w:tab w:val="left" w:pos="5940"/>
        </w:tabs>
        <w:spacing w:line="276" w:lineRule="auto"/>
        <w:jc w:val="both"/>
        <w:rPr>
          <w:rFonts w:eastAsia="Verdana"/>
          <w:color w:val="000000" w:themeColor="text1"/>
        </w:rPr>
      </w:pPr>
      <w:r w:rsidRPr="047BD6C2">
        <w:rPr>
          <w:rFonts w:eastAsia="Verdana"/>
          <w:b/>
          <w:bCs/>
          <w:color w:val="000000" w:themeColor="text1"/>
        </w:rPr>
        <w:t>Insulin Scale Details:</w:t>
      </w:r>
    </w:p>
    <w:p w14:paraId="079CAC2B"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42F2E5B7" wp14:editId="7B637704">
            <wp:extent cx="5943600" cy="4400550"/>
            <wp:effectExtent l="0" t="0" r="0" b="0"/>
            <wp:docPr id="102490628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06289"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inline>
        </w:drawing>
      </w:r>
    </w:p>
    <w:p w14:paraId="20859782" w14:textId="77777777" w:rsidR="00BC61E5" w:rsidRDefault="00BC61E5" w:rsidP="00BC61E5">
      <w:pPr>
        <w:tabs>
          <w:tab w:val="left" w:pos="5940"/>
        </w:tabs>
        <w:spacing w:line="276" w:lineRule="auto"/>
        <w:jc w:val="both"/>
        <w:rPr>
          <w:rFonts w:eastAsia="Verdana"/>
          <w:color w:val="000000" w:themeColor="text1"/>
        </w:rPr>
      </w:pPr>
      <w:r w:rsidRPr="047BD6C2">
        <w:rPr>
          <w:rFonts w:eastAsia="Verdana"/>
          <w:b/>
          <w:bCs/>
          <w:color w:val="000000" w:themeColor="text1"/>
        </w:rPr>
        <w:t>After Saving the same order will be displayed in the Preferences tab:</w:t>
      </w:r>
    </w:p>
    <w:p w14:paraId="40121E4F"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31D9D6FB" wp14:editId="0D191ED9">
            <wp:extent cx="5943600" cy="4276725"/>
            <wp:effectExtent l="0" t="0" r="0" b="0"/>
            <wp:docPr id="104299283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92833"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p>
    <w:p w14:paraId="12218C80"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When the Order is Sign with Insulin Scale then in the PDF, the Insulin Scale details will be displayed.</w:t>
      </w:r>
    </w:p>
    <w:p w14:paraId="2C17CF23"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7C11F22" wp14:editId="66D42CF2">
            <wp:extent cx="4743450" cy="3209925"/>
            <wp:effectExtent l="0" t="0" r="0" b="0"/>
            <wp:docPr id="33255927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59273" name=""/>
                    <pic:cNvPicPr/>
                  </pic:nvPicPr>
                  <pic:blipFill>
                    <a:blip r:embed="rId59">
                      <a:extLst>
                        <a:ext uri="{28A0092B-C50C-407E-A947-70E740481C1C}">
                          <a14:useLocalDpi xmlns:a14="http://schemas.microsoft.com/office/drawing/2010/main" val="0"/>
                        </a:ext>
                      </a:extLst>
                    </a:blip>
                    <a:stretch>
                      <a:fillRect/>
                    </a:stretch>
                  </pic:blipFill>
                  <pic:spPr>
                    <a:xfrm>
                      <a:off x="0" y="0"/>
                      <a:ext cx="4743450" cy="3209925"/>
                    </a:xfrm>
                    <a:prstGeom prst="rect">
                      <a:avLst/>
                    </a:prstGeom>
                  </pic:spPr>
                </pic:pic>
              </a:graphicData>
            </a:graphic>
          </wp:inline>
        </w:drawing>
      </w:r>
    </w:p>
    <w:p w14:paraId="287233E1" w14:textId="77777777" w:rsidR="00BC61E5" w:rsidRDefault="00BC61E5" w:rsidP="00BC61E5">
      <w:pPr>
        <w:spacing w:line="276" w:lineRule="auto"/>
        <w:jc w:val="both"/>
        <w:rPr>
          <w:rFonts w:eastAsia="Verdana"/>
          <w:color w:val="333333"/>
        </w:rPr>
      </w:pPr>
      <w:r w:rsidRPr="047BD6C2">
        <w:rPr>
          <w:rFonts w:eastAsia="Verdana"/>
          <w:b/>
          <w:bCs/>
          <w:color w:val="000000" w:themeColor="text1"/>
        </w:rPr>
        <w:t xml:space="preserve">6: For </w:t>
      </w:r>
      <w:r w:rsidRPr="047BD6C2">
        <w:rPr>
          <w:rFonts w:eastAsia="Verdana"/>
          <w:b/>
          <w:bCs/>
          <w:color w:val="333333"/>
        </w:rPr>
        <w:t>Insulin medication below functionality has been implemented in Client MAR Screen.</w:t>
      </w:r>
    </w:p>
    <w:p w14:paraId="403D0120" w14:textId="58D5199D" w:rsidR="00BC61E5" w:rsidRDefault="00BC61E5" w:rsidP="00BC61E5">
      <w:pPr>
        <w:spacing w:line="276" w:lineRule="auto"/>
        <w:jc w:val="both"/>
        <w:rPr>
          <w:rFonts w:eastAsia="Verdana"/>
          <w:color w:val="333333"/>
        </w:rPr>
      </w:pPr>
      <w:r w:rsidRPr="047BD6C2">
        <w:rPr>
          <w:rFonts w:eastAsia="Verdana"/>
          <w:color w:val="333333"/>
        </w:rPr>
        <w:t>After signing the insulin sliding scale medication in the Client Order screen, those medication</w:t>
      </w:r>
      <w:r w:rsidR="00AE014B">
        <w:rPr>
          <w:rFonts w:eastAsia="Verdana"/>
          <w:color w:val="333333"/>
        </w:rPr>
        <w:t>s</w:t>
      </w:r>
      <w:r w:rsidRPr="047BD6C2">
        <w:rPr>
          <w:rFonts w:eastAsia="Verdana"/>
          <w:color w:val="333333"/>
        </w:rPr>
        <w:t xml:space="preserve"> will be displayed in the ‘Client MAR’ and ‘Group MAR’ screen.</w:t>
      </w:r>
    </w:p>
    <w:p w14:paraId="7F60FFEA" w14:textId="4E69BC59" w:rsidR="00BC61E5" w:rsidRDefault="00BC61E5" w:rsidP="00BC61E5">
      <w:pPr>
        <w:spacing w:line="276" w:lineRule="auto"/>
        <w:jc w:val="both"/>
        <w:rPr>
          <w:rFonts w:eastAsia="Verdana"/>
          <w:color w:val="333333"/>
        </w:rPr>
      </w:pPr>
      <w:r w:rsidRPr="047BD6C2">
        <w:rPr>
          <w:rFonts w:eastAsia="Verdana"/>
          <w:b/>
          <w:bCs/>
          <w:color w:val="333333"/>
        </w:rPr>
        <w:t>Administration (Pill) Icon:</w:t>
      </w:r>
      <w:r w:rsidRPr="047BD6C2">
        <w:rPr>
          <w:rFonts w:eastAsia="Verdana"/>
          <w:color w:val="333333"/>
        </w:rPr>
        <w:t xml:space="preserve"> In the Client MAR screen</w:t>
      </w:r>
      <w:r w:rsidR="00AE014B">
        <w:rPr>
          <w:rFonts w:eastAsia="Verdana"/>
          <w:color w:val="333333"/>
        </w:rPr>
        <w:t>,</w:t>
      </w:r>
      <w:r w:rsidRPr="047BD6C2">
        <w:rPr>
          <w:rFonts w:eastAsia="Verdana"/>
          <w:color w:val="333333"/>
        </w:rPr>
        <w:t xml:space="preserve"> when selecting an administration (Pill) Icon for a medication that has an insulin sliding scale (from client orders) will not auto administer the medication. </w:t>
      </w:r>
      <w:r w:rsidR="00AE014B" w:rsidRPr="047BD6C2">
        <w:rPr>
          <w:rFonts w:eastAsia="Verdana"/>
          <w:color w:val="333333"/>
        </w:rPr>
        <w:t>Instead,</w:t>
      </w:r>
      <w:r w:rsidRPr="047BD6C2">
        <w:rPr>
          <w:rFonts w:eastAsia="Verdana"/>
          <w:color w:val="333333"/>
        </w:rPr>
        <w:t xml:space="preserve"> the MAR Administer window (same window as PRN workflow) will open. This window will show the Insulin (medication linked to the sliding scale) and will </w:t>
      </w:r>
      <w:proofErr w:type="gramStart"/>
      <w:r w:rsidRPr="047BD6C2">
        <w:rPr>
          <w:rFonts w:eastAsia="Verdana"/>
          <w:color w:val="333333"/>
        </w:rPr>
        <w:t>enabled</w:t>
      </w:r>
      <w:proofErr w:type="gramEnd"/>
      <w:r w:rsidRPr="047BD6C2">
        <w:rPr>
          <w:rFonts w:eastAsia="Verdana"/>
          <w:color w:val="333333"/>
        </w:rPr>
        <w:t xml:space="preserve"> to be entered.</w:t>
      </w:r>
    </w:p>
    <w:p w14:paraId="4746A54D"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rPr>
        <w:t>Screenshot: Pill icon</w:t>
      </w:r>
    </w:p>
    <w:p w14:paraId="7C404706"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74CD38B2" wp14:editId="0004FD61">
            <wp:extent cx="5943600" cy="3200400"/>
            <wp:effectExtent l="0" t="0" r="0" b="0"/>
            <wp:docPr id="208478068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0687"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48F19908" w14:textId="5A32E43E" w:rsidR="00BC61E5" w:rsidRDefault="00BC61E5" w:rsidP="00BC61E5">
      <w:pPr>
        <w:spacing w:line="276" w:lineRule="auto"/>
        <w:jc w:val="both"/>
        <w:rPr>
          <w:rFonts w:eastAsia="Verdana"/>
          <w:color w:val="000000" w:themeColor="text1"/>
        </w:rPr>
      </w:pPr>
      <w:r w:rsidRPr="047BD6C2">
        <w:rPr>
          <w:rFonts w:eastAsia="Verdana"/>
          <w:b/>
          <w:bCs/>
          <w:color w:val="000000" w:themeColor="text1"/>
        </w:rPr>
        <w:t>On click on pill icon</w:t>
      </w:r>
      <w:r w:rsidR="00AE014B">
        <w:rPr>
          <w:rFonts w:eastAsia="Verdana"/>
          <w:b/>
          <w:bCs/>
          <w:color w:val="000000" w:themeColor="text1"/>
        </w:rPr>
        <w:t>, the</w:t>
      </w:r>
      <w:r w:rsidRPr="047BD6C2">
        <w:rPr>
          <w:rFonts w:eastAsia="Verdana"/>
          <w:b/>
          <w:bCs/>
          <w:color w:val="000000" w:themeColor="text1"/>
        </w:rPr>
        <w:t xml:space="preserve"> </w:t>
      </w:r>
      <w:proofErr w:type="gramStart"/>
      <w:r w:rsidRPr="047BD6C2">
        <w:rPr>
          <w:rFonts w:eastAsia="Verdana"/>
          <w:b/>
          <w:bCs/>
          <w:color w:val="000000" w:themeColor="text1"/>
        </w:rPr>
        <w:t>below window</w:t>
      </w:r>
      <w:proofErr w:type="gramEnd"/>
      <w:r w:rsidRPr="047BD6C2">
        <w:rPr>
          <w:rFonts w:eastAsia="Verdana"/>
          <w:b/>
          <w:bCs/>
          <w:color w:val="000000" w:themeColor="text1"/>
        </w:rPr>
        <w:t xml:space="preserve"> will be displayed from here user can administer the insulin medication (MAR Administration Window)</w:t>
      </w:r>
    </w:p>
    <w:p w14:paraId="77889873"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5A791754" wp14:editId="7280C7FB">
            <wp:extent cx="5934075" cy="2495550"/>
            <wp:effectExtent l="0" t="0" r="0" b="0"/>
            <wp:docPr id="214505945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59457" name=""/>
                    <pic:cNvPicPr/>
                  </pic:nvPicPr>
                  <pic:blipFill>
                    <a:blip r:embed="rId61">
                      <a:extLst>
                        <a:ext uri="{28A0092B-C50C-407E-A947-70E740481C1C}">
                          <a14:useLocalDpi xmlns:a14="http://schemas.microsoft.com/office/drawing/2010/main" val="0"/>
                        </a:ext>
                      </a:extLst>
                    </a:blip>
                    <a:stretch>
                      <a:fillRect/>
                    </a:stretch>
                  </pic:blipFill>
                  <pic:spPr>
                    <a:xfrm>
                      <a:off x="0" y="0"/>
                      <a:ext cx="5934075" cy="2495550"/>
                    </a:xfrm>
                    <a:prstGeom prst="rect">
                      <a:avLst/>
                    </a:prstGeom>
                  </pic:spPr>
                </pic:pic>
              </a:graphicData>
            </a:graphic>
          </wp:inline>
        </w:drawing>
      </w:r>
    </w:p>
    <w:p w14:paraId="4E4D7E18" w14:textId="79336E9B" w:rsidR="00BC61E5" w:rsidRDefault="00BC61E5" w:rsidP="00BC61E5">
      <w:pPr>
        <w:spacing w:line="276" w:lineRule="auto"/>
        <w:jc w:val="both"/>
        <w:rPr>
          <w:rFonts w:eastAsia="Verdana"/>
          <w:color w:val="000000" w:themeColor="text1"/>
        </w:rPr>
      </w:pPr>
      <w:r w:rsidRPr="047BD6C2">
        <w:rPr>
          <w:rFonts w:eastAsia="Verdana"/>
          <w:color w:val="000000" w:themeColor="text1"/>
        </w:rPr>
        <w:t>In the MAR Administer window</w:t>
      </w:r>
      <w:r w:rsidR="00AE014B">
        <w:rPr>
          <w:rFonts w:eastAsia="Verdana"/>
          <w:color w:val="000000" w:themeColor="text1"/>
        </w:rPr>
        <w:t>, a</w:t>
      </w:r>
      <w:r w:rsidRPr="047BD6C2">
        <w:rPr>
          <w:rFonts w:eastAsia="Verdana"/>
          <w:color w:val="000000" w:themeColor="text1"/>
        </w:rPr>
        <w:t xml:space="preserve"> new ‘Glucose’ field have added</w:t>
      </w:r>
      <w:r w:rsidR="00AE014B">
        <w:rPr>
          <w:rFonts w:eastAsia="Verdana"/>
          <w:color w:val="000000" w:themeColor="text1"/>
        </w:rPr>
        <w:t>.</w:t>
      </w:r>
    </w:p>
    <w:p w14:paraId="0DEB448D"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rPr>
        <w:t xml:space="preserve">Glucose: </w:t>
      </w:r>
      <w:r w:rsidRPr="047BD6C2">
        <w:rPr>
          <w:rFonts w:eastAsia="Verdana"/>
          <w:color w:val="000000" w:themeColor="text1"/>
        </w:rPr>
        <w:t>The Glucose field will accept only Numeric value. This field will be displayed when the medication was created from a client order with an insulin sliding scale.</w:t>
      </w:r>
      <w:r w:rsidRPr="047BD6C2">
        <w:rPr>
          <w:rFonts w:ascii="Aptos" w:eastAsia="Aptos" w:hAnsi="Aptos" w:cs="Aptos"/>
          <w:color w:val="000000" w:themeColor="text1"/>
          <w:sz w:val="24"/>
          <w:szCs w:val="24"/>
        </w:rPr>
        <w:t xml:space="preserve"> </w:t>
      </w:r>
      <w:r w:rsidRPr="047BD6C2">
        <w:rPr>
          <w:rFonts w:eastAsia="Verdana"/>
          <w:color w:val="000000" w:themeColor="text1"/>
        </w:rPr>
        <w:t xml:space="preserve">If the field is present, then a value must be entered </w:t>
      </w:r>
      <w:proofErr w:type="gramStart"/>
      <w:r w:rsidRPr="047BD6C2">
        <w:rPr>
          <w:rFonts w:eastAsia="Verdana"/>
          <w:color w:val="000000" w:themeColor="text1"/>
        </w:rPr>
        <w:t>in order to</w:t>
      </w:r>
      <w:proofErr w:type="gramEnd"/>
      <w:r w:rsidRPr="047BD6C2">
        <w:rPr>
          <w:rFonts w:eastAsia="Verdana"/>
          <w:color w:val="000000" w:themeColor="text1"/>
        </w:rPr>
        <w:t xml:space="preserve"> save entry.</w:t>
      </w:r>
      <w:r w:rsidRPr="047BD6C2">
        <w:rPr>
          <w:rFonts w:ascii="Aptos" w:eastAsia="Aptos" w:hAnsi="Aptos" w:cs="Aptos"/>
          <w:color w:val="000000" w:themeColor="text1"/>
          <w:sz w:val="24"/>
          <w:szCs w:val="24"/>
        </w:rPr>
        <w:t xml:space="preserve"> </w:t>
      </w:r>
      <w:r w:rsidRPr="047BD6C2">
        <w:rPr>
          <w:rFonts w:eastAsia="Verdana"/>
          <w:color w:val="000000" w:themeColor="text1"/>
        </w:rPr>
        <w:t>When entering a value, the system will auto select the correct row of the insulin sliding scale based on the range of 'Glucose Min (mg/dL) and 'Glucose Max (mg/dL)’. Once the Glucose value is entered, then in the Dose field Insulin Unit will be displayed automatically. Also, Dose field is a required field.</w:t>
      </w:r>
    </w:p>
    <w:p w14:paraId="15B182EF"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rPr>
        <w:t>Sliding Scale:</w:t>
      </w:r>
      <w:r w:rsidRPr="047BD6C2">
        <w:rPr>
          <w:rFonts w:eastAsia="Verdana"/>
          <w:color w:val="333333"/>
        </w:rPr>
        <w:t xml:space="preserve"> In the MAR Administer window, </w:t>
      </w:r>
      <w:r w:rsidRPr="047BD6C2">
        <w:rPr>
          <w:rFonts w:eastAsia="Verdana"/>
          <w:color w:val="000000" w:themeColor="text1"/>
        </w:rPr>
        <w:t>Sliding Scale will be displayed from client orders. This will allow the user to override the system generated selection from the entry of the 'Glucose' field.</w:t>
      </w:r>
    </w:p>
    <w:p w14:paraId="55F8B6A8"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 xml:space="preserve">'When Insulin Sliding Scale is marked as 'Yes' in Order Details </w:t>
      </w:r>
      <w:proofErr w:type="gramStart"/>
      <w:r w:rsidRPr="047BD6C2">
        <w:rPr>
          <w:rFonts w:eastAsia="Verdana"/>
          <w:color w:val="000000" w:themeColor="text1"/>
        </w:rPr>
        <w:t>screen,  the</w:t>
      </w:r>
      <w:proofErr w:type="gramEnd"/>
      <w:r w:rsidRPr="047BD6C2">
        <w:rPr>
          <w:rFonts w:eastAsia="Verdana"/>
          <w:color w:val="000000" w:themeColor="text1"/>
        </w:rPr>
        <w:t xml:space="preserve"> Insulin Sliding Scale section will be displayed in Order Details and will not require a dose on Client Order entry. Dispensing on the MAR will display the MAR Details Pop up where Glucose and Dose will be required. When 'No' is selected, the system functionality will not change.'</w:t>
      </w:r>
    </w:p>
    <w:p w14:paraId="41842ED6"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 xml:space="preserve"> </w:t>
      </w:r>
    </w:p>
    <w:p w14:paraId="07059F7D" w14:textId="6B428CF4" w:rsidR="00BC61E5" w:rsidRDefault="00BC61E5" w:rsidP="00BC61E5">
      <w:pPr>
        <w:spacing w:line="276" w:lineRule="auto"/>
        <w:jc w:val="both"/>
        <w:rPr>
          <w:rFonts w:eastAsia="Verdana"/>
          <w:color w:val="333333"/>
        </w:rPr>
      </w:pPr>
      <w:r w:rsidRPr="047BD6C2">
        <w:rPr>
          <w:rFonts w:eastAsia="Verdana"/>
          <w:b/>
          <w:bCs/>
          <w:color w:val="000000" w:themeColor="text1"/>
        </w:rPr>
        <w:t xml:space="preserve">6: For </w:t>
      </w:r>
      <w:r w:rsidRPr="047BD6C2">
        <w:rPr>
          <w:rFonts w:eastAsia="Verdana"/>
          <w:b/>
          <w:bCs/>
          <w:color w:val="333333"/>
        </w:rPr>
        <w:t>Insulin medication</w:t>
      </w:r>
      <w:r w:rsidR="00AE014B">
        <w:rPr>
          <w:rFonts w:eastAsia="Verdana"/>
          <w:b/>
          <w:bCs/>
          <w:color w:val="333333"/>
        </w:rPr>
        <w:t>, the</w:t>
      </w:r>
      <w:r w:rsidRPr="047BD6C2">
        <w:rPr>
          <w:rFonts w:eastAsia="Verdana"/>
          <w:b/>
          <w:bCs/>
          <w:color w:val="333333"/>
        </w:rPr>
        <w:t xml:space="preserve"> </w:t>
      </w:r>
      <w:proofErr w:type="gramStart"/>
      <w:r w:rsidRPr="047BD6C2">
        <w:rPr>
          <w:rFonts w:eastAsia="Verdana"/>
          <w:b/>
          <w:bCs/>
          <w:color w:val="333333"/>
        </w:rPr>
        <w:t>below functionality</w:t>
      </w:r>
      <w:proofErr w:type="gramEnd"/>
      <w:r w:rsidRPr="047BD6C2">
        <w:rPr>
          <w:rFonts w:eastAsia="Verdana"/>
          <w:b/>
          <w:bCs/>
          <w:color w:val="333333"/>
        </w:rPr>
        <w:t xml:space="preserve"> has been implemented in the ‘MAR Details’ pop up</w:t>
      </w:r>
      <w:r w:rsidR="00AE014B">
        <w:rPr>
          <w:rFonts w:eastAsia="Verdana"/>
          <w:b/>
          <w:bCs/>
          <w:color w:val="333333"/>
        </w:rPr>
        <w:t>:</w:t>
      </w:r>
      <w:r w:rsidRPr="047BD6C2">
        <w:rPr>
          <w:rFonts w:eastAsia="Verdana"/>
          <w:b/>
          <w:bCs/>
          <w:color w:val="333333"/>
        </w:rPr>
        <w:t xml:space="preserve"> </w:t>
      </w:r>
    </w:p>
    <w:p w14:paraId="7DC4266B" w14:textId="74E0D19D" w:rsidR="00BC61E5" w:rsidRDefault="00BC61E5" w:rsidP="00BC61E5">
      <w:pPr>
        <w:spacing w:line="276" w:lineRule="auto"/>
        <w:jc w:val="both"/>
        <w:rPr>
          <w:rFonts w:eastAsia="Verdana"/>
          <w:color w:val="333333"/>
        </w:rPr>
      </w:pPr>
      <w:r w:rsidRPr="047BD6C2">
        <w:rPr>
          <w:rFonts w:eastAsia="Verdana"/>
          <w:color w:val="333333"/>
        </w:rPr>
        <w:t xml:space="preserve">After administering the medication in Client MAR screen, for that Administer dose ‘Green Tick’ will be displayed, on clicking ‘Green Tick’ or on ‘Given’ hyperlink MAR Details pop up will be displayed. </w:t>
      </w:r>
      <w:r w:rsidR="00AE014B">
        <w:rPr>
          <w:rFonts w:eastAsia="Verdana"/>
          <w:color w:val="333333"/>
        </w:rPr>
        <w:t xml:space="preserve">The </w:t>
      </w:r>
      <w:proofErr w:type="gramStart"/>
      <w:r w:rsidRPr="047BD6C2">
        <w:rPr>
          <w:rFonts w:eastAsia="Verdana"/>
          <w:color w:val="333333"/>
        </w:rPr>
        <w:t>below changes</w:t>
      </w:r>
      <w:proofErr w:type="gramEnd"/>
      <w:r w:rsidRPr="047BD6C2">
        <w:rPr>
          <w:rFonts w:eastAsia="Verdana"/>
          <w:color w:val="333333"/>
        </w:rPr>
        <w:t xml:space="preserve"> have </w:t>
      </w:r>
      <w:r w:rsidR="00AE014B">
        <w:rPr>
          <w:rFonts w:eastAsia="Verdana"/>
          <w:color w:val="333333"/>
        </w:rPr>
        <w:t xml:space="preserve">been </w:t>
      </w:r>
      <w:r w:rsidRPr="047BD6C2">
        <w:rPr>
          <w:rFonts w:eastAsia="Verdana"/>
          <w:color w:val="333333"/>
        </w:rPr>
        <w:t>implemented in MAR Details pop up</w:t>
      </w:r>
      <w:r w:rsidR="00AE014B">
        <w:rPr>
          <w:rFonts w:eastAsia="Verdana"/>
          <w:color w:val="333333"/>
        </w:rPr>
        <w:t>.</w:t>
      </w:r>
    </w:p>
    <w:p w14:paraId="6902D6EC" w14:textId="77777777" w:rsidR="00BC61E5" w:rsidRDefault="00BC61E5" w:rsidP="00BC61E5">
      <w:pPr>
        <w:spacing w:line="276" w:lineRule="auto"/>
        <w:jc w:val="both"/>
        <w:rPr>
          <w:rFonts w:eastAsia="Verdana"/>
          <w:color w:val="333333"/>
        </w:rPr>
      </w:pPr>
      <w:r w:rsidRPr="047BD6C2">
        <w:rPr>
          <w:rFonts w:eastAsia="Verdana"/>
          <w:b/>
          <w:bCs/>
          <w:color w:val="333333"/>
        </w:rPr>
        <w:t>Dose (</w:t>
      </w:r>
      <w:proofErr w:type="spellStart"/>
      <w:r w:rsidRPr="047BD6C2">
        <w:rPr>
          <w:rFonts w:eastAsia="Verdana"/>
          <w:b/>
          <w:bCs/>
          <w:color w:val="333333"/>
        </w:rPr>
        <w:t>i</w:t>
      </w:r>
      <w:proofErr w:type="spellEnd"/>
      <w:r w:rsidRPr="047BD6C2">
        <w:rPr>
          <w:rFonts w:eastAsia="Verdana"/>
          <w:b/>
          <w:bCs/>
          <w:color w:val="333333"/>
        </w:rPr>
        <w:t xml:space="preserve">) icon: </w:t>
      </w:r>
      <w:r w:rsidRPr="047BD6C2">
        <w:rPr>
          <w:rFonts w:eastAsia="Verdana"/>
          <w:color w:val="333333"/>
        </w:rPr>
        <w:t>Added an information Icon next to ‘Dose’ field, this icon will be displayed ONLY when the medication has a sliding scale. Selecting this icon will open a 'Sliding Scale' pop up. This information icon will be enabled only when 'Edit' or 'Admin Edit' is selected. If users want to make changes in the sliding scale, they can make the changes from this pop up.</w:t>
      </w:r>
    </w:p>
    <w:p w14:paraId="2CFC05E9"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rPr>
        <w:t xml:space="preserve">Dose: </w:t>
      </w:r>
      <w:r w:rsidRPr="047BD6C2">
        <w:rPr>
          <w:rFonts w:eastAsia="Verdana"/>
          <w:color w:val="000000" w:themeColor="text1"/>
        </w:rPr>
        <w:t xml:space="preserve">In this field display the dose that was entered at time of administration for this MAR record. This will Only enable when 'Edit' or 'Admin Edit' is selected. </w:t>
      </w:r>
    </w:p>
    <w:p w14:paraId="5B7B7DE1"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 xml:space="preserve">If dose is </w:t>
      </w:r>
      <w:proofErr w:type="gramStart"/>
      <w:r w:rsidRPr="047BD6C2">
        <w:rPr>
          <w:rFonts w:eastAsia="Verdana"/>
          <w:color w:val="000000" w:themeColor="text1"/>
        </w:rPr>
        <w:t>enabled  and</w:t>
      </w:r>
      <w:proofErr w:type="gramEnd"/>
      <w:r w:rsidRPr="047BD6C2">
        <w:rPr>
          <w:rFonts w:eastAsia="Verdana"/>
          <w:color w:val="000000" w:themeColor="text1"/>
        </w:rPr>
        <w:t xml:space="preserve"> value is changed, then the system will adjust the Sliding Scale radio button if the updated value does not fall into the same numeric span as the original value. This field will accept only the ‘Numeric’ values.</w:t>
      </w:r>
    </w:p>
    <w:p w14:paraId="2B991075"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rPr>
        <w:t>Glucose:</w:t>
      </w:r>
      <w:r w:rsidRPr="047BD6C2">
        <w:rPr>
          <w:rFonts w:ascii="Aptos" w:eastAsia="Aptos" w:hAnsi="Aptos" w:cs="Aptos"/>
          <w:color w:val="000000" w:themeColor="text1"/>
          <w:sz w:val="24"/>
          <w:szCs w:val="24"/>
        </w:rPr>
        <w:t xml:space="preserve"> </w:t>
      </w:r>
      <w:r w:rsidRPr="047BD6C2">
        <w:rPr>
          <w:rFonts w:eastAsia="Verdana"/>
          <w:color w:val="000000" w:themeColor="text1"/>
        </w:rPr>
        <w:t xml:space="preserve">In this field display the Glucose that was entered at time of administration for this MAR record. This field will be enabled </w:t>
      </w:r>
      <w:proofErr w:type="gramStart"/>
      <w:r w:rsidRPr="047BD6C2">
        <w:rPr>
          <w:rFonts w:eastAsia="Verdana"/>
          <w:color w:val="000000" w:themeColor="text1"/>
        </w:rPr>
        <w:t>only enable</w:t>
      </w:r>
      <w:proofErr w:type="gramEnd"/>
      <w:r w:rsidRPr="047BD6C2">
        <w:rPr>
          <w:rFonts w:eastAsia="Verdana"/>
          <w:color w:val="000000" w:themeColor="text1"/>
        </w:rPr>
        <w:t xml:space="preserve"> when 'Edit' or 'Admin Edit' is selected. This field </w:t>
      </w:r>
      <w:proofErr w:type="gramStart"/>
      <w:r w:rsidRPr="047BD6C2">
        <w:rPr>
          <w:rFonts w:eastAsia="Verdana"/>
          <w:color w:val="000000" w:themeColor="text1"/>
        </w:rPr>
        <w:t>will  accept</w:t>
      </w:r>
      <w:proofErr w:type="gramEnd"/>
      <w:r w:rsidRPr="047BD6C2">
        <w:rPr>
          <w:rFonts w:eastAsia="Verdana"/>
          <w:color w:val="000000" w:themeColor="text1"/>
        </w:rPr>
        <w:t xml:space="preserve"> only the ‘Numeric’ values.</w:t>
      </w:r>
    </w:p>
    <w:p w14:paraId="2A192BAD" w14:textId="77777777" w:rsidR="00BC61E5" w:rsidRDefault="00BC61E5" w:rsidP="00BC61E5">
      <w:pPr>
        <w:spacing w:line="276" w:lineRule="auto"/>
        <w:jc w:val="both"/>
        <w:rPr>
          <w:rFonts w:eastAsia="Verdana"/>
          <w:color w:val="000000" w:themeColor="text1"/>
        </w:rPr>
      </w:pPr>
      <w:r w:rsidRPr="047BD6C2">
        <w:rPr>
          <w:rFonts w:eastAsia="Verdana"/>
          <w:color w:val="000000" w:themeColor="text1"/>
        </w:rPr>
        <w:t>If edited, the flowsheet record that was created for the linked administration we be updated with the latest value</w:t>
      </w:r>
    </w:p>
    <w:p w14:paraId="22AD5727"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rPr>
        <w:t>Example:</w:t>
      </w:r>
      <w:r w:rsidRPr="047BD6C2">
        <w:rPr>
          <w:rFonts w:eastAsia="Verdana"/>
          <w:color w:val="000000" w:themeColor="text1"/>
        </w:rPr>
        <w:t xml:space="preserve"> If user administered Insulin at 9am, and entered the glucose of 180, and realized this was incorrect, and user selected edit at 9:30am to update the value to 189, then will display only 1 flowsheet entry for the updated value of 189 in the Flow sheet client screen </w:t>
      </w:r>
    </w:p>
    <w:p w14:paraId="6EF53BB2" w14:textId="77777777" w:rsidR="00BC61E5" w:rsidRDefault="00BC61E5" w:rsidP="00BC61E5">
      <w:pPr>
        <w:spacing w:line="276" w:lineRule="auto"/>
        <w:jc w:val="both"/>
        <w:rPr>
          <w:rFonts w:eastAsia="Verdana"/>
          <w:color w:val="333333"/>
        </w:rPr>
      </w:pPr>
      <w:r w:rsidRPr="047BD6C2">
        <w:rPr>
          <w:rFonts w:eastAsia="Verdana"/>
          <w:b/>
          <w:bCs/>
          <w:color w:val="000000" w:themeColor="text1"/>
        </w:rPr>
        <w:t xml:space="preserve">Sliding Scale Grid: </w:t>
      </w:r>
      <w:r w:rsidRPr="047BD6C2">
        <w:rPr>
          <w:rFonts w:eastAsia="Verdana"/>
          <w:color w:val="000000" w:themeColor="text1"/>
        </w:rPr>
        <w:t xml:space="preserve">On clicking </w:t>
      </w:r>
      <w:r w:rsidRPr="047BD6C2">
        <w:rPr>
          <w:rFonts w:eastAsia="Verdana"/>
          <w:color w:val="333333"/>
        </w:rPr>
        <w:t>Dose (</w:t>
      </w:r>
      <w:proofErr w:type="spellStart"/>
      <w:r w:rsidRPr="047BD6C2">
        <w:rPr>
          <w:rFonts w:eastAsia="Verdana"/>
          <w:color w:val="333333"/>
        </w:rPr>
        <w:t>i</w:t>
      </w:r>
      <w:proofErr w:type="spellEnd"/>
      <w:r w:rsidRPr="047BD6C2">
        <w:rPr>
          <w:rFonts w:eastAsia="Verdana"/>
          <w:color w:val="333333"/>
        </w:rPr>
        <w:t xml:space="preserve">) icon 'Sliding Scale' pop-up will be displayed. In this Sliding scale grid will display the Insulin Sliding Scale for the MAR Administration. This will show the defaulted row that was selected at the time of administration for this MAR record. This grid will be enabled when 'Edit' or 'Admin Edit' is selected. </w:t>
      </w:r>
    </w:p>
    <w:p w14:paraId="51001546" w14:textId="0E677A3E" w:rsidR="00BC61E5" w:rsidRDefault="00BC61E5" w:rsidP="00BC61E5">
      <w:pPr>
        <w:spacing w:line="276" w:lineRule="auto"/>
        <w:jc w:val="both"/>
        <w:rPr>
          <w:rFonts w:eastAsia="Verdana"/>
          <w:color w:val="333333"/>
        </w:rPr>
      </w:pPr>
      <w:r w:rsidRPr="047BD6C2">
        <w:rPr>
          <w:rFonts w:eastAsia="Verdana"/>
          <w:color w:val="333333"/>
        </w:rPr>
        <w:t xml:space="preserve">If enabled, </w:t>
      </w:r>
      <w:r w:rsidR="00AE014B" w:rsidRPr="047BD6C2">
        <w:rPr>
          <w:rFonts w:eastAsia="Verdana"/>
          <w:color w:val="333333"/>
        </w:rPr>
        <w:t>allow the</w:t>
      </w:r>
      <w:r w:rsidRPr="047BD6C2">
        <w:rPr>
          <w:rFonts w:eastAsia="Verdana"/>
          <w:color w:val="333333"/>
        </w:rPr>
        <w:t xml:space="preserve"> user to update the selected row as needed based on the Glucose value.</w:t>
      </w:r>
    </w:p>
    <w:p w14:paraId="0B3CF0C8" w14:textId="77777777" w:rsidR="00BC61E5" w:rsidRDefault="00BC61E5" w:rsidP="00BC61E5">
      <w:pPr>
        <w:spacing w:line="276" w:lineRule="auto"/>
        <w:jc w:val="both"/>
        <w:rPr>
          <w:rFonts w:eastAsia="Verdana"/>
          <w:color w:val="333333"/>
        </w:rPr>
      </w:pPr>
      <w:r w:rsidRPr="047BD6C2">
        <w:rPr>
          <w:rFonts w:eastAsia="Verdana"/>
          <w:b/>
          <w:bCs/>
          <w:color w:val="333333"/>
        </w:rPr>
        <w:t xml:space="preserve">Close: </w:t>
      </w:r>
      <w:r w:rsidRPr="047BD6C2">
        <w:rPr>
          <w:rFonts w:eastAsia="Verdana"/>
          <w:color w:val="333333"/>
        </w:rPr>
        <w:t xml:space="preserve">If users make changes in the sliding scale, then click on close button the pop will be closed. </w:t>
      </w:r>
      <w:r w:rsidRPr="047BD6C2">
        <w:rPr>
          <w:rFonts w:eastAsia="Verdana"/>
          <w:b/>
          <w:bCs/>
          <w:color w:val="333333"/>
        </w:rPr>
        <w:t xml:space="preserve">‘Update’ </w:t>
      </w:r>
      <w:r w:rsidRPr="047BD6C2">
        <w:rPr>
          <w:rFonts w:eastAsia="Verdana"/>
          <w:color w:val="333333"/>
        </w:rPr>
        <w:t xml:space="preserve">button should be clicked to save the changes. If the user does not click on the Update button, then modified changes will not get saved. </w:t>
      </w:r>
    </w:p>
    <w:p w14:paraId="3BEDCDAC" w14:textId="77777777" w:rsidR="00BC61E5" w:rsidRDefault="00BC61E5" w:rsidP="00BC61E5">
      <w:pPr>
        <w:spacing w:line="276" w:lineRule="auto"/>
        <w:jc w:val="both"/>
        <w:rPr>
          <w:rFonts w:eastAsia="Verdana"/>
          <w:color w:val="000000" w:themeColor="text1"/>
        </w:rPr>
      </w:pPr>
      <w:r w:rsidRPr="047BD6C2">
        <w:rPr>
          <w:rFonts w:eastAsia="Verdana"/>
          <w:b/>
          <w:bCs/>
          <w:color w:val="000000" w:themeColor="text1"/>
          <w:u w:val="single"/>
        </w:rPr>
        <w:t>Note:</w:t>
      </w:r>
      <w:r w:rsidRPr="047BD6C2">
        <w:rPr>
          <w:rFonts w:eastAsia="Verdana"/>
          <w:color w:val="000000" w:themeColor="text1"/>
        </w:rPr>
        <w:t xml:space="preserve"> The Save button is removed from the 'Sliding Scale' pop-up. To save the modified changes the ‘Update’ button should be clicked</w:t>
      </w:r>
    </w:p>
    <w:p w14:paraId="2CF80EFC" w14:textId="77777777" w:rsidR="00BC61E5" w:rsidRDefault="00BC61E5" w:rsidP="00BC61E5">
      <w:pPr>
        <w:spacing w:before="240" w:after="240"/>
        <w:jc w:val="both"/>
        <w:rPr>
          <w:rFonts w:eastAsia="Verdana"/>
          <w:color w:val="333333"/>
        </w:rPr>
      </w:pPr>
      <w:r w:rsidRPr="047BD6C2">
        <w:rPr>
          <w:rFonts w:eastAsia="Verdana"/>
          <w:b/>
          <w:bCs/>
          <w:color w:val="333333"/>
        </w:rPr>
        <w:t>Screen shot on click on information (</w:t>
      </w:r>
      <w:proofErr w:type="spellStart"/>
      <w:r w:rsidRPr="047BD6C2">
        <w:rPr>
          <w:rFonts w:eastAsia="Verdana"/>
          <w:b/>
          <w:bCs/>
          <w:color w:val="333333"/>
        </w:rPr>
        <w:t>i</w:t>
      </w:r>
      <w:proofErr w:type="spellEnd"/>
      <w:r w:rsidRPr="047BD6C2">
        <w:rPr>
          <w:rFonts w:eastAsia="Verdana"/>
          <w:b/>
          <w:bCs/>
          <w:color w:val="333333"/>
        </w:rPr>
        <w:t>) Icon Sliding Scale Pop up will be displayed</w:t>
      </w:r>
    </w:p>
    <w:p w14:paraId="4363A8AC"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5184E769" wp14:editId="72AE9177">
            <wp:extent cx="5934075" cy="3686175"/>
            <wp:effectExtent l="0" t="0" r="0" b="0"/>
            <wp:docPr id="35395101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51016" name=""/>
                    <pic:cNvPicPr/>
                  </pic:nvPicPr>
                  <pic:blipFill>
                    <a:blip r:embed="rId62">
                      <a:extLst>
                        <a:ext uri="{28A0092B-C50C-407E-A947-70E740481C1C}">
                          <a14:useLocalDpi xmlns:a14="http://schemas.microsoft.com/office/drawing/2010/main" val="0"/>
                        </a:ext>
                      </a:extLst>
                    </a:blip>
                    <a:stretch>
                      <a:fillRect/>
                    </a:stretch>
                  </pic:blipFill>
                  <pic:spPr>
                    <a:xfrm>
                      <a:off x="0" y="0"/>
                      <a:ext cx="5934075" cy="3686175"/>
                    </a:xfrm>
                    <a:prstGeom prst="rect">
                      <a:avLst/>
                    </a:prstGeom>
                  </pic:spPr>
                </pic:pic>
              </a:graphicData>
            </a:graphic>
          </wp:inline>
        </w:drawing>
      </w:r>
    </w:p>
    <w:p w14:paraId="614AA121" w14:textId="15EA3244" w:rsidR="00BC61E5" w:rsidRDefault="00BC61E5" w:rsidP="00BC61E5">
      <w:pPr>
        <w:spacing w:line="276" w:lineRule="auto"/>
        <w:jc w:val="both"/>
        <w:rPr>
          <w:rFonts w:eastAsia="Verdana"/>
          <w:color w:val="333333"/>
        </w:rPr>
      </w:pPr>
      <w:r w:rsidRPr="047BD6C2">
        <w:rPr>
          <w:rFonts w:eastAsia="Verdana"/>
          <w:b/>
          <w:bCs/>
          <w:color w:val="333333"/>
        </w:rPr>
        <w:t xml:space="preserve">Dose Column: </w:t>
      </w:r>
      <w:r w:rsidRPr="047BD6C2">
        <w:rPr>
          <w:rFonts w:eastAsia="Verdana"/>
          <w:color w:val="333333"/>
        </w:rPr>
        <w:t>Dose column will be displayed under the Medication History section</w:t>
      </w:r>
      <w:r w:rsidR="00AE014B">
        <w:rPr>
          <w:rFonts w:eastAsia="Verdana"/>
          <w:color w:val="333333"/>
        </w:rPr>
        <w:t>.</w:t>
      </w:r>
      <w:r w:rsidRPr="047BD6C2">
        <w:rPr>
          <w:rFonts w:eastAsia="Verdana"/>
          <w:color w:val="333333"/>
        </w:rPr>
        <w:t xml:space="preserve"> </w:t>
      </w:r>
      <w:r w:rsidR="00AE014B">
        <w:rPr>
          <w:rFonts w:eastAsia="Verdana"/>
          <w:color w:val="333333"/>
        </w:rPr>
        <w:t>I</w:t>
      </w:r>
      <w:r w:rsidRPr="047BD6C2">
        <w:rPr>
          <w:rFonts w:eastAsia="Verdana"/>
          <w:color w:val="333333"/>
        </w:rPr>
        <w:t>n this Dose column</w:t>
      </w:r>
      <w:r w:rsidR="00AE014B">
        <w:rPr>
          <w:rFonts w:eastAsia="Verdana"/>
          <w:color w:val="333333"/>
        </w:rPr>
        <w:t>, the</w:t>
      </w:r>
      <w:r w:rsidRPr="047BD6C2">
        <w:rPr>
          <w:rFonts w:eastAsia="Verdana"/>
          <w:color w:val="333333"/>
        </w:rPr>
        <w:t xml:space="preserve"> ‘Dose’ will be hyperlinked for any administration record that has an insulin sliding scale. Selecting the dose hyperlink will open the Sliding Scale Pop up to view the information for that administration record. User cannot modify the details in this pop up</w:t>
      </w:r>
    </w:p>
    <w:p w14:paraId="0714563E"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2E0F78C5" wp14:editId="2298DED5">
            <wp:extent cx="5934075" cy="3505200"/>
            <wp:effectExtent l="0" t="0" r="0" b="0"/>
            <wp:docPr id="209030824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8240" name=""/>
                    <pic:cNvPicPr/>
                  </pic:nvPicPr>
                  <pic:blipFill>
                    <a:blip r:embed="rId63">
                      <a:extLst>
                        <a:ext uri="{28A0092B-C50C-407E-A947-70E740481C1C}">
                          <a14:useLocalDpi xmlns:a14="http://schemas.microsoft.com/office/drawing/2010/main" val="0"/>
                        </a:ext>
                      </a:extLst>
                    </a:blip>
                    <a:stretch>
                      <a:fillRect/>
                    </a:stretch>
                  </pic:blipFill>
                  <pic:spPr>
                    <a:xfrm>
                      <a:off x="0" y="0"/>
                      <a:ext cx="5934075" cy="3505200"/>
                    </a:xfrm>
                    <a:prstGeom prst="rect">
                      <a:avLst/>
                    </a:prstGeom>
                  </pic:spPr>
                </pic:pic>
              </a:graphicData>
            </a:graphic>
          </wp:inline>
        </w:drawing>
      </w:r>
    </w:p>
    <w:p w14:paraId="323D478A" w14:textId="43A899A1" w:rsidR="00BC61E5" w:rsidRDefault="00BC61E5" w:rsidP="00BC61E5">
      <w:pPr>
        <w:spacing w:line="276" w:lineRule="auto"/>
        <w:jc w:val="both"/>
        <w:rPr>
          <w:rFonts w:eastAsia="Verdana"/>
          <w:color w:val="333333"/>
        </w:rPr>
      </w:pPr>
      <w:r w:rsidRPr="047BD6C2">
        <w:rPr>
          <w:rFonts w:eastAsia="Verdana"/>
          <w:b/>
          <w:bCs/>
          <w:color w:val="333333"/>
        </w:rPr>
        <w:t xml:space="preserve">Note: </w:t>
      </w:r>
      <w:r w:rsidRPr="047BD6C2">
        <w:rPr>
          <w:rFonts w:eastAsia="Verdana"/>
          <w:color w:val="333333"/>
        </w:rPr>
        <w:t>In Client MAR, Insulin Medication orders will not be displayed in the Administration (smart care) pop</w:t>
      </w:r>
      <w:r w:rsidR="00AE014B">
        <w:rPr>
          <w:rFonts w:eastAsia="Verdana"/>
          <w:color w:val="333333"/>
        </w:rPr>
        <w:t>up</w:t>
      </w:r>
      <w:r w:rsidRPr="047BD6C2">
        <w:rPr>
          <w:rFonts w:eastAsia="Verdana"/>
          <w:color w:val="333333"/>
        </w:rPr>
        <w:t>.</w:t>
      </w:r>
    </w:p>
    <w:p w14:paraId="73EE49C1" w14:textId="77777777" w:rsidR="00BC61E5" w:rsidRDefault="00BC61E5" w:rsidP="00BC61E5">
      <w:pPr>
        <w:spacing w:line="276" w:lineRule="auto"/>
        <w:jc w:val="both"/>
        <w:rPr>
          <w:rFonts w:eastAsia="Verdana"/>
          <w:color w:val="333333"/>
        </w:rPr>
      </w:pPr>
      <w:r w:rsidRPr="047BD6C2">
        <w:rPr>
          <w:rFonts w:eastAsia="Verdana"/>
          <w:color w:val="333333"/>
        </w:rPr>
        <w:t>Client MAR:</w:t>
      </w:r>
    </w:p>
    <w:p w14:paraId="17905C0A"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5DA94CDF" wp14:editId="42F6E965">
            <wp:extent cx="5943600" cy="2876550"/>
            <wp:effectExtent l="0" t="0" r="0" b="0"/>
            <wp:docPr id="193386529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65296"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1827A6E7" w14:textId="361A9F23" w:rsidR="00BC61E5" w:rsidRDefault="00BC61E5" w:rsidP="00BC61E5">
      <w:pPr>
        <w:spacing w:line="276" w:lineRule="auto"/>
        <w:jc w:val="both"/>
        <w:rPr>
          <w:rFonts w:eastAsia="Verdana"/>
          <w:color w:val="333333"/>
        </w:rPr>
      </w:pPr>
      <w:r w:rsidRPr="047BD6C2">
        <w:rPr>
          <w:rFonts w:eastAsia="Verdana"/>
          <w:b/>
          <w:bCs/>
          <w:color w:val="333333"/>
        </w:rPr>
        <w:t>Flowsheet Ent</w:t>
      </w:r>
      <w:r w:rsidR="00AE014B">
        <w:rPr>
          <w:rFonts w:eastAsia="Verdana"/>
          <w:b/>
          <w:bCs/>
          <w:color w:val="333333"/>
        </w:rPr>
        <w:t>r</w:t>
      </w:r>
      <w:r w:rsidRPr="047BD6C2">
        <w:rPr>
          <w:rFonts w:eastAsia="Verdana"/>
          <w:b/>
          <w:bCs/>
          <w:color w:val="333333"/>
        </w:rPr>
        <w:t>y created in Flow sheet Client screen: for every administration from the Client MAR and Group MAR as well.</w:t>
      </w:r>
    </w:p>
    <w:p w14:paraId="443AB965"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5648E20" wp14:editId="4DAD3193">
            <wp:extent cx="5943600" cy="2143125"/>
            <wp:effectExtent l="0" t="0" r="0" b="0"/>
            <wp:docPr id="38254689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46899"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2143125"/>
                    </a:xfrm>
                    <a:prstGeom prst="rect">
                      <a:avLst/>
                    </a:prstGeom>
                  </pic:spPr>
                </pic:pic>
              </a:graphicData>
            </a:graphic>
          </wp:inline>
        </w:drawing>
      </w:r>
    </w:p>
    <w:p w14:paraId="1BE72A7D" w14:textId="6765ABF3" w:rsidR="00BC61E5" w:rsidRDefault="00BC61E5" w:rsidP="00BC61E5">
      <w:pPr>
        <w:spacing w:line="276" w:lineRule="auto"/>
        <w:jc w:val="both"/>
        <w:rPr>
          <w:rFonts w:eastAsia="Verdana"/>
          <w:color w:val="333333"/>
        </w:rPr>
      </w:pPr>
      <w:r w:rsidRPr="047BD6C2">
        <w:rPr>
          <w:rFonts w:eastAsia="Verdana"/>
          <w:b/>
          <w:bCs/>
          <w:color w:val="000000" w:themeColor="text1"/>
        </w:rPr>
        <w:t>6: For Insulin medication</w:t>
      </w:r>
      <w:r w:rsidR="00AE014B">
        <w:rPr>
          <w:rFonts w:eastAsia="Verdana"/>
          <w:b/>
          <w:bCs/>
          <w:color w:val="000000" w:themeColor="text1"/>
        </w:rPr>
        <w:t>, the</w:t>
      </w:r>
      <w:r w:rsidRPr="047BD6C2">
        <w:rPr>
          <w:rFonts w:eastAsia="Verdana"/>
          <w:b/>
          <w:bCs/>
          <w:color w:val="000000" w:themeColor="text1"/>
        </w:rPr>
        <w:t xml:space="preserve"> </w:t>
      </w:r>
      <w:r w:rsidRPr="047BD6C2">
        <w:rPr>
          <w:rFonts w:eastAsia="Verdana"/>
          <w:b/>
          <w:bCs/>
          <w:color w:val="333333"/>
        </w:rPr>
        <w:t>below functionality has been implemented in the ‘Group MAR’ pop up</w:t>
      </w:r>
      <w:r w:rsidR="00FE7C89">
        <w:rPr>
          <w:rFonts w:eastAsia="Verdana"/>
          <w:b/>
          <w:bCs/>
          <w:color w:val="333333"/>
        </w:rPr>
        <w:t>:</w:t>
      </w:r>
      <w:r w:rsidRPr="047BD6C2">
        <w:rPr>
          <w:rFonts w:eastAsia="Verdana"/>
          <w:b/>
          <w:bCs/>
          <w:color w:val="333333"/>
        </w:rPr>
        <w:t xml:space="preserve"> </w:t>
      </w:r>
    </w:p>
    <w:p w14:paraId="0C88F6F0" w14:textId="42827D31" w:rsidR="00BC61E5" w:rsidRDefault="00BC61E5" w:rsidP="00BC61E5">
      <w:pPr>
        <w:spacing w:line="276" w:lineRule="auto"/>
        <w:jc w:val="both"/>
        <w:rPr>
          <w:rFonts w:eastAsia="Verdana"/>
          <w:color w:val="000000" w:themeColor="text1"/>
        </w:rPr>
      </w:pPr>
      <w:r w:rsidRPr="047BD6C2">
        <w:rPr>
          <w:rFonts w:eastAsia="Verdana"/>
          <w:color w:val="333333"/>
        </w:rPr>
        <w:t xml:space="preserve">After administering the medication in Group MAR screen, for the Administered dose ‘Green Tick’ will be displayed. On clicking on ‘Green Tick’ or on ‘Given’ hyperlink, MAR Details pop up will be displayed. In that Pop up below changes we have implemented </w:t>
      </w:r>
      <w:r w:rsidRPr="047BD6C2">
        <w:rPr>
          <w:rFonts w:eastAsia="Verdana"/>
          <w:color w:val="000000" w:themeColor="text1"/>
        </w:rPr>
        <w:t>Same Administration functionality as ‘Client MAR’ has been implemented in ‘Group MAR’ for Insulin types of orders.</w:t>
      </w:r>
    </w:p>
    <w:p w14:paraId="7D760031" w14:textId="77777777" w:rsidR="00BC61E5" w:rsidRDefault="00BC61E5" w:rsidP="00BC61E5">
      <w:pPr>
        <w:spacing w:line="276" w:lineRule="auto"/>
        <w:jc w:val="both"/>
        <w:rPr>
          <w:rFonts w:eastAsia="Verdana"/>
          <w:color w:val="333333"/>
        </w:rPr>
      </w:pPr>
      <w:r w:rsidRPr="047BD6C2">
        <w:rPr>
          <w:rFonts w:eastAsia="Verdana"/>
          <w:b/>
          <w:bCs/>
          <w:color w:val="333333"/>
        </w:rPr>
        <w:t>Group MAR Screen shot: Pill icon</w:t>
      </w:r>
    </w:p>
    <w:p w14:paraId="32F2620B"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0853A6FA" wp14:editId="0C397EBE">
            <wp:extent cx="5934075" cy="3362325"/>
            <wp:effectExtent l="0" t="0" r="0" b="0"/>
            <wp:docPr id="147038713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87137" name=""/>
                    <pic:cNvPicPr/>
                  </pic:nvPicPr>
                  <pic:blipFill>
                    <a:blip r:embed="rId66">
                      <a:extLst>
                        <a:ext uri="{28A0092B-C50C-407E-A947-70E740481C1C}">
                          <a14:useLocalDpi xmlns:a14="http://schemas.microsoft.com/office/drawing/2010/main" val="0"/>
                        </a:ext>
                      </a:extLst>
                    </a:blip>
                    <a:stretch>
                      <a:fillRect/>
                    </a:stretch>
                  </pic:blipFill>
                  <pic:spPr>
                    <a:xfrm>
                      <a:off x="0" y="0"/>
                      <a:ext cx="5934075" cy="3362325"/>
                    </a:xfrm>
                    <a:prstGeom prst="rect">
                      <a:avLst/>
                    </a:prstGeom>
                  </pic:spPr>
                </pic:pic>
              </a:graphicData>
            </a:graphic>
          </wp:inline>
        </w:drawing>
      </w:r>
    </w:p>
    <w:p w14:paraId="17A81EC8" w14:textId="1842B339" w:rsidR="00BC61E5" w:rsidRDefault="00BC61E5" w:rsidP="00BC61E5">
      <w:pPr>
        <w:spacing w:line="276" w:lineRule="auto"/>
        <w:jc w:val="both"/>
        <w:rPr>
          <w:rFonts w:eastAsia="Verdana"/>
          <w:color w:val="333333"/>
        </w:rPr>
      </w:pPr>
      <w:r w:rsidRPr="047BD6C2">
        <w:rPr>
          <w:rFonts w:eastAsia="Verdana"/>
          <w:b/>
          <w:bCs/>
          <w:color w:val="333333"/>
        </w:rPr>
        <w:t>On clicking on pill icon</w:t>
      </w:r>
      <w:r w:rsidR="00FE7C89">
        <w:rPr>
          <w:rFonts w:eastAsia="Verdana"/>
          <w:b/>
          <w:bCs/>
          <w:color w:val="333333"/>
        </w:rPr>
        <w:t>, the</w:t>
      </w:r>
      <w:r w:rsidRPr="047BD6C2">
        <w:rPr>
          <w:rFonts w:eastAsia="Verdana"/>
          <w:b/>
          <w:bCs/>
          <w:color w:val="333333"/>
        </w:rPr>
        <w:t xml:space="preserve"> below pop up will be displayed. Here </w:t>
      </w:r>
      <w:proofErr w:type="gramStart"/>
      <w:r w:rsidRPr="047BD6C2">
        <w:rPr>
          <w:rFonts w:eastAsia="Verdana"/>
          <w:b/>
          <w:bCs/>
          <w:color w:val="333333"/>
        </w:rPr>
        <w:t>user</w:t>
      </w:r>
      <w:proofErr w:type="gramEnd"/>
      <w:r w:rsidRPr="047BD6C2">
        <w:rPr>
          <w:rFonts w:eastAsia="Verdana"/>
          <w:b/>
          <w:bCs/>
          <w:color w:val="333333"/>
        </w:rPr>
        <w:t xml:space="preserve"> can administer the Insulin Medication</w:t>
      </w:r>
    </w:p>
    <w:p w14:paraId="27B1AFE1"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4C0022A" wp14:editId="251FAF25">
            <wp:extent cx="5934075" cy="1905000"/>
            <wp:effectExtent l="0" t="0" r="0" b="0"/>
            <wp:docPr id="82113804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8047" name=""/>
                    <pic:cNvPicPr/>
                  </pic:nvPicPr>
                  <pic:blipFill>
                    <a:blip r:embed="rId67">
                      <a:extLst>
                        <a:ext uri="{28A0092B-C50C-407E-A947-70E740481C1C}">
                          <a14:useLocalDpi xmlns:a14="http://schemas.microsoft.com/office/drawing/2010/main" val="0"/>
                        </a:ext>
                      </a:extLst>
                    </a:blip>
                    <a:stretch>
                      <a:fillRect/>
                    </a:stretch>
                  </pic:blipFill>
                  <pic:spPr>
                    <a:xfrm>
                      <a:off x="0" y="0"/>
                      <a:ext cx="5934075" cy="1905000"/>
                    </a:xfrm>
                    <a:prstGeom prst="rect">
                      <a:avLst/>
                    </a:prstGeom>
                  </pic:spPr>
                </pic:pic>
              </a:graphicData>
            </a:graphic>
          </wp:inline>
        </w:drawing>
      </w:r>
    </w:p>
    <w:p w14:paraId="66B520AE" w14:textId="77777777" w:rsidR="00BC61E5" w:rsidRDefault="00BC61E5" w:rsidP="00BC61E5">
      <w:pPr>
        <w:spacing w:line="276" w:lineRule="auto"/>
        <w:jc w:val="both"/>
        <w:rPr>
          <w:rFonts w:eastAsia="Verdana"/>
          <w:color w:val="333333"/>
        </w:rPr>
      </w:pPr>
      <w:r w:rsidRPr="047BD6C2">
        <w:rPr>
          <w:rFonts w:eastAsia="Verdana"/>
          <w:b/>
          <w:bCs/>
          <w:color w:val="333333"/>
        </w:rPr>
        <w:t>MAR Details Pop up:</w:t>
      </w:r>
    </w:p>
    <w:p w14:paraId="4DB39A29"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4B8EE686" wp14:editId="442E727A">
            <wp:extent cx="5943600" cy="3057525"/>
            <wp:effectExtent l="0" t="0" r="0" b="0"/>
            <wp:docPr id="4972376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3767"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14:paraId="7E2E06C2" w14:textId="77777777" w:rsidR="00BC61E5" w:rsidRDefault="00BC61E5" w:rsidP="00BC61E5">
      <w:pPr>
        <w:spacing w:line="276" w:lineRule="auto"/>
        <w:jc w:val="both"/>
        <w:rPr>
          <w:rFonts w:eastAsia="Verdana"/>
          <w:color w:val="333333"/>
        </w:rPr>
      </w:pPr>
      <w:r w:rsidRPr="047BD6C2">
        <w:rPr>
          <w:rFonts w:eastAsia="Verdana"/>
          <w:b/>
          <w:bCs/>
          <w:color w:val="333333"/>
        </w:rPr>
        <w:t>Medication History Dose column changes:</w:t>
      </w:r>
    </w:p>
    <w:p w14:paraId="46C647F2"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44EA9D51" wp14:editId="77A214F3">
            <wp:extent cx="5943600" cy="2924175"/>
            <wp:effectExtent l="0" t="0" r="0" b="0"/>
            <wp:docPr id="192474883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883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p>
    <w:p w14:paraId="3FC2F857" w14:textId="77777777" w:rsidR="00BC61E5" w:rsidRDefault="00BC61E5" w:rsidP="00BC61E5">
      <w:pPr>
        <w:spacing w:line="276" w:lineRule="auto"/>
        <w:jc w:val="both"/>
        <w:rPr>
          <w:rFonts w:eastAsia="Verdana"/>
          <w:color w:val="333333"/>
        </w:rPr>
      </w:pPr>
      <w:r w:rsidRPr="047BD6C2">
        <w:rPr>
          <w:rFonts w:eastAsia="Verdana"/>
          <w:b/>
          <w:bCs/>
          <w:color w:val="333333"/>
        </w:rPr>
        <w:t>Client Name</w:t>
      </w:r>
      <w:r w:rsidRPr="047BD6C2">
        <w:rPr>
          <w:rFonts w:ascii="Aptos" w:eastAsia="Aptos" w:hAnsi="Aptos" w:cs="Aptos"/>
          <w:color w:val="000000" w:themeColor="text1"/>
          <w:sz w:val="24"/>
          <w:szCs w:val="24"/>
        </w:rPr>
        <w:t xml:space="preserve"> </w:t>
      </w:r>
      <w:r w:rsidRPr="047BD6C2">
        <w:rPr>
          <w:rFonts w:eastAsia="Verdana"/>
          <w:b/>
          <w:bCs/>
          <w:color w:val="333333"/>
        </w:rPr>
        <w:t>Hyperlink</w:t>
      </w:r>
      <w:r w:rsidRPr="047BD6C2">
        <w:rPr>
          <w:rFonts w:eastAsia="Verdana"/>
          <w:color w:val="333333"/>
        </w:rPr>
        <w:t>: Clicking on Client Name hyperlink will now navigate user to the 'Client MAR' when selected.</w:t>
      </w:r>
    </w:p>
    <w:p w14:paraId="35BDEAE3"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200A9708" wp14:editId="5150BEFC">
            <wp:extent cx="5934075" cy="3228975"/>
            <wp:effectExtent l="0" t="0" r="0" b="0"/>
            <wp:docPr id="162744045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40451" name=""/>
                    <pic:cNvPicPr/>
                  </pic:nvPicPr>
                  <pic:blipFill>
                    <a:blip r:embed="rId70">
                      <a:extLst>
                        <a:ext uri="{28A0092B-C50C-407E-A947-70E740481C1C}">
                          <a14:useLocalDpi xmlns:a14="http://schemas.microsoft.com/office/drawing/2010/main" val="0"/>
                        </a:ext>
                      </a:extLst>
                    </a:blip>
                    <a:stretch>
                      <a:fillRect/>
                    </a:stretch>
                  </pic:blipFill>
                  <pic:spPr>
                    <a:xfrm>
                      <a:off x="0" y="0"/>
                      <a:ext cx="5934075" cy="3228975"/>
                    </a:xfrm>
                    <a:prstGeom prst="rect">
                      <a:avLst/>
                    </a:prstGeom>
                  </pic:spPr>
                </pic:pic>
              </a:graphicData>
            </a:graphic>
          </wp:inline>
        </w:drawing>
      </w:r>
    </w:p>
    <w:p w14:paraId="51E8D2AB" w14:textId="77777777" w:rsidR="00BC61E5" w:rsidRDefault="00BC61E5" w:rsidP="00BC61E5">
      <w:pPr>
        <w:spacing w:line="276" w:lineRule="auto"/>
        <w:jc w:val="both"/>
        <w:rPr>
          <w:rFonts w:eastAsia="Verdana"/>
          <w:color w:val="333333"/>
        </w:rPr>
      </w:pPr>
      <w:r w:rsidRPr="047BD6C2">
        <w:rPr>
          <w:rFonts w:eastAsia="Verdana"/>
          <w:b/>
          <w:bCs/>
          <w:color w:val="333333"/>
        </w:rPr>
        <w:t>(</w:t>
      </w:r>
      <w:proofErr w:type="spellStart"/>
      <w:r w:rsidRPr="047BD6C2">
        <w:rPr>
          <w:rFonts w:eastAsia="Verdana"/>
          <w:b/>
          <w:bCs/>
          <w:color w:val="333333"/>
        </w:rPr>
        <w:t>i</w:t>
      </w:r>
      <w:proofErr w:type="spellEnd"/>
      <w:r w:rsidRPr="047BD6C2">
        <w:rPr>
          <w:rFonts w:eastAsia="Verdana"/>
          <w:b/>
          <w:bCs/>
          <w:color w:val="333333"/>
        </w:rPr>
        <w:t>)Icon</w:t>
      </w:r>
      <w:r w:rsidRPr="047BD6C2">
        <w:rPr>
          <w:rFonts w:eastAsia="Verdana"/>
          <w:color w:val="333333"/>
        </w:rPr>
        <w:t>: This Icon will be</w:t>
      </w:r>
      <w:r w:rsidRPr="047BD6C2">
        <w:rPr>
          <w:rFonts w:ascii="Aptos" w:eastAsia="Aptos" w:hAnsi="Aptos" w:cs="Aptos"/>
          <w:color w:val="000000" w:themeColor="text1"/>
          <w:sz w:val="24"/>
          <w:szCs w:val="24"/>
        </w:rPr>
        <w:t xml:space="preserve"> </w:t>
      </w:r>
      <w:r w:rsidRPr="047BD6C2">
        <w:rPr>
          <w:rFonts w:eastAsia="Verdana"/>
          <w:color w:val="333333"/>
        </w:rPr>
        <w:t xml:space="preserve">displayed when the client has an active client order medication that has 'Insulin Sliding Scale' = Y. </w:t>
      </w:r>
    </w:p>
    <w:p w14:paraId="6BE6B98B" w14:textId="77777777" w:rsidR="00BC61E5" w:rsidRDefault="00BC61E5" w:rsidP="00BC61E5">
      <w:pPr>
        <w:spacing w:line="276" w:lineRule="auto"/>
        <w:jc w:val="both"/>
        <w:rPr>
          <w:rFonts w:eastAsia="Verdana"/>
          <w:color w:val="333333"/>
        </w:rPr>
      </w:pPr>
      <w:r w:rsidRPr="047BD6C2">
        <w:rPr>
          <w:rFonts w:eastAsia="Verdana"/>
          <w:color w:val="333333"/>
        </w:rPr>
        <w:t>On the hover of the icon, will display the following text:</w:t>
      </w:r>
    </w:p>
    <w:p w14:paraId="0D68F805" w14:textId="77777777" w:rsidR="00BC61E5" w:rsidRDefault="00BC61E5" w:rsidP="00BC61E5">
      <w:pPr>
        <w:spacing w:line="276" w:lineRule="auto"/>
        <w:jc w:val="both"/>
        <w:rPr>
          <w:rFonts w:eastAsia="Verdana"/>
          <w:color w:val="333333"/>
        </w:rPr>
      </w:pPr>
      <w:r w:rsidRPr="047BD6C2">
        <w:rPr>
          <w:rFonts w:eastAsia="Verdana"/>
          <w:b/>
          <w:bCs/>
          <w:color w:val="333333"/>
        </w:rPr>
        <w:t>Hover Text:</w:t>
      </w:r>
      <w:r w:rsidRPr="047BD6C2">
        <w:rPr>
          <w:rFonts w:eastAsia="Verdana"/>
          <w:color w:val="333333"/>
        </w:rPr>
        <w:t xml:space="preserve"> Client is prescribed an insulin medication. To administer, please navigate client MAR by selecting the </w:t>
      </w:r>
      <w:proofErr w:type="gramStart"/>
      <w:r w:rsidRPr="047BD6C2">
        <w:rPr>
          <w:rFonts w:eastAsia="Verdana"/>
          <w:color w:val="333333"/>
        </w:rPr>
        <w:t>client</w:t>
      </w:r>
      <w:proofErr w:type="gramEnd"/>
      <w:r w:rsidRPr="047BD6C2">
        <w:rPr>
          <w:rFonts w:eastAsia="Verdana"/>
          <w:color w:val="333333"/>
        </w:rPr>
        <w:t xml:space="preserve"> name hyperlink.</w:t>
      </w:r>
    </w:p>
    <w:p w14:paraId="0EFF884C"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21BBA26A" wp14:editId="36528052">
            <wp:extent cx="5943600" cy="3267075"/>
            <wp:effectExtent l="0" t="0" r="0" b="0"/>
            <wp:docPr id="190761346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13464"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7C1C9316" w14:textId="57BD8DF2" w:rsidR="00BC61E5" w:rsidRDefault="00BC61E5" w:rsidP="00BC61E5">
      <w:pPr>
        <w:spacing w:line="276" w:lineRule="auto"/>
        <w:jc w:val="both"/>
        <w:rPr>
          <w:rFonts w:eastAsia="Verdana"/>
          <w:color w:val="000000" w:themeColor="text1"/>
        </w:rPr>
      </w:pPr>
      <w:r w:rsidRPr="047BD6C2">
        <w:rPr>
          <w:rFonts w:eastAsia="Verdana"/>
          <w:b/>
          <w:bCs/>
          <w:color w:val="000000" w:themeColor="text1"/>
        </w:rPr>
        <w:t xml:space="preserve">Note:  </w:t>
      </w:r>
      <w:r w:rsidRPr="047BD6C2">
        <w:rPr>
          <w:rFonts w:eastAsia="Verdana"/>
          <w:color w:val="000000" w:themeColor="text1"/>
        </w:rPr>
        <w:t>In the Group MAR screen</w:t>
      </w:r>
      <w:r w:rsidR="00FE7C89">
        <w:rPr>
          <w:rFonts w:eastAsia="Verdana"/>
          <w:color w:val="000000" w:themeColor="text1"/>
        </w:rPr>
        <w:t>,</w:t>
      </w:r>
      <w:r w:rsidRPr="047BD6C2">
        <w:rPr>
          <w:rFonts w:eastAsia="Verdana"/>
          <w:color w:val="000000" w:themeColor="text1"/>
        </w:rPr>
        <w:t xml:space="preserve"> using ‘All Meds’ button</w:t>
      </w:r>
      <w:r w:rsidR="009C3E14">
        <w:rPr>
          <w:rFonts w:eastAsia="Verdana"/>
          <w:color w:val="000000" w:themeColor="text1"/>
        </w:rPr>
        <w:t>,</w:t>
      </w:r>
      <w:r w:rsidRPr="047BD6C2">
        <w:rPr>
          <w:rFonts w:eastAsia="Verdana"/>
          <w:color w:val="000000" w:themeColor="text1"/>
        </w:rPr>
        <w:t xml:space="preserve"> </w:t>
      </w:r>
      <w:r w:rsidR="009C3E14">
        <w:rPr>
          <w:rFonts w:eastAsia="Verdana"/>
          <w:color w:val="000000" w:themeColor="text1"/>
        </w:rPr>
        <w:t>the user</w:t>
      </w:r>
      <w:r w:rsidRPr="047BD6C2">
        <w:rPr>
          <w:rFonts w:eastAsia="Verdana"/>
          <w:color w:val="000000" w:themeColor="text1"/>
        </w:rPr>
        <w:t xml:space="preserve"> can’t administer the Insulin Medication orders.</w:t>
      </w:r>
    </w:p>
    <w:p w14:paraId="6F43BE22" w14:textId="77777777" w:rsidR="00BC61E5" w:rsidRDefault="00BC61E5" w:rsidP="00BC61E5">
      <w:pPr>
        <w:spacing w:before="240" w:after="240"/>
        <w:jc w:val="both"/>
        <w:rPr>
          <w:rFonts w:ascii="Aptos" w:eastAsia="Aptos" w:hAnsi="Aptos" w:cs="Aptos"/>
          <w:color w:val="000000" w:themeColor="text1"/>
        </w:rPr>
      </w:pPr>
      <w:r>
        <w:rPr>
          <w:noProof/>
        </w:rPr>
        <w:drawing>
          <wp:inline distT="0" distB="0" distL="0" distR="0" wp14:anchorId="16118C07" wp14:editId="3A35B1E6">
            <wp:extent cx="5943600" cy="3371850"/>
            <wp:effectExtent l="0" t="0" r="0" b="0"/>
            <wp:docPr id="9316616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6168"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3DC16D1D" w14:textId="77777777" w:rsidR="00BC61E5" w:rsidRDefault="00BC61E5" w:rsidP="00BC61E5">
      <w:pPr>
        <w:spacing w:line="276" w:lineRule="auto"/>
        <w:jc w:val="both"/>
        <w:rPr>
          <w:rFonts w:eastAsia="Verdana"/>
          <w:color w:val="333333"/>
        </w:rPr>
      </w:pPr>
    </w:p>
    <w:p w14:paraId="4083D2F1" w14:textId="77777777" w:rsidR="00BC61E5" w:rsidRDefault="00BC61E5" w:rsidP="00BC61E5">
      <w:pPr>
        <w:spacing w:line="276" w:lineRule="auto"/>
        <w:jc w:val="both"/>
        <w:rPr>
          <w:rFonts w:eastAsia="Verdana"/>
          <w:color w:val="333333"/>
        </w:rPr>
      </w:pPr>
      <w:r w:rsidRPr="047BD6C2">
        <w:rPr>
          <w:rFonts w:eastAsia="Verdana"/>
          <w:b/>
          <w:bCs/>
          <w:color w:val="333333"/>
        </w:rPr>
        <w:t xml:space="preserve">Data Model Changes: </w:t>
      </w:r>
    </w:p>
    <w:p w14:paraId="1C40467D" w14:textId="77777777" w:rsidR="00BC61E5" w:rsidRDefault="00BC61E5" w:rsidP="00BC61E5">
      <w:pPr>
        <w:spacing w:line="276" w:lineRule="auto"/>
        <w:jc w:val="both"/>
        <w:rPr>
          <w:rFonts w:eastAsia="Verdana"/>
          <w:color w:val="333333"/>
        </w:rPr>
      </w:pPr>
      <w:r w:rsidRPr="047BD6C2">
        <w:rPr>
          <w:rFonts w:eastAsia="Verdana"/>
          <w:color w:val="333333"/>
        </w:rPr>
        <w:t>Added below new tables:</w:t>
      </w:r>
    </w:p>
    <w:p w14:paraId="68DCE234" w14:textId="77777777" w:rsidR="00BC61E5" w:rsidRDefault="00BC61E5" w:rsidP="00BC61E5">
      <w:pPr>
        <w:spacing w:line="276" w:lineRule="auto"/>
        <w:jc w:val="both"/>
        <w:rPr>
          <w:rFonts w:eastAsia="Verdana"/>
          <w:color w:val="333333"/>
        </w:rPr>
      </w:pPr>
      <w:proofErr w:type="spellStart"/>
      <w:r w:rsidRPr="047BD6C2">
        <w:rPr>
          <w:rFonts w:eastAsia="Verdana"/>
          <w:color w:val="333333"/>
        </w:rPr>
        <w:t>SlidingScales</w:t>
      </w:r>
      <w:proofErr w:type="spellEnd"/>
      <w:r>
        <w:br/>
      </w:r>
      <w:r w:rsidRPr="047BD6C2">
        <w:rPr>
          <w:rFonts w:eastAsia="Verdana"/>
          <w:color w:val="333333"/>
        </w:rPr>
        <w:t xml:space="preserve"> </w:t>
      </w:r>
      <w:proofErr w:type="spellStart"/>
      <w:r w:rsidRPr="047BD6C2">
        <w:rPr>
          <w:rFonts w:eastAsia="Verdana"/>
          <w:color w:val="333333"/>
        </w:rPr>
        <w:t>SlidingScaleScales</w:t>
      </w:r>
      <w:proofErr w:type="spellEnd"/>
      <w:r>
        <w:br/>
      </w:r>
      <w:r w:rsidRPr="047BD6C2">
        <w:rPr>
          <w:rFonts w:eastAsia="Verdana"/>
          <w:color w:val="333333"/>
        </w:rPr>
        <w:t xml:space="preserve"> </w:t>
      </w:r>
      <w:proofErr w:type="spellStart"/>
      <w:r w:rsidRPr="047BD6C2">
        <w:rPr>
          <w:rFonts w:eastAsia="Verdana"/>
          <w:color w:val="333333"/>
        </w:rPr>
        <w:t>ClientOrderSlidingScales</w:t>
      </w:r>
      <w:proofErr w:type="spellEnd"/>
      <w:r>
        <w:br/>
      </w:r>
      <w:r w:rsidRPr="047BD6C2">
        <w:rPr>
          <w:rFonts w:eastAsia="Verdana"/>
          <w:color w:val="333333"/>
        </w:rPr>
        <w:t xml:space="preserve"> </w:t>
      </w:r>
      <w:proofErr w:type="spellStart"/>
      <w:r w:rsidRPr="047BD6C2">
        <w:rPr>
          <w:rFonts w:eastAsia="Verdana"/>
          <w:color w:val="333333"/>
        </w:rPr>
        <w:t>OrderSlidingScales</w:t>
      </w:r>
      <w:proofErr w:type="spellEnd"/>
      <w:r>
        <w:br/>
      </w:r>
      <w:r w:rsidRPr="047BD6C2">
        <w:rPr>
          <w:rFonts w:eastAsia="Verdana"/>
          <w:color w:val="333333"/>
        </w:rPr>
        <w:t xml:space="preserve"> </w:t>
      </w:r>
      <w:proofErr w:type="spellStart"/>
      <w:r w:rsidRPr="047BD6C2">
        <w:rPr>
          <w:rFonts w:eastAsia="Verdana"/>
          <w:color w:val="333333"/>
        </w:rPr>
        <w:t>OrderSetAttributeDefaultSlidingScales</w:t>
      </w:r>
      <w:proofErr w:type="spellEnd"/>
    </w:p>
    <w:p w14:paraId="7CDED8F3" w14:textId="77777777" w:rsidR="00BC61E5" w:rsidRDefault="00BC61E5" w:rsidP="00BC61E5">
      <w:pPr>
        <w:spacing w:line="276" w:lineRule="auto"/>
        <w:rPr>
          <w:rFonts w:eastAsia="Verdana"/>
          <w:color w:val="333333"/>
        </w:rPr>
      </w:pPr>
      <w:r w:rsidRPr="047BD6C2">
        <w:rPr>
          <w:rFonts w:eastAsia="Verdana"/>
          <w:color w:val="333333"/>
        </w:rPr>
        <w:t xml:space="preserve">Added column </w:t>
      </w:r>
      <w:proofErr w:type="spellStart"/>
      <w:proofErr w:type="gramStart"/>
      <w:r w:rsidRPr="047BD6C2">
        <w:rPr>
          <w:rFonts w:eastAsia="Verdana"/>
          <w:color w:val="333333"/>
        </w:rPr>
        <w:t>InsulinSlidingScale</w:t>
      </w:r>
      <w:proofErr w:type="spellEnd"/>
      <w:r w:rsidRPr="047BD6C2">
        <w:rPr>
          <w:rFonts w:eastAsia="Verdana"/>
          <w:color w:val="333333"/>
        </w:rPr>
        <w:t xml:space="preserve">  in</w:t>
      </w:r>
      <w:proofErr w:type="gramEnd"/>
      <w:r w:rsidRPr="047BD6C2">
        <w:rPr>
          <w:rFonts w:eastAsia="Verdana"/>
          <w:color w:val="333333"/>
        </w:rPr>
        <w:t xml:space="preserve"> Orders table</w:t>
      </w:r>
      <w:r>
        <w:br/>
      </w:r>
      <w:r w:rsidRPr="047BD6C2">
        <w:rPr>
          <w:rFonts w:eastAsia="Verdana"/>
          <w:color w:val="333333"/>
        </w:rPr>
        <w:t xml:space="preserve"> Added columns </w:t>
      </w:r>
      <w:proofErr w:type="spellStart"/>
      <w:r w:rsidRPr="047BD6C2">
        <w:rPr>
          <w:rFonts w:eastAsia="Verdana"/>
          <w:color w:val="333333"/>
        </w:rPr>
        <w:t>ClientOrderSlidingScaleId</w:t>
      </w:r>
      <w:proofErr w:type="spellEnd"/>
      <w:r w:rsidRPr="047BD6C2">
        <w:rPr>
          <w:rFonts w:eastAsia="Verdana"/>
          <w:color w:val="333333"/>
        </w:rPr>
        <w:t xml:space="preserve">, </w:t>
      </w:r>
      <w:proofErr w:type="gramStart"/>
      <w:r w:rsidRPr="047BD6C2">
        <w:rPr>
          <w:rFonts w:eastAsia="Verdana"/>
          <w:color w:val="333333"/>
        </w:rPr>
        <w:t>Glucose  in</w:t>
      </w:r>
      <w:proofErr w:type="gramEnd"/>
      <w:r w:rsidRPr="047BD6C2">
        <w:rPr>
          <w:rFonts w:eastAsia="Verdana"/>
          <w:color w:val="333333"/>
        </w:rPr>
        <w:t xml:space="preserve"> </w:t>
      </w:r>
      <w:proofErr w:type="spellStart"/>
      <w:r w:rsidRPr="047BD6C2">
        <w:rPr>
          <w:rFonts w:eastAsia="Verdana"/>
          <w:color w:val="333333"/>
        </w:rPr>
        <w:t>MedAdminRecords</w:t>
      </w:r>
      <w:proofErr w:type="spellEnd"/>
      <w:r w:rsidRPr="047BD6C2">
        <w:rPr>
          <w:rFonts w:eastAsia="Verdana"/>
          <w:color w:val="333333"/>
        </w:rPr>
        <w:t xml:space="preserve"> table</w:t>
      </w:r>
    </w:p>
    <w:p w14:paraId="0C35F058" w14:textId="77777777" w:rsidR="00BC61E5" w:rsidRDefault="00BC61E5" w:rsidP="00BC61E5">
      <w:pPr>
        <w:spacing w:line="276" w:lineRule="auto"/>
        <w:rPr>
          <w:rFonts w:eastAsia="Verdana"/>
          <w:color w:val="333333"/>
        </w:rPr>
      </w:pPr>
      <w:r w:rsidRPr="047BD6C2">
        <w:rPr>
          <w:rFonts w:eastAsia="Verdana"/>
          <w:color w:val="333333"/>
        </w:rPr>
        <w:t xml:space="preserve">Added columns </w:t>
      </w:r>
      <w:proofErr w:type="spellStart"/>
      <w:proofErr w:type="gramStart"/>
      <w:r w:rsidRPr="047BD6C2">
        <w:rPr>
          <w:rFonts w:eastAsia="Verdana"/>
          <w:color w:val="333333"/>
        </w:rPr>
        <w:t>ClientOrderSlidingScaleId</w:t>
      </w:r>
      <w:proofErr w:type="spellEnd"/>
      <w:r w:rsidRPr="047BD6C2">
        <w:rPr>
          <w:rFonts w:eastAsia="Verdana"/>
          <w:color w:val="333333"/>
        </w:rPr>
        <w:t xml:space="preserve"> ,</w:t>
      </w:r>
      <w:proofErr w:type="gramEnd"/>
      <w:r w:rsidRPr="047BD6C2">
        <w:rPr>
          <w:rFonts w:eastAsia="Verdana"/>
          <w:color w:val="333333"/>
        </w:rPr>
        <w:t xml:space="preserve"> </w:t>
      </w:r>
      <w:proofErr w:type="gramStart"/>
      <w:r w:rsidRPr="047BD6C2">
        <w:rPr>
          <w:rFonts w:eastAsia="Verdana"/>
          <w:color w:val="333333"/>
        </w:rPr>
        <w:t>Glucose  in</w:t>
      </w:r>
      <w:proofErr w:type="gramEnd"/>
      <w:r w:rsidRPr="047BD6C2">
        <w:rPr>
          <w:rFonts w:eastAsia="Verdana"/>
          <w:color w:val="333333"/>
        </w:rPr>
        <w:t xml:space="preserve"> </w:t>
      </w:r>
      <w:proofErr w:type="spellStart"/>
      <w:r w:rsidRPr="047BD6C2">
        <w:rPr>
          <w:rFonts w:eastAsia="Verdana"/>
          <w:color w:val="333333"/>
        </w:rPr>
        <w:t>MedAdminRecordHistory</w:t>
      </w:r>
      <w:proofErr w:type="spellEnd"/>
      <w:r w:rsidRPr="047BD6C2">
        <w:rPr>
          <w:rFonts w:eastAsia="Verdana"/>
          <w:color w:val="333333"/>
        </w:rPr>
        <w:t xml:space="preserve"> table</w:t>
      </w:r>
    </w:p>
    <w:p w14:paraId="0C52226F" w14:textId="77777777" w:rsidR="00BC61E5" w:rsidRDefault="00BC61E5" w:rsidP="00BC61E5">
      <w:pPr>
        <w:pBdr>
          <w:bottom w:val="single" w:sz="12" w:space="1" w:color="000000"/>
        </w:pBdr>
        <w:jc w:val="both"/>
        <w:rPr>
          <w:rFonts w:eastAsia="Verdana"/>
        </w:rPr>
      </w:pPr>
    </w:p>
    <w:p w14:paraId="45FFB438" w14:textId="77777777" w:rsidR="00BC61E5" w:rsidRPr="006B635E" w:rsidRDefault="00BC61E5" w:rsidP="00BC61E5"/>
    <w:p w14:paraId="7DB1B583" w14:textId="77777777" w:rsidR="00BC61E5" w:rsidRDefault="00BC61E5" w:rsidP="00BC61E5">
      <w:pPr>
        <w:pStyle w:val="Heading1"/>
      </w:pPr>
      <w:bookmarkStart w:id="94" w:name="_Toc196339852"/>
      <w:r w:rsidRPr="00010D2F">
        <w:t>Payments/Adjustments</w:t>
      </w:r>
      <w:bookmarkEnd w:id="94"/>
    </w:p>
    <w:p w14:paraId="258D5562" w14:textId="77777777" w:rsidR="00BC61E5" w:rsidRPr="003434E7" w:rsidRDefault="00BC61E5" w:rsidP="00BC61E5">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BC61E5" w:rsidRPr="001F16AB" w14:paraId="4FEB0C61" w14:textId="77777777" w:rsidTr="002F40A1">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3A114E91" w14:textId="77777777" w:rsidR="00BC61E5" w:rsidRPr="001F16AB" w:rsidRDefault="00BC61E5" w:rsidP="002F40A1">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44FFF2D5" w14:textId="77777777" w:rsidR="00BC61E5" w:rsidRPr="001F16AB" w:rsidRDefault="00BC61E5" w:rsidP="002F40A1">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2A13AD45" w14:textId="77777777" w:rsidR="00BC61E5" w:rsidRPr="001F16AB" w:rsidRDefault="00BC61E5" w:rsidP="002F40A1">
            <w:pPr>
              <w:ind w:left="83"/>
              <w:jc w:val="center"/>
              <w:rPr>
                <w:sz w:val="20"/>
                <w:szCs w:val="20"/>
              </w:rPr>
            </w:pPr>
            <w:r w:rsidRPr="001F16AB">
              <w:rPr>
                <w:b/>
                <w:bCs/>
                <w:sz w:val="20"/>
                <w:szCs w:val="20"/>
              </w:rPr>
              <w:t>Description</w:t>
            </w:r>
          </w:p>
        </w:tc>
      </w:tr>
      <w:tr w:rsidR="00BC61E5" w:rsidRPr="00A85CE9" w14:paraId="3BEF8048" w14:textId="77777777" w:rsidTr="002F40A1">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0746B6B0" w14:textId="0729D1D9" w:rsidR="00BC61E5" w:rsidRPr="002B7EEE" w:rsidRDefault="00BC61E5" w:rsidP="002F40A1">
            <w:pPr>
              <w:jc w:val="center"/>
              <w:rPr>
                <w:highlight w:val="yellow"/>
              </w:rPr>
            </w:pPr>
            <w:r>
              <w:t>1</w:t>
            </w:r>
            <w:r w:rsidR="00196E63">
              <w:t>06</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EDB426C" w14:textId="77777777" w:rsidR="00BC61E5" w:rsidRPr="00236E97" w:rsidRDefault="00BC61E5" w:rsidP="002F40A1">
            <w:pPr>
              <w:jc w:val="center"/>
              <w:rPr>
                <w:color w:val="000000"/>
              </w:rPr>
            </w:pPr>
            <w:r w:rsidRPr="00EE6860">
              <w:rPr>
                <w:color w:val="000000"/>
              </w:rPr>
              <w:t>Core Bugs #</w:t>
            </w:r>
            <w:r>
              <w:t xml:space="preserve"> </w:t>
            </w:r>
            <w:r w:rsidRPr="003F1116">
              <w:rPr>
                <w:color w:val="000000"/>
              </w:rPr>
              <w:t>130951</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7C9003D2" w14:textId="77777777" w:rsidR="00BC61E5" w:rsidRPr="00FF2EDC" w:rsidRDefault="00BC61E5" w:rsidP="002F40A1">
            <w:r w:rsidRPr="003F1116">
              <w:rPr>
                <w:rStyle w:val="normaltextrun"/>
                <w:color w:val="000000"/>
                <w:shd w:val="clear" w:color="auto" w:fill="FFFFFF"/>
              </w:rPr>
              <w:t>Duplicate financial activities data issue in the 'Payments/Adjustments' screen.</w:t>
            </w:r>
          </w:p>
        </w:tc>
      </w:tr>
    </w:tbl>
    <w:p w14:paraId="6E1920B2" w14:textId="77777777" w:rsidR="00BC61E5" w:rsidRDefault="00BC61E5" w:rsidP="00BC61E5">
      <w:pPr>
        <w:jc w:val="both"/>
        <w:rPr>
          <w:rFonts w:eastAsia="Verdana"/>
          <w:b/>
          <w:bCs/>
          <w:lang w:val="en"/>
        </w:rPr>
      </w:pPr>
    </w:p>
    <w:p w14:paraId="550844FF" w14:textId="77777777" w:rsidR="00BC61E5" w:rsidRPr="003B3964" w:rsidRDefault="00BC61E5" w:rsidP="763557BB">
      <w:pPr>
        <w:jc w:val="both"/>
        <w:rPr>
          <w:rFonts w:eastAsia="Verdana"/>
        </w:rPr>
      </w:pPr>
      <w:r w:rsidRPr="763557BB">
        <w:rPr>
          <w:rFonts w:eastAsia="Verdana"/>
          <w:b/>
          <w:bCs/>
        </w:rPr>
        <w:t>Author:</w:t>
      </w:r>
      <w:r w:rsidRPr="763557BB">
        <w:rPr>
          <w:rFonts w:eastAsia="Verdana"/>
        </w:rPr>
        <w:t xml:space="preserve"> </w:t>
      </w:r>
      <w:proofErr w:type="spellStart"/>
      <w:r w:rsidRPr="763557BB">
        <w:rPr>
          <w:rFonts w:eastAsia="Verdana"/>
        </w:rPr>
        <w:t>Debanjit</w:t>
      </w:r>
      <w:proofErr w:type="spellEnd"/>
      <w:r w:rsidRPr="763557BB">
        <w:rPr>
          <w:rFonts w:eastAsia="Verdana"/>
        </w:rPr>
        <w:t xml:space="preserve"> Das</w:t>
      </w:r>
    </w:p>
    <w:p w14:paraId="394BE00D" w14:textId="77777777" w:rsidR="00BC61E5" w:rsidRPr="003B3964" w:rsidRDefault="00BC61E5" w:rsidP="00BC61E5">
      <w:pPr>
        <w:ind w:firstLine="720"/>
        <w:jc w:val="both"/>
        <w:rPr>
          <w:rFonts w:eastAsia="Verdana"/>
        </w:rPr>
      </w:pPr>
    </w:p>
    <w:p w14:paraId="2EDF1E67" w14:textId="21946B4E" w:rsidR="00BC61E5" w:rsidRPr="00F67DE7" w:rsidRDefault="00BC61E5" w:rsidP="00BC61E5">
      <w:pPr>
        <w:pStyle w:val="Heading3"/>
      </w:pPr>
      <w:bookmarkStart w:id="95" w:name="_Toc196339853"/>
      <w:bookmarkStart w:id="96" w:name="Task88"/>
      <w:r>
        <w:t>10</w:t>
      </w:r>
      <w:r w:rsidR="00196E63">
        <w:t>6</w:t>
      </w:r>
      <w:r>
        <w:t>. Core Bugs #</w:t>
      </w:r>
      <w:r w:rsidRPr="003F1116">
        <w:t xml:space="preserve"> 130951</w:t>
      </w:r>
      <w:r>
        <w:t xml:space="preserve">: </w:t>
      </w:r>
      <w:r w:rsidRPr="003F1116">
        <w:t>Duplicate financial activities data issue in the</w:t>
      </w:r>
      <w:r>
        <w:t xml:space="preserve"> </w:t>
      </w:r>
      <w:r w:rsidRPr="003F1116">
        <w:t>'Payments/Adjustments' screen.</w:t>
      </w:r>
      <w:bookmarkEnd w:id="95"/>
    </w:p>
    <w:bookmarkEnd w:id="96"/>
    <w:p w14:paraId="409E1A6D" w14:textId="77777777" w:rsidR="00BC61E5" w:rsidRDefault="00BC61E5" w:rsidP="00BC61E5"/>
    <w:p w14:paraId="0C68AC9B" w14:textId="77777777" w:rsidR="00BC61E5" w:rsidRDefault="00BC61E5" w:rsidP="00BC61E5">
      <w:pPr>
        <w:pBdr>
          <w:bottom w:val="single" w:sz="12" w:space="1" w:color="000000"/>
        </w:pBdr>
        <w:jc w:val="both"/>
        <w:rPr>
          <w:rFonts w:eastAsia="Verdana"/>
          <w:color w:val="000000" w:themeColor="text1"/>
        </w:rPr>
      </w:pPr>
      <w:r w:rsidRPr="047BD6C2">
        <w:rPr>
          <w:rFonts w:eastAsia="Verdana"/>
          <w:b/>
          <w:bCs/>
          <w:color w:val="000000" w:themeColor="text1"/>
        </w:rPr>
        <w:t xml:space="preserve">Release Type: </w:t>
      </w:r>
      <w:r w:rsidRPr="047BD6C2">
        <w:rPr>
          <w:rFonts w:eastAsia="Verdana"/>
          <w:color w:val="000000" w:themeColor="text1"/>
        </w:rPr>
        <w:t xml:space="preserve">Fix </w:t>
      </w:r>
      <w:r w:rsidRPr="047BD6C2">
        <w:rPr>
          <w:rFonts w:eastAsia="Verdana"/>
          <w:b/>
          <w:bCs/>
          <w:color w:val="000000" w:themeColor="text1"/>
        </w:rPr>
        <w:t xml:space="preserve">| Priority: </w:t>
      </w:r>
      <w:r w:rsidRPr="047BD6C2">
        <w:rPr>
          <w:rFonts w:eastAsia="Verdana"/>
          <w:color w:val="000000" w:themeColor="text1"/>
        </w:rPr>
        <w:t>Medium</w:t>
      </w:r>
    </w:p>
    <w:p w14:paraId="26B26417" w14:textId="77777777" w:rsidR="00BC61E5" w:rsidRDefault="00BC61E5" w:rsidP="00BC61E5">
      <w:pPr>
        <w:pBdr>
          <w:bottom w:val="single" w:sz="12" w:space="1" w:color="000000"/>
        </w:pBdr>
        <w:jc w:val="both"/>
        <w:rPr>
          <w:rFonts w:eastAsia="Verdana"/>
          <w:color w:val="000000" w:themeColor="text1"/>
        </w:rPr>
      </w:pPr>
      <w:r w:rsidRPr="047BD6C2">
        <w:rPr>
          <w:rFonts w:eastAsia="Verdana"/>
          <w:b/>
          <w:bCs/>
          <w:color w:val="000000" w:themeColor="text1"/>
        </w:rPr>
        <w:t xml:space="preserve">Navigation Path: </w:t>
      </w:r>
      <w:r w:rsidRPr="047BD6C2">
        <w:rPr>
          <w:rFonts w:eastAsia="Verdana"/>
          <w:color w:val="000000" w:themeColor="text1"/>
        </w:rPr>
        <w:t>My Office</w:t>
      </w:r>
      <w:r w:rsidRPr="047BD6C2">
        <w:rPr>
          <w:rFonts w:eastAsia="Verdana"/>
          <w:b/>
          <w:bCs/>
          <w:color w:val="000000" w:themeColor="text1"/>
        </w:rPr>
        <w:t xml:space="preserve"> -- </w:t>
      </w:r>
      <w:r w:rsidRPr="047BD6C2">
        <w:rPr>
          <w:rFonts w:eastAsia="Verdana"/>
          <w:color w:val="000000" w:themeColor="text1"/>
        </w:rPr>
        <w:t>'Payments/Adjustments' -- 'Payments/Adjustments' list page.</w:t>
      </w:r>
    </w:p>
    <w:p w14:paraId="24B69F86" w14:textId="77777777" w:rsidR="00BC61E5" w:rsidRDefault="00BC61E5" w:rsidP="00BC61E5">
      <w:pPr>
        <w:pBdr>
          <w:bottom w:val="single" w:sz="12" w:space="1" w:color="000000"/>
        </w:pBdr>
        <w:jc w:val="both"/>
        <w:rPr>
          <w:rFonts w:eastAsia="Verdana"/>
          <w:color w:val="000000" w:themeColor="text1"/>
        </w:rPr>
      </w:pPr>
    </w:p>
    <w:p w14:paraId="0D129101" w14:textId="77777777" w:rsidR="00BC61E5" w:rsidRDefault="00BC61E5" w:rsidP="00BC61E5">
      <w:pPr>
        <w:pBdr>
          <w:bottom w:val="single" w:sz="12" w:space="1" w:color="000000"/>
        </w:pBdr>
        <w:jc w:val="both"/>
        <w:rPr>
          <w:rFonts w:eastAsia="Verdana"/>
          <w:b/>
          <w:bCs/>
          <w:color w:val="000000" w:themeColor="text1"/>
        </w:rPr>
      </w:pPr>
      <w:r w:rsidRPr="047BD6C2">
        <w:rPr>
          <w:rFonts w:eastAsia="Verdana"/>
          <w:b/>
          <w:bCs/>
          <w:color w:val="000000" w:themeColor="text1"/>
        </w:rPr>
        <w:t>Functionality ‘Before’ and ‘After’ release:</w:t>
      </w:r>
    </w:p>
    <w:p w14:paraId="1C51851E" w14:textId="77777777" w:rsidR="00BC61E5" w:rsidRDefault="00BC61E5" w:rsidP="00BC61E5">
      <w:pPr>
        <w:pBdr>
          <w:bottom w:val="single" w:sz="12" w:space="1" w:color="000000"/>
        </w:pBdr>
        <w:jc w:val="both"/>
        <w:rPr>
          <w:rFonts w:eastAsia="Verdana"/>
          <w:color w:val="000000" w:themeColor="text1"/>
        </w:rPr>
      </w:pPr>
    </w:p>
    <w:p w14:paraId="7E6C9AC0" w14:textId="77777777" w:rsidR="00BC61E5" w:rsidRDefault="00BC61E5" w:rsidP="00BC61E5">
      <w:pPr>
        <w:pBdr>
          <w:bottom w:val="single" w:sz="12" w:space="1" w:color="000000"/>
        </w:pBdr>
        <w:jc w:val="both"/>
        <w:rPr>
          <w:rFonts w:eastAsia="Verdana"/>
          <w:color w:val="000000" w:themeColor="text1"/>
        </w:rPr>
      </w:pPr>
      <w:r w:rsidRPr="047BD6C2">
        <w:rPr>
          <w:rFonts w:eastAsia="Verdana"/>
          <w:color w:val="000000" w:themeColor="text1"/>
        </w:rPr>
        <w:t>Before this release, here was the behavior. The data was accumulated in the user session due to duplicate financial activities. This was consuming server memory and out of memory errors were displayed in the 'Payments/Adjustments' screen.</w:t>
      </w:r>
    </w:p>
    <w:p w14:paraId="2779A333" w14:textId="77777777" w:rsidR="00BC61E5" w:rsidRDefault="00BC61E5" w:rsidP="00BC61E5">
      <w:pPr>
        <w:pBdr>
          <w:bottom w:val="single" w:sz="12" w:space="1" w:color="000000"/>
        </w:pBdr>
        <w:jc w:val="both"/>
        <w:rPr>
          <w:rFonts w:eastAsia="Verdana"/>
          <w:color w:val="000000" w:themeColor="text1"/>
        </w:rPr>
      </w:pPr>
    </w:p>
    <w:p w14:paraId="0076A14A" w14:textId="77777777" w:rsidR="00BC61E5" w:rsidRDefault="00BC61E5" w:rsidP="00BC61E5">
      <w:pPr>
        <w:pBdr>
          <w:bottom w:val="single" w:sz="12" w:space="1" w:color="000000"/>
        </w:pBdr>
        <w:jc w:val="both"/>
        <w:rPr>
          <w:rFonts w:eastAsia="Verdana"/>
          <w:color w:val="000000" w:themeColor="text1"/>
        </w:rPr>
      </w:pPr>
      <w:r w:rsidRPr="047BD6C2">
        <w:rPr>
          <w:rFonts w:eastAsia="Verdana"/>
          <w:color w:val="000000" w:themeColor="text1"/>
        </w:rPr>
        <w:t>With this release, the above-mentioned issue has been resolved. Now, the performance of 'Payments/Adjustments' screen is optimized.</w:t>
      </w:r>
    </w:p>
    <w:p w14:paraId="62164B7A" w14:textId="77777777" w:rsidR="00BC61E5" w:rsidRPr="003B3964" w:rsidRDefault="00BC61E5" w:rsidP="00BC61E5">
      <w:pPr>
        <w:pBdr>
          <w:bottom w:val="single" w:sz="12" w:space="1" w:color="000000"/>
        </w:pBdr>
        <w:jc w:val="both"/>
        <w:rPr>
          <w:rFonts w:eastAsia="Verdana"/>
        </w:rPr>
      </w:pPr>
    </w:p>
    <w:p w14:paraId="0C5A7EFC" w14:textId="77777777" w:rsidR="00BC61E5" w:rsidRPr="009A758E" w:rsidRDefault="00BC61E5" w:rsidP="00BC61E5">
      <w:pPr>
        <w:pBdr>
          <w:bottom w:val="single" w:sz="12" w:space="1" w:color="000000"/>
        </w:pBdr>
        <w:jc w:val="both"/>
        <w:rPr>
          <w:rFonts w:eastAsia="Verdana"/>
          <w:lang w:val="en"/>
        </w:rPr>
      </w:pPr>
    </w:p>
    <w:p w14:paraId="06C64B90" w14:textId="77777777" w:rsidR="00BC61E5" w:rsidRDefault="00BC61E5" w:rsidP="00BC61E5">
      <w:pPr>
        <w:pStyle w:val="paragraph"/>
        <w:spacing w:before="0" w:beforeAutospacing="0" w:after="0" w:afterAutospacing="0"/>
        <w:jc w:val="both"/>
        <w:textAlignment w:val="baseline"/>
        <w:rPr>
          <w:rStyle w:val="eop"/>
          <w:rFonts w:ascii="Verdana" w:eastAsiaTheme="majorEastAsia" w:hAnsi="Verdana" w:cs="Segoe UI"/>
          <w:color w:val="202124"/>
          <w:sz w:val="18"/>
          <w:szCs w:val="18"/>
          <w:lang w:val="en-US"/>
        </w:rPr>
      </w:pPr>
    </w:p>
    <w:p w14:paraId="004D87C4" w14:textId="77777777" w:rsidR="00BC61E5" w:rsidRDefault="00BC61E5" w:rsidP="00BC61E5">
      <w:pPr>
        <w:rPr>
          <w:lang w:val="en-IN" w:eastAsia="en-IN"/>
        </w:rPr>
      </w:pPr>
    </w:p>
    <w:p w14:paraId="25F63346" w14:textId="79C219AA" w:rsidR="002C1095" w:rsidRPr="002C1095" w:rsidRDefault="002C1095" w:rsidP="002C1095">
      <w:pPr>
        <w:pStyle w:val="Heading1"/>
        <w:rPr>
          <w:sz w:val="20"/>
          <w:szCs w:val="20"/>
        </w:rPr>
      </w:pPr>
      <w:bookmarkStart w:id="97" w:name="_Toc196339854"/>
      <w:r w:rsidRPr="002C1095">
        <w:rPr>
          <w:sz w:val="20"/>
          <w:szCs w:val="20"/>
        </w:rPr>
        <w:t>Plans</w:t>
      </w:r>
      <w:bookmarkEnd w:id="97"/>
    </w:p>
    <w:p w14:paraId="7119D640" w14:textId="77777777" w:rsidR="002C1095" w:rsidRPr="00CB3A01" w:rsidRDefault="002C1095" w:rsidP="002C1095">
      <w:pPr>
        <w:jc w:val="both"/>
        <w:rPr>
          <w:lang w:val="en-IN" w:eastAsia="en-IN"/>
        </w:rPr>
      </w:pPr>
    </w:p>
    <w:tbl>
      <w:tblPr>
        <w:tblW w:w="10328" w:type="dxa"/>
        <w:tblCellMar>
          <w:top w:w="104" w:type="dxa"/>
          <w:left w:w="18" w:type="dxa"/>
          <w:right w:w="38" w:type="dxa"/>
        </w:tblCellMar>
        <w:tblLook w:val="04A0" w:firstRow="1" w:lastRow="0" w:firstColumn="1" w:lastColumn="0" w:noHBand="0" w:noVBand="1"/>
      </w:tblPr>
      <w:tblGrid>
        <w:gridCol w:w="1203"/>
        <w:gridCol w:w="2064"/>
        <w:gridCol w:w="7061"/>
      </w:tblGrid>
      <w:tr w:rsidR="002C1095" w:rsidRPr="001F16AB" w14:paraId="6B0CED70" w14:textId="77777777" w:rsidTr="00E97F05">
        <w:trPr>
          <w:trHeight w:val="532"/>
        </w:trPr>
        <w:tc>
          <w:tcPr>
            <w:tcW w:w="1190" w:type="dxa"/>
            <w:tcBorders>
              <w:top w:val="single" w:sz="4" w:space="0" w:color="auto"/>
              <w:left w:val="single" w:sz="4" w:space="0" w:color="auto"/>
              <w:bottom w:val="single" w:sz="4" w:space="0" w:color="auto"/>
              <w:right w:val="single" w:sz="4" w:space="0" w:color="auto"/>
            </w:tcBorders>
            <w:shd w:val="clear" w:color="auto" w:fill="5B9BD5" w:themeFill="accent1"/>
          </w:tcPr>
          <w:p w14:paraId="073D3C94" w14:textId="77777777" w:rsidR="002C1095" w:rsidRPr="001F16AB" w:rsidRDefault="002C1095" w:rsidP="005B64E6">
            <w:pPr>
              <w:ind w:left="15"/>
              <w:jc w:val="center"/>
              <w:rPr>
                <w:sz w:val="20"/>
                <w:szCs w:val="20"/>
              </w:rPr>
            </w:pPr>
            <w:r w:rsidRPr="001F16AB">
              <w:rPr>
                <w:b/>
                <w:bCs/>
                <w:sz w:val="20"/>
                <w:szCs w:val="20"/>
              </w:rPr>
              <w:t>Reference No</w:t>
            </w:r>
          </w:p>
        </w:tc>
        <w:tc>
          <w:tcPr>
            <w:tcW w:w="2067" w:type="dxa"/>
            <w:tcBorders>
              <w:top w:val="single" w:sz="4" w:space="0" w:color="auto"/>
              <w:left w:val="single" w:sz="4" w:space="0" w:color="auto"/>
              <w:bottom w:val="single" w:sz="4" w:space="0" w:color="auto"/>
              <w:right w:val="single" w:sz="4" w:space="0" w:color="auto"/>
            </w:tcBorders>
            <w:shd w:val="clear" w:color="auto" w:fill="5B9BD5" w:themeFill="accent1"/>
          </w:tcPr>
          <w:p w14:paraId="5349BFD3" w14:textId="77777777" w:rsidR="002C1095" w:rsidRPr="001F16AB" w:rsidRDefault="002C1095" w:rsidP="005B64E6">
            <w:pPr>
              <w:ind w:left="83"/>
              <w:jc w:val="center"/>
              <w:rPr>
                <w:sz w:val="20"/>
                <w:szCs w:val="20"/>
              </w:rPr>
            </w:pPr>
            <w:r w:rsidRPr="001F16AB">
              <w:rPr>
                <w:b/>
                <w:bCs/>
                <w:sz w:val="20"/>
                <w:szCs w:val="20"/>
              </w:rPr>
              <w:t>Task No</w:t>
            </w:r>
          </w:p>
        </w:tc>
        <w:tc>
          <w:tcPr>
            <w:tcW w:w="7071" w:type="dxa"/>
            <w:tcBorders>
              <w:top w:val="single" w:sz="4" w:space="0" w:color="auto"/>
              <w:left w:val="single" w:sz="4" w:space="0" w:color="auto"/>
              <w:bottom w:val="single" w:sz="4" w:space="0" w:color="auto"/>
              <w:right w:val="single" w:sz="4" w:space="0" w:color="auto"/>
            </w:tcBorders>
            <w:shd w:val="clear" w:color="auto" w:fill="5B9BD5" w:themeFill="accent1"/>
          </w:tcPr>
          <w:p w14:paraId="4F50D51F" w14:textId="77777777" w:rsidR="002C1095" w:rsidRPr="001F16AB" w:rsidRDefault="002C1095" w:rsidP="005B64E6">
            <w:pPr>
              <w:ind w:left="83"/>
              <w:jc w:val="center"/>
              <w:rPr>
                <w:sz w:val="20"/>
                <w:szCs w:val="20"/>
              </w:rPr>
            </w:pPr>
            <w:r w:rsidRPr="001F16AB">
              <w:rPr>
                <w:b/>
                <w:bCs/>
                <w:sz w:val="20"/>
                <w:szCs w:val="20"/>
              </w:rPr>
              <w:t>Description</w:t>
            </w:r>
          </w:p>
        </w:tc>
      </w:tr>
      <w:tr w:rsidR="002C1095" w:rsidRPr="00A85CE9" w14:paraId="5017799B" w14:textId="77777777" w:rsidTr="00780F64">
        <w:trPr>
          <w:trHeight w:val="255"/>
        </w:trPr>
        <w:tc>
          <w:tcPr>
            <w:tcW w:w="1190" w:type="dxa"/>
            <w:tcBorders>
              <w:top w:val="single" w:sz="4" w:space="0" w:color="auto"/>
              <w:left w:val="single" w:sz="4" w:space="0" w:color="auto"/>
              <w:bottom w:val="single" w:sz="4" w:space="0" w:color="auto"/>
              <w:right w:val="single" w:sz="4" w:space="0" w:color="auto"/>
            </w:tcBorders>
            <w:shd w:val="clear" w:color="auto" w:fill="auto"/>
          </w:tcPr>
          <w:p w14:paraId="69FDC018" w14:textId="7A777F3E" w:rsidR="002C1095" w:rsidRPr="00780F64" w:rsidRDefault="00A34BEA" w:rsidP="005B64E6">
            <w:pPr>
              <w:jc w:val="center"/>
            </w:pPr>
            <w:r w:rsidRPr="00780F64">
              <w:t>1</w:t>
            </w:r>
            <w:r w:rsidR="00196E63">
              <w:t>07</w:t>
            </w:r>
          </w:p>
        </w:tc>
        <w:tc>
          <w:tcPr>
            <w:tcW w:w="2067" w:type="dxa"/>
            <w:tcBorders>
              <w:top w:val="single" w:sz="4" w:space="0" w:color="auto"/>
              <w:left w:val="single" w:sz="4" w:space="0" w:color="auto"/>
              <w:bottom w:val="single" w:sz="4" w:space="0" w:color="auto"/>
              <w:right w:val="single" w:sz="4" w:space="0" w:color="auto"/>
            </w:tcBorders>
            <w:shd w:val="clear" w:color="auto" w:fill="auto"/>
          </w:tcPr>
          <w:p w14:paraId="46BF53D3" w14:textId="37E87E6B" w:rsidR="002C1095" w:rsidRPr="00780F64" w:rsidRDefault="00A34BEA" w:rsidP="005B64E6">
            <w:pPr>
              <w:jc w:val="center"/>
              <w:rPr>
                <w:rFonts w:cs="Calibri"/>
                <w:color w:val="000000"/>
              </w:rPr>
            </w:pPr>
            <w:r w:rsidRPr="00780F64">
              <w:rPr>
                <w:rFonts w:eastAsia="Arial"/>
                <w:lang w:eastAsia="en-IN"/>
              </w:rPr>
              <w:t>Core Bugs # 131087</w:t>
            </w:r>
          </w:p>
        </w:tc>
        <w:tc>
          <w:tcPr>
            <w:tcW w:w="7071" w:type="dxa"/>
            <w:tcBorders>
              <w:top w:val="single" w:sz="4" w:space="0" w:color="auto"/>
              <w:left w:val="single" w:sz="4" w:space="0" w:color="auto"/>
              <w:bottom w:val="single" w:sz="4" w:space="0" w:color="auto"/>
              <w:right w:val="single" w:sz="4" w:space="0" w:color="auto"/>
            </w:tcBorders>
            <w:shd w:val="clear" w:color="auto" w:fill="auto"/>
            <w:vAlign w:val="center"/>
          </w:tcPr>
          <w:p w14:paraId="34FFB034" w14:textId="2E519A5B" w:rsidR="002C1095" w:rsidRPr="00780F64" w:rsidRDefault="00A34BEA" w:rsidP="00F95851">
            <w:pPr>
              <w:rPr>
                <w:rFonts w:cs="Calibri"/>
                <w:color w:val="000000"/>
              </w:rPr>
            </w:pPr>
            <w:r w:rsidRPr="00780F64">
              <w:rPr>
                <w:rFonts w:cs="Calibri"/>
                <w:color w:val="000000"/>
                <w:lang w:val="en"/>
              </w:rPr>
              <w:t>Value Code Records Getting Erroneously Updated When Saving Plans by altering the templates from ‘Use Value Codes from Specified Plans’ to ‘Use this plan as template</w:t>
            </w:r>
            <w:r w:rsidR="004A2DE9" w:rsidRPr="00780F64">
              <w:rPr>
                <w:rFonts w:cs="Calibri"/>
                <w:color w:val="000000"/>
                <w:lang w:val="en"/>
              </w:rPr>
              <w:t>.</w:t>
            </w:r>
          </w:p>
        </w:tc>
      </w:tr>
      <w:tr w:rsidR="002C1095" w:rsidRPr="00A85CE9" w14:paraId="1DDB6CCB" w14:textId="77777777" w:rsidTr="00E97F05">
        <w:trPr>
          <w:trHeight w:val="255"/>
        </w:trPr>
        <w:tc>
          <w:tcPr>
            <w:tcW w:w="1190" w:type="dxa"/>
            <w:tcBorders>
              <w:top w:val="single" w:sz="4" w:space="0" w:color="auto"/>
              <w:left w:val="single" w:sz="4" w:space="0" w:color="auto"/>
              <w:bottom w:val="single" w:sz="4" w:space="0" w:color="auto"/>
              <w:right w:val="single" w:sz="4" w:space="0" w:color="auto"/>
            </w:tcBorders>
            <w:shd w:val="clear" w:color="auto" w:fill="FFFFFF" w:themeFill="background1"/>
          </w:tcPr>
          <w:p w14:paraId="2FA10A6C" w14:textId="323309A3" w:rsidR="002C1095" w:rsidRPr="004A0816" w:rsidRDefault="00C975F0" w:rsidP="005B64E6">
            <w:pPr>
              <w:jc w:val="center"/>
            </w:pPr>
            <w:r>
              <w:t>1</w:t>
            </w:r>
            <w:r w:rsidR="00196E63">
              <w:t>08</w:t>
            </w:r>
          </w:p>
        </w:tc>
        <w:tc>
          <w:tcPr>
            <w:tcW w:w="20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19A647" w14:textId="656F9CD3" w:rsidR="002C1095" w:rsidRPr="001131B0" w:rsidRDefault="002C1095" w:rsidP="005B64E6">
            <w:pPr>
              <w:jc w:val="center"/>
              <w:rPr>
                <w:rFonts w:eastAsia="Arial"/>
                <w:lang w:eastAsia="en-IN"/>
              </w:rPr>
            </w:pPr>
            <w:r w:rsidRPr="001131B0">
              <w:rPr>
                <w:rFonts w:eastAsia="Arial"/>
                <w:lang w:eastAsia="en-IN"/>
              </w:rPr>
              <w:t>Core Bugs</w:t>
            </w:r>
            <w:r>
              <w:rPr>
                <w:rFonts w:eastAsia="Arial"/>
                <w:lang w:eastAsia="en-IN"/>
              </w:rPr>
              <w:t xml:space="preserve"> #</w:t>
            </w:r>
            <w:r w:rsidRPr="001131B0">
              <w:rPr>
                <w:rFonts w:eastAsia="Arial"/>
                <w:lang w:eastAsia="en-IN"/>
              </w:rPr>
              <w:t xml:space="preserve"> </w:t>
            </w:r>
            <w:r w:rsidR="00780F64" w:rsidRPr="00780F64">
              <w:rPr>
                <w:rFonts w:eastAsia="Arial"/>
                <w:lang w:eastAsia="en-IN"/>
              </w:rPr>
              <w:t>130950</w:t>
            </w:r>
          </w:p>
        </w:tc>
        <w:tc>
          <w:tcPr>
            <w:tcW w:w="7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CD1DB" w14:textId="34AC3746" w:rsidR="002C1095" w:rsidRDefault="00A556A0" w:rsidP="00F95851">
            <w:pPr>
              <w:rPr>
                <w:rFonts w:cs="Calibri"/>
                <w:color w:val="000000"/>
              </w:rPr>
            </w:pPr>
            <w:r w:rsidRPr="00A556A0">
              <w:rPr>
                <w:rFonts w:cs="Calibri"/>
                <w:color w:val="000000"/>
              </w:rPr>
              <w:t>The ‘Adjustment Code’ and the 'Auto Adjustment' radio buttons are not populating from the ‘Parent Plan Template file’ in the 'Payments/Adjustments' tab of the 'Plan Details' screen.</w:t>
            </w:r>
          </w:p>
        </w:tc>
      </w:tr>
    </w:tbl>
    <w:p w14:paraId="64C7DD98" w14:textId="77777777" w:rsidR="002C1095" w:rsidRDefault="002C1095" w:rsidP="002C1095">
      <w:pPr>
        <w:shd w:val="clear" w:color="auto" w:fill="FFFFFF"/>
        <w:jc w:val="both"/>
        <w:rPr>
          <w:rFonts w:eastAsia="Verdana"/>
          <w:highlight w:val="white"/>
        </w:rPr>
      </w:pPr>
    </w:p>
    <w:p w14:paraId="628D07E1" w14:textId="560CBC61" w:rsidR="002C1095" w:rsidRDefault="002C1095" w:rsidP="002C1095">
      <w:pPr>
        <w:shd w:val="clear" w:color="auto" w:fill="FFFFFF"/>
        <w:jc w:val="both"/>
      </w:pPr>
      <w:r w:rsidRPr="009624AF">
        <w:rPr>
          <w:rFonts w:eastAsia="Verdana"/>
          <w:b/>
          <w:bCs/>
          <w:highlight w:val="white"/>
        </w:rPr>
        <w:t>Author:</w:t>
      </w:r>
      <w:r>
        <w:rPr>
          <w:rFonts w:eastAsia="Verdana"/>
        </w:rPr>
        <w:t xml:space="preserve"> </w:t>
      </w:r>
      <w:r w:rsidR="00454A76" w:rsidRPr="00454A76">
        <w:rPr>
          <w:rFonts w:eastAsia="Verdana"/>
        </w:rPr>
        <w:t xml:space="preserve">Yashas </w:t>
      </w:r>
      <w:proofErr w:type="spellStart"/>
      <w:r w:rsidR="00454A76" w:rsidRPr="00454A76">
        <w:rPr>
          <w:rFonts w:eastAsia="Verdana"/>
        </w:rPr>
        <w:t>Kyadalappa</w:t>
      </w:r>
      <w:proofErr w:type="spellEnd"/>
      <w:r>
        <w:rPr>
          <w:rFonts w:eastAsia="Verdana"/>
        </w:rPr>
        <w:t xml:space="preserve"> </w:t>
      </w:r>
    </w:p>
    <w:p w14:paraId="57741FA6" w14:textId="77777777" w:rsidR="002C1095" w:rsidRDefault="002C1095" w:rsidP="002C1095">
      <w:pPr>
        <w:shd w:val="clear" w:color="auto" w:fill="FFFFFF"/>
        <w:jc w:val="both"/>
      </w:pPr>
    </w:p>
    <w:p w14:paraId="1CEF0623" w14:textId="54B06EFD" w:rsidR="002C1095" w:rsidRPr="00FF2EDC" w:rsidRDefault="00496617" w:rsidP="002C1095">
      <w:pPr>
        <w:pStyle w:val="Heading3"/>
        <w:shd w:val="clear" w:color="auto" w:fill="FFFFFF" w:themeFill="background1"/>
        <w:rPr>
          <w:sz w:val="22"/>
          <w:szCs w:val="22"/>
        </w:rPr>
      </w:pPr>
      <w:bookmarkStart w:id="98" w:name="_Toc196339855"/>
      <w:bookmarkStart w:id="99" w:name="Task115"/>
      <w:r w:rsidRPr="00E8300D">
        <w:t>1</w:t>
      </w:r>
      <w:r w:rsidR="00196E63">
        <w:t>07</w:t>
      </w:r>
      <w:r w:rsidR="002C1095" w:rsidRPr="00E8300D">
        <w:t xml:space="preserve">. </w:t>
      </w:r>
      <w:r w:rsidR="00E8300D" w:rsidRPr="00E8300D">
        <w:t xml:space="preserve">Core Bugs # </w:t>
      </w:r>
      <w:r w:rsidR="00725D9C" w:rsidRPr="00725D9C">
        <w:t>131087</w:t>
      </w:r>
      <w:r w:rsidR="002C1095" w:rsidRPr="00E8300D">
        <w:t xml:space="preserve">: </w:t>
      </w:r>
      <w:r w:rsidR="00454A76" w:rsidRPr="00454A76">
        <w:t>Value Code Records Getting Erroneously Updated When Saving Plans by altering the templates from ‘Use Value Codes from Specified Plans’ to ‘Use this plan as template</w:t>
      </w:r>
      <w:r w:rsidR="002C1095" w:rsidRPr="00E8300D">
        <w:t>.</w:t>
      </w:r>
      <w:bookmarkEnd w:id="98"/>
      <w:r w:rsidR="002C1095" w:rsidRPr="00A810CE">
        <w:rPr>
          <w:rFonts w:cs="Calibri"/>
          <w:color w:val="000000"/>
        </w:rPr>
        <w:t> </w:t>
      </w:r>
    </w:p>
    <w:bookmarkEnd w:id="99"/>
    <w:p w14:paraId="18CB3699" w14:textId="77777777" w:rsidR="002C1095" w:rsidRDefault="002C1095" w:rsidP="002C1095">
      <w:pPr>
        <w:shd w:val="clear" w:color="auto" w:fill="FFFFFF"/>
        <w:jc w:val="both"/>
        <w:rPr>
          <w:rFonts w:eastAsia="Verdana"/>
          <w:highlight w:val="white"/>
        </w:rPr>
      </w:pPr>
    </w:p>
    <w:p w14:paraId="09E1ADA9" w14:textId="5CB0A856" w:rsidR="002C1095" w:rsidRPr="00A810CE" w:rsidRDefault="002C1095" w:rsidP="002C1095">
      <w:pPr>
        <w:shd w:val="clear" w:color="auto" w:fill="FFFFFF"/>
        <w:jc w:val="both"/>
        <w:rPr>
          <w:rFonts w:eastAsia="Verdana"/>
          <w:highlight w:val="white"/>
        </w:rPr>
      </w:pPr>
      <w:r w:rsidRPr="00A810CE">
        <w:rPr>
          <w:rFonts w:eastAsia="Verdana"/>
          <w:b/>
          <w:bCs/>
          <w:highlight w:val="white"/>
          <w:lang w:val="en"/>
        </w:rPr>
        <w:t>Release Type:</w:t>
      </w:r>
      <w:r w:rsidRPr="00A810CE">
        <w:rPr>
          <w:rFonts w:eastAsia="Verdana"/>
          <w:highlight w:val="white"/>
          <w:lang w:val="en"/>
        </w:rPr>
        <w:t xml:space="preserve"> </w:t>
      </w:r>
      <w:r w:rsidR="00780F64">
        <w:rPr>
          <w:rFonts w:eastAsia="Verdana"/>
          <w:highlight w:val="white"/>
          <w:lang w:val="en"/>
        </w:rPr>
        <w:t xml:space="preserve">Fix </w:t>
      </w:r>
      <w:r w:rsidRPr="00A810CE">
        <w:rPr>
          <w:rFonts w:eastAsia="Verdana"/>
          <w:b/>
          <w:bCs/>
          <w:highlight w:val="white"/>
          <w:lang w:val="en"/>
        </w:rPr>
        <w:t>| Priority:</w:t>
      </w:r>
      <w:r w:rsidRPr="00A810CE">
        <w:rPr>
          <w:rFonts w:eastAsia="Verdana"/>
          <w:highlight w:val="white"/>
          <w:lang w:val="en"/>
        </w:rPr>
        <w:t xml:space="preserve"> </w:t>
      </w:r>
      <w:r w:rsidR="00780F64">
        <w:rPr>
          <w:rFonts w:eastAsia="Verdana"/>
          <w:highlight w:val="white"/>
          <w:lang w:val="en"/>
        </w:rPr>
        <w:t>High</w:t>
      </w:r>
      <w:r w:rsidRPr="00A810CE">
        <w:rPr>
          <w:rFonts w:eastAsia="Verdana"/>
          <w:highlight w:val="white"/>
        </w:rPr>
        <w:t> </w:t>
      </w:r>
    </w:p>
    <w:p w14:paraId="078AAA22" w14:textId="77777777" w:rsidR="00780F64" w:rsidRDefault="00780F64" w:rsidP="00780F64">
      <w:pPr>
        <w:spacing w:before="210" w:after="210"/>
        <w:rPr>
          <w:rFonts w:eastAsia="Verdana"/>
          <w:color w:val="000000" w:themeColor="text1"/>
        </w:rPr>
      </w:pPr>
      <w:r w:rsidRPr="457FEFC7">
        <w:rPr>
          <w:rFonts w:eastAsia="Verdana"/>
          <w:b/>
          <w:bCs/>
          <w:color w:val="000000" w:themeColor="text1"/>
        </w:rPr>
        <w:t xml:space="preserve">Prerequisite: </w:t>
      </w:r>
      <w:r w:rsidRPr="457FEFC7">
        <w:rPr>
          <w:rFonts w:eastAsia="Verdana"/>
          <w:color w:val="000000" w:themeColor="text1"/>
        </w:rPr>
        <w:t xml:space="preserve"> </w:t>
      </w:r>
    </w:p>
    <w:p w14:paraId="6DAD8090" w14:textId="4963C3FB" w:rsidR="00780F64" w:rsidRDefault="00780F64" w:rsidP="00780F64">
      <w:pPr>
        <w:spacing w:before="210" w:after="210"/>
        <w:rPr>
          <w:rFonts w:eastAsia="Verdana"/>
          <w:color w:val="000000" w:themeColor="text1"/>
        </w:rPr>
      </w:pPr>
      <w:r w:rsidRPr="457FEFC7">
        <w:rPr>
          <w:rFonts w:eastAsia="Verdana"/>
          <w:color w:val="000000" w:themeColor="text1"/>
        </w:rPr>
        <w:t xml:space="preserve">1. Coverage Plan is saved with value codes with </w:t>
      </w:r>
      <w:r w:rsidR="00987B0B" w:rsidRPr="457FEFC7">
        <w:rPr>
          <w:rFonts w:eastAsia="Verdana"/>
          <w:color w:val="000000" w:themeColor="text1"/>
        </w:rPr>
        <w:t>suitable</w:t>
      </w:r>
      <w:r w:rsidRPr="457FEFC7">
        <w:rPr>
          <w:rFonts w:eastAsia="Verdana"/>
          <w:color w:val="000000" w:themeColor="text1"/>
        </w:rPr>
        <w:t xml:space="preserve"> data under value codes tab of plan detail screen. </w:t>
      </w:r>
    </w:p>
    <w:p w14:paraId="342A0694" w14:textId="64747845" w:rsidR="00780F64" w:rsidRDefault="00780F64" w:rsidP="00780F64">
      <w:pPr>
        <w:spacing w:before="210" w:after="210"/>
        <w:rPr>
          <w:rFonts w:eastAsia="Verdana"/>
          <w:color w:val="000000" w:themeColor="text1"/>
        </w:rPr>
      </w:pPr>
      <w:r w:rsidRPr="457FEFC7">
        <w:rPr>
          <w:rFonts w:eastAsia="Verdana"/>
          <w:b/>
          <w:bCs/>
          <w:color w:val="000000" w:themeColor="text1"/>
        </w:rPr>
        <w:t xml:space="preserve">Path: </w:t>
      </w:r>
      <w:r w:rsidRPr="457FEFC7">
        <w:rPr>
          <w:rFonts w:eastAsia="Verdana"/>
          <w:color w:val="000000" w:themeColor="text1"/>
        </w:rPr>
        <w:t>‘Administration’ -- ‘Billing Setup</w:t>
      </w:r>
      <w:r w:rsidR="00987B0B" w:rsidRPr="457FEFC7">
        <w:rPr>
          <w:rFonts w:eastAsia="Verdana"/>
          <w:color w:val="000000" w:themeColor="text1"/>
        </w:rPr>
        <w:t>’ --</w:t>
      </w:r>
      <w:r w:rsidRPr="457FEFC7">
        <w:rPr>
          <w:rFonts w:eastAsia="Verdana"/>
          <w:color w:val="000000" w:themeColor="text1"/>
        </w:rPr>
        <w:t xml:space="preserve"> ‘Plans’ -- ‘Plans’ list Page – click on plan name hyperlink or new button ‘Plans Details’ screen -- click on ‘Value Codes’ tab and fill all mandatory fields with suitable billing and revenue codes with procedure rate Id</w:t>
      </w:r>
      <w:r w:rsidR="00012039">
        <w:rPr>
          <w:rFonts w:eastAsia="Verdana"/>
          <w:color w:val="000000" w:themeColor="text1"/>
        </w:rPr>
        <w:t>,</w:t>
      </w:r>
      <w:r w:rsidRPr="457FEFC7">
        <w:rPr>
          <w:rFonts w:eastAsia="Verdana"/>
          <w:color w:val="000000" w:themeColor="text1"/>
        </w:rPr>
        <w:t xml:space="preserve"> then save the coverage plan. </w:t>
      </w:r>
    </w:p>
    <w:p w14:paraId="1F5A0CB9" w14:textId="6F701A9D" w:rsidR="00780F64" w:rsidRDefault="00780F64" w:rsidP="00780F64">
      <w:pPr>
        <w:spacing w:before="210" w:after="210"/>
        <w:rPr>
          <w:rFonts w:eastAsia="Verdana"/>
          <w:color w:val="000000" w:themeColor="text1"/>
        </w:rPr>
      </w:pPr>
      <w:r w:rsidRPr="457FEFC7">
        <w:rPr>
          <w:rFonts w:eastAsia="Verdana"/>
          <w:b/>
          <w:bCs/>
          <w:color w:val="000000" w:themeColor="text1"/>
        </w:rPr>
        <w:t xml:space="preserve">Navigation Path: </w:t>
      </w:r>
      <w:r w:rsidRPr="457FEFC7">
        <w:rPr>
          <w:rFonts w:eastAsia="Verdana"/>
          <w:color w:val="000000" w:themeColor="text1"/>
        </w:rPr>
        <w:t>‘Administration’ -- ‘Billing Setup</w:t>
      </w:r>
      <w:r w:rsidR="00987B0B" w:rsidRPr="457FEFC7">
        <w:rPr>
          <w:rFonts w:eastAsia="Verdana"/>
          <w:color w:val="000000" w:themeColor="text1"/>
        </w:rPr>
        <w:t>’ --</w:t>
      </w:r>
      <w:r w:rsidRPr="457FEFC7">
        <w:rPr>
          <w:rFonts w:eastAsia="Verdana"/>
          <w:color w:val="000000" w:themeColor="text1"/>
        </w:rPr>
        <w:t xml:space="preserve"> ‘Plans</w:t>
      </w:r>
      <w:r w:rsidR="00A54160" w:rsidRPr="457FEFC7">
        <w:rPr>
          <w:rFonts w:eastAsia="Verdana"/>
          <w:color w:val="000000" w:themeColor="text1"/>
        </w:rPr>
        <w:t>’ --</w:t>
      </w:r>
      <w:r w:rsidRPr="457FEFC7">
        <w:rPr>
          <w:rFonts w:eastAsia="Verdana"/>
          <w:color w:val="000000" w:themeColor="text1"/>
        </w:rPr>
        <w:t xml:space="preserve"> ‘Plans’ list Page – click on plan name hyperlink or new button ‘Plans Details’ screen. </w:t>
      </w:r>
    </w:p>
    <w:p w14:paraId="5CA6E65A" w14:textId="77777777" w:rsidR="00780F64" w:rsidRDefault="00780F64" w:rsidP="00780F64">
      <w:pPr>
        <w:spacing w:before="210" w:after="210"/>
        <w:rPr>
          <w:rFonts w:eastAsia="Verdana"/>
          <w:color w:val="000000" w:themeColor="text1"/>
        </w:rPr>
      </w:pPr>
      <w:r w:rsidRPr="457FEFC7">
        <w:rPr>
          <w:rFonts w:eastAsia="Verdana"/>
          <w:b/>
          <w:bCs/>
          <w:color w:val="000000" w:themeColor="text1"/>
        </w:rPr>
        <w:t>Functionality ‘Before’ and ‘After’ release:</w:t>
      </w:r>
      <w:r w:rsidRPr="457FEFC7">
        <w:rPr>
          <w:rFonts w:eastAsia="Verdana"/>
          <w:color w:val="000000" w:themeColor="text1"/>
        </w:rPr>
        <w:t xml:space="preserve"> </w:t>
      </w:r>
    </w:p>
    <w:p w14:paraId="09E00009" w14:textId="048F4C58" w:rsidR="00780F64" w:rsidRDefault="00780F64" w:rsidP="00780F64">
      <w:pPr>
        <w:spacing w:before="210" w:after="210"/>
        <w:rPr>
          <w:rFonts w:eastAsia="Verdana"/>
          <w:color w:val="000000" w:themeColor="text1"/>
        </w:rPr>
      </w:pPr>
      <w:r w:rsidRPr="457FEFC7">
        <w:rPr>
          <w:rFonts w:eastAsia="Verdana"/>
          <w:color w:val="000000" w:themeColor="text1"/>
        </w:rPr>
        <w:t xml:space="preserve">Before this release, here was the </w:t>
      </w:r>
      <w:r w:rsidR="00DF7FE3" w:rsidRPr="457FEFC7">
        <w:rPr>
          <w:rFonts w:eastAsia="Verdana"/>
          <w:color w:val="000000" w:themeColor="text1"/>
        </w:rPr>
        <w:t>behavior</w:t>
      </w:r>
      <w:r w:rsidRPr="457FEFC7">
        <w:rPr>
          <w:rFonts w:eastAsia="Verdana"/>
          <w:color w:val="000000" w:themeColor="text1"/>
        </w:rPr>
        <w:t xml:space="preserve">. </w:t>
      </w:r>
      <w:r w:rsidR="00DF7FE3">
        <w:rPr>
          <w:rFonts w:eastAsia="Verdana"/>
          <w:color w:val="000000" w:themeColor="text1"/>
        </w:rPr>
        <w:t>T</w:t>
      </w:r>
      <w:r w:rsidRPr="457FEFC7">
        <w:rPr>
          <w:rFonts w:eastAsia="Verdana"/>
          <w:color w:val="000000" w:themeColor="text1"/>
        </w:rPr>
        <w:t xml:space="preserve">he value codes were copied from the different coverage plan’s value codes by using the ‘Use Value Codes </w:t>
      </w:r>
      <w:proofErr w:type="gramStart"/>
      <w:r w:rsidRPr="457FEFC7">
        <w:rPr>
          <w:rFonts w:eastAsia="Verdana"/>
          <w:color w:val="000000" w:themeColor="text1"/>
        </w:rPr>
        <w:t>From</w:t>
      </w:r>
      <w:proofErr w:type="gramEnd"/>
      <w:r w:rsidRPr="457FEFC7">
        <w:rPr>
          <w:rFonts w:eastAsia="Verdana"/>
          <w:color w:val="000000" w:themeColor="text1"/>
        </w:rPr>
        <w:t xml:space="preserve"> Specified Plans’ template</w:t>
      </w:r>
      <w:r w:rsidR="00DF7FE3">
        <w:rPr>
          <w:rFonts w:eastAsia="Verdana"/>
          <w:color w:val="000000" w:themeColor="text1"/>
        </w:rPr>
        <w:t>,</w:t>
      </w:r>
      <w:r w:rsidRPr="457FEFC7">
        <w:rPr>
          <w:rFonts w:eastAsia="Verdana"/>
          <w:color w:val="000000" w:themeColor="text1"/>
        </w:rPr>
        <w:t xml:space="preserve"> then changed the template to ‘Use this plan as template’</w:t>
      </w:r>
      <w:r w:rsidR="00DF7FE3">
        <w:rPr>
          <w:rFonts w:eastAsia="Verdana"/>
          <w:color w:val="000000" w:themeColor="text1"/>
        </w:rPr>
        <w:t>,</w:t>
      </w:r>
      <w:r w:rsidRPr="457FEFC7">
        <w:rPr>
          <w:rFonts w:eastAsia="Verdana"/>
          <w:color w:val="000000" w:themeColor="text1"/>
        </w:rPr>
        <w:t xml:space="preserve"> then selected and saved the value codes</w:t>
      </w:r>
      <w:r w:rsidR="00DF7FE3">
        <w:rPr>
          <w:rFonts w:eastAsia="Verdana"/>
          <w:color w:val="000000" w:themeColor="text1"/>
        </w:rPr>
        <w:t>.</w:t>
      </w:r>
      <w:r w:rsidRPr="457FEFC7">
        <w:rPr>
          <w:rFonts w:eastAsia="Verdana"/>
          <w:color w:val="000000" w:themeColor="text1"/>
        </w:rPr>
        <w:t xml:space="preserve"> </w:t>
      </w:r>
      <w:r w:rsidR="00DF7FE3" w:rsidRPr="457FEFC7">
        <w:rPr>
          <w:rFonts w:eastAsia="Verdana"/>
          <w:color w:val="000000" w:themeColor="text1"/>
        </w:rPr>
        <w:t>The</w:t>
      </w:r>
      <w:r w:rsidRPr="457FEFC7">
        <w:rPr>
          <w:rFonts w:eastAsia="Verdana"/>
          <w:color w:val="000000" w:themeColor="text1"/>
        </w:rPr>
        <w:t xml:space="preserve"> selected ‘Payer Type’ in different coverage plan was automatically updating to the ‘Payer Type’ of the copying value code’s coverage plan. </w:t>
      </w:r>
    </w:p>
    <w:p w14:paraId="2880EF51" w14:textId="40050578" w:rsidR="00780F64" w:rsidRDefault="00780F64" w:rsidP="00780F64">
      <w:pPr>
        <w:spacing w:before="210" w:after="210"/>
        <w:rPr>
          <w:rFonts w:eastAsia="Verdana"/>
          <w:color w:val="000000" w:themeColor="text1"/>
        </w:rPr>
      </w:pPr>
      <w:r w:rsidRPr="457FEFC7">
        <w:rPr>
          <w:rFonts w:eastAsia="Verdana"/>
          <w:color w:val="000000" w:themeColor="text1"/>
        </w:rPr>
        <w:t xml:space="preserve">With the release, the above-mentioned issue has been resolved. Now whenever user copies the value codes from different coverage plans value codes by using ‘Use Value Codes </w:t>
      </w:r>
      <w:proofErr w:type="gramStart"/>
      <w:r w:rsidRPr="457FEFC7">
        <w:rPr>
          <w:rFonts w:eastAsia="Verdana"/>
          <w:color w:val="000000" w:themeColor="text1"/>
        </w:rPr>
        <w:t>From</w:t>
      </w:r>
      <w:proofErr w:type="gramEnd"/>
      <w:r w:rsidRPr="457FEFC7">
        <w:rPr>
          <w:rFonts w:eastAsia="Verdana"/>
          <w:color w:val="000000" w:themeColor="text1"/>
        </w:rPr>
        <w:t xml:space="preserve"> Specified Plans’ template and ‘Use this plan as template’, the payer Type in different coverage plan is not updating from the Payer Type of copying value code’s coverage plan. </w:t>
      </w:r>
    </w:p>
    <w:p w14:paraId="5C95E227" w14:textId="77777777" w:rsidR="007D1D27" w:rsidRPr="003B3964" w:rsidRDefault="007D1D27" w:rsidP="007D1D27">
      <w:pPr>
        <w:pBdr>
          <w:bottom w:val="single" w:sz="12" w:space="1" w:color="000000"/>
        </w:pBdr>
        <w:jc w:val="both"/>
        <w:rPr>
          <w:rFonts w:eastAsia="Verdana"/>
          <w:b/>
          <w:bCs/>
          <w:lang w:val="en"/>
        </w:rPr>
      </w:pPr>
    </w:p>
    <w:p w14:paraId="5B98287D" w14:textId="77777777" w:rsidR="002E57B6" w:rsidRDefault="002E57B6" w:rsidP="002E57B6">
      <w:pPr>
        <w:shd w:val="clear" w:color="auto" w:fill="FFFFFF"/>
        <w:jc w:val="both"/>
        <w:rPr>
          <w:rFonts w:eastAsia="Verdana"/>
          <w:b/>
          <w:bCs/>
          <w:highlight w:val="white"/>
        </w:rPr>
      </w:pPr>
    </w:p>
    <w:p w14:paraId="6A0AF2ED" w14:textId="19D97A6E" w:rsidR="002E57B6" w:rsidRDefault="002E57B6" w:rsidP="002E57B6">
      <w:pPr>
        <w:shd w:val="clear" w:color="auto" w:fill="FFFFFF"/>
        <w:jc w:val="both"/>
        <w:rPr>
          <w:rFonts w:eastAsia="Verdana"/>
          <w:highlight w:val="white"/>
        </w:rPr>
      </w:pPr>
      <w:r w:rsidRPr="009624AF">
        <w:rPr>
          <w:rFonts w:eastAsia="Verdana"/>
          <w:b/>
          <w:bCs/>
          <w:highlight w:val="white"/>
        </w:rPr>
        <w:t>Author:</w:t>
      </w:r>
      <w:r w:rsidRPr="009624AF">
        <w:rPr>
          <w:rFonts w:eastAsia="Verdana"/>
          <w:highlight w:val="white"/>
        </w:rPr>
        <w:t xml:space="preserve"> </w:t>
      </w:r>
      <w:proofErr w:type="spellStart"/>
      <w:r w:rsidR="00725D9C" w:rsidRPr="00725D9C">
        <w:rPr>
          <w:rStyle w:val="normaltextrun"/>
          <w:color w:val="000000"/>
          <w:shd w:val="clear" w:color="auto" w:fill="FFFFFF"/>
        </w:rPr>
        <w:t>Debanjit</w:t>
      </w:r>
      <w:proofErr w:type="spellEnd"/>
      <w:r w:rsidR="00725D9C" w:rsidRPr="00725D9C">
        <w:rPr>
          <w:rStyle w:val="normaltextrun"/>
          <w:color w:val="000000"/>
          <w:shd w:val="clear" w:color="auto" w:fill="FFFFFF"/>
        </w:rPr>
        <w:t xml:space="preserve"> Das</w:t>
      </w:r>
    </w:p>
    <w:p w14:paraId="41165A72" w14:textId="77777777" w:rsidR="002E57B6" w:rsidRPr="009624AF" w:rsidRDefault="002E57B6" w:rsidP="002E57B6">
      <w:pPr>
        <w:shd w:val="clear" w:color="auto" w:fill="FFFFFF"/>
        <w:jc w:val="both"/>
        <w:rPr>
          <w:rFonts w:eastAsia="Verdana"/>
          <w:highlight w:val="white"/>
        </w:rPr>
      </w:pPr>
    </w:p>
    <w:p w14:paraId="119893EB" w14:textId="4882C6EA" w:rsidR="002E57B6" w:rsidRPr="00FF2EDC" w:rsidRDefault="00496617" w:rsidP="002E57B6">
      <w:pPr>
        <w:pStyle w:val="Heading3"/>
        <w:rPr>
          <w:sz w:val="22"/>
          <w:szCs w:val="22"/>
        </w:rPr>
      </w:pPr>
      <w:bookmarkStart w:id="100" w:name="_Toc191325905"/>
      <w:bookmarkStart w:id="101" w:name="_Toc196339856"/>
      <w:r>
        <w:t>1</w:t>
      </w:r>
      <w:r w:rsidR="00196E63">
        <w:t>08</w:t>
      </w:r>
      <w:r w:rsidR="002E57B6" w:rsidRPr="00685E0D">
        <w:t xml:space="preserve">. </w:t>
      </w:r>
      <w:r w:rsidR="002E57B6" w:rsidRPr="00CE34A8">
        <w:t xml:space="preserve">Core Bugs # </w:t>
      </w:r>
      <w:r w:rsidR="00780F64" w:rsidRPr="00780F64">
        <w:t>130950</w:t>
      </w:r>
      <w:r w:rsidR="002E57B6" w:rsidRPr="00CE34A8">
        <w:t xml:space="preserve">: </w:t>
      </w:r>
      <w:bookmarkEnd w:id="100"/>
      <w:r w:rsidR="00A556A0" w:rsidRPr="00A556A0">
        <w:t>The ‘Adjustment Code’ and the 'Auto Adjustment' radio buttons are not populating from the ‘Parent Plan Template file’ in the 'Payments/Adjustments' tab of the 'Plan Details' screen.</w:t>
      </w:r>
      <w:bookmarkEnd w:id="101"/>
    </w:p>
    <w:p w14:paraId="256F634F" w14:textId="77777777" w:rsidR="002E57B6" w:rsidRPr="009B6033" w:rsidRDefault="002E57B6" w:rsidP="00C4494A">
      <w:pPr>
        <w:shd w:val="clear" w:color="auto" w:fill="FFFFFF"/>
        <w:spacing w:before="240" w:after="240"/>
        <w:jc w:val="both"/>
        <w:rPr>
          <w:rFonts w:eastAsia="Verdana"/>
          <w:highlight w:val="white"/>
        </w:rPr>
      </w:pPr>
      <w:r w:rsidRPr="009B6033">
        <w:rPr>
          <w:rFonts w:eastAsia="Verdana"/>
          <w:b/>
          <w:bCs/>
          <w:highlight w:val="white"/>
        </w:rPr>
        <w:t>Release Type</w:t>
      </w:r>
      <w:r w:rsidRPr="009B6033">
        <w:rPr>
          <w:rFonts w:eastAsia="Verdana"/>
          <w:highlight w:val="white"/>
        </w:rPr>
        <w:t xml:space="preserve">: Fix | </w:t>
      </w:r>
      <w:r w:rsidRPr="009B6033">
        <w:rPr>
          <w:rFonts w:eastAsia="Verdana"/>
          <w:b/>
          <w:bCs/>
          <w:highlight w:val="white"/>
        </w:rPr>
        <w:t>Priority</w:t>
      </w:r>
      <w:r w:rsidRPr="009B6033">
        <w:rPr>
          <w:rFonts w:eastAsia="Verdana"/>
          <w:highlight w:val="white"/>
        </w:rPr>
        <w:t>: High</w:t>
      </w:r>
    </w:p>
    <w:p w14:paraId="51DB672F" w14:textId="2DD304F2" w:rsidR="00725D9C" w:rsidRDefault="00725D9C" w:rsidP="00725D9C">
      <w:pPr>
        <w:spacing w:after="240"/>
        <w:jc w:val="both"/>
        <w:rPr>
          <w:rFonts w:eastAsia="Verdana"/>
          <w:color w:val="000000" w:themeColor="text1"/>
        </w:rPr>
      </w:pPr>
      <w:r w:rsidRPr="457FEFC7">
        <w:rPr>
          <w:rFonts w:eastAsia="Verdana"/>
          <w:b/>
          <w:bCs/>
          <w:color w:val="000000" w:themeColor="text1"/>
        </w:rPr>
        <w:t xml:space="preserve">Navigation Path: </w:t>
      </w:r>
      <w:r w:rsidRPr="457FEFC7">
        <w:rPr>
          <w:rFonts w:eastAsia="Verdana"/>
          <w:color w:val="000000" w:themeColor="text1"/>
        </w:rPr>
        <w:t xml:space="preserve">'Administration' </w:t>
      </w:r>
      <w:r w:rsidR="00A54160" w:rsidRPr="457FEFC7">
        <w:rPr>
          <w:rFonts w:eastAsia="Verdana"/>
          <w:color w:val="000000" w:themeColor="text1"/>
        </w:rPr>
        <w:t xml:space="preserve">-- </w:t>
      </w:r>
      <w:r w:rsidRPr="457FEFC7">
        <w:rPr>
          <w:rFonts w:eastAsia="Verdana"/>
          <w:color w:val="000000" w:themeColor="text1"/>
        </w:rPr>
        <w:t xml:space="preserve">Plan Details’ screen -- 'Payment/Adjustments' tab. </w:t>
      </w:r>
    </w:p>
    <w:p w14:paraId="69126437" w14:textId="77777777" w:rsidR="00725D9C" w:rsidRDefault="00725D9C" w:rsidP="00725D9C">
      <w:pPr>
        <w:spacing w:after="240"/>
        <w:jc w:val="both"/>
        <w:rPr>
          <w:rFonts w:eastAsia="Verdana"/>
          <w:color w:val="000000" w:themeColor="text1"/>
        </w:rPr>
      </w:pPr>
      <w:r w:rsidRPr="457FEFC7">
        <w:rPr>
          <w:rFonts w:eastAsia="Verdana"/>
          <w:b/>
          <w:bCs/>
          <w:color w:val="000000" w:themeColor="text1"/>
        </w:rPr>
        <w:t>Functionality ‘Before’ and ‘After’ release:</w:t>
      </w:r>
      <w:r w:rsidRPr="457FEFC7">
        <w:rPr>
          <w:rFonts w:eastAsia="Verdana"/>
          <w:color w:val="000000" w:themeColor="text1"/>
        </w:rPr>
        <w:t xml:space="preserve"> </w:t>
      </w:r>
    </w:p>
    <w:p w14:paraId="019B92A3" w14:textId="77777777" w:rsidR="00725D9C" w:rsidRDefault="00725D9C" w:rsidP="00725D9C">
      <w:pPr>
        <w:spacing w:before="240" w:after="240"/>
        <w:jc w:val="both"/>
        <w:rPr>
          <w:rFonts w:eastAsia="Verdana"/>
          <w:color w:val="000000" w:themeColor="text1"/>
        </w:rPr>
      </w:pPr>
      <w:r w:rsidRPr="457FEFC7">
        <w:rPr>
          <w:rFonts w:eastAsia="Verdana"/>
          <w:color w:val="000000" w:themeColor="text1"/>
        </w:rPr>
        <w:t xml:space="preserve">Before this release, here was the behavior. In the 'Payments/Adjustments' tab of the 'Plan Details' screen, the ‘Adjustment Code’ and the 'Auto Adjustment' radio buttons were not populating from the ‘Parent Plan Template file’. </w:t>
      </w:r>
    </w:p>
    <w:p w14:paraId="628E8060" w14:textId="6C90B4BA" w:rsidR="00C26F45" w:rsidRDefault="00725D9C" w:rsidP="00725D9C">
      <w:pPr>
        <w:spacing w:after="240"/>
        <w:jc w:val="both"/>
        <w:rPr>
          <w:rFonts w:eastAsia="Verdana"/>
          <w:color w:val="000000" w:themeColor="text1"/>
        </w:rPr>
      </w:pPr>
      <w:r w:rsidRPr="457FEFC7">
        <w:rPr>
          <w:rFonts w:eastAsia="Verdana"/>
          <w:color w:val="000000" w:themeColor="text1"/>
        </w:rPr>
        <w:t>With this release, the above-mentioned issue has been resolved. Now, the ‘Adjustment Code’ and the 'Auto Adjustment' radio buttons are populated from the ‘Parent Plan Template file’ under the 'Payments/Adjustments' tab of the 'Plan Details' screen.</w:t>
      </w:r>
    </w:p>
    <w:p w14:paraId="22C11762" w14:textId="77777777" w:rsidR="00D72118" w:rsidRPr="003B3964" w:rsidRDefault="00D72118" w:rsidP="00D72118">
      <w:pPr>
        <w:pBdr>
          <w:bottom w:val="single" w:sz="12" w:space="1" w:color="000000"/>
        </w:pBdr>
        <w:jc w:val="both"/>
        <w:rPr>
          <w:rFonts w:eastAsia="Verdana"/>
          <w:b/>
          <w:bCs/>
          <w:lang w:val="en"/>
        </w:rPr>
      </w:pPr>
    </w:p>
    <w:p w14:paraId="64AADBAC" w14:textId="77777777" w:rsidR="00D72118" w:rsidRDefault="00D72118" w:rsidP="00D72118"/>
    <w:p w14:paraId="09BA43DB" w14:textId="246AF67B" w:rsidR="00D72118" w:rsidRPr="00AA32CE" w:rsidRDefault="00D72118" w:rsidP="00D72118">
      <w:pPr>
        <w:pStyle w:val="Heading1"/>
        <w:rPr>
          <w:strike/>
          <w:sz w:val="20"/>
          <w:szCs w:val="20"/>
        </w:rPr>
      </w:pPr>
      <w:bookmarkStart w:id="102" w:name="_Toc196339857"/>
      <w:r w:rsidRPr="00AA32CE">
        <w:rPr>
          <w:strike/>
          <w:sz w:val="20"/>
          <w:szCs w:val="20"/>
        </w:rPr>
        <w:t>Primary Care</w:t>
      </w:r>
      <w:bookmarkEnd w:id="102"/>
    </w:p>
    <w:p w14:paraId="49C9F163" w14:textId="77777777" w:rsidR="00D72118" w:rsidRPr="00AA32CE" w:rsidRDefault="00D72118" w:rsidP="00D72118">
      <w:pPr>
        <w:rPr>
          <w:strike/>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D72118" w:rsidRPr="00AA32CE" w14:paraId="54585535" w14:textId="77777777" w:rsidTr="000445C9">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633E5215" w14:textId="77777777" w:rsidR="00D72118" w:rsidRPr="00AA32CE" w:rsidRDefault="00D72118" w:rsidP="000445C9">
            <w:pPr>
              <w:ind w:left="15"/>
              <w:jc w:val="center"/>
              <w:rPr>
                <w:strike/>
                <w:sz w:val="20"/>
                <w:szCs w:val="20"/>
              </w:rPr>
            </w:pPr>
            <w:r w:rsidRPr="00AA32CE">
              <w:rPr>
                <w:b/>
                <w:bCs/>
                <w:strike/>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68DFD7C7" w14:textId="77777777" w:rsidR="00D72118" w:rsidRPr="00AA32CE" w:rsidRDefault="00D72118" w:rsidP="000445C9">
            <w:pPr>
              <w:ind w:left="83"/>
              <w:jc w:val="center"/>
              <w:rPr>
                <w:strike/>
                <w:sz w:val="20"/>
                <w:szCs w:val="20"/>
              </w:rPr>
            </w:pPr>
            <w:r w:rsidRPr="00AA32CE">
              <w:rPr>
                <w:b/>
                <w:bCs/>
                <w:strike/>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6E65D990" w14:textId="77777777" w:rsidR="00D72118" w:rsidRPr="00AA32CE" w:rsidRDefault="00D72118" w:rsidP="000445C9">
            <w:pPr>
              <w:ind w:left="83"/>
              <w:jc w:val="center"/>
              <w:rPr>
                <w:strike/>
                <w:sz w:val="20"/>
                <w:szCs w:val="20"/>
              </w:rPr>
            </w:pPr>
            <w:r w:rsidRPr="00AA32CE">
              <w:rPr>
                <w:b/>
                <w:bCs/>
                <w:strike/>
                <w:sz w:val="20"/>
                <w:szCs w:val="20"/>
              </w:rPr>
              <w:t>Description</w:t>
            </w:r>
          </w:p>
        </w:tc>
      </w:tr>
      <w:tr w:rsidR="00D72118" w:rsidRPr="00AA32CE" w14:paraId="5D329277" w14:textId="77777777" w:rsidTr="000445C9">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BC9C1AC" w14:textId="1586CF40" w:rsidR="00D72118" w:rsidRPr="00AA32CE" w:rsidRDefault="00D72118" w:rsidP="000445C9">
            <w:pPr>
              <w:jc w:val="center"/>
              <w:rPr>
                <w:strike/>
                <w:highlight w:val="yellow"/>
              </w:rPr>
            </w:pPr>
            <w:r w:rsidRPr="00AA32CE">
              <w:rPr>
                <w:strike/>
              </w:rPr>
              <w:t>1</w:t>
            </w:r>
            <w:r w:rsidR="00196E63" w:rsidRPr="00AA32CE">
              <w:rPr>
                <w:strike/>
              </w:rPr>
              <w:t>09</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6617C125" w14:textId="7E5DE154" w:rsidR="00D72118" w:rsidRPr="00AA32CE" w:rsidRDefault="00D72118" w:rsidP="000445C9">
            <w:pPr>
              <w:jc w:val="center"/>
              <w:rPr>
                <w:strike/>
                <w:color w:val="000000"/>
              </w:rPr>
            </w:pPr>
            <w:r w:rsidRPr="00AA32CE">
              <w:rPr>
                <w:strike/>
                <w:color w:val="000000"/>
              </w:rPr>
              <w:t>Core Bugs #</w:t>
            </w:r>
            <w:r w:rsidRPr="00AA32CE">
              <w:rPr>
                <w:strike/>
              </w:rPr>
              <w:t xml:space="preserve"> </w:t>
            </w:r>
            <w:r w:rsidRPr="00AA32CE">
              <w:rPr>
                <w:rFonts w:cs="Arial"/>
                <w:strike/>
                <w:color w:val="000000"/>
              </w:rPr>
              <w:t>131211</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3859843B" w14:textId="6B96DE9B" w:rsidR="00D72118" w:rsidRPr="00AA32CE" w:rsidRDefault="00D72118" w:rsidP="000445C9">
            <w:pPr>
              <w:rPr>
                <w:strike/>
              </w:rPr>
            </w:pPr>
            <w:r w:rsidRPr="00AA32CE">
              <w:rPr>
                <w:rFonts w:eastAsia="Verdana"/>
                <w:strike/>
                <w:color w:val="000000" w:themeColor="text1"/>
              </w:rPr>
              <w:t>Primary Care Summary Quick Notes not generating template selection pop-up.</w:t>
            </w:r>
          </w:p>
        </w:tc>
      </w:tr>
    </w:tbl>
    <w:p w14:paraId="7829C08F" w14:textId="77777777" w:rsidR="00D72118" w:rsidRPr="00AA32CE" w:rsidRDefault="00D72118" w:rsidP="00D72118">
      <w:pPr>
        <w:rPr>
          <w:strike/>
        </w:rPr>
      </w:pPr>
    </w:p>
    <w:p w14:paraId="74CD2C47" w14:textId="0F1890E5" w:rsidR="00D72118" w:rsidRPr="00AA32CE" w:rsidRDefault="00D72118" w:rsidP="00D72118">
      <w:pPr>
        <w:rPr>
          <w:rFonts w:eastAsia="Times New Roman" w:cs="Arial"/>
          <w:strike/>
          <w:color w:val="000000"/>
        </w:rPr>
      </w:pPr>
      <w:r w:rsidRPr="00AA32CE">
        <w:rPr>
          <w:rFonts w:eastAsia="Verdana"/>
          <w:b/>
          <w:bCs/>
          <w:strike/>
          <w:highlight w:val="white"/>
        </w:rPr>
        <w:t xml:space="preserve">Author: </w:t>
      </w:r>
      <w:proofErr w:type="spellStart"/>
      <w:r w:rsidRPr="00AA32CE">
        <w:rPr>
          <w:rFonts w:eastAsia="Times New Roman" w:cs="Arial"/>
          <w:strike/>
          <w:color w:val="000000"/>
        </w:rPr>
        <w:t>Shivakanth</w:t>
      </w:r>
      <w:proofErr w:type="spellEnd"/>
      <w:r w:rsidRPr="00AA32CE">
        <w:rPr>
          <w:rFonts w:eastAsia="Times New Roman" w:cs="Arial"/>
          <w:strike/>
          <w:color w:val="000000"/>
        </w:rPr>
        <w:t xml:space="preserve"> Moger</w:t>
      </w:r>
    </w:p>
    <w:p w14:paraId="7E288338" w14:textId="77777777" w:rsidR="00D72118" w:rsidRPr="00AA32CE" w:rsidRDefault="00D72118" w:rsidP="00D72118">
      <w:pPr>
        <w:rPr>
          <w:strike/>
          <w:lang w:val="en-IN" w:eastAsia="en-IN"/>
        </w:rPr>
      </w:pPr>
    </w:p>
    <w:p w14:paraId="733EFD0B" w14:textId="1BD3041B" w:rsidR="00D72118" w:rsidRPr="00AA32CE" w:rsidRDefault="00D72118" w:rsidP="00D72118">
      <w:pPr>
        <w:pStyle w:val="Heading3"/>
        <w:rPr>
          <w:strike/>
        </w:rPr>
      </w:pPr>
      <w:bookmarkStart w:id="103" w:name="_Toc196339858"/>
      <w:r w:rsidRPr="00AA32CE">
        <w:rPr>
          <w:strike/>
        </w:rPr>
        <w:t>1</w:t>
      </w:r>
      <w:r w:rsidR="00196E63" w:rsidRPr="00AA32CE">
        <w:rPr>
          <w:strike/>
        </w:rPr>
        <w:t>09</w:t>
      </w:r>
      <w:r w:rsidRPr="00AA32CE">
        <w:rPr>
          <w:strike/>
        </w:rPr>
        <w:t>. Core Bugs # 131211: Primary Care Summary Quick Notes not generating template selection pop-up.</w:t>
      </w:r>
      <w:bookmarkEnd w:id="103"/>
    </w:p>
    <w:p w14:paraId="468A8C1F" w14:textId="77777777" w:rsidR="00D72118" w:rsidRPr="00AA32CE" w:rsidRDefault="00D72118" w:rsidP="00D72118">
      <w:pPr>
        <w:shd w:val="clear" w:color="auto" w:fill="FFFFFF"/>
        <w:spacing w:before="240" w:after="240"/>
        <w:jc w:val="both"/>
        <w:rPr>
          <w:rFonts w:eastAsia="Verdana"/>
          <w:strike/>
          <w:highlight w:val="white"/>
        </w:rPr>
      </w:pPr>
      <w:r w:rsidRPr="00AA32CE">
        <w:rPr>
          <w:rFonts w:eastAsia="Verdana"/>
          <w:b/>
          <w:bCs/>
          <w:strike/>
          <w:highlight w:val="white"/>
        </w:rPr>
        <w:t>Release Type</w:t>
      </w:r>
      <w:r w:rsidRPr="00AA32CE">
        <w:rPr>
          <w:rFonts w:eastAsia="Verdana"/>
          <w:strike/>
          <w:highlight w:val="white"/>
        </w:rPr>
        <w:t xml:space="preserve">: Fix | </w:t>
      </w:r>
      <w:r w:rsidRPr="00AA32CE">
        <w:rPr>
          <w:rFonts w:eastAsia="Verdana"/>
          <w:b/>
          <w:bCs/>
          <w:strike/>
          <w:highlight w:val="white"/>
        </w:rPr>
        <w:t>Priority</w:t>
      </w:r>
      <w:r w:rsidRPr="00AA32CE">
        <w:rPr>
          <w:rFonts w:eastAsia="Verdana"/>
          <w:strike/>
          <w:highlight w:val="white"/>
        </w:rPr>
        <w:t>: High</w:t>
      </w:r>
    </w:p>
    <w:p w14:paraId="14126A02" w14:textId="32E9DE9A" w:rsidR="00D72118" w:rsidRPr="00AA32CE" w:rsidRDefault="00D72118" w:rsidP="00D72118">
      <w:pPr>
        <w:spacing w:before="240" w:after="240"/>
        <w:rPr>
          <w:rFonts w:eastAsia="Verdana"/>
          <w:strike/>
          <w:color w:val="000000" w:themeColor="text1"/>
        </w:rPr>
      </w:pPr>
      <w:r w:rsidRPr="00AA32CE">
        <w:rPr>
          <w:rFonts w:eastAsia="Verdana"/>
          <w:b/>
          <w:bCs/>
          <w:strike/>
          <w:color w:val="000000" w:themeColor="text1"/>
        </w:rPr>
        <w:t xml:space="preserve">Navigation </w:t>
      </w:r>
      <w:proofErr w:type="gramStart"/>
      <w:r w:rsidRPr="00AA32CE">
        <w:rPr>
          <w:rFonts w:eastAsia="Verdana"/>
          <w:b/>
          <w:bCs/>
          <w:strike/>
          <w:color w:val="000000" w:themeColor="text1"/>
        </w:rPr>
        <w:t>Path:</w:t>
      </w:r>
      <w:r w:rsidRPr="00AA32CE">
        <w:rPr>
          <w:rFonts w:eastAsia="Verdana"/>
          <w:strike/>
          <w:color w:val="000000" w:themeColor="text1"/>
        </w:rPr>
        <w:t xml:space="preserve"> ‘</w:t>
      </w:r>
      <w:proofErr w:type="gramEnd"/>
      <w:r w:rsidRPr="00AA32CE">
        <w:rPr>
          <w:rFonts w:eastAsia="Verdana"/>
          <w:strike/>
          <w:color w:val="000000" w:themeColor="text1"/>
        </w:rPr>
        <w:t>Client’ search -</w:t>
      </w:r>
      <w:proofErr w:type="gramStart"/>
      <w:r w:rsidRPr="00AA32CE">
        <w:rPr>
          <w:rFonts w:eastAsia="Verdana"/>
          <w:strike/>
          <w:color w:val="000000" w:themeColor="text1"/>
        </w:rPr>
        <w:t>- ‘Client Summary (Primary Care)’ – ‘</w:t>
      </w:r>
      <w:proofErr w:type="gramEnd"/>
      <w:r w:rsidRPr="00AA32CE">
        <w:rPr>
          <w:rFonts w:eastAsia="Verdana"/>
          <w:strike/>
          <w:color w:val="000000" w:themeColor="text1"/>
        </w:rPr>
        <w:t>Client Summary (Primary Care)’ page</w:t>
      </w:r>
      <w:r w:rsidR="006A3089" w:rsidRPr="00AA32CE">
        <w:rPr>
          <w:rFonts w:eastAsia="Verdana"/>
          <w:strike/>
          <w:color w:val="000000" w:themeColor="text1"/>
        </w:rPr>
        <w:t>.</w:t>
      </w:r>
      <w:r w:rsidRPr="00AA32CE">
        <w:rPr>
          <w:rFonts w:eastAsia="Verdana"/>
          <w:strike/>
          <w:color w:val="000000" w:themeColor="text1"/>
        </w:rPr>
        <w:t xml:space="preserve"> </w:t>
      </w:r>
    </w:p>
    <w:p w14:paraId="2179874D" w14:textId="16C18F5D" w:rsidR="00D72118" w:rsidRPr="00AA32CE" w:rsidRDefault="00D72118" w:rsidP="00D72118">
      <w:pPr>
        <w:spacing w:before="240" w:after="240"/>
        <w:rPr>
          <w:rFonts w:eastAsia="Verdana"/>
          <w:strike/>
          <w:color w:val="000000" w:themeColor="text1"/>
        </w:rPr>
      </w:pPr>
      <w:r w:rsidRPr="00AA32CE">
        <w:rPr>
          <w:rFonts w:eastAsia="Verdana"/>
          <w:b/>
          <w:bCs/>
          <w:strike/>
          <w:color w:val="000000" w:themeColor="text1"/>
        </w:rPr>
        <w:t xml:space="preserve">Functionality ‘Before’ and ‘After’ Release: </w:t>
      </w:r>
    </w:p>
    <w:p w14:paraId="4E484DC5" w14:textId="15BE8D40" w:rsidR="00D72118" w:rsidRPr="00AA32CE" w:rsidRDefault="00D72118" w:rsidP="00D72118">
      <w:pPr>
        <w:spacing w:before="240" w:after="240"/>
        <w:rPr>
          <w:rFonts w:eastAsia="Verdana"/>
          <w:strike/>
          <w:color w:val="000000" w:themeColor="text1"/>
        </w:rPr>
      </w:pPr>
      <w:r w:rsidRPr="00AA32CE">
        <w:rPr>
          <w:rFonts w:eastAsia="Verdana"/>
          <w:strike/>
          <w:color w:val="000000" w:themeColor="text1"/>
        </w:rPr>
        <w:t xml:space="preserve">Before this release, here was as the </w:t>
      </w:r>
      <w:r w:rsidR="006A3089" w:rsidRPr="00AA32CE">
        <w:rPr>
          <w:rFonts w:eastAsia="Verdana"/>
          <w:strike/>
          <w:color w:val="000000" w:themeColor="text1"/>
        </w:rPr>
        <w:t>behavior</w:t>
      </w:r>
      <w:r w:rsidRPr="00AA32CE">
        <w:rPr>
          <w:rFonts w:eastAsia="Verdana"/>
          <w:strike/>
          <w:color w:val="000000" w:themeColor="text1"/>
        </w:rPr>
        <w:t>. Clicking the ‘Quick Notes’ hyperlink</w:t>
      </w:r>
      <w:r w:rsidR="006A3089" w:rsidRPr="00AA32CE">
        <w:rPr>
          <w:rFonts w:eastAsia="Verdana"/>
          <w:strike/>
          <w:color w:val="000000" w:themeColor="text1"/>
        </w:rPr>
        <w:t>,</w:t>
      </w:r>
      <w:r w:rsidRPr="00AA32CE">
        <w:rPr>
          <w:rFonts w:eastAsia="Verdana"/>
          <w:strike/>
          <w:color w:val="000000" w:themeColor="text1"/>
        </w:rPr>
        <w:t xml:space="preserve"> opened the Medical Progress Note</w:t>
      </w:r>
      <w:r w:rsidR="006A3089" w:rsidRPr="00AA32CE">
        <w:rPr>
          <w:rFonts w:eastAsia="Verdana"/>
          <w:strike/>
          <w:color w:val="000000" w:themeColor="text1"/>
        </w:rPr>
        <w:t>,</w:t>
      </w:r>
      <w:r w:rsidRPr="00AA32CE">
        <w:rPr>
          <w:rFonts w:eastAsia="Verdana"/>
          <w:strike/>
          <w:color w:val="000000" w:themeColor="text1"/>
        </w:rPr>
        <w:t xml:space="preserve"> instead of the Template/Sub-Template pop-up in the Client Summary.   </w:t>
      </w:r>
    </w:p>
    <w:p w14:paraId="077B5D90" w14:textId="10A904B8" w:rsidR="00D72118" w:rsidRPr="00AA32CE" w:rsidRDefault="00D72118" w:rsidP="00D72118">
      <w:pPr>
        <w:spacing w:before="240" w:after="240"/>
        <w:rPr>
          <w:rFonts w:eastAsia="Verdana"/>
          <w:strike/>
          <w:color w:val="000000" w:themeColor="text1"/>
        </w:rPr>
      </w:pPr>
      <w:r w:rsidRPr="00AA32CE">
        <w:rPr>
          <w:rFonts w:eastAsia="Verdana"/>
          <w:strike/>
          <w:color w:val="000000" w:themeColor="text1"/>
        </w:rPr>
        <w:t>With this release, the above-mentioned issue has been resolved. Now, clicking the ‘Quick Notes’ hyperlink opens a pop-up to select a template or sub-template</w:t>
      </w:r>
      <w:r w:rsidR="005B1422" w:rsidRPr="00AA32CE">
        <w:rPr>
          <w:rFonts w:eastAsia="Verdana"/>
          <w:strike/>
          <w:color w:val="000000" w:themeColor="text1"/>
        </w:rPr>
        <w:t xml:space="preserve"> in the Client </w:t>
      </w:r>
      <w:proofErr w:type="gramStart"/>
      <w:r w:rsidR="005B1422" w:rsidRPr="00AA32CE">
        <w:rPr>
          <w:rFonts w:eastAsia="Verdana"/>
          <w:strike/>
          <w:color w:val="000000" w:themeColor="text1"/>
        </w:rPr>
        <w:t xml:space="preserve">Summary, </w:t>
      </w:r>
      <w:r w:rsidRPr="00AA32CE">
        <w:rPr>
          <w:rFonts w:eastAsia="Verdana"/>
          <w:strike/>
          <w:color w:val="000000" w:themeColor="text1"/>
        </w:rPr>
        <w:t xml:space="preserve"> before</w:t>
      </w:r>
      <w:proofErr w:type="gramEnd"/>
      <w:r w:rsidRPr="00AA32CE">
        <w:rPr>
          <w:rFonts w:eastAsia="Verdana"/>
          <w:strike/>
          <w:color w:val="000000" w:themeColor="text1"/>
        </w:rPr>
        <w:t xml:space="preserve"> navigating to the Medical Progress Note. </w:t>
      </w:r>
      <w:r w:rsidRPr="00AA32CE">
        <w:rPr>
          <w:rFonts w:eastAsia="Verdana"/>
          <w:strike/>
          <w:highlight w:val="white"/>
        </w:rPr>
        <w:tab/>
      </w:r>
    </w:p>
    <w:p w14:paraId="2332196A" w14:textId="77777777" w:rsidR="00C4494A" w:rsidRPr="003B3964" w:rsidRDefault="00C4494A" w:rsidP="00C4494A">
      <w:pPr>
        <w:pBdr>
          <w:bottom w:val="single" w:sz="12" w:space="1" w:color="000000"/>
        </w:pBdr>
        <w:jc w:val="both"/>
        <w:rPr>
          <w:rFonts w:eastAsia="Verdana"/>
          <w:b/>
          <w:bCs/>
          <w:lang w:val="en"/>
        </w:rPr>
      </w:pPr>
    </w:p>
    <w:p w14:paraId="7B96B385" w14:textId="77777777" w:rsidR="00C4494A" w:rsidRDefault="00C4494A" w:rsidP="00C4494A"/>
    <w:p w14:paraId="30179E82" w14:textId="77777777" w:rsidR="002F10E8" w:rsidRDefault="002F10E8">
      <w:pPr>
        <w:spacing w:after="160" w:line="259" w:lineRule="auto"/>
        <w:rPr>
          <w:rFonts w:eastAsia="Arial" w:cs="Arial"/>
          <w:b/>
          <w:color w:val="4472C4" w:themeColor="accent5"/>
          <w:sz w:val="20"/>
          <w:szCs w:val="20"/>
          <w:lang w:val="en-IN" w:eastAsia="en-IN"/>
        </w:rPr>
      </w:pPr>
      <w:r>
        <w:rPr>
          <w:sz w:val="20"/>
          <w:szCs w:val="20"/>
        </w:rPr>
        <w:br w:type="page"/>
      </w:r>
    </w:p>
    <w:p w14:paraId="1798E53E" w14:textId="56AC6E7D" w:rsidR="00283E11" w:rsidRPr="00C4494A" w:rsidRDefault="00283E11" w:rsidP="00C4494A">
      <w:pPr>
        <w:pStyle w:val="Heading1"/>
        <w:rPr>
          <w:sz w:val="20"/>
          <w:szCs w:val="20"/>
        </w:rPr>
      </w:pPr>
      <w:bookmarkStart w:id="104" w:name="_Toc196339859"/>
      <w:r w:rsidRPr="00C4494A">
        <w:rPr>
          <w:sz w:val="20"/>
          <w:szCs w:val="20"/>
        </w:rPr>
        <w:t>Procedure/Rates</w:t>
      </w:r>
      <w:bookmarkEnd w:id="104"/>
    </w:p>
    <w:p w14:paraId="09A9C883" w14:textId="77777777" w:rsidR="00747344" w:rsidRDefault="00747344" w:rsidP="00747344">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747344" w:rsidRPr="001F16AB" w14:paraId="52BE2109" w14:textId="77777777" w:rsidTr="00E7359B">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02882FE4" w14:textId="77777777" w:rsidR="00747344" w:rsidRPr="001F16AB" w:rsidRDefault="00747344" w:rsidP="00E7359B">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3DA1E457" w14:textId="77777777" w:rsidR="00747344" w:rsidRPr="001F16AB" w:rsidRDefault="00747344" w:rsidP="00E7359B">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06C1C563" w14:textId="77777777" w:rsidR="00747344" w:rsidRPr="001F16AB" w:rsidRDefault="00747344" w:rsidP="00E7359B">
            <w:pPr>
              <w:ind w:left="83"/>
              <w:jc w:val="center"/>
              <w:rPr>
                <w:sz w:val="20"/>
                <w:szCs w:val="20"/>
              </w:rPr>
            </w:pPr>
            <w:r w:rsidRPr="001F16AB">
              <w:rPr>
                <w:b/>
                <w:bCs/>
                <w:sz w:val="20"/>
                <w:szCs w:val="20"/>
              </w:rPr>
              <w:t>Description</w:t>
            </w:r>
          </w:p>
        </w:tc>
      </w:tr>
      <w:tr w:rsidR="00CC4A7C" w:rsidRPr="00A85CE9" w14:paraId="6A7159E8" w14:textId="77777777" w:rsidTr="00DE7F4F">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6A4EC2F5" w14:textId="3713E69E" w:rsidR="00CC4A7C" w:rsidRDefault="00CC4A7C" w:rsidP="00CC4A7C">
            <w:pPr>
              <w:jc w:val="center"/>
            </w:pPr>
            <w:r>
              <w:t>11</w:t>
            </w:r>
            <w:r w:rsidR="00E441B7">
              <w:t>0</w:t>
            </w:r>
          </w:p>
        </w:tc>
        <w:tc>
          <w:tcPr>
            <w:tcW w:w="1947" w:type="dxa"/>
            <w:tcBorders>
              <w:top w:val="single" w:sz="4" w:space="0" w:color="auto"/>
              <w:left w:val="single" w:sz="4" w:space="0" w:color="auto"/>
              <w:bottom w:val="single" w:sz="4" w:space="0" w:color="auto"/>
              <w:right w:val="single" w:sz="4" w:space="0" w:color="auto"/>
            </w:tcBorders>
            <w:shd w:val="clear" w:color="auto" w:fill="FFFF00"/>
            <w:vAlign w:val="center"/>
          </w:tcPr>
          <w:p w14:paraId="6A9A0F56" w14:textId="19F3CB12" w:rsidR="00CC4A7C" w:rsidRPr="00EE6860" w:rsidRDefault="00CC4A7C" w:rsidP="00CC4A7C">
            <w:pPr>
              <w:jc w:val="center"/>
              <w:rPr>
                <w:color w:val="000000"/>
              </w:rPr>
            </w:pPr>
            <w:r w:rsidRPr="00CC4A7C">
              <w:rPr>
                <w:color w:val="000000"/>
              </w:rPr>
              <w:t>EII #</w:t>
            </w:r>
            <w:r>
              <w:rPr>
                <w:color w:val="000000"/>
              </w:rPr>
              <w:t xml:space="preserve"> </w:t>
            </w:r>
            <w:r w:rsidRPr="00CC4A7C">
              <w:rPr>
                <w:rFonts w:cs="Arial"/>
                <w:color w:val="000000"/>
              </w:rPr>
              <w:t>129467</w:t>
            </w:r>
          </w:p>
        </w:tc>
        <w:tc>
          <w:tcPr>
            <w:tcW w:w="7116" w:type="dxa"/>
            <w:tcBorders>
              <w:top w:val="single" w:sz="4" w:space="0" w:color="auto"/>
              <w:left w:val="single" w:sz="4" w:space="0" w:color="auto"/>
              <w:bottom w:val="single" w:sz="4" w:space="0" w:color="auto"/>
              <w:right w:val="single" w:sz="4" w:space="0" w:color="auto"/>
            </w:tcBorders>
            <w:shd w:val="clear" w:color="auto" w:fill="FFFF00"/>
            <w:vAlign w:val="center"/>
          </w:tcPr>
          <w:p w14:paraId="334B4A62" w14:textId="2C81C5F0" w:rsidR="00CC4A7C" w:rsidRPr="457FEFC7" w:rsidRDefault="004E1C57" w:rsidP="00CC4A7C">
            <w:pPr>
              <w:rPr>
                <w:rFonts w:eastAsia="Verdana"/>
                <w:color w:val="202124"/>
              </w:rPr>
            </w:pPr>
            <w:r w:rsidRPr="004E1C57">
              <w:rPr>
                <w:rFonts w:eastAsia="Verdana"/>
                <w:color w:val="202124"/>
              </w:rPr>
              <w:t>CQM 2025 Reporting Measure updates for DHIT - ASC, DEP- REM-6, and CMS-2 (CDF-AD and CDF-CH).</w:t>
            </w:r>
          </w:p>
        </w:tc>
      </w:tr>
      <w:tr w:rsidR="00E441B7" w:rsidRPr="00A85CE9" w14:paraId="067F7FDF" w14:textId="77777777" w:rsidTr="00E441B7">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27412C73" w14:textId="6B139AE7" w:rsidR="00E441B7" w:rsidRDefault="00E441B7" w:rsidP="00E441B7">
            <w:pPr>
              <w:jc w:val="center"/>
            </w:pPr>
            <w:r>
              <w:t>111</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0A52F79F" w14:textId="0A1C7732" w:rsidR="00E441B7" w:rsidRPr="00CC4A7C" w:rsidRDefault="00E441B7" w:rsidP="00E441B7">
            <w:pPr>
              <w:jc w:val="center"/>
              <w:rPr>
                <w:color w:val="000000"/>
              </w:rPr>
            </w:pPr>
            <w:r w:rsidRPr="00EE6860">
              <w:rPr>
                <w:color w:val="000000"/>
              </w:rPr>
              <w:t>Core Bugs #</w:t>
            </w:r>
            <w:r>
              <w:t xml:space="preserve"> </w:t>
            </w:r>
            <w:r w:rsidRPr="004340A7">
              <w:rPr>
                <w:rFonts w:cs="Arial"/>
                <w:color w:val="000000"/>
              </w:rPr>
              <w:t>130949</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2BF238F3" w14:textId="011579AE" w:rsidR="00E441B7" w:rsidRPr="004E1C57" w:rsidRDefault="00E441B7" w:rsidP="00E441B7">
            <w:pPr>
              <w:rPr>
                <w:rFonts w:eastAsia="Verdana"/>
                <w:color w:val="202124"/>
              </w:rPr>
            </w:pPr>
            <w:r w:rsidRPr="457FEFC7">
              <w:rPr>
                <w:rFonts w:eastAsia="Verdana"/>
                <w:color w:val="202124"/>
              </w:rPr>
              <w:t>Services: Error message is displayed when trying to complete a service.</w:t>
            </w:r>
          </w:p>
        </w:tc>
      </w:tr>
    </w:tbl>
    <w:p w14:paraId="3C06B999" w14:textId="77777777" w:rsidR="00283E11" w:rsidRDefault="00283E11" w:rsidP="00493760"/>
    <w:p w14:paraId="31B39D77" w14:textId="69A6F0A7" w:rsidR="00CC4A7C" w:rsidRDefault="00CC4A7C" w:rsidP="00CC4A7C">
      <w:pPr>
        <w:shd w:val="clear" w:color="auto" w:fill="FFFFFF"/>
        <w:jc w:val="both"/>
        <w:rPr>
          <w:rFonts w:eastAsia="Verdana"/>
          <w:highlight w:val="white"/>
        </w:rPr>
      </w:pPr>
      <w:r w:rsidRPr="009624AF">
        <w:rPr>
          <w:rFonts w:eastAsia="Verdana"/>
          <w:b/>
          <w:bCs/>
          <w:highlight w:val="white"/>
        </w:rPr>
        <w:t>Author:</w:t>
      </w:r>
      <w:r w:rsidRPr="009624AF">
        <w:rPr>
          <w:rFonts w:eastAsia="Verdana"/>
          <w:highlight w:val="white"/>
        </w:rPr>
        <w:t xml:space="preserve"> </w:t>
      </w:r>
      <w:proofErr w:type="spellStart"/>
      <w:r w:rsidR="004E1C57" w:rsidRPr="004E1C57">
        <w:rPr>
          <w:rStyle w:val="normaltextrun"/>
          <w:color w:val="000000"/>
          <w:shd w:val="clear" w:color="auto" w:fill="FFFFFF"/>
        </w:rPr>
        <w:t>Boovendiran</w:t>
      </w:r>
      <w:proofErr w:type="spellEnd"/>
      <w:r w:rsidR="004E1C57" w:rsidRPr="004E1C57">
        <w:rPr>
          <w:rStyle w:val="normaltextrun"/>
          <w:color w:val="000000"/>
          <w:shd w:val="clear" w:color="auto" w:fill="FFFFFF"/>
        </w:rPr>
        <w:t xml:space="preserve"> </w:t>
      </w:r>
      <w:proofErr w:type="spellStart"/>
      <w:r w:rsidR="004E1C57" w:rsidRPr="004E1C57">
        <w:rPr>
          <w:rStyle w:val="normaltextrun"/>
          <w:color w:val="000000"/>
          <w:shd w:val="clear" w:color="auto" w:fill="FFFFFF"/>
        </w:rPr>
        <w:t>Chinnusamy</w:t>
      </w:r>
      <w:proofErr w:type="spellEnd"/>
    </w:p>
    <w:p w14:paraId="52ACA902" w14:textId="77777777" w:rsidR="00CC4A7C" w:rsidRPr="009624AF" w:rsidRDefault="00CC4A7C" w:rsidP="00CC4A7C">
      <w:pPr>
        <w:shd w:val="clear" w:color="auto" w:fill="FFFFFF"/>
        <w:jc w:val="both"/>
        <w:rPr>
          <w:rFonts w:eastAsia="Verdana"/>
          <w:highlight w:val="white"/>
        </w:rPr>
      </w:pPr>
    </w:p>
    <w:p w14:paraId="44DC9635" w14:textId="1193CE34" w:rsidR="00CC4A7C" w:rsidRPr="00FF2EDC" w:rsidRDefault="00CC4A7C" w:rsidP="00CC4A7C">
      <w:pPr>
        <w:pStyle w:val="Heading3"/>
        <w:rPr>
          <w:sz w:val="22"/>
          <w:szCs w:val="22"/>
        </w:rPr>
      </w:pPr>
      <w:bookmarkStart w:id="105" w:name="_Toc196339860"/>
      <w:r w:rsidRPr="00DE7F4F">
        <w:rPr>
          <w:highlight w:val="yellow"/>
        </w:rPr>
        <w:t>11</w:t>
      </w:r>
      <w:r w:rsidR="00E441B7">
        <w:rPr>
          <w:highlight w:val="yellow"/>
        </w:rPr>
        <w:t>0</w:t>
      </w:r>
      <w:r w:rsidRPr="00DE7F4F">
        <w:rPr>
          <w:highlight w:val="yellow"/>
        </w:rPr>
        <w:t xml:space="preserve">. EII # </w:t>
      </w:r>
      <w:r w:rsidR="004E1C57" w:rsidRPr="00DE7F4F">
        <w:rPr>
          <w:highlight w:val="yellow"/>
        </w:rPr>
        <w:t>129467</w:t>
      </w:r>
      <w:r w:rsidRPr="00DE7F4F">
        <w:rPr>
          <w:highlight w:val="yellow"/>
        </w:rPr>
        <w:t xml:space="preserve"> (Feature - </w:t>
      </w:r>
      <w:r w:rsidR="004E1C57" w:rsidRPr="00DE7F4F">
        <w:rPr>
          <w:highlight w:val="yellow"/>
        </w:rPr>
        <w:t>470046</w:t>
      </w:r>
      <w:r w:rsidRPr="00DE7F4F">
        <w:rPr>
          <w:highlight w:val="yellow"/>
        </w:rPr>
        <w:t xml:space="preserve">): </w:t>
      </w:r>
      <w:r w:rsidR="004E1C57" w:rsidRPr="00DE7F4F">
        <w:rPr>
          <w:highlight w:val="yellow"/>
        </w:rPr>
        <w:t>CQM 2025 Reporting Measure updates for DHIT - ASC, DEP- REM-6, and CMS-2 (CDF-AD and CDF-CH)</w:t>
      </w:r>
      <w:r w:rsidRPr="00DE7F4F">
        <w:rPr>
          <w:highlight w:val="yellow"/>
        </w:rPr>
        <w:t>.</w:t>
      </w:r>
      <w:bookmarkEnd w:id="105"/>
    </w:p>
    <w:p w14:paraId="5D7B38FB" w14:textId="54C16E97" w:rsidR="00CC4A7C" w:rsidRDefault="00CC4A7C" w:rsidP="00CC4A7C">
      <w:pPr>
        <w:shd w:val="clear" w:color="auto" w:fill="FFFFFF"/>
        <w:spacing w:before="240" w:after="240"/>
        <w:jc w:val="both"/>
        <w:rPr>
          <w:rFonts w:eastAsia="Verdana"/>
          <w:color w:val="333333"/>
        </w:rPr>
      </w:pPr>
      <w:r w:rsidRPr="009B6033">
        <w:rPr>
          <w:rFonts w:eastAsia="Verdana"/>
          <w:b/>
          <w:bCs/>
          <w:highlight w:val="white"/>
        </w:rPr>
        <w:t>Release Type</w:t>
      </w:r>
      <w:r w:rsidRPr="009B6033">
        <w:rPr>
          <w:rFonts w:eastAsia="Verdana"/>
          <w:highlight w:val="white"/>
        </w:rPr>
        <w:t xml:space="preserve">: </w:t>
      </w:r>
      <w:r w:rsidR="00A372A3">
        <w:rPr>
          <w:rFonts w:eastAsia="Verdana"/>
          <w:highlight w:val="white"/>
        </w:rPr>
        <w:t>Change</w:t>
      </w:r>
      <w:r w:rsidRPr="009B6033">
        <w:rPr>
          <w:rFonts w:eastAsia="Verdana"/>
          <w:highlight w:val="white"/>
        </w:rPr>
        <w:t xml:space="preserve"> | </w:t>
      </w:r>
      <w:r w:rsidRPr="009B6033">
        <w:rPr>
          <w:rFonts w:eastAsia="Verdana"/>
          <w:b/>
          <w:bCs/>
          <w:highlight w:val="white"/>
        </w:rPr>
        <w:t>Priority</w:t>
      </w:r>
      <w:r w:rsidRPr="009B6033">
        <w:rPr>
          <w:rFonts w:eastAsia="Verdana"/>
          <w:highlight w:val="white"/>
        </w:rPr>
        <w:t xml:space="preserve">: </w:t>
      </w:r>
      <w:r w:rsidR="00A372A3" w:rsidRPr="457FEFC7">
        <w:rPr>
          <w:rFonts w:eastAsia="Verdana"/>
          <w:color w:val="333333"/>
        </w:rPr>
        <w:t>On Fire</w:t>
      </w:r>
    </w:p>
    <w:p w14:paraId="002CB03A" w14:textId="77777777" w:rsidR="00123FFD" w:rsidRDefault="00123FFD" w:rsidP="00123FFD">
      <w:pPr>
        <w:spacing w:before="240" w:after="240" w:line="276" w:lineRule="auto"/>
      </w:pPr>
      <w:r w:rsidRPr="457FEFC7">
        <w:rPr>
          <w:rFonts w:eastAsia="Verdana"/>
          <w:b/>
          <w:bCs/>
          <w:color w:val="333333"/>
        </w:rPr>
        <w:t xml:space="preserve">Navigation Path: </w:t>
      </w:r>
      <w:r w:rsidRPr="457FEFC7">
        <w:rPr>
          <w:rFonts w:eastAsia="Verdana"/>
          <w:color w:val="333333"/>
        </w:rPr>
        <w:t>‘Procedure/Rates (Administration)’ – CQM Configurations tab – Click on Search and search for Concept codes – Select the Required measures – Click on Save and then Click Close.</w:t>
      </w:r>
    </w:p>
    <w:p w14:paraId="4D716016" w14:textId="77777777" w:rsidR="00123FFD" w:rsidRDefault="00123FFD" w:rsidP="00123FFD">
      <w:pPr>
        <w:spacing w:before="240" w:after="240" w:line="276" w:lineRule="auto"/>
      </w:pPr>
      <w:r w:rsidRPr="457FEFC7">
        <w:rPr>
          <w:rFonts w:eastAsia="Verdana"/>
          <w:b/>
          <w:bCs/>
          <w:color w:val="333333"/>
        </w:rPr>
        <w:t xml:space="preserve">Functionality ‘Before’ and ‘After’ release: </w:t>
      </w:r>
    </w:p>
    <w:p w14:paraId="117FFC9F" w14:textId="21F6EEBC" w:rsidR="00123FFD" w:rsidRDefault="00123FFD" w:rsidP="00123FFD">
      <w:pPr>
        <w:spacing w:before="240" w:after="240" w:line="276" w:lineRule="auto"/>
      </w:pPr>
      <w:r w:rsidRPr="457FEFC7">
        <w:rPr>
          <w:rFonts w:eastAsia="Verdana"/>
          <w:b/>
          <w:bCs/>
          <w:color w:val="333333"/>
        </w:rPr>
        <w:t xml:space="preserve">Purpose: </w:t>
      </w:r>
      <w:r w:rsidR="005E5F88" w:rsidRPr="005E5F88">
        <w:rPr>
          <w:rFonts w:eastAsia="Verdana"/>
          <w:color w:val="333333"/>
        </w:rPr>
        <w:t>To ensure that the data we are sending to CQM</w:t>
      </w:r>
      <w:r w:rsidR="005E5F88">
        <w:rPr>
          <w:rFonts w:eastAsia="Verdana"/>
          <w:color w:val="333333"/>
        </w:rPr>
        <w:t xml:space="preserve"> </w:t>
      </w:r>
      <w:r w:rsidR="005E5F88" w:rsidRPr="005E5F88">
        <w:rPr>
          <w:rFonts w:eastAsia="Verdana"/>
          <w:color w:val="333333"/>
        </w:rPr>
        <w:t>solutions is current</w:t>
      </w:r>
      <w:r w:rsidR="005E5F88">
        <w:rPr>
          <w:rFonts w:eastAsia="Verdana"/>
          <w:color w:val="333333"/>
        </w:rPr>
        <w:t>,</w:t>
      </w:r>
      <w:r w:rsidR="005E5F88" w:rsidRPr="005E5F88">
        <w:rPr>
          <w:rFonts w:eastAsia="Verdana"/>
          <w:color w:val="333333"/>
        </w:rPr>
        <w:t xml:space="preserve"> with the measure updates released for CCBHC_2024 and </w:t>
      </w:r>
      <w:proofErr w:type="spellStart"/>
      <w:r w:rsidR="005E5F88" w:rsidRPr="005E5F88">
        <w:rPr>
          <w:rFonts w:eastAsia="Verdana"/>
          <w:color w:val="333333"/>
        </w:rPr>
        <w:t>eCQM</w:t>
      </w:r>
      <w:proofErr w:type="spellEnd"/>
      <w:r w:rsidR="005E5F88" w:rsidRPr="005E5F88">
        <w:rPr>
          <w:rFonts w:eastAsia="Verdana"/>
          <w:color w:val="333333"/>
        </w:rPr>
        <w:t xml:space="preserve"> 2025</w:t>
      </w:r>
      <w:r w:rsidRPr="457FEFC7">
        <w:rPr>
          <w:rFonts w:eastAsia="Verdana"/>
          <w:color w:val="333333"/>
        </w:rPr>
        <w:t>.</w:t>
      </w:r>
    </w:p>
    <w:p w14:paraId="760B0C57" w14:textId="2DAA0640" w:rsidR="00123FFD" w:rsidRDefault="00123FFD" w:rsidP="00123FFD">
      <w:pPr>
        <w:spacing w:before="240" w:after="240" w:line="276" w:lineRule="auto"/>
      </w:pPr>
      <w:r w:rsidRPr="457FEFC7">
        <w:rPr>
          <w:rFonts w:eastAsia="Verdana"/>
        </w:rPr>
        <w:t xml:space="preserve">With this release, </w:t>
      </w:r>
      <w:r w:rsidR="00252F43">
        <w:rPr>
          <w:rFonts w:eastAsia="Verdana"/>
        </w:rPr>
        <w:t>i</w:t>
      </w:r>
      <w:r w:rsidRPr="457FEFC7">
        <w:rPr>
          <w:rFonts w:eastAsia="Verdana"/>
        </w:rPr>
        <w:t>n Procedure/Rates – CQM Configurations</w:t>
      </w:r>
      <w:r w:rsidR="00252F43">
        <w:rPr>
          <w:rFonts w:eastAsia="Verdana"/>
        </w:rPr>
        <w:t>,</w:t>
      </w:r>
      <w:r w:rsidRPr="457FEFC7">
        <w:rPr>
          <w:rFonts w:eastAsia="Verdana"/>
        </w:rPr>
        <w:t xml:space="preserve"> New Measures for 2025 Reporting has been added for Measure ID CMS-2, ASC and DEP-REM-6.</w:t>
      </w:r>
    </w:p>
    <w:p w14:paraId="20E568BB" w14:textId="77777777" w:rsidR="00123FFD" w:rsidRDefault="00123FFD" w:rsidP="00123FFD">
      <w:pPr>
        <w:spacing w:before="240" w:after="240" w:line="276" w:lineRule="auto"/>
      </w:pPr>
      <w:r>
        <w:rPr>
          <w:noProof/>
        </w:rPr>
        <w:drawing>
          <wp:inline distT="0" distB="0" distL="0" distR="0" wp14:anchorId="5A0C257D" wp14:editId="1F0719BC">
            <wp:extent cx="5943600" cy="3314700"/>
            <wp:effectExtent l="0" t="0" r="0" b="0"/>
            <wp:docPr id="108781964"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1964"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1BEFA2FB" w14:textId="77777777" w:rsidR="00123FFD" w:rsidRDefault="00123FFD" w:rsidP="00123FFD">
      <w:pPr>
        <w:spacing w:before="240" w:after="240" w:line="276" w:lineRule="auto"/>
      </w:pPr>
      <w:r>
        <w:rPr>
          <w:noProof/>
        </w:rPr>
        <w:drawing>
          <wp:inline distT="0" distB="0" distL="0" distR="0" wp14:anchorId="6E72F54B" wp14:editId="4B3940B2">
            <wp:extent cx="5943600" cy="3352800"/>
            <wp:effectExtent l="0" t="0" r="0" b="0"/>
            <wp:docPr id="179030375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03752"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28AEFDA8" w14:textId="6D0493F5" w:rsidR="00A372A3" w:rsidRPr="00123FFD" w:rsidRDefault="00123FFD" w:rsidP="00123FFD">
      <w:pPr>
        <w:spacing w:before="240" w:after="240" w:line="276" w:lineRule="auto"/>
      </w:pPr>
      <w:r>
        <w:rPr>
          <w:noProof/>
        </w:rPr>
        <w:drawing>
          <wp:inline distT="0" distB="0" distL="0" distR="0" wp14:anchorId="6E73CFA4" wp14:editId="6BF1C4C1">
            <wp:extent cx="5943600" cy="3343275"/>
            <wp:effectExtent l="0" t="0" r="0" b="0"/>
            <wp:docPr id="1554412530"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12530" name=""/>
                    <pic:cNvPicPr/>
                  </pic:nvPicPr>
                  <pic:blipFill>
                    <a:blip r:embed="rId7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7F3785" w14:textId="77777777" w:rsidR="00D04169" w:rsidRDefault="00D04169" w:rsidP="00D04169">
      <w:pPr>
        <w:pBdr>
          <w:bottom w:val="single" w:sz="12" w:space="1" w:color="auto"/>
        </w:pBdr>
        <w:shd w:val="clear" w:color="auto" w:fill="FFFFFF"/>
        <w:jc w:val="both"/>
        <w:rPr>
          <w:rFonts w:eastAsia="Verdana"/>
          <w:highlight w:val="white"/>
        </w:rPr>
      </w:pPr>
    </w:p>
    <w:p w14:paraId="48AB6CEC" w14:textId="77777777" w:rsidR="00A54160" w:rsidRDefault="00A54160" w:rsidP="00E441B7">
      <w:pPr>
        <w:rPr>
          <w:rFonts w:eastAsia="Verdana"/>
          <w:b/>
          <w:bCs/>
          <w:highlight w:val="white"/>
        </w:rPr>
      </w:pPr>
    </w:p>
    <w:p w14:paraId="20C067BD" w14:textId="08B2A688" w:rsidR="00E441B7" w:rsidRPr="00976BD8" w:rsidRDefault="00E441B7" w:rsidP="00E441B7">
      <w:pPr>
        <w:rPr>
          <w:rFonts w:eastAsia="Times New Roman" w:cs="Arial"/>
          <w:color w:val="000000"/>
        </w:rPr>
      </w:pPr>
      <w:r w:rsidRPr="00976BD8">
        <w:rPr>
          <w:rFonts w:eastAsia="Verdana"/>
          <w:b/>
          <w:bCs/>
          <w:highlight w:val="white"/>
        </w:rPr>
        <w:t xml:space="preserve">Author: </w:t>
      </w:r>
      <w:r w:rsidRPr="004340A7">
        <w:rPr>
          <w:rFonts w:eastAsia="Times New Roman" w:cs="Arial"/>
          <w:color w:val="000000"/>
        </w:rPr>
        <w:t>Lavanya Shivakumar</w:t>
      </w:r>
    </w:p>
    <w:p w14:paraId="105879D5" w14:textId="77777777" w:rsidR="00E441B7" w:rsidRPr="00976BD8" w:rsidRDefault="00E441B7" w:rsidP="00E441B7">
      <w:pPr>
        <w:rPr>
          <w:lang w:val="en-IN" w:eastAsia="en-IN"/>
        </w:rPr>
      </w:pPr>
    </w:p>
    <w:p w14:paraId="2D468E63" w14:textId="1D20CC44" w:rsidR="00E441B7" w:rsidRPr="000851F8" w:rsidRDefault="00E441B7" w:rsidP="00E441B7">
      <w:pPr>
        <w:pStyle w:val="Heading3"/>
      </w:pPr>
      <w:bookmarkStart w:id="106" w:name="_Toc196339861"/>
      <w:r>
        <w:t>111</w:t>
      </w:r>
      <w:r w:rsidRPr="00685E0D">
        <w:t xml:space="preserve">. </w:t>
      </w:r>
      <w:r w:rsidRPr="00CE34A8">
        <w:t xml:space="preserve">Core Bugs # </w:t>
      </w:r>
      <w:r w:rsidRPr="004340A7">
        <w:t>130949</w:t>
      </w:r>
      <w:r w:rsidRPr="00CE34A8">
        <w:t xml:space="preserve">: </w:t>
      </w:r>
      <w:r w:rsidRPr="004340A7">
        <w:t>Services: Error message is displayed when trying to complete a service.</w:t>
      </w:r>
      <w:bookmarkEnd w:id="106"/>
    </w:p>
    <w:p w14:paraId="06D133AD" w14:textId="77777777" w:rsidR="00E441B7" w:rsidRDefault="00E441B7" w:rsidP="00E441B7">
      <w:pPr>
        <w:shd w:val="clear" w:color="auto" w:fill="FFFFFF"/>
        <w:spacing w:before="240" w:after="240"/>
        <w:jc w:val="both"/>
        <w:rPr>
          <w:rFonts w:eastAsia="Verdana"/>
          <w:highlight w:val="white"/>
        </w:rPr>
      </w:pPr>
      <w:r w:rsidRPr="009B6033">
        <w:rPr>
          <w:rFonts w:eastAsia="Verdana"/>
          <w:b/>
          <w:bCs/>
          <w:highlight w:val="white"/>
        </w:rPr>
        <w:t>Release Type</w:t>
      </w:r>
      <w:r w:rsidRPr="009B6033">
        <w:rPr>
          <w:rFonts w:eastAsia="Verdana"/>
          <w:highlight w:val="white"/>
        </w:rPr>
        <w:t xml:space="preserve">: Fix | </w:t>
      </w:r>
      <w:r w:rsidRPr="009B6033">
        <w:rPr>
          <w:rFonts w:eastAsia="Verdana"/>
          <w:b/>
          <w:bCs/>
          <w:highlight w:val="white"/>
        </w:rPr>
        <w:t>Priority</w:t>
      </w:r>
      <w:r w:rsidRPr="009B6033">
        <w:rPr>
          <w:rFonts w:eastAsia="Verdana"/>
          <w:highlight w:val="white"/>
        </w:rPr>
        <w:t xml:space="preserve">: </w:t>
      </w:r>
      <w:r>
        <w:rPr>
          <w:rFonts w:eastAsia="Verdana"/>
          <w:highlight w:val="white"/>
        </w:rPr>
        <w:t>Medium</w:t>
      </w:r>
      <w:r>
        <w:rPr>
          <w:rFonts w:eastAsia="Verdana"/>
          <w:highlight w:val="white"/>
        </w:rPr>
        <w:tab/>
      </w:r>
    </w:p>
    <w:p w14:paraId="22B820CF" w14:textId="77777777" w:rsidR="00E441B7" w:rsidRDefault="00E441B7" w:rsidP="00E441B7">
      <w:pPr>
        <w:rPr>
          <w:rFonts w:eastAsia="Verdana"/>
          <w:color w:val="000000" w:themeColor="text1"/>
        </w:rPr>
      </w:pPr>
      <w:r w:rsidRPr="457FEFC7">
        <w:rPr>
          <w:rFonts w:eastAsia="Verdana"/>
          <w:b/>
          <w:bCs/>
          <w:color w:val="000000" w:themeColor="text1"/>
        </w:rPr>
        <w:t xml:space="preserve">Prerequisites: </w:t>
      </w:r>
      <w:r>
        <w:br/>
      </w:r>
      <w:r w:rsidRPr="457FEFC7">
        <w:rPr>
          <w:rFonts w:eastAsia="Verdana"/>
          <w:color w:val="000000" w:themeColor="text1"/>
        </w:rPr>
        <w:t>1.Ensure that client age is set to greater than 19.</w:t>
      </w:r>
      <w:r>
        <w:br/>
      </w:r>
      <w:r w:rsidRPr="457FEFC7">
        <w:rPr>
          <w:rFonts w:eastAsia="Verdana"/>
          <w:color w:val="000000" w:themeColor="text1"/>
        </w:rPr>
        <w:t>2.Age Group is selected in the</w:t>
      </w:r>
      <w:r w:rsidRPr="457FEFC7">
        <w:rPr>
          <w:rFonts w:eastAsia="Verdana"/>
          <w:color w:val="000000" w:themeColor="text1"/>
          <w:lang w:val="en-IN"/>
        </w:rPr>
        <w:t xml:space="preserve"> Rates/Billing codes tab in the Procedure/Rates screen through the </w:t>
      </w:r>
      <w:r w:rsidRPr="457FEFC7">
        <w:rPr>
          <w:rFonts w:eastAsia="Verdana"/>
          <w:b/>
          <w:bCs/>
          <w:color w:val="000000" w:themeColor="text1"/>
          <w:lang w:val="en-IN"/>
        </w:rPr>
        <w:t xml:space="preserve">below path: </w:t>
      </w:r>
      <w:r w:rsidRPr="457FEFC7">
        <w:rPr>
          <w:rFonts w:eastAsia="Verdana"/>
          <w:color w:val="000000" w:themeColor="text1"/>
        </w:rPr>
        <w:t xml:space="preserve"> </w:t>
      </w:r>
      <w:r>
        <w:br/>
      </w:r>
      <w:r w:rsidRPr="457FEFC7">
        <w:rPr>
          <w:rFonts w:eastAsia="Verdana"/>
          <w:color w:val="000000" w:themeColor="text1"/>
          <w:lang w:val="en-IN"/>
        </w:rPr>
        <w:t>Go Search - Procedure/Rates (Administration)- Select any procedure hyperlink- Rates/Billing codes tab—Click on Age Group ... select the Group name from the Select Age Group pop up-Click on save-close.</w:t>
      </w:r>
    </w:p>
    <w:p w14:paraId="0CCF5814" w14:textId="77777777" w:rsidR="00E441B7" w:rsidRDefault="00E441B7" w:rsidP="00E441B7">
      <w:pPr>
        <w:rPr>
          <w:rFonts w:eastAsia="Verdana"/>
          <w:b/>
          <w:bCs/>
          <w:color w:val="000000" w:themeColor="text1"/>
        </w:rPr>
      </w:pPr>
    </w:p>
    <w:p w14:paraId="0972B78F" w14:textId="77777777" w:rsidR="00E441B7" w:rsidRDefault="00E441B7" w:rsidP="00E441B7">
      <w:pPr>
        <w:rPr>
          <w:rFonts w:eastAsia="Verdana"/>
          <w:color w:val="000000" w:themeColor="text1"/>
        </w:rPr>
      </w:pPr>
      <w:r w:rsidRPr="457FEFC7">
        <w:rPr>
          <w:rFonts w:eastAsia="Verdana"/>
          <w:b/>
          <w:bCs/>
          <w:color w:val="000000" w:themeColor="text1"/>
        </w:rPr>
        <w:t xml:space="preserve">Navigation Path: </w:t>
      </w:r>
      <w:r w:rsidRPr="457FEFC7">
        <w:rPr>
          <w:rFonts w:eastAsia="Verdana"/>
          <w:color w:val="000000" w:themeColor="text1"/>
          <w:lang w:val="en-IN"/>
        </w:rPr>
        <w:t>Go search –Services (Client)-Select the procedure (which has the Age Group selection)-Enter all the required fields- Complete the service.</w:t>
      </w:r>
    </w:p>
    <w:p w14:paraId="10F89695" w14:textId="77777777" w:rsidR="00E441B7" w:rsidRDefault="00E441B7" w:rsidP="00E441B7">
      <w:pPr>
        <w:spacing w:before="240" w:after="240"/>
        <w:rPr>
          <w:rFonts w:eastAsia="Verdana"/>
          <w:color w:val="202124"/>
        </w:rPr>
      </w:pPr>
      <w:r w:rsidRPr="457FEFC7">
        <w:rPr>
          <w:rFonts w:eastAsia="Verdana"/>
          <w:b/>
          <w:bCs/>
          <w:color w:val="202124"/>
          <w:lang w:val="en"/>
        </w:rPr>
        <w:t>Functionality ‘Before’ and ‘After’ release:</w:t>
      </w:r>
    </w:p>
    <w:p w14:paraId="2BB59D5C" w14:textId="77777777" w:rsidR="00E441B7" w:rsidRDefault="00E441B7" w:rsidP="00E441B7">
      <w:pPr>
        <w:rPr>
          <w:rFonts w:eastAsia="Verdana"/>
          <w:color w:val="000000" w:themeColor="text1"/>
          <w:lang w:val="en-IN"/>
        </w:rPr>
      </w:pPr>
      <w:r w:rsidRPr="457FEFC7">
        <w:rPr>
          <w:rFonts w:eastAsia="Verdana"/>
          <w:color w:val="202124"/>
        </w:rPr>
        <w:t xml:space="preserve">Before this release, here was the behavior. </w:t>
      </w:r>
      <w:r w:rsidRPr="457FEFC7">
        <w:rPr>
          <w:rFonts w:eastAsia="Verdana"/>
          <w:color w:val="000000" w:themeColor="text1"/>
          <w:lang w:val="en-IN"/>
        </w:rPr>
        <w:t>When selecting the “Age Group&gt;19” under the “Rates/Billing Codes” tab in the procedure/Rates screen and if the client’s age was greater than 19, the below error message was displayed in the service details when completing a service.</w:t>
      </w:r>
    </w:p>
    <w:p w14:paraId="5AC5A986" w14:textId="77777777" w:rsidR="00C3590F" w:rsidRDefault="00C3590F" w:rsidP="00E441B7">
      <w:pPr>
        <w:rPr>
          <w:rFonts w:eastAsia="Verdana"/>
          <w:color w:val="000000" w:themeColor="text1"/>
        </w:rPr>
      </w:pPr>
    </w:p>
    <w:p w14:paraId="716293FB" w14:textId="77777777" w:rsidR="00E441B7" w:rsidRDefault="00E441B7" w:rsidP="00E441B7">
      <w:pPr>
        <w:rPr>
          <w:rFonts w:eastAsia="Verdana"/>
          <w:color w:val="000000" w:themeColor="text1"/>
        </w:rPr>
      </w:pPr>
      <w:r w:rsidRPr="457FEFC7">
        <w:rPr>
          <w:rFonts w:eastAsia="Verdana"/>
          <w:b/>
          <w:bCs/>
          <w:color w:val="000000" w:themeColor="text1"/>
          <w:lang w:val="en-IN"/>
        </w:rPr>
        <w:t>Error Message:</w:t>
      </w:r>
      <w:r w:rsidRPr="457FEFC7">
        <w:rPr>
          <w:rFonts w:eastAsia="Verdana"/>
          <w:color w:val="000000" w:themeColor="text1"/>
          <w:lang w:val="en-IN"/>
        </w:rPr>
        <w:t xml:space="preserve"> "Unable to find a matching rate for the selected procedure". </w:t>
      </w:r>
    </w:p>
    <w:p w14:paraId="6DD401E9" w14:textId="77777777" w:rsidR="00E441B7" w:rsidRDefault="00E441B7" w:rsidP="00E441B7">
      <w:pPr>
        <w:rPr>
          <w:rFonts w:eastAsia="Verdana"/>
          <w:color w:val="000000" w:themeColor="text1"/>
        </w:rPr>
      </w:pPr>
    </w:p>
    <w:p w14:paraId="795A400D" w14:textId="77777777" w:rsidR="00E441B7" w:rsidRDefault="00E441B7" w:rsidP="00E441B7">
      <w:pPr>
        <w:rPr>
          <w:highlight w:val="white"/>
        </w:rPr>
      </w:pPr>
      <w:r w:rsidRPr="457FEFC7">
        <w:rPr>
          <w:rFonts w:eastAsia="Verdana"/>
          <w:color w:val="000000" w:themeColor="text1"/>
        </w:rPr>
        <w:t>With this release, the above-mentioned issue is resolved. Now, w</w:t>
      </w:r>
      <w:proofErr w:type="spellStart"/>
      <w:r w:rsidRPr="457FEFC7">
        <w:rPr>
          <w:rFonts w:eastAsia="Verdana"/>
          <w:color w:val="000000" w:themeColor="text1"/>
          <w:lang w:val="en-IN"/>
        </w:rPr>
        <w:t>hen</w:t>
      </w:r>
      <w:proofErr w:type="spellEnd"/>
      <w:r w:rsidRPr="457FEFC7">
        <w:rPr>
          <w:rFonts w:eastAsia="Verdana"/>
          <w:color w:val="000000" w:themeColor="text1"/>
          <w:lang w:val="en-IN"/>
        </w:rPr>
        <w:t xml:space="preserve"> selecting the “Age Group&gt;19” under the “Rates/Billing Codes” tab in the procedure/Rates screen and if the client’s age is greater than 19, the above error message is not displayed in the service details when completing a service.</w:t>
      </w:r>
      <w:r w:rsidRPr="00976BD8">
        <w:rPr>
          <w:highlight w:val="white"/>
        </w:rPr>
        <w:t> </w:t>
      </w:r>
    </w:p>
    <w:p w14:paraId="50110692" w14:textId="77777777" w:rsidR="00E441B7" w:rsidRPr="003B3964" w:rsidRDefault="00E441B7" w:rsidP="00E441B7">
      <w:pPr>
        <w:pBdr>
          <w:bottom w:val="single" w:sz="12" w:space="1" w:color="000000"/>
        </w:pBdr>
        <w:jc w:val="both"/>
        <w:rPr>
          <w:rFonts w:eastAsia="Verdana"/>
          <w:b/>
          <w:bCs/>
          <w:lang w:val="en"/>
        </w:rPr>
      </w:pPr>
    </w:p>
    <w:p w14:paraId="3835DF83" w14:textId="77777777" w:rsidR="00E441B7" w:rsidRDefault="00E441B7" w:rsidP="00E441B7">
      <w:pPr>
        <w:shd w:val="clear" w:color="auto" w:fill="FFFFFF"/>
        <w:jc w:val="both"/>
        <w:rPr>
          <w:rFonts w:eastAsia="Verdana"/>
          <w:b/>
          <w:bCs/>
          <w:highlight w:val="white"/>
        </w:rPr>
      </w:pPr>
    </w:p>
    <w:p w14:paraId="0C3C78B7" w14:textId="77777777" w:rsidR="00D04169" w:rsidRDefault="00D04169" w:rsidP="00D04169">
      <w:pPr>
        <w:rPr>
          <w:rFonts w:eastAsia="Times New Roman" w:cs="Arial"/>
          <w:color w:val="000000"/>
        </w:rPr>
      </w:pPr>
    </w:p>
    <w:p w14:paraId="655D95E2" w14:textId="46EEE5F9" w:rsidR="008A176C" w:rsidRPr="00287978" w:rsidRDefault="00C74416" w:rsidP="00287978">
      <w:pPr>
        <w:pStyle w:val="Heading1"/>
        <w:rPr>
          <w:sz w:val="20"/>
          <w:szCs w:val="20"/>
        </w:rPr>
      </w:pPr>
      <w:bookmarkStart w:id="107" w:name="_Toc196339862"/>
      <w:r w:rsidRPr="00790F09">
        <w:rPr>
          <w:sz w:val="20"/>
          <w:szCs w:val="20"/>
        </w:rPr>
        <w:t>Reception</w:t>
      </w:r>
      <w:bookmarkEnd w:id="107"/>
    </w:p>
    <w:p w14:paraId="472F74C9" w14:textId="77777777" w:rsidR="008A176C" w:rsidRDefault="008A176C" w:rsidP="008A176C">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8A176C" w:rsidRPr="001F16AB" w14:paraId="2BEDC49F" w14:textId="77777777" w:rsidTr="00E7359B">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1C317C5D" w14:textId="77777777" w:rsidR="008A176C" w:rsidRPr="001F16AB" w:rsidRDefault="008A176C" w:rsidP="00E7359B">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317CCCA2" w14:textId="77777777" w:rsidR="008A176C" w:rsidRPr="001F16AB" w:rsidRDefault="008A176C" w:rsidP="00E7359B">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1BC33C52" w14:textId="77777777" w:rsidR="008A176C" w:rsidRPr="001F16AB" w:rsidRDefault="008A176C" w:rsidP="00E7359B">
            <w:pPr>
              <w:ind w:left="83"/>
              <w:jc w:val="center"/>
              <w:rPr>
                <w:sz w:val="20"/>
                <w:szCs w:val="20"/>
              </w:rPr>
            </w:pPr>
            <w:r w:rsidRPr="001F16AB">
              <w:rPr>
                <w:b/>
                <w:bCs/>
                <w:sz w:val="20"/>
                <w:szCs w:val="20"/>
              </w:rPr>
              <w:t>Description</w:t>
            </w:r>
          </w:p>
        </w:tc>
      </w:tr>
      <w:tr w:rsidR="008A176C" w:rsidRPr="00A85CE9" w14:paraId="38FBD256" w14:textId="77777777" w:rsidTr="00F40CCA">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B9CCF64" w14:textId="22F4E846" w:rsidR="008A176C" w:rsidRPr="002B7EEE" w:rsidRDefault="00F40CCA" w:rsidP="00E7359B">
            <w:pPr>
              <w:jc w:val="center"/>
              <w:rPr>
                <w:highlight w:val="yellow"/>
              </w:rPr>
            </w:pPr>
            <w:r w:rsidRPr="0024663A">
              <w:t>1</w:t>
            </w:r>
            <w:r>
              <w:t>1</w:t>
            </w:r>
            <w:r w:rsidR="00196E63">
              <w:t>2</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29CD220C" w14:textId="2C7214FA" w:rsidR="008A176C" w:rsidRPr="00236E97" w:rsidRDefault="00F40CCA" w:rsidP="00E7359B">
            <w:pPr>
              <w:jc w:val="center"/>
              <w:rPr>
                <w:color w:val="000000"/>
              </w:rPr>
            </w:pPr>
            <w:r>
              <w:rPr>
                <w:rFonts w:cs="Arial"/>
                <w:color w:val="000000"/>
              </w:rPr>
              <w:t xml:space="preserve">Core Bugs </w:t>
            </w:r>
            <w:r w:rsidR="008A176C">
              <w:rPr>
                <w:rFonts w:cs="Arial"/>
                <w:color w:val="000000"/>
              </w:rPr>
              <w:t xml:space="preserve"># </w:t>
            </w:r>
            <w:r w:rsidRPr="00F40CCA">
              <w:rPr>
                <w:rFonts w:cs="Arial"/>
                <w:color w:val="000000"/>
              </w:rPr>
              <w:t>130955</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3D9FDD5B" w14:textId="11CC7DAB" w:rsidR="008A176C" w:rsidRPr="00FF2EDC" w:rsidRDefault="004C24AC" w:rsidP="00E7359B">
            <w:r w:rsidRPr="457FEFC7">
              <w:rPr>
                <w:rFonts w:eastAsia="Verdana"/>
                <w:color w:val="000000" w:themeColor="text1"/>
              </w:rPr>
              <w:t>Reception/Front Desk: The ‘Transaction Details’ are not populated in the ‘Comment’ section of the 'Payment Details' page when a credit card transaction is processed successfully in the ‘Reception’ screen</w:t>
            </w:r>
            <w:r w:rsidR="00BD54A3">
              <w:rPr>
                <w:rFonts w:cs="Calibri"/>
                <w:color w:val="000000"/>
                <w:lang w:val="en-GB"/>
              </w:rPr>
              <w:t>.</w:t>
            </w:r>
          </w:p>
        </w:tc>
      </w:tr>
      <w:tr w:rsidR="008A176C" w:rsidRPr="00A85CE9" w14:paraId="20A517BF"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798E7D43" w14:textId="423C152E" w:rsidR="008A176C" w:rsidRPr="002B7EEE" w:rsidRDefault="0024663A" w:rsidP="00E7359B">
            <w:pPr>
              <w:jc w:val="center"/>
              <w:rPr>
                <w:highlight w:val="yellow"/>
              </w:rPr>
            </w:pPr>
            <w:r w:rsidRPr="0024663A">
              <w:t>1</w:t>
            </w:r>
            <w:r w:rsidR="00066565">
              <w:t>1</w:t>
            </w:r>
            <w:r w:rsidR="00196E63">
              <w:t>3</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6A685AF7" w14:textId="6DCA6382" w:rsidR="008A176C" w:rsidRDefault="008A176C" w:rsidP="00E7359B">
            <w:pPr>
              <w:jc w:val="center"/>
              <w:rPr>
                <w:rFonts w:cs="Arial"/>
                <w:color w:val="000000"/>
              </w:rPr>
            </w:pPr>
            <w:r>
              <w:rPr>
                <w:rFonts w:cs="Arial"/>
                <w:color w:val="000000"/>
              </w:rPr>
              <w:t xml:space="preserve">Core Bugs # </w:t>
            </w:r>
            <w:r w:rsidR="00066565" w:rsidRPr="00066565">
              <w:rPr>
                <w:rFonts w:cs="Arial"/>
                <w:color w:val="000000"/>
              </w:rPr>
              <w:t>131134</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407697A9" w14:textId="7DD6DBEE" w:rsidR="008A176C" w:rsidRPr="00790F09" w:rsidRDefault="00066565" w:rsidP="00E7359B">
            <w:pPr>
              <w:rPr>
                <w:rFonts w:cs="Calibri"/>
                <w:color w:val="000000"/>
                <w:lang w:val="en-GB"/>
              </w:rPr>
            </w:pPr>
            <w:r w:rsidRPr="00066565">
              <w:rPr>
                <w:rFonts w:cs="Calibri"/>
                <w:color w:val="000000"/>
                <w:lang w:val="en-GB"/>
              </w:rPr>
              <w:t xml:space="preserve">Reception: </w:t>
            </w:r>
            <w:proofErr w:type="spellStart"/>
            <w:r w:rsidRPr="00066565">
              <w:rPr>
                <w:rFonts w:cs="Calibri"/>
                <w:color w:val="000000"/>
                <w:lang w:val="en-GB"/>
              </w:rPr>
              <w:t>color</w:t>
            </w:r>
            <w:proofErr w:type="spellEnd"/>
            <w:r w:rsidRPr="00066565">
              <w:rPr>
                <w:rFonts w:cs="Calibri"/>
                <w:color w:val="000000"/>
                <w:lang w:val="en-GB"/>
              </w:rPr>
              <w:t xml:space="preserve"> change logic not working</w:t>
            </w:r>
            <w:r>
              <w:rPr>
                <w:rFonts w:cs="Calibri"/>
                <w:color w:val="000000"/>
                <w:lang w:val="en-GB"/>
              </w:rPr>
              <w:t>.</w:t>
            </w:r>
          </w:p>
        </w:tc>
      </w:tr>
    </w:tbl>
    <w:p w14:paraId="3BEE1AF1" w14:textId="77777777" w:rsidR="00C74416" w:rsidRDefault="00C74416" w:rsidP="00C74416">
      <w:pPr>
        <w:rPr>
          <w:rFonts w:eastAsia="Verdana"/>
          <w:b/>
          <w:bCs/>
          <w:highlight w:val="white"/>
        </w:rPr>
      </w:pPr>
    </w:p>
    <w:p w14:paraId="388C5276" w14:textId="77777777" w:rsidR="00C74416" w:rsidRDefault="00C74416" w:rsidP="00C74416">
      <w:pPr>
        <w:rPr>
          <w:rFonts w:eastAsia="Times New Roman" w:cs="Arial"/>
          <w:color w:val="000000"/>
        </w:rPr>
      </w:pPr>
      <w:r w:rsidRPr="00976BD8">
        <w:rPr>
          <w:rFonts w:eastAsia="Verdana"/>
          <w:b/>
          <w:bCs/>
          <w:highlight w:val="white"/>
        </w:rPr>
        <w:t xml:space="preserve">Author: </w:t>
      </w:r>
      <w:r>
        <w:rPr>
          <w:rFonts w:eastAsia="Times New Roman" w:cs="Arial"/>
          <w:color w:val="000000"/>
        </w:rPr>
        <w:t xml:space="preserve">Niroop Hassan </w:t>
      </w:r>
    </w:p>
    <w:p w14:paraId="7A445A92" w14:textId="77777777" w:rsidR="00C74416" w:rsidRDefault="00C74416" w:rsidP="00C74416">
      <w:pPr>
        <w:rPr>
          <w:rFonts w:eastAsia="Times New Roman" w:cs="Arial"/>
          <w:color w:val="000000"/>
        </w:rPr>
      </w:pPr>
    </w:p>
    <w:p w14:paraId="2B538DD9" w14:textId="4C3E789F" w:rsidR="00C74416" w:rsidRPr="000851F8" w:rsidRDefault="00496617" w:rsidP="00C74416">
      <w:pPr>
        <w:pStyle w:val="Heading3"/>
      </w:pPr>
      <w:bookmarkStart w:id="108" w:name="_Toc196339863"/>
      <w:r w:rsidRPr="004C24AC">
        <w:t>11</w:t>
      </w:r>
      <w:r w:rsidR="00196E63">
        <w:t>2</w:t>
      </w:r>
      <w:r w:rsidR="00C74416" w:rsidRPr="004C24AC">
        <w:t xml:space="preserve">. </w:t>
      </w:r>
      <w:r w:rsidR="004C24AC" w:rsidRPr="004C24AC">
        <w:t>Core Bugs # 130955</w:t>
      </w:r>
      <w:r w:rsidR="00C74416" w:rsidRPr="004C24AC">
        <w:t xml:space="preserve">: </w:t>
      </w:r>
      <w:r w:rsidR="004C24AC" w:rsidRPr="004C24AC">
        <w:t>Reception/Front Desk: The ‘Transaction Details’ are not populated in the ‘Comment’ section of the 'Payment Details' page when a credit card transaction is processed successfully in the ‘Reception’ screen</w:t>
      </w:r>
      <w:r w:rsidR="00AD4949">
        <w:t>.</w:t>
      </w:r>
      <w:bookmarkEnd w:id="108"/>
    </w:p>
    <w:p w14:paraId="3F758C95" w14:textId="77777777" w:rsidR="00C74416" w:rsidRDefault="00C74416" w:rsidP="00C74416">
      <w:pPr>
        <w:rPr>
          <w:rFonts w:eastAsia="Verdana"/>
          <w:highlight w:val="white"/>
        </w:rPr>
      </w:pPr>
    </w:p>
    <w:p w14:paraId="1B9F064D" w14:textId="21A2CEA9" w:rsidR="00C74416" w:rsidRPr="00790F09" w:rsidRDefault="00C74416" w:rsidP="00C74416">
      <w:pPr>
        <w:rPr>
          <w:rFonts w:eastAsia="Verdana"/>
          <w:highlight w:val="white"/>
        </w:rPr>
      </w:pPr>
      <w:r w:rsidRPr="00790F09">
        <w:rPr>
          <w:rFonts w:eastAsia="Verdana"/>
          <w:b/>
          <w:bCs/>
          <w:highlight w:val="white"/>
          <w:lang w:val="en-GB"/>
        </w:rPr>
        <w:t>Release Type:</w:t>
      </w:r>
      <w:r w:rsidRPr="00790F09">
        <w:rPr>
          <w:rFonts w:eastAsia="Verdana"/>
          <w:highlight w:val="white"/>
          <w:lang w:val="en-GB"/>
        </w:rPr>
        <w:t xml:space="preserve"> </w:t>
      </w:r>
      <w:r w:rsidR="004C24AC">
        <w:rPr>
          <w:rFonts w:eastAsia="Verdana"/>
          <w:highlight w:val="white"/>
          <w:lang w:val="en-GB"/>
        </w:rPr>
        <w:t>Fix</w:t>
      </w:r>
      <w:r w:rsidRPr="00790F09">
        <w:rPr>
          <w:rFonts w:eastAsia="Verdana"/>
          <w:highlight w:val="white"/>
          <w:lang w:val="en-GB"/>
        </w:rPr>
        <w:t xml:space="preserve"> </w:t>
      </w:r>
      <w:r w:rsidRPr="00790F09">
        <w:rPr>
          <w:rFonts w:eastAsia="Verdana"/>
          <w:b/>
          <w:bCs/>
          <w:highlight w:val="white"/>
          <w:lang w:val="en-GB"/>
        </w:rPr>
        <w:t xml:space="preserve">| Priority: </w:t>
      </w:r>
      <w:r w:rsidRPr="00790F09">
        <w:rPr>
          <w:rFonts w:eastAsia="Verdana"/>
          <w:highlight w:val="white"/>
          <w:lang w:val="en-GB"/>
        </w:rPr>
        <w:t>Urgent</w:t>
      </w:r>
      <w:r w:rsidRPr="00790F09">
        <w:rPr>
          <w:rFonts w:eastAsia="Verdana"/>
          <w:highlight w:val="white"/>
        </w:rPr>
        <w:t> </w:t>
      </w:r>
    </w:p>
    <w:p w14:paraId="3EC1671A" w14:textId="77777777" w:rsidR="00C74416" w:rsidRPr="00790F09" w:rsidRDefault="00C74416" w:rsidP="00C74416">
      <w:pPr>
        <w:rPr>
          <w:rFonts w:eastAsia="Verdana"/>
          <w:highlight w:val="white"/>
        </w:rPr>
      </w:pPr>
      <w:r w:rsidRPr="00790F09">
        <w:rPr>
          <w:rFonts w:eastAsia="Verdana"/>
          <w:highlight w:val="white"/>
        </w:rPr>
        <w:t> </w:t>
      </w:r>
    </w:p>
    <w:p w14:paraId="7DDEF06D" w14:textId="77777777" w:rsidR="004C24AC" w:rsidRDefault="004C24AC" w:rsidP="004C24AC">
      <w:pPr>
        <w:spacing w:after="240"/>
        <w:jc w:val="both"/>
        <w:rPr>
          <w:rFonts w:eastAsia="Verdana"/>
          <w:color w:val="000000" w:themeColor="text1"/>
        </w:rPr>
      </w:pPr>
      <w:r w:rsidRPr="457FEFC7">
        <w:rPr>
          <w:rFonts w:eastAsia="Verdana"/>
          <w:b/>
          <w:bCs/>
          <w:color w:val="000000" w:themeColor="text1"/>
        </w:rPr>
        <w:t>Navigation Path:</w:t>
      </w:r>
      <w:r w:rsidRPr="457FEFC7">
        <w:rPr>
          <w:rFonts w:eastAsia="Verdana"/>
          <w:color w:val="000000" w:themeColor="text1"/>
        </w:rPr>
        <w:t xml:space="preserve"> ‘My Office’ – ‘Reception/Front Desk’ - ‘Reception/Front Desk’ list page – Click on required balance hyperlink – ‘Client Payment’ popup – Select the ‘PTM Method’ as ‘Credit Card’ and enter required amount in ‘Total $ Paid’ textbox – Click on ‘Credit Card Processing’ tab – Select required mode and click on ‘Start transaction’ button and make the payment.</w:t>
      </w:r>
    </w:p>
    <w:p w14:paraId="6CBA7DEE" w14:textId="77777777" w:rsidR="004C24AC" w:rsidRDefault="004C24AC" w:rsidP="004C24AC">
      <w:pPr>
        <w:spacing w:after="240"/>
        <w:jc w:val="both"/>
        <w:rPr>
          <w:rFonts w:eastAsia="Verdana"/>
          <w:color w:val="000000" w:themeColor="text1"/>
        </w:rPr>
      </w:pPr>
      <w:r w:rsidRPr="457FEFC7">
        <w:rPr>
          <w:rFonts w:eastAsia="Verdana"/>
          <w:b/>
          <w:bCs/>
          <w:color w:val="000000" w:themeColor="text1"/>
        </w:rPr>
        <w:t>Functionality ‘Before’ and ‘After’ Release:</w:t>
      </w:r>
    </w:p>
    <w:p w14:paraId="497E08E0" w14:textId="77777777" w:rsidR="004C24AC" w:rsidRDefault="004C24AC" w:rsidP="004C24AC">
      <w:pPr>
        <w:spacing w:before="240" w:after="240"/>
        <w:jc w:val="both"/>
        <w:rPr>
          <w:rFonts w:eastAsia="Verdana"/>
          <w:color w:val="000000" w:themeColor="text1"/>
        </w:rPr>
      </w:pPr>
      <w:r w:rsidRPr="457FEFC7">
        <w:rPr>
          <w:rFonts w:eastAsia="Verdana"/>
          <w:color w:val="000000" w:themeColor="text1"/>
        </w:rPr>
        <w:t>Before this release, here was the behavior. The ‘Transaction Details’ were not populated in the ‘Comment’ section of the 'Payment Details' page when a credit card transaction was processed from the ‘Reception’ screen.</w:t>
      </w:r>
    </w:p>
    <w:p w14:paraId="1E7C0E75" w14:textId="03274522" w:rsidR="008C2FA7" w:rsidRDefault="004C24AC" w:rsidP="004C24AC">
      <w:pPr>
        <w:rPr>
          <w:rFonts w:eastAsia="Verdana"/>
          <w:highlight w:val="white"/>
        </w:rPr>
      </w:pPr>
      <w:r w:rsidRPr="457FEFC7">
        <w:rPr>
          <w:rFonts w:eastAsia="Verdana"/>
          <w:color w:val="000000" w:themeColor="text1"/>
        </w:rPr>
        <w:t>With this release, the above-mentioned issue has been resolved. Now, the ‘Transaction Details’ are populated in the ‘Comment’ section of the 'Payment Details' page when a payment is made via credit card under ‘Reception’ screen.</w:t>
      </w:r>
    </w:p>
    <w:p w14:paraId="169DB747" w14:textId="77777777" w:rsidR="00C74416" w:rsidRPr="00790F09" w:rsidRDefault="00C74416" w:rsidP="00C74416">
      <w:pPr>
        <w:rPr>
          <w:rFonts w:eastAsia="Verdana"/>
          <w:highlight w:val="white"/>
        </w:rPr>
      </w:pPr>
    </w:p>
    <w:p w14:paraId="6584D501" w14:textId="77777777" w:rsidR="00051053" w:rsidRDefault="00051053" w:rsidP="00051053">
      <w:pPr>
        <w:pBdr>
          <w:bottom w:val="single" w:sz="12" w:space="1" w:color="auto"/>
        </w:pBdr>
        <w:shd w:val="clear" w:color="auto" w:fill="FFFFFF"/>
        <w:jc w:val="both"/>
        <w:rPr>
          <w:rFonts w:eastAsia="Verdana"/>
          <w:highlight w:val="white"/>
        </w:rPr>
      </w:pPr>
      <w:bookmarkStart w:id="109" w:name="_Hlk192763908"/>
    </w:p>
    <w:bookmarkEnd w:id="109"/>
    <w:p w14:paraId="131CA2BB" w14:textId="77777777" w:rsidR="00051053" w:rsidRDefault="00051053" w:rsidP="00C74416">
      <w:pPr>
        <w:rPr>
          <w:rFonts w:eastAsia="Verdana"/>
          <w:lang w:val="en"/>
        </w:rPr>
      </w:pPr>
    </w:p>
    <w:p w14:paraId="351FC48F" w14:textId="33EC80F9" w:rsidR="00C74416" w:rsidRDefault="00C74416" w:rsidP="00C74416">
      <w:r w:rsidRPr="002B0B26">
        <w:rPr>
          <w:b/>
          <w:bCs/>
        </w:rPr>
        <w:t>Author:</w:t>
      </w:r>
      <w:r>
        <w:t xml:space="preserve"> Niroop Hassan </w:t>
      </w:r>
    </w:p>
    <w:p w14:paraId="1EC45F65" w14:textId="77777777" w:rsidR="00C74416" w:rsidRPr="002B0B26" w:rsidRDefault="00C74416" w:rsidP="00C74416">
      <w:pPr>
        <w:rPr>
          <w:lang w:val="en-IN" w:eastAsia="en-IN"/>
        </w:rPr>
      </w:pPr>
    </w:p>
    <w:p w14:paraId="6E8C5711" w14:textId="3535FFB7" w:rsidR="00C74416" w:rsidRPr="002B0B26" w:rsidRDefault="00496617" w:rsidP="00C74416">
      <w:pPr>
        <w:pStyle w:val="Heading3"/>
      </w:pPr>
      <w:bookmarkStart w:id="110" w:name="_Toc196339864"/>
      <w:r>
        <w:t>1</w:t>
      </w:r>
      <w:r w:rsidR="00066565">
        <w:t>1</w:t>
      </w:r>
      <w:r w:rsidR="00196E63">
        <w:t>3</w:t>
      </w:r>
      <w:r w:rsidR="00C74416">
        <w:t>.</w:t>
      </w:r>
      <w:r w:rsidR="00C74416" w:rsidRPr="002B0B26">
        <w:t xml:space="preserve"> Core Bugs # </w:t>
      </w:r>
      <w:r w:rsidR="00066565" w:rsidRPr="00066565">
        <w:t>131134</w:t>
      </w:r>
      <w:r w:rsidR="00C74416" w:rsidRPr="002B0B26">
        <w:t xml:space="preserve">: </w:t>
      </w:r>
      <w:r w:rsidR="00066565" w:rsidRPr="00066565">
        <w:t xml:space="preserve">Reception: </w:t>
      </w:r>
      <w:proofErr w:type="spellStart"/>
      <w:r w:rsidR="00066565" w:rsidRPr="00066565">
        <w:t>color</w:t>
      </w:r>
      <w:proofErr w:type="spellEnd"/>
      <w:r w:rsidR="00066565" w:rsidRPr="00066565">
        <w:t xml:space="preserve"> change logic not working</w:t>
      </w:r>
      <w:r w:rsidR="00066565">
        <w:t>.</w:t>
      </w:r>
      <w:bookmarkEnd w:id="110"/>
    </w:p>
    <w:p w14:paraId="18F51BEB" w14:textId="77777777" w:rsidR="00C74416" w:rsidRDefault="00C74416" w:rsidP="007E787A">
      <w:pPr>
        <w:rPr>
          <w:b/>
        </w:rPr>
      </w:pPr>
    </w:p>
    <w:p w14:paraId="0E3CB9DA" w14:textId="1DDBFF5A" w:rsidR="00C74416" w:rsidRPr="00F146ED" w:rsidRDefault="00C74416" w:rsidP="007E787A">
      <w:pPr>
        <w:rPr>
          <w:b/>
        </w:rPr>
      </w:pPr>
      <w:r w:rsidRPr="00F146ED">
        <w:rPr>
          <w:b/>
          <w:bCs/>
          <w:lang w:val="en"/>
        </w:rPr>
        <w:t xml:space="preserve">Release Type: </w:t>
      </w:r>
      <w:r w:rsidRPr="00F146ED">
        <w:rPr>
          <w:bCs/>
          <w:lang w:val="en"/>
        </w:rPr>
        <w:t>Fix</w:t>
      </w:r>
      <w:r w:rsidRPr="00F146ED">
        <w:rPr>
          <w:b/>
          <w:lang w:val="en"/>
        </w:rPr>
        <w:t xml:space="preserve"> | </w:t>
      </w:r>
      <w:r w:rsidRPr="00F146ED">
        <w:rPr>
          <w:b/>
          <w:bCs/>
          <w:lang w:val="en"/>
        </w:rPr>
        <w:t>Priority:</w:t>
      </w:r>
      <w:r w:rsidRPr="00F146ED">
        <w:rPr>
          <w:b/>
          <w:lang w:val="en"/>
        </w:rPr>
        <w:t xml:space="preserve"> </w:t>
      </w:r>
      <w:r w:rsidR="00066565">
        <w:rPr>
          <w:bCs/>
          <w:lang w:val="en"/>
        </w:rPr>
        <w:t>Medium</w:t>
      </w:r>
      <w:r w:rsidRPr="00F146ED">
        <w:rPr>
          <w:bCs/>
        </w:rPr>
        <w:t> </w:t>
      </w:r>
    </w:p>
    <w:p w14:paraId="4AB28B81" w14:textId="77777777" w:rsidR="00C74416" w:rsidRPr="00F146ED" w:rsidRDefault="00C74416" w:rsidP="007E787A">
      <w:pPr>
        <w:rPr>
          <w:b/>
        </w:rPr>
      </w:pPr>
      <w:r w:rsidRPr="00F146ED">
        <w:rPr>
          <w:b/>
          <w:bCs/>
          <w:lang w:val="en"/>
        </w:rPr>
        <w:t> </w:t>
      </w:r>
      <w:r w:rsidRPr="00F146ED">
        <w:rPr>
          <w:b/>
        </w:rPr>
        <w:t> </w:t>
      </w:r>
    </w:p>
    <w:p w14:paraId="2F7167CB" w14:textId="13A63EC9" w:rsidR="00066565" w:rsidRDefault="00066565" w:rsidP="00066565">
      <w:pPr>
        <w:spacing w:after="240"/>
        <w:jc w:val="both"/>
        <w:rPr>
          <w:rFonts w:eastAsia="Verdana"/>
          <w:color w:val="000000" w:themeColor="text1"/>
        </w:rPr>
      </w:pPr>
      <w:r w:rsidRPr="457FEFC7">
        <w:rPr>
          <w:rFonts w:eastAsia="Verdana"/>
          <w:b/>
          <w:bCs/>
          <w:color w:val="000000" w:themeColor="text1"/>
        </w:rPr>
        <w:t>Navigation Path:</w:t>
      </w:r>
      <w:r w:rsidRPr="457FEFC7">
        <w:rPr>
          <w:rFonts w:eastAsia="Verdana"/>
          <w:color w:val="000000" w:themeColor="text1"/>
        </w:rPr>
        <w:t xml:space="preserve"> </w:t>
      </w:r>
      <w:r w:rsidRPr="457FEFC7">
        <w:rPr>
          <w:rFonts w:eastAsia="Verdana"/>
          <w:color w:val="202124"/>
        </w:rPr>
        <w:t>‘My Office’– ‘Reception/Front desk’ - ‘Reception/Front desk’ list page – Click on ‘New Arrival’ icon – ‘Arrival Details’ page – Select the required data and click on ‘Save’ icon</w:t>
      </w:r>
      <w:r w:rsidR="00AD4949">
        <w:rPr>
          <w:rFonts w:eastAsia="Verdana"/>
          <w:color w:val="202124"/>
        </w:rPr>
        <w:t>.</w:t>
      </w:r>
      <w:r w:rsidRPr="457FEFC7">
        <w:rPr>
          <w:rFonts w:eastAsia="Verdana"/>
          <w:color w:val="202124"/>
        </w:rPr>
        <w:t xml:space="preserve">   </w:t>
      </w:r>
      <w:r w:rsidRPr="457FEFC7">
        <w:rPr>
          <w:rFonts w:eastAsia="Verdana"/>
          <w:color w:val="000000" w:themeColor="text1"/>
        </w:rPr>
        <w:t xml:space="preserve"> </w:t>
      </w:r>
    </w:p>
    <w:p w14:paraId="2CA7AF63" w14:textId="77777777" w:rsidR="00066565" w:rsidRDefault="00066565" w:rsidP="00066565">
      <w:pPr>
        <w:spacing w:before="240" w:after="240"/>
        <w:jc w:val="both"/>
        <w:rPr>
          <w:rFonts w:eastAsia="Verdana"/>
          <w:color w:val="000000" w:themeColor="text1"/>
        </w:rPr>
      </w:pPr>
      <w:r w:rsidRPr="457FEFC7">
        <w:rPr>
          <w:rFonts w:eastAsia="Verdana"/>
          <w:b/>
          <w:bCs/>
          <w:color w:val="000000" w:themeColor="text1"/>
        </w:rPr>
        <w:t xml:space="preserve">Functionality ‘Before’ and ‘After’ release: </w:t>
      </w:r>
    </w:p>
    <w:p w14:paraId="38003E3C" w14:textId="41A240BD" w:rsidR="00066565" w:rsidRDefault="00066565" w:rsidP="00066565">
      <w:pPr>
        <w:spacing w:line="257" w:lineRule="auto"/>
        <w:jc w:val="both"/>
        <w:rPr>
          <w:rFonts w:eastAsia="Verdana"/>
          <w:color w:val="202124"/>
        </w:rPr>
      </w:pPr>
      <w:r w:rsidRPr="457FEFC7">
        <w:rPr>
          <w:rFonts w:eastAsia="Verdana"/>
          <w:color w:val="000000" w:themeColor="text1"/>
        </w:rPr>
        <w:t>Before this release</w:t>
      </w:r>
      <w:r w:rsidR="00AD4949">
        <w:rPr>
          <w:rFonts w:eastAsia="Verdana"/>
          <w:color w:val="000000" w:themeColor="text1"/>
        </w:rPr>
        <w:t>,</w:t>
      </w:r>
      <w:r w:rsidRPr="457FEFC7">
        <w:rPr>
          <w:rFonts w:eastAsia="Verdana"/>
          <w:color w:val="000000" w:themeColor="text1"/>
        </w:rPr>
        <w:t xml:space="preserve"> here was the behavior. </w:t>
      </w:r>
      <w:r w:rsidRPr="457FEFC7">
        <w:rPr>
          <w:rFonts w:eastAsia="Verdana"/>
          <w:color w:val="202124"/>
        </w:rPr>
        <w:t>In the Reception screen, the color change logic (to change the color from White &gt; Yellow &gt; Red)</w:t>
      </w:r>
      <w:r w:rsidR="00AD4949">
        <w:rPr>
          <w:rFonts w:eastAsia="Verdana"/>
          <w:color w:val="202124"/>
        </w:rPr>
        <w:t xml:space="preserve"> </w:t>
      </w:r>
      <w:r w:rsidRPr="457FEFC7">
        <w:rPr>
          <w:rFonts w:eastAsia="Verdana"/>
          <w:color w:val="202124"/>
        </w:rPr>
        <w:t>for Arrivals was not functioning correctly.</w:t>
      </w:r>
    </w:p>
    <w:p w14:paraId="19C8C7DC" w14:textId="089A654F" w:rsidR="00051053" w:rsidRPr="00066565" w:rsidRDefault="00066565" w:rsidP="00066565">
      <w:pPr>
        <w:spacing w:before="240" w:after="240"/>
        <w:jc w:val="both"/>
        <w:rPr>
          <w:rFonts w:eastAsia="Verdana"/>
          <w:color w:val="202124"/>
        </w:rPr>
      </w:pPr>
      <w:r w:rsidRPr="457FEFC7">
        <w:rPr>
          <w:rFonts w:eastAsia="Verdana"/>
          <w:color w:val="000000" w:themeColor="text1"/>
        </w:rPr>
        <w:t xml:space="preserve">With this release, the above-mentioned issue has been resolved. </w:t>
      </w:r>
      <w:r w:rsidRPr="457FEFC7">
        <w:rPr>
          <w:rFonts w:eastAsia="Verdana"/>
          <w:color w:val="202124"/>
        </w:rPr>
        <w:t>Now, the color change logic (to change the color from White &gt; Yellow &gt; Red)</w:t>
      </w:r>
      <w:r w:rsidR="00AD4949">
        <w:rPr>
          <w:rFonts w:eastAsia="Verdana"/>
          <w:color w:val="202124"/>
        </w:rPr>
        <w:t xml:space="preserve"> </w:t>
      </w:r>
      <w:r w:rsidRPr="457FEFC7">
        <w:rPr>
          <w:rFonts w:eastAsia="Verdana"/>
          <w:color w:val="202124"/>
        </w:rPr>
        <w:t>for Arrivals is functioning correctly.</w:t>
      </w:r>
    </w:p>
    <w:p w14:paraId="4C70753D" w14:textId="77777777" w:rsidR="007E787A" w:rsidRPr="003B3964" w:rsidRDefault="007E787A" w:rsidP="007E787A">
      <w:pPr>
        <w:pBdr>
          <w:bottom w:val="single" w:sz="12" w:space="1" w:color="000000"/>
        </w:pBdr>
        <w:jc w:val="both"/>
        <w:rPr>
          <w:rFonts w:eastAsia="Verdana"/>
          <w:b/>
          <w:bCs/>
          <w:lang w:val="en"/>
        </w:rPr>
      </w:pPr>
    </w:p>
    <w:p w14:paraId="54BCCC6D" w14:textId="77777777" w:rsidR="00311F56" w:rsidRDefault="00311F56" w:rsidP="00311F56"/>
    <w:p w14:paraId="4D323CF7" w14:textId="77777777" w:rsidR="00FE60B3" w:rsidRDefault="00FE60B3" w:rsidP="00FE60B3">
      <w:pPr>
        <w:pStyle w:val="Heading1"/>
        <w:rPr>
          <w:sz w:val="20"/>
          <w:szCs w:val="20"/>
        </w:rPr>
      </w:pPr>
      <w:bookmarkStart w:id="111" w:name="_Toc196339865"/>
      <w:r w:rsidRPr="00F146ED">
        <w:rPr>
          <w:sz w:val="20"/>
          <w:szCs w:val="20"/>
        </w:rPr>
        <w:t>Reports</w:t>
      </w:r>
      <w:bookmarkEnd w:id="111"/>
    </w:p>
    <w:p w14:paraId="501E0136" w14:textId="77777777" w:rsidR="005A4C8F" w:rsidRDefault="005A4C8F" w:rsidP="005A4C8F">
      <w:pPr>
        <w:rPr>
          <w:lang w:val="en-IN" w:eastAsia="en-IN"/>
        </w:rPr>
      </w:pPr>
    </w:p>
    <w:tbl>
      <w:tblPr>
        <w:tblW w:w="10266" w:type="dxa"/>
        <w:jc w:val="center"/>
        <w:tblCellMar>
          <w:top w:w="104" w:type="dxa"/>
          <w:left w:w="18" w:type="dxa"/>
          <w:right w:w="38" w:type="dxa"/>
        </w:tblCellMar>
        <w:tblLook w:val="04A0" w:firstRow="1" w:lastRow="0" w:firstColumn="1" w:lastColumn="0" w:noHBand="0" w:noVBand="1"/>
      </w:tblPr>
      <w:tblGrid>
        <w:gridCol w:w="1203"/>
        <w:gridCol w:w="1947"/>
        <w:gridCol w:w="7116"/>
      </w:tblGrid>
      <w:tr w:rsidR="005A4C8F" w:rsidRPr="001F16AB" w14:paraId="602D4E30" w14:textId="77777777" w:rsidTr="00E7359B">
        <w:trPr>
          <w:trHeight w:val="513"/>
          <w:jc w:val="center"/>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3EF67C08" w14:textId="77777777" w:rsidR="005A4C8F" w:rsidRPr="001F16AB" w:rsidRDefault="005A4C8F" w:rsidP="00E7359B">
            <w:pPr>
              <w:ind w:left="15"/>
              <w:jc w:val="center"/>
              <w:rPr>
                <w:sz w:val="20"/>
                <w:szCs w:val="20"/>
              </w:rPr>
            </w:pPr>
            <w:r w:rsidRPr="001F16AB">
              <w:rPr>
                <w:b/>
                <w:bCs/>
                <w:sz w:val="20"/>
                <w:szCs w:val="20"/>
              </w:rPr>
              <w:t>Reference No</w:t>
            </w:r>
          </w:p>
        </w:tc>
        <w:tc>
          <w:tcPr>
            <w:tcW w:w="1947" w:type="dxa"/>
            <w:tcBorders>
              <w:top w:val="single" w:sz="4" w:space="0" w:color="auto"/>
              <w:left w:val="single" w:sz="4" w:space="0" w:color="auto"/>
              <w:bottom w:val="single" w:sz="4" w:space="0" w:color="auto"/>
              <w:right w:val="single" w:sz="4" w:space="0" w:color="auto"/>
            </w:tcBorders>
            <w:shd w:val="clear" w:color="auto" w:fill="5B9BD5" w:themeFill="accent1"/>
          </w:tcPr>
          <w:p w14:paraId="110106B1" w14:textId="77777777" w:rsidR="005A4C8F" w:rsidRPr="001F16AB" w:rsidRDefault="005A4C8F" w:rsidP="00E7359B">
            <w:pPr>
              <w:ind w:left="83"/>
              <w:jc w:val="center"/>
              <w:rPr>
                <w:sz w:val="20"/>
                <w:szCs w:val="20"/>
              </w:rPr>
            </w:pPr>
            <w:r w:rsidRPr="001F16AB">
              <w:rPr>
                <w:b/>
                <w:bCs/>
                <w:sz w:val="20"/>
                <w:szCs w:val="20"/>
              </w:rPr>
              <w:t>Task No</w:t>
            </w:r>
          </w:p>
        </w:tc>
        <w:tc>
          <w:tcPr>
            <w:tcW w:w="7116" w:type="dxa"/>
            <w:tcBorders>
              <w:top w:val="single" w:sz="4" w:space="0" w:color="auto"/>
              <w:left w:val="single" w:sz="4" w:space="0" w:color="auto"/>
              <w:bottom w:val="single" w:sz="4" w:space="0" w:color="auto"/>
              <w:right w:val="single" w:sz="4" w:space="0" w:color="auto"/>
            </w:tcBorders>
            <w:shd w:val="clear" w:color="auto" w:fill="5B9BD5" w:themeFill="accent1"/>
          </w:tcPr>
          <w:p w14:paraId="6F6A6839" w14:textId="77777777" w:rsidR="005A4C8F" w:rsidRPr="001F16AB" w:rsidRDefault="005A4C8F" w:rsidP="00E7359B">
            <w:pPr>
              <w:ind w:left="83"/>
              <w:jc w:val="center"/>
              <w:rPr>
                <w:sz w:val="20"/>
                <w:szCs w:val="20"/>
              </w:rPr>
            </w:pPr>
            <w:r w:rsidRPr="001F16AB">
              <w:rPr>
                <w:b/>
                <w:bCs/>
                <w:sz w:val="20"/>
                <w:szCs w:val="20"/>
              </w:rPr>
              <w:t>Description</w:t>
            </w:r>
          </w:p>
        </w:tc>
      </w:tr>
      <w:tr w:rsidR="00031ADF" w:rsidRPr="00A85CE9" w14:paraId="69BBBDAC"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FFFF00"/>
            <w:vAlign w:val="center"/>
          </w:tcPr>
          <w:p w14:paraId="451D6E77" w14:textId="39F4B62D" w:rsidR="00031ADF" w:rsidRPr="002B7EEE" w:rsidRDefault="00031ADF" w:rsidP="00031ADF">
            <w:pPr>
              <w:jc w:val="center"/>
              <w:rPr>
                <w:highlight w:val="yellow"/>
              </w:rPr>
            </w:pPr>
            <w:r>
              <w:rPr>
                <w:highlight w:val="yellow"/>
              </w:rPr>
              <w:t>11</w:t>
            </w:r>
            <w:r w:rsidR="000D24BB">
              <w:rPr>
                <w:highlight w:val="yellow"/>
              </w:rPr>
              <w:t>4</w:t>
            </w:r>
          </w:p>
        </w:tc>
        <w:tc>
          <w:tcPr>
            <w:tcW w:w="1947" w:type="dxa"/>
            <w:tcBorders>
              <w:top w:val="single" w:sz="4" w:space="0" w:color="auto"/>
              <w:left w:val="single" w:sz="4" w:space="0" w:color="auto"/>
              <w:bottom w:val="single" w:sz="4" w:space="0" w:color="auto"/>
              <w:right w:val="single" w:sz="4" w:space="0" w:color="auto"/>
            </w:tcBorders>
            <w:shd w:val="clear" w:color="auto" w:fill="FFFF00"/>
            <w:vAlign w:val="center"/>
          </w:tcPr>
          <w:p w14:paraId="15239BB5" w14:textId="184E3C55" w:rsidR="00031ADF" w:rsidRPr="00236E97" w:rsidRDefault="00031ADF" w:rsidP="00031ADF">
            <w:pPr>
              <w:jc w:val="center"/>
              <w:rPr>
                <w:color w:val="000000"/>
              </w:rPr>
            </w:pPr>
            <w:r>
              <w:rPr>
                <w:rFonts w:cs="Arial"/>
                <w:color w:val="000000"/>
              </w:rPr>
              <w:t xml:space="preserve">EII # </w:t>
            </w:r>
            <w:r w:rsidRPr="00031ADF">
              <w:rPr>
                <w:rFonts w:cs="Arial"/>
                <w:color w:val="000000"/>
              </w:rPr>
              <w:t>130525</w:t>
            </w:r>
          </w:p>
        </w:tc>
        <w:tc>
          <w:tcPr>
            <w:tcW w:w="7116" w:type="dxa"/>
            <w:tcBorders>
              <w:top w:val="single" w:sz="4" w:space="0" w:color="auto"/>
              <w:left w:val="single" w:sz="4" w:space="0" w:color="auto"/>
              <w:bottom w:val="single" w:sz="4" w:space="0" w:color="auto"/>
              <w:right w:val="single" w:sz="4" w:space="0" w:color="auto"/>
            </w:tcBorders>
            <w:shd w:val="clear" w:color="auto" w:fill="FFFF00"/>
            <w:vAlign w:val="center"/>
          </w:tcPr>
          <w:p w14:paraId="12192561" w14:textId="33E94904" w:rsidR="00031ADF" w:rsidRPr="00FF2EDC" w:rsidRDefault="0073498A" w:rsidP="00031ADF">
            <w:r w:rsidRPr="0073498A">
              <w:rPr>
                <w:rFonts w:cs="Calibri"/>
                <w:color w:val="000000"/>
              </w:rPr>
              <w:t>Implementation of a new ‘Crisis Time to Treatment’ Report.</w:t>
            </w:r>
          </w:p>
        </w:tc>
      </w:tr>
      <w:tr w:rsidR="000D24BB" w:rsidRPr="00A85CE9" w14:paraId="100CFC27"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4F7ADFDB" w14:textId="4BF60721" w:rsidR="000D24BB" w:rsidRPr="001A78CC" w:rsidRDefault="000D24BB" w:rsidP="000D24BB">
            <w:pPr>
              <w:jc w:val="center"/>
            </w:pPr>
            <w:r w:rsidRPr="001A78CC">
              <w:t>1</w:t>
            </w:r>
            <w:r>
              <w:t>15</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7EAB1B2" w14:textId="6F4F15F8" w:rsidR="000D24BB" w:rsidRDefault="000D24BB" w:rsidP="000D24BB">
            <w:pPr>
              <w:jc w:val="center"/>
              <w:rPr>
                <w:rFonts w:cs="Arial"/>
                <w:color w:val="000000"/>
              </w:rPr>
            </w:pPr>
            <w:r>
              <w:rPr>
                <w:rFonts w:cs="Arial"/>
                <w:color w:val="000000"/>
              </w:rPr>
              <w:t xml:space="preserve">Core Bugs # </w:t>
            </w:r>
            <w:r w:rsidRPr="00031ADF">
              <w:rPr>
                <w:rFonts w:cs="Arial"/>
                <w:color w:val="000000"/>
              </w:rPr>
              <w:t>131015</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41AFCB09" w14:textId="480AB232" w:rsidR="000D24BB" w:rsidRPr="457FEFC7" w:rsidRDefault="000D24BB" w:rsidP="000D24BB">
            <w:pPr>
              <w:rPr>
                <w:rFonts w:eastAsia="Verdana"/>
              </w:rPr>
            </w:pPr>
            <w:r w:rsidRPr="0073498A">
              <w:rPr>
                <w:rFonts w:cs="Calibri"/>
                <w:color w:val="000000"/>
                <w:lang w:val="en-GB"/>
              </w:rPr>
              <w:t>NOMS SPARS Report CSV File error.</w:t>
            </w:r>
          </w:p>
        </w:tc>
      </w:tr>
      <w:tr w:rsidR="000D24BB" w:rsidRPr="00A85CE9" w14:paraId="33A4F3B3"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62685B9B" w14:textId="76A2ED11" w:rsidR="000D24BB" w:rsidRPr="001A78CC" w:rsidRDefault="000D24BB" w:rsidP="000D24BB">
            <w:pPr>
              <w:jc w:val="center"/>
            </w:pPr>
            <w:r w:rsidRPr="001A78CC">
              <w:t>1</w:t>
            </w:r>
            <w:r>
              <w:t>16</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588F2744" w14:textId="4340FD6A" w:rsidR="000D24BB" w:rsidRDefault="000D24BB" w:rsidP="000D24BB">
            <w:pPr>
              <w:jc w:val="center"/>
              <w:rPr>
                <w:rFonts w:cs="Arial"/>
                <w:color w:val="000000"/>
              </w:rPr>
            </w:pPr>
            <w:r>
              <w:rPr>
                <w:rFonts w:cs="Arial"/>
                <w:color w:val="000000"/>
              </w:rPr>
              <w:t xml:space="preserve">Core Bugs # </w:t>
            </w:r>
            <w:r w:rsidRPr="00031ADF">
              <w:rPr>
                <w:rFonts w:cs="Arial"/>
                <w:color w:val="000000"/>
              </w:rPr>
              <w:t>130127</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06E2535E" w14:textId="1E82569A" w:rsidR="000D24BB" w:rsidRPr="0073498A" w:rsidRDefault="000D24BB" w:rsidP="000D24BB">
            <w:pPr>
              <w:rPr>
                <w:rFonts w:eastAsia="Verdana"/>
              </w:rPr>
            </w:pPr>
            <w:r w:rsidRPr="457FEFC7">
              <w:rPr>
                <w:rFonts w:eastAsia="Verdana"/>
              </w:rPr>
              <w:t>Services With Procedure Rate Errors Logic not working when From Unit on the procedure rate is NULL</w:t>
            </w:r>
            <w:r>
              <w:rPr>
                <w:rFonts w:eastAsia="Verdana"/>
              </w:rPr>
              <w:t>.</w:t>
            </w:r>
          </w:p>
        </w:tc>
      </w:tr>
      <w:tr w:rsidR="000D24BB" w:rsidRPr="00A85CE9" w14:paraId="603BD357"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A7C0AFE" w14:textId="20A0FBD2" w:rsidR="000D24BB" w:rsidRPr="00AA32CE" w:rsidRDefault="000D24BB" w:rsidP="000D24BB">
            <w:pPr>
              <w:jc w:val="center"/>
              <w:rPr>
                <w:strike/>
              </w:rPr>
            </w:pPr>
            <w:r w:rsidRPr="00AA32CE">
              <w:rPr>
                <w:strike/>
              </w:rPr>
              <w:t>117</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63BEA031" w14:textId="48FC8409" w:rsidR="000D24BB" w:rsidRPr="00AA32CE" w:rsidRDefault="000D24BB" w:rsidP="000D24BB">
            <w:pPr>
              <w:jc w:val="center"/>
              <w:rPr>
                <w:rFonts w:cs="Arial"/>
                <w:strike/>
                <w:color w:val="000000"/>
              </w:rPr>
            </w:pPr>
            <w:r w:rsidRPr="00AA32CE">
              <w:rPr>
                <w:rFonts w:cs="Arial"/>
                <w:strike/>
                <w:color w:val="000000"/>
              </w:rPr>
              <w:t>Core Bugs # 130978</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2314638D" w14:textId="416B2A22" w:rsidR="000D24BB" w:rsidRPr="00AA32CE" w:rsidRDefault="000D24BB" w:rsidP="000D24BB">
            <w:pPr>
              <w:rPr>
                <w:rFonts w:cs="Calibri"/>
                <w:strike/>
                <w:color w:val="000000"/>
                <w:lang w:val="en"/>
              </w:rPr>
            </w:pPr>
            <w:r w:rsidRPr="00AA32CE">
              <w:rPr>
                <w:rFonts w:eastAsia="Verdana"/>
                <w:strike/>
                <w:color w:val="000000" w:themeColor="text1"/>
              </w:rPr>
              <w:t>MAT Medication Dispensing Exception Report is displayed with the edited dose entries even though the medication dispensing was not done.</w:t>
            </w:r>
          </w:p>
        </w:tc>
      </w:tr>
      <w:tr w:rsidR="000D24BB" w:rsidRPr="00A85CE9" w14:paraId="738981B3"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C68DF12" w14:textId="37815556" w:rsidR="000D24BB" w:rsidRPr="00AA32CE" w:rsidRDefault="000D24BB" w:rsidP="000D24BB">
            <w:pPr>
              <w:jc w:val="center"/>
              <w:rPr>
                <w:strike/>
              </w:rPr>
            </w:pPr>
            <w:r w:rsidRPr="00AA32CE">
              <w:rPr>
                <w:strike/>
              </w:rPr>
              <w:t>118</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E428ACF" w14:textId="54CF7B7A" w:rsidR="000D24BB" w:rsidRPr="00AA32CE" w:rsidRDefault="000D24BB" w:rsidP="000D24BB">
            <w:pPr>
              <w:jc w:val="center"/>
              <w:rPr>
                <w:rFonts w:cs="Arial"/>
                <w:strike/>
                <w:color w:val="000000"/>
              </w:rPr>
            </w:pPr>
            <w:r w:rsidRPr="00AA32CE">
              <w:rPr>
                <w:rFonts w:cs="Arial"/>
                <w:strike/>
                <w:color w:val="000000"/>
              </w:rPr>
              <w:t>Core Bugs # 131047</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19D3F5CD" w14:textId="4D2B94FE" w:rsidR="000D24BB" w:rsidRPr="00AA32CE" w:rsidRDefault="000D24BB" w:rsidP="000D24BB">
            <w:pPr>
              <w:rPr>
                <w:rFonts w:cs="Calibri"/>
                <w:strike/>
                <w:color w:val="000000"/>
                <w:lang w:val="en-GB"/>
              </w:rPr>
            </w:pPr>
            <w:r w:rsidRPr="00AA32CE">
              <w:rPr>
                <w:rFonts w:eastAsia="Verdana"/>
                <w:strike/>
                <w:color w:val="000000" w:themeColor="text1"/>
              </w:rPr>
              <w:t>MAT Emergency Daily Dispensing Report: The end date filter is not showing the next calendar day.</w:t>
            </w:r>
          </w:p>
        </w:tc>
      </w:tr>
      <w:tr w:rsidR="000D24BB" w:rsidRPr="00A85CE9" w14:paraId="28525051" w14:textId="77777777" w:rsidTr="00E7359B">
        <w:trPr>
          <w:trHeight w:val="246"/>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388E590F" w14:textId="27C9C78B" w:rsidR="000D24BB" w:rsidRPr="001A78CC" w:rsidRDefault="000D24BB" w:rsidP="000D24BB">
            <w:pPr>
              <w:jc w:val="center"/>
            </w:pPr>
            <w:r w:rsidRPr="001A78CC">
              <w:t>1</w:t>
            </w:r>
            <w:r>
              <w:t>19</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47FB6526" w14:textId="6A6AD15D" w:rsidR="000D24BB" w:rsidRDefault="000D24BB" w:rsidP="000D24BB">
            <w:pPr>
              <w:jc w:val="center"/>
              <w:rPr>
                <w:rFonts w:cs="Arial"/>
                <w:color w:val="000000"/>
              </w:rPr>
            </w:pPr>
            <w:r>
              <w:rPr>
                <w:rFonts w:cs="Arial"/>
                <w:color w:val="000000"/>
              </w:rPr>
              <w:t xml:space="preserve">Core Bugs # </w:t>
            </w:r>
            <w:r w:rsidRPr="00031ADF">
              <w:rPr>
                <w:rFonts w:cs="Arial"/>
                <w:color w:val="000000"/>
              </w:rPr>
              <w:t>130672</w:t>
            </w:r>
          </w:p>
        </w:tc>
        <w:tc>
          <w:tcPr>
            <w:tcW w:w="7116" w:type="dxa"/>
            <w:tcBorders>
              <w:top w:val="single" w:sz="4" w:space="0" w:color="auto"/>
              <w:left w:val="single" w:sz="4" w:space="0" w:color="auto"/>
              <w:bottom w:val="single" w:sz="4" w:space="0" w:color="auto"/>
              <w:right w:val="single" w:sz="4" w:space="0" w:color="auto"/>
            </w:tcBorders>
            <w:shd w:val="clear" w:color="auto" w:fill="auto"/>
            <w:vAlign w:val="center"/>
          </w:tcPr>
          <w:p w14:paraId="12642E56" w14:textId="03A182EA" w:rsidR="000D24BB" w:rsidRPr="0029782F" w:rsidRDefault="000D24BB" w:rsidP="000D24BB">
            <w:pPr>
              <w:rPr>
                <w:rFonts w:cs="Calibri"/>
                <w:color w:val="000000"/>
                <w:lang w:val="en-GB"/>
              </w:rPr>
            </w:pPr>
            <w:r w:rsidRPr="457FEFC7">
              <w:rPr>
                <w:rFonts w:eastAsia="Verdana"/>
                <w:color w:val="333333"/>
              </w:rPr>
              <w:t>Changes are updated to the ‘UDS Table 9D Patient-Related Revenue’.</w:t>
            </w:r>
          </w:p>
        </w:tc>
      </w:tr>
    </w:tbl>
    <w:p w14:paraId="3B1B6FE6" w14:textId="77777777" w:rsidR="00FE60B3" w:rsidRDefault="00FE60B3" w:rsidP="00FE60B3"/>
    <w:p w14:paraId="0DFFC630" w14:textId="77777777" w:rsidR="00AA2DF7" w:rsidRDefault="00AA2DF7" w:rsidP="00FE60B3"/>
    <w:p w14:paraId="26A0A12C" w14:textId="0FF3A57E" w:rsidR="00FE60B3" w:rsidRPr="00D7190B" w:rsidRDefault="00FE60B3" w:rsidP="00FE60B3">
      <w:pPr>
        <w:rPr>
          <w:b/>
          <w:bCs/>
        </w:rPr>
      </w:pPr>
      <w:r>
        <w:rPr>
          <w:b/>
          <w:bCs/>
        </w:rPr>
        <w:t xml:space="preserve">Author: </w:t>
      </w:r>
      <w:r w:rsidR="00201DE4" w:rsidRPr="00201DE4">
        <w:t>Abhishek Naik</w:t>
      </w:r>
    </w:p>
    <w:p w14:paraId="7B53EDEC" w14:textId="77777777" w:rsidR="00FE60B3" w:rsidRPr="00D7190B" w:rsidRDefault="00FE60B3" w:rsidP="00FE60B3"/>
    <w:p w14:paraId="5DDB67E0" w14:textId="180A78C5" w:rsidR="00FE60B3" w:rsidRPr="00980E82" w:rsidRDefault="00496617" w:rsidP="00FE60B3">
      <w:pPr>
        <w:pStyle w:val="Heading3"/>
        <w:rPr>
          <w:rFonts w:eastAsia="Verdana"/>
          <w:sz w:val="18"/>
          <w:highlight w:val="yellow"/>
        </w:rPr>
      </w:pPr>
      <w:bookmarkStart w:id="112" w:name="_114._EII_#"/>
      <w:bookmarkStart w:id="113" w:name="_Toc196339866"/>
      <w:bookmarkStart w:id="114" w:name="Task114"/>
      <w:bookmarkEnd w:id="112"/>
      <w:r w:rsidRPr="00980E82">
        <w:rPr>
          <w:highlight w:val="yellow"/>
        </w:rPr>
        <w:t>1</w:t>
      </w:r>
      <w:r w:rsidR="006B3CD1">
        <w:rPr>
          <w:highlight w:val="yellow"/>
        </w:rPr>
        <w:t>1</w:t>
      </w:r>
      <w:r w:rsidR="000D24BB">
        <w:rPr>
          <w:highlight w:val="yellow"/>
        </w:rPr>
        <w:t>4</w:t>
      </w:r>
      <w:r w:rsidR="00FE60B3" w:rsidRPr="00980E82">
        <w:rPr>
          <w:highlight w:val="yellow"/>
        </w:rPr>
        <w:t xml:space="preserve">. EII # </w:t>
      </w:r>
      <w:r w:rsidR="007B4CFE" w:rsidRPr="00980E82">
        <w:rPr>
          <w:highlight w:val="yellow"/>
        </w:rPr>
        <w:t xml:space="preserve">130525 </w:t>
      </w:r>
      <w:r w:rsidR="000F169C" w:rsidRPr="00980E82">
        <w:rPr>
          <w:bCs/>
          <w:highlight w:val="yellow"/>
          <w:lang w:val="en-US"/>
        </w:rPr>
        <w:t xml:space="preserve">(Feature – </w:t>
      </w:r>
      <w:r w:rsidR="007B4CFE" w:rsidRPr="00980E82">
        <w:rPr>
          <w:bCs/>
          <w:highlight w:val="yellow"/>
          <w:lang w:val="en-US"/>
        </w:rPr>
        <w:t>520619</w:t>
      </w:r>
      <w:r w:rsidR="000F169C" w:rsidRPr="00980E82">
        <w:rPr>
          <w:bCs/>
          <w:highlight w:val="yellow"/>
          <w:lang w:val="en-US"/>
        </w:rPr>
        <w:t>)</w:t>
      </w:r>
      <w:r w:rsidR="00FE60B3" w:rsidRPr="00980E82">
        <w:rPr>
          <w:highlight w:val="yellow"/>
        </w:rPr>
        <w:t xml:space="preserve">: </w:t>
      </w:r>
      <w:r w:rsidR="00201DE4" w:rsidRPr="00980E82">
        <w:rPr>
          <w:highlight w:val="yellow"/>
        </w:rPr>
        <w:t>Implementation of a new ‘Crisis Time to Treatment’ Report</w:t>
      </w:r>
      <w:r w:rsidR="00FE60B3" w:rsidRPr="00980E82">
        <w:rPr>
          <w:highlight w:val="yellow"/>
        </w:rPr>
        <w:t>.</w:t>
      </w:r>
      <w:bookmarkEnd w:id="113"/>
      <w:r w:rsidR="00FE60B3" w:rsidRPr="00980E82">
        <w:rPr>
          <w:rFonts w:cs="Calibri"/>
          <w:color w:val="000000"/>
          <w:highlight w:val="yellow"/>
        </w:rPr>
        <w:t xml:space="preserve">  </w:t>
      </w:r>
    </w:p>
    <w:bookmarkEnd w:id="114"/>
    <w:p w14:paraId="2489036F" w14:textId="40AE9389" w:rsidR="00963BCD" w:rsidRDefault="00FE60B3" w:rsidP="00963BCD">
      <w:pPr>
        <w:rPr>
          <w:rFonts w:eastAsia="Verdana"/>
          <w:color w:val="000000" w:themeColor="text1"/>
        </w:rPr>
      </w:pPr>
      <w:r w:rsidRPr="0029782F">
        <w:rPr>
          <w:b/>
          <w:bCs/>
          <w:highlight w:val="white"/>
          <w:lang w:eastAsia="en-IN"/>
        </w:rPr>
        <w:t>Release Type:</w:t>
      </w:r>
      <w:r w:rsidRPr="0029782F">
        <w:rPr>
          <w:highlight w:val="white"/>
          <w:lang w:eastAsia="en-IN"/>
        </w:rPr>
        <w:t> New</w:t>
      </w:r>
      <w:r w:rsidR="001F50AE">
        <w:rPr>
          <w:highlight w:val="white"/>
          <w:lang w:eastAsia="en-IN"/>
        </w:rPr>
        <w:t xml:space="preserve"> </w:t>
      </w:r>
      <w:r w:rsidR="00315E30">
        <w:rPr>
          <w:highlight w:val="white"/>
          <w:lang w:eastAsia="en-IN"/>
        </w:rPr>
        <w:t xml:space="preserve">Functionality </w:t>
      </w:r>
      <w:r w:rsidRPr="0029782F">
        <w:rPr>
          <w:highlight w:val="white"/>
          <w:lang w:eastAsia="en-IN"/>
        </w:rPr>
        <w:t>| </w:t>
      </w:r>
      <w:r w:rsidRPr="0029782F">
        <w:rPr>
          <w:b/>
          <w:bCs/>
          <w:highlight w:val="white"/>
          <w:lang w:eastAsia="en-IN"/>
        </w:rPr>
        <w:t>Priority:</w:t>
      </w:r>
      <w:r w:rsidR="007026F3" w:rsidRPr="007026F3">
        <w:t xml:space="preserve"> </w:t>
      </w:r>
      <w:r w:rsidR="007026F3" w:rsidRPr="007026F3">
        <w:rPr>
          <w:lang w:eastAsia="en-IN"/>
        </w:rPr>
        <w:t>Urgent</w:t>
      </w:r>
      <w:r w:rsidRPr="0029782F">
        <w:rPr>
          <w:highlight w:val="white"/>
          <w:lang w:eastAsia="en-IN"/>
        </w:rPr>
        <w:t> </w:t>
      </w:r>
      <w:r w:rsidRPr="0029782F">
        <w:rPr>
          <w:highlight w:val="white"/>
          <w:lang w:eastAsia="en-IN"/>
        </w:rPr>
        <w:br/>
        <w:t> </w:t>
      </w:r>
      <w:r w:rsidRPr="0029782F">
        <w:rPr>
          <w:highlight w:val="white"/>
          <w:lang w:eastAsia="en-IN"/>
        </w:rPr>
        <w:br/>
      </w:r>
      <w:r w:rsidR="00963BCD" w:rsidRPr="457FEFC7">
        <w:rPr>
          <w:rFonts w:eastAsia="Verdana"/>
          <w:b/>
          <w:bCs/>
          <w:color w:val="000000" w:themeColor="text1"/>
        </w:rPr>
        <w:t xml:space="preserve">Prerequisites: </w:t>
      </w:r>
    </w:p>
    <w:p w14:paraId="68A267F0" w14:textId="3606B1F3" w:rsidR="00963BCD" w:rsidRDefault="00963BCD" w:rsidP="00963BCD">
      <w:pPr>
        <w:jc w:val="both"/>
        <w:rPr>
          <w:rFonts w:eastAsia="Verdana"/>
          <w:color w:val="000000" w:themeColor="text1"/>
        </w:rPr>
      </w:pPr>
      <w:r w:rsidRPr="457FEFC7">
        <w:rPr>
          <w:rFonts w:eastAsia="Verdana"/>
          <w:color w:val="000000" w:themeColor="text1"/>
        </w:rPr>
        <w:t xml:space="preserve">Configure the ‘Crisis Service’ through the below </w:t>
      </w:r>
      <w:r w:rsidRPr="457FEFC7">
        <w:rPr>
          <w:rFonts w:eastAsia="Verdana"/>
          <w:b/>
          <w:bCs/>
          <w:color w:val="000000" w:themeColor="text1"/>
        </w:rPr>
        <w:t>path:</w:t>
      </w:r>
      <w:r w:rsidR="00F429A4">
        <w:rPr>
          <w:rFonts w:eastAsia="Verdana"/>
          <w:b/>
          <w:bCs/>
          <w:color w:val="000000" w:themeColor="text1"/>
        </w:rPr>
        <w:t xml:space="preserve"> </w:t>
      </w:r>
      <w:r w:rsidRPr="457FEFC7">
        <w:rPr>
          <w:rFonts w:eastAsia="Verdana"/>
          <w:color w:val="000000" w:themeColor="text1"/>
        </w:rPr>
        <w:t>‘Administration’ – ‘Procedures/Rates’ – Click ‘Procedure’ hyperlink – ‘CQM Configurations’ tab - search Concept ‘DYNAMIC4’ – ‘Save’.</w:t>
      </w:r>
    </w:p>
    <w:p w14:paraId="5E269F5B" w14:textId="77777777" w:rsidR="00F429A4" w:rsidRDefault="00F429A4" w:rsidP="00963BCD">
      <w:pPr>
        <w:jc w:val="both"/>
        <w:rPr>
          <w:rFonts w:eastAsia="Verdana"/>
          <w:color w:val="000000" w:themeColor="text1"/>
        </w:rPr>
      </w:pPr>
    </w:p>
    <w:p w14:paraId="397A483E" w14:textId="77777777" w:rsidR="00963BCD" w:rsidRDefault="00963BCD" w:rsidP="00963BCD">
      <w:pPr>
        <w:jc w:val="both"/>
        <w:rPr>
          <w:rFonts w:eastAsia="Verdana"/>
          <w:color w:val="000000" w:themeColor="text1"/>
        </w:rPr>
      </w:pPr>
      <w:r>
        <w:rPr>
          <w:noProof/>
        </w:rPr>
        <w:drawing>
          <wp:inline distT="0" distB="0" distL="0" distR="0" wp14:anchorId="442567FF" wp14:editId="6A138415">
            <wp:extent cx="5943600" cy="1857375"/>
            <wp:effectExtent l="0" t="0" r="0" b="0"/>
            <wp:docPr id="15695961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96127"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23323523" w14:textId="77777777" w:rsidR="00963BCD" w:rsidRDefault="00963BCD" w:rsidP="00963BCD">
      <w:pPr>
        <w:jc w:val="both"/>
        <w:rPr>
          <w:rFonts w:eastAsia="Verdana"/>
          <w:color w:val="333333"/>
        </w:rPr>
      </w:pPr>
      <w:r w:rsidRPr="457FEFC7">
        <w:rPr>
          <w:rFonts w:eastAsia="Verdana"/>
          <w:b/>
          <w:bCs/>
          <w:color w:val="000000" w:themeColor="text1"/>
        </w:rPr>
        <w:t>Navigation Path 1:</w:t>
      </w:r>
      <w:r w:rsidRPr="457FEFC7">
        <w:rPr>
          <w:rFonts w:eastAsia="Verdana"/>
          <w:color w:val="000000" w:themeColor="text1"/>
        </w:rPr>
        <w:t xml:space="preserve"> </w:t>
      </w:r>
      <w:r w:rsidRPr="457FEFC7">
        <w:rPr>
          <w:rFonts w:eastAsia="Verdana"/>
          <w:color w:val="333333"/>
        </w:rPr>
        <w:t>'My Office’ – ‘Crisis Time to Treatment Report’.</w:t>
      </w:r>
    </w:p>
    <w:p w14:paraId="582D458C" w14:textId="77777777" w:rsidR="00963BCD" w:rsidRDefault="00963BCD" w:rsidP="00963BCD">
      <w:pPr>
        <w:spacing w:before="240" w:after="240"/>
        <w:jc w:val="both"/>
        <w:rPr>
          <w:rFonts w:eastAsia="Verdana"/>
          <w:color w:val="333333"/>
        </w:rPr>
      </w:pPr>
      <w:r w:rsidRPr="457FEFC7">
        <w:rPr>
          <w:rFonts w:eastAsia="Verdana"/>
          <w:b/>
          <w:bCs/>
          <w:color w:val="333333"/>
        </w:rPr>
        <w:t xml:space="preserve">Navigation Path 2: </w:t>
      </w:r>
      <w:r w:rsidRPr="457FEFC7">
        <w:rPr>
          <w:rFonts w:eastAsia="Verdana"/>
          <w:color w:val="333333"/>
        </w:rPr>
        <w:t>‘Client’ search – ‘Service/Notes’ – ‘Create ‘Service’.</w:t>
      </w:r>
    </w:p>
    <w:p w14:paraId="5BD1F0C9" w14:textId="77777777" w:rsidR="00963BCD" w:rsidRDefault="00963BCD" w:rsidP="00963BCD">
      <w:pPr>
        <w:spacing w:before="240" w:after="240"/>
        <w:jc w:val="both"/>
        <w:rPr>
          <w:rFonts w:eastAsia="Verdana"/>
          <w:color w:val="333333"/>
        </w:rPr>
      </w:pPr>
      <w:r w:rsidRPr="457FEFC7">
        <w:rPr>
          <w:rFonts w:eastAsia="Verdana"/>
          <w:b/>
          <w:bCs/>
          <w:color w:val="333333"/>
        </w:rPr>
        <w:t xml:space="preserve">Navigation Path 3: </w:t>
      </w:r>
      <w:r w:rsidRPr="457FEFC7">
        <w:rPr>
          <w:rFonts w:eastAsia="Verdana"/>
          <w:color w:val="333333"/>
        </w:rPr>
        <w:t>‘Client’ search – ‘Contact Note’ – Click on ‘New’ icon - Add required fields and ‘Save’.</w:t>
      </w:r>
    </w:p>
    <w:p w14:paraId="200F4290" w14:textId="77777777" w:rsidR="00963BCD" w:rsidRDefault="00963BCD" w:rsidP="00963BCD">
      <w:pPr>
        <w:spacing w:after="240"/>
        <w:jc w:val="both"/>
        <w:rPr>
          <w:rFonts w:eastAsia="Verdana"/>
          <w:color w:val="000000" w:themeColor="text1"/>
        </w:rPr>
      </w:pPr>
      <w:r w:rsidRPr="457FEFC7">
        <w:rPr>
          <w:rFonts w:eastAsia="Verdana"/>
          <w:b/>
          <w:bCs/>
          <w:color w:val="000000" w:themeColor="text1"/>
        </w:rPr>
        <w:t>Functionality ‘Before’ and ‘After’ release:</w:t>
      </w:r>
    </w:p>
    <w:p w14:paraId="0479453D" w14:textId="77688F1E" w:rsidR="00963BCD" w:rsidRDefault="00963BCD" w:rsidP="00963BCD">
      <w:pPr>
        <w:spacing w:after="240"/>
        <w:jc w:val="both"/>
        <w:rPr>
          <w:rFonts w:eastAsia="Verdana"/>
          <w:color w:val="333333"/>
        </w:rPr>
      </w:pPr>
      <w:r w:rsidRPr="457FEFC7">
        <w:rPr>
          <w:rFonts w:eastAsia="Verdana"/>
          <w:b/>
          <w:bCs/>
          <w:color w:val="000000" w:themeColor="text1"/>
        </w:rPr>
        <w:t>Purpose:</w:t>
      </w:r>
      <w:r w:rsidRPr="457FEFC7">
        <w:rPr>
          <w:rFonts w:eastAsia="Verdana"/>
          <w:color w:val="000000" w:themeColor="text1"/>
        </w:rPr>
        <w:t xml:space="preserve"> </w:t>
      </w:r>
      <w:r w:rsidR="00A371D4" w:rsidRPr="00A371D4">
        <w:rPr>
          <w:rFonts w:eastAsia="Verdana"/>
          <w:color w:val="000000" w:themeColor="text1"/>
        </w:rPr>
        <w:t>'With the new Crisis Call Log, there are now two places</w:t>
      </w:r>
      <w:r w:rsidR="00A371D4">
        <w:rPr>
          <w:rFonts w:eastAsia="Verdana"/>
          <w:color w:val="000000" w:themeColor="text1"/>
        </w:rPr>
        <w:t xml:space="preserve"> the user can</w:t>
      </w:r>
      <w:r w:rsidR="00A371D4" w:rsidRPr="00A371D4">
        <w:rPr>
          <w:rFonts w:eastAsia="Verdana"/>
          <w:color w:val="000000" w:themeColor="text1"/>
        </w:rPr>
        <w:t xml:space="preserve"> capture Crisis Services beginning.  A summary of both workflows </w:t>
      </w:r>
      <w:r w:rsidR="00A371D4">
        <w:rPr>
          <w:rFonts w:eastAsia="Verdana"/>
          <w:color w:val="000000" w:themeColor="text1"/>
        </w:rPr>
        <w:t>will help</w:t>
      </w:r>
      <w:r w:rsidR="00A371D4" w:rsidRPr="00A371D4">
        <w:rPr>
          <w:rFonts w:eastAsia="Verdana"/>
          <w:color w:val="000000" w:themeColor="text1"/>
        </w:rPr>
        <w:t xml:space="preserve"> administrators </w:t>
      </w:r>
      <w:r w:rsidR="00A371D4">
        <w:rPr>
          <w:rFonts w:eastAsia="Verdana"/>
          <w:color w:val="000000" w:themeColor="text1"/>
        </w:rPr>
        <w:t>to</w:t>
      </w:r>
      <w:r w:rsidR="00A371D4" w:rsidRPr="00A371D4">
        <w:rPr>
          <w:rFonts w:eastAsia="Verdana"/>
          <w:color w:val="000000" w:themeColor="text1"/>
        </w:rPr>
        <w:t xml:space="preserve"> track the trends over time for crisis </w:t>
      </w:r>
      <w:proofErr w:type="gramStart"/>
      <w:r w:rsidR="00A371D4" w:rsidRPr="00A371D4">
        <w:rPr>
          <w:rFonts w:eastAsia="Verdana"/>
          <w:color w:val="000000" w:themeColor="text1"/>
        </w:rPr>
        <w:t>Services.</w:t>
      </w:r>
      <w:r w:rsidRPr="457FEFC7">
        <w:rPr>
          <w:rFonts w:eastAsia="Verdana"/>
          <w:color w:val="000000" w:themeColor="text1"/>
        </w:rPr>
        <w:t>.</w:t>
      </w:r>
      <w:proofErr w:type="gramEnd"/>
    </w:p>
    <w:p w14:paraId="3B61EE1B" w14:textId="04CA2673" w:rsidR="00963BCD" w:rsidRDefault="00963BCD" w:rsidP="00963BCD">
      <w:pPr>
        <w:spacing w:after="240"/>
        <w:jc w:val="both"/>
        <w:rPr>
          <w:rFonts w:eastAsia="Verdana"/>
          <w:color w:val="333333"/>
        </w:rPr>
      </w:pPr>
      <w:r w:rsidRPr="457FEFC7">
        <w:rPr>
          <w:rFonts w:eastAsia="Verdana"/>
          <w:color w:val="000000" w:themeColor="text1"/>
        </w:rPr>
        <w:t xml:space="preserve">With this release, a new </w:t>
      </w:r>
      <w:proofErr w:type="gramStart"/>
      <w:r w:rsidRPr="457FEFC7">
        <w:rPr>
          <w:rFonts w:eastAsia="Verdana"/>
          <w:color w:val="000000" w:themeColor="text1"/>
        </w:rPr>
        <w:t>report ‘</w:t>
      </w:r>
      <w:proofErr w:type="gramEnd"/>
      <w:r w:rsidRPr="457FEFC7">
        <w:rPr>
          <w:rFonts w:eastAsia="Verdana"/>
          <w:color w:val="000000" w:themeColor="text1"/>
        </w:rPr>
        <w:t>Crisis Time to Treatment Report’</w:t>
      </w:r>
      <w:proofErr w:type="gramStart"/>
      <w:r w:rsidRPr="457FEFC7">
        <w:rPr>
          <w:rFonts w:eastAsia="Verdana"/>
          <w:color w:val="000000" w:themeColor="text1"/>
        </w:rPr>
        <w:t xml:space="preserve"> is</w:t>
      </w:r>
      <w:proofErr w:type="gramEnd"/>
      <w:r w:rsidRPr="457FEFC7">
        <w:rPr>
          <w:rFonts w:eastAsia="Verdana"/>
          <w:color w:val="000000" w:themeColor="text1"/>
        </w:rPr>
        <w:t xml:space="preserve"> implemented with </w:t>
      </w:r>
      <w:r w:rsidR="00315E30" w:rsidRPr="457FEFC7">
        <w:rPr>
          <w:rFonts w:eastAsia="Verdana"/>
          <w:color w:val="000000" w:themeColor="text1"/>
        </w:rPr>
        <w:t>the following</w:t>
      </w:r>
      <w:r w:rsidRPr="457FEFC7">
        <w:rPr>
          <w:rFonts w:eastAsia="Verdana"/>
          <w:color w:val="000000" w:themeColor="text1"/>
        </w:rPr>
        <w:t xml:space="preserve"> functionality:</w:t>
      </w:r>
    </w:p>
    <w:p w14:paraId="36F85D72" w14:textId="77777777" w:rsidR="00963BCD" w:rsidRDefault="00963BCD" w:rsidP="00963BCD">
      <w:pPr>
        <w:spacing w:after="240"/>
        <w:jc w:val="both"/>
        <w:rPr>
          <w:rFonts w:eastAsia="Verdana"/>
          <w:color w:val="333333"/>
        </w:rPr>
      </w:pPr>
      <w:r w:rsidRPr="457FEFC7">
        <w:rPr>
          <w:rFonts w:eastAsia="Verdana"/>
          <w:color w:val="000000" w:themeColor="text1"/>
        </w:rPr>
        <w:t>Crisis service created with ‘Show’ or ‘Complete’ status will be displayed in the report based on the date range of filters. Also, the Crisis service will not display if another ‘Crisis service’ exists within 24 hours.</w:t>
      </w:r>
    </w:p>
    <w:p w14:paraId="7125BDDF" w14:textId="4338C123" w:rsidR="00963BCD" w:rsidRDefault="00963BCD" w:rsidP="00963BCD">
      <w:pPr>
        <w:spacing w:after="240"/>
        <w:jc w:val="both"/>
        <w:rPr>
          <w:rFonts w:eastAsia="Verdana"/>
          <w:color w:val="333333"/>
        </w:rPr>
      </w:pPr>
      <w:r w:rsidRPr="457FEFC7">
        <w:rPr>
          <w:rFonts w:eastAsia="Verdana"/>
          <w:color w:val="000000" w:themeColor="text1"/>
        </w:rPr>
        <w:t xml:space="preserve">The ‘Crisis Call logs’ will not be displayed in the report if another ‘crisis call </w:t>
      </w:r>
      <w:r w:rsidR="00315E30" w:rsidRPr="457FEFC7">
        <w:rPr>
          <w:rFonts w:eastAsia="Verdana"/>
          <w:color w:val="000000" w:themeColor="text1"/>
        </w:rPr>
        <w:t>logs exist</w:t>
      </w:r>
      <w:r w:rsidRPr="457FEFC7">
        <w:rPr>
          <w:rFonts w:eastAsia="Verdana"/>
          <w:color w:val="000000" w:themeColor="text1"/>
        </w:rPr>
        <w:t xml:space="preserve"> within 24 hours.</w:t>
      </w:r>
    </w:p>
    <w:p w14:paraId="4FF1FD96" w14:textId="77777777" w:rsidR="00963BCD" w:rsidRDefault="00963BCD" w:rsidP="00963BCD">
      <w:pPr>
        <w:spacing w:after="240"/>
        <w:jc w:val="both"/>
        <w:rPr>
          <w:rFonts w:eastAsia="Verdana"/>
          <w:b/>
          <w:bCs/>
          <w:i/>
          <w:iCs/>
          <w:color w:val="000000" w:themeColor="text1"/>
        </w:rPr>
      </w:pPr>
      <w:r w:rsidRPr="457FEFC7">
        <w:rPr>
          <w:rFonts w:eastAsia="Verdana"/>
          <w:b/>
          <w:bCs/>
          <w:i/>
          <w:iCs/>
          <w:color w:val="000000" w:themeColor="text1"/>
        </w:rPr>
        <w:t xml:space="preserve">‘Crisis Time to Treatment Report’ details: </w:t>
      </w:r>
    </w:p>
    <w:p w14:paraId="58D710C3" w14:textId="77777777" w:rsidR="00315E30" w:rsidRDefault="00315E30" w:rsidP="00315E30">
      <w:pPr>
        <w:jc w:val="both"/>
        <w:rPr>
          <w:rFonts w:eastAsia="Verdana"/>
          <w:color w:val="333333"/>
        </w:rPr>
      </w:pPr>
      <w:r w:rsidRPr="457FEFC7">
        <w:rPr>
          <w:rFonts w:eastAsia="Verdana"/>
          <w:b/>
          <w:bCs/>
          <w:color w:val="333333"/>
        </w:rPr>
        <w:t>‘Filter’ section Screenshot:</w:t>
      </w:r>
    </w:p>
    <w:p w14:paraId="222DFC2E" w14:textId="13F5104E" w:rsidR="00315E30" w:rsidRDefault="00315E30" w:rsidP="00963BCD">
      <w:pPr>
        <w:spacing w:after="240"/>
        <w:jc w:val="both"/>
        <w:rPr>
          <w:rFonts w:eastAsia="Verdana"/>
          <w:color w:val="333333"/>
        </w:rPr>
      </w:pPr>
      <w:r>
        <w:rPr>
          <w:noProof/>
        </w:rPr>
        <w:drawing>
          <wp:inline distT="0" distB="0" distL="0" distR="0" wp14:anchorId="3B7F3084" wp14:editId="197509ED">
            <wp:extent cx="5943600" cy="1266825"/>
            <wp:effectExtent l="0" t="0" r="0" b="0"/>
            <wp:docPr id="9496531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3100"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1266825"/>
                    </a:xfrm>
                    <a:prstGeom prst="rect">
                      <a:avLst/>
                    </a:prstGeom>
                  </pic:spPr>
                </pic:pic>
              </a:graphicData>
            </a:graphic>
          </wp:inline>
        </w:drawing>
      </w:r>
    </w:p>
    <w:p w14:paraId="119A3AC9" w14:textId="77777777" w:rsidR="00963BCD" w:rsidRDefault="00963BCD" w:rsidP="00963BCD">
      <w:pPr>
        <w:jc w:val="both"/>
        <w:rPr>
          <w:rFonts w:eastAsia="Verdana"/>
          <w:color w:val="333333"/>
        </w:rPr>
      </w:pPr>
      <w:r w:rsidRPr="457FEFC7">
        <w:rPr>
          <w:rFonts w:eastAsia="Verdana"/>
          <w:b/>
          <w:bCs/>
          <w:color w:val="333333"/>
        </w:rPr>
        <w:t>Filter section:</w:t>
      </w:r>
    </w:p>
    <w:p w14:paraId="64CDFBF2"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Initial Crisis Contact From: </w:t>
      </w:r>
      <w:r w:rsidRPr="457FEFC7">
        <w:rPr>
          <w:rFonts w:eastAsia="Verdana" w:cs="Verdana"/>
          <w:color w:val="333333"/>
          <w:sz w:val="18"/>
          <w:szCs w:val="18"/>
          <w:lang w:val="en-US"/>
        </w:rPr>
        <w:t>This is a ‘Date Control’ field and a required field, by default it will be displayed blank. The ‘Crisis Service’ or ‘Call Log’ records from the entered date will be reflected in the report.</w:t>
      </w:r>
    </w:p>
    <w:p w14:paraId="4D476554" w14:textId="77777777" w:rsidR="00963BCD" w:rsidRDefault="00963BCD" w:rsidP="00963BCD">
      <w:pPr>
        <w:ind w:left="720"/>
        <w:jc w:val="both"/>
        <w:rPr>
          <w:rFonts w:eastAsia="Verdana"/>
          <w:color w:val="333333"/>
        </w:rPr>
      </w:pPr>
    </w:p>
    <w:p w14:paraId="47072F5E"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Initial Crisis Contact To: </w:t>
      </w:r>
      <w:r w:rsidRPr="457FEFC7">
        <w:rPr>
          <w:rFonts w:eastAsia="Verdana" w:cs="Verdana"/>
          <w:color w:val="333333"/>
          <w:sz w:val="18"/>
          <w:szCs w:val="18"/>
          <w:lang w:val="en-US"/>
        </w:rPr>
        <w:t>This is a ‘Date Control’ field and a required field,</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by</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default it will be displayed blank. The ‘Crisis Service’ or ‘Call Log’ records till the entered date will be reflected in the report.</w:t>
      </w:r>
    </w:p>
    <w:p w14:paraId="79B0F98B" w14:textId="77777777" w:rsidR="00963BCD" w:rsidRDefault="00963BCD" w:rsidP="00963BCD">
      <w:pPr>
        <w:ind w:left="720"/>
        <w:jc w:val="both"/>
        <w:rPr>
          <w:rFonts w:eastAsia="Verdana"/>
          <w:color w:val="333333"/>
        </w:rPr>
      </w:pPr>
    </w:p>
    <w:p w14:paraId="156245E1"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Client ID: </w:t>
      </w:r>
      <w:r w:rsidRPr="457FEFC7">
        <w:rPr>
          <w:rFonts w:eastAsia="Verdana" w:cs="Verdana"/>
          <w:color w:val="333333"/>
          <w:sz w:val="18"/>
          <w:szCs w:val="18"/>
          <w:lang w:val="en-US"/>
        </w:rPr>
        <w:t xml:space="preserve">This is a </w:t>
      </w:r>
      <w:r w:rsidRPr="457FEFC7">
        <w:rPr>
          <w:rFonts w:eastAsia="Verdana" w:cs="Verdana"/>
          <w:color w:val="242424"/>
          <w:sz w:val="18"/>
          <w:szCs w:val="18"/>
          <w:lang w:val="en-US"/>
        </w:rPr>
        <w:t>Textbox. By</w:t>
      </w:r>
      <w:r w:rsidRPr="457FEFC7">
        <w:rPr>
          <w:rFonts w:eastAsia="Verdana" w:cs="Verdana"/>
          <w:color w:val="333333"/>
          <w:sz w:val="18"/>
          <w:szCs w:val="18"/>
          <w:lang w:val="en-US"/>
        </w:rPr>
        <w:t xml:space="preserve"> default, this field will be blank, and users will be able to enter the Client ID. It is not a required field.</w:t>
      </w:r>
    </w:p>
    <w:p w14:paraId="761F904B" w14:textId="77777777" w:rsidR="00963BCD" w:rsidRDefault="00963BCD" w:rsidP="00963BCD">
      <w:pPr>
        <w:ind w:left="720"/>
        <w:jc w:val="both"/>
        <w:rPr>
          <w:rFonts w:eastAsia="Verdana"/>
          <w:color w:val="333333"/>
        </w:rPr>
      </w:pPr>
    </w:p>
    <w:p w14:paraId="33EF78FE"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Crisis Event: </w:t>
      </w:r>
      <w:r w:rsidRPr="457FEFC7">
        <w:rPr>
          <w:rFonts w:eastAsia="Verdana" w:cs="Verdana"/>
          <w:color w:val="333333"/>
          <w:sz w:val="18"/>
          <w:szCs w:val="18"/>
          <w:lang w:val="en-US"/>
        </w:rPr>
        <w:t>All active codes from the Global Code ‘CRISISEVENTTYPE’ will be populated in this dropdown. This is a required field.</w:t>
      </w:r>
    </w:p>
    <w:p w14:paraId="050189E9" w14:textId="77777777" w:rsidR="00963BCD" w:rsidRDefault="00963BCD" w:rsidP="00963BCD">
      <w:pPr>
        <w:ind w:left="720"/>
        <w:jc w:val="both"/>
        <w:rPr>
          <w:rFonts w:eastAsia="Verdana"/>
          <w:color w:val="333333"/>
        </w:rPr>
      </w:pPr>
    </w:p>
    <w:p w14:paraId="271456C2"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Urgency:</w:t>
      </w:r>
      <w:r w:rsidRPr="457FEFC7">
        <w:rPr>
          <w:rFonts w:eastAsia="Verdana" w:cs="Verdana"/>
          <w:color w:val="333333"/>
          <w:sz w:val="18"/>
          <w:szCs w:val="18"/>
          <w:lang w:val="en-US"/>
        </w:rPr>
        <w:t xml:space="preserve"> It is a </w:t>
      </w:r>
      <w:r w:rsidRPr="457FEFC7">
        <w:rPr>
          <w:rFonts w:eastAsia="Verdana" w:cs="Verdana"/>
          <w:color w:val="242424"/>
          <w:sz w:val="18"/>
          <w:szCs w:val="18"/>
          <w:lang w:val="en-US"/>
        </w:rPr>
        <w:t xml:space="preserve">Drop down, </w:t>
      </w:r>
      <w:proofErr w:type="gramStart"/>
      <w:r w:rsidRPr="457FEFC7">
        <w:rPr>
          <w:rFonts w:eastAsia="Verdana" w:cs="Verdana"/>
          <w:color w:val="333333"/>
          <w:sz w:val="18"/>
          <w:szCs w:val="18"/>
          <w:lang w:val="en-US"/>
        </w:rPr>
        <w:t>All</w:t>
      </w:r>
      <w:proofErr w:type="gramEnd"/>
      <w:r w:rsidRPr="457FEFC7">
        <w:rPr>
          <w:rFonts w:eastAsia="Verdana" w:cs="Verdana"/>
          <w:color w:val="333333"/>
          <w:sz w:val="18"/>
          <w:szCs w:val="18"/>
          <w:lang w:val="en-US"/>
        </w:rPr>
        <w:t xml:space="preserve"> active codes from the Global Code ‘URGENCYLEVEL will be populated in this dropdown. This is a required field.</w:t>
      </w:r>
    </w:p>
    <w:p w14:paraId="52512346" w14:textId="77777777" w:rsidR="00963BCD" w:rsidRDefault="00963BCD" w:rsidP="00963BCD">
      <w:pPr>
        <w:ind w:left="720"/>
        <w:jc w:val="both"/>
        <w:rPr>
          <w:rFonts w:eastAsia="Verdana"/>
          <w:color w:val="333333"/>
        </w:rPr>
      </w:pPr>
    </w:p>
    <w:p w14:paraId="0DC30342"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Dispositions: </w:t>
      </w:r>
      <w:r w:rsidRPr="457FEFC7">
        <w:rPr>
          <w:rFonts w:eastAsia="Verdana" w:cs="Verdana"/>
          <w:color w:val="333333"/>
          <w:sz w:val="18"/>
          <w:szCs w:val="18"/>
          <w:lang w:val="en-US"/>
        </w:rPr>
        <w:t xml:space="preserve">It is a </w:t>
      </w:r>
      <w:r w:rsidRPr="457FEFC7">
        <w:rPr>
          <w:rFonts w:eastAsia="Verdana" w:cs="Verdana"/>
          <w:color w:val="242424"/>
          <w:sz w:val="18"/>
          <w:szCs w:val="18"/>
          <w:lang w:val="en-US"/>
        </w:rPr>
        <w:t xml:space="preserve">Multiselect Dropdown, </w:t>
      </w:r>
      <w:proofErr w:type="gramStart"/>
      <w:r w:rsidRPr="457FEFC7">
        <w:rPr>
          <w:rFonts w:eastAsia="Verdana" w:cs="Verdana"/>
          <w:color w:val="333333"/>
          <w:sz w:val="18"/>
          <w:szCs w:val="18"/>
          <w:lang w:val="en-US"/>
        </w:rPr>
        <w:t>All</w:t>
      </w:r>
      <w:proofErr w:type="gramEnd"/>
      <w:r w:rsidRPr="457FEFC7">
        <w:rPr>
          <w:rFonts w:eastAsia="Verdana" w:cs="Verdana"/>
          <w:color w:val="333333"/>
          <w:sz w:val="18"/>
          <w:szCs w:val="18"/>
          <w:lang w:val="en-US"/>
        </w:rPr>
        <w:t xml:space="preserve"> active codes from the Global Code ‘</w:t>
      </w:r>
      <w:proofErr w:type="gramStart"/>
      <w:r w:rsidRPr="457FEFC7">
        <w:rPr>
          <w:rFonts w:eastAsia="Verdana" w:cs="Verdana"/>
          <w:color w:val="333333"/>
          <w:sz w:val="18"/>
          <w:szCs w:val="18"/>
          <w:lang w:val="en-US"/>
        </w:rPr>
        <w:t>INQUIRYDISPOSITION‘ will</w:t>
      </w:r>
      <w:proofErr w:type="gramEnd"/>
      <w:r w:rsidRPr="457FEFC7">
        <w:rPr>
          <w:rFonts w:eastAsia="Verdana" w:cs="Verdana"/>
          <w:color w:val="333333"/>
          <w:sz w:val="18"/>
          <w:szCs w:val="18"/>
          <w:lang w:val="en-US"/>
        </w:rPr>
        <w:t xml:space="preserve"> be populated in this dropdown.</w:t>
      </w:r>
      <w:r w:rsidRPr="457FEFC7">
        <w:rPr>
          <w:rFonts w:eastAsia="Verdana" w:cs="Verdana"/>
          <w:color w:val="000000" w:themeColor="text1"/>
          <w:sz w:val="18"/>
          <w:szCs w:val="18"/>
          <w:lang w:val="en-US"/>
        </w:rPr>
        <w:t xml:space="preserve"> </w:t>
      </w:r>
      <w:r w:rsidRPr="457FEFC7">
        <w:rPr>
          <w:rFonts w:eastAsia="Verdana" w:cs="Verdana"/>
          <w:color w:val="333333"/>
          <w:sz w:val="18"/>
          <w:szCs w:val="18"/>
          <w:lang w:val="en-US"/>
        </w:rPr>
        <w:t>This is a multi-select dropdown and a required field.</w:t>
      </w:r>
    </w:p>
    <w:p w14:paraId="0D60B1C1" w14:textId="77777777" w:rsidR="00963BCD" w:rsidRDefault="00963BCD" w:rsidP="00963BCD">
      <w:pPr>
        <w:ind w:left="720"/>
        <w:jc w:val="both"/>
        <w:rPr>
          <w:rFonts w:eastAsia="Verdana"/>
          <w:color w:val="333333"/>
        </w:rPr>
      </w:pPr>
    </w:p>
    <w:p w14:paraId="518FE41F"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Mobile Crisis: </w:t>
      </w:r>
      <w:r w:rsidRPr="457FEFC7">
        <w:rPr>
          <w:rFonts w:eastAsia="Verdana" w:cs="Verdana"/>
          <w:color w:val="333333"/>
          <w:sz w:val="18"/>
          <w:szCs w:val="18"/>
          <w:lang w:val="en-US"/>
        </w:rPr>
        <w:t>It is a single select dropdown with ‘Mobile’, ‘Not Mobile</w:t>
      </w:r>
      <w:proofErr w:type="gramStart"/>
      <w:r w:rsidRPr="457FEFC7">
        <w:rPr>
          <w:rFonts w:eastAsia="Verdana" w:cs="Verdana"/>
          <w:color w:val="333333"/>
          <w:sz w:val="18"/>
          <w:szCs w:val="18"/>
          <w:lang w:val="en-US"/>
        </w:rPr>
        <w:t>’, ‘</w:t>
      </w:r>
      <w:proofErr w:type="gramEnd"/>
      <w:r w:rsidRPr="457FEFC7">
        <w:rPr>
          <w:rFonts w:eastAsia="Verdana" w:cs="Verdana"/>
          <w:color w:val="333333"/>
          <w:sz w:val="18"/>
          <w:szCs w:val="18"/>
          <w:lang w:val="en-US"/>
        </w:rPr>
        <w:t>Mobile and Not Mobile’ dropdown options. Default value will be ‘Mobile and Not Mobile’.</w:t>
      </w:r>
    </w:p>
    <w:p w14:paraId="182F5D25" w14:textId="77777777" w:rsidR="00963BCD" w:rsidRDefault="00963BCD" w:rsidP="00963BCD">
      <w:pPr>
        <w:ind w:left="720"/>
        <w:jc w:val="both"/>
        <w:rPr>
          <w:rFonts w:eastAsia="Verdana"/>
          <w:color w:val="333333"/>
        </w:rPr>
      </w:pPr>
    </w:p>
    <w:p w14:paraId="6C150CC9"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Staff Assigned: </w:t>
      </w:r>
      <w:r w:rsidRPr="457FEFC7">
        <w:rPr>
          <w:rFonts w:eastAsia="Verdana" w:cs="Verdana"/>
          <w:color w:val="333333"/>
          <w:sz w:val="18"/>
          <w:szCs w:val="18"/>
          <w:lang w:val="en-US"/>
        </w:rPr>
        <w:t>This is a Dropdown,</w:t>
      </w:r>
      <w:r w:rsidRPr="457FEFC7">
        <w:rPr>
          <w:rFonts w:eastAsia="Verdana" w:cs="Verdana"/>
          <w:b/>
          <w:bCs/>
          <w:color w:val="333333"/>
          <w:sz w:val="18"/>
          <w:szCs w:val="18"/>
          <w:lang w:val="en-US"/>
        </w:rPr>
        <w:t xml:space="preserve"> </w:t>
      </w:r>
      <w:proofErr w:type="gramStart"/>
      <w:r w:rsidRPr="457FEFC7">
        <w:rPr>
          <w:rFonts w:eastAsia="Verdana" w:cs="Verdana"/>
          <w:color w:val="333333"/>
          <w:sz w:val="18"/>
          <w:szCs w:val="18"/>
          <w:lang w:val="en-US"/>
        </w:rPr>
        <w:t>All</w:t>
      </w:r>
      <w:proofErr w:type="gramEnd"/>
      <w:r w:rsidRPr="457FEFC7">
        <w:rPr>
          <w:rFonts w:eastAsia="Verdana" w:cs="Verdana"/>
          <w:color w:val="333333"/>
          <w:sz w:val="18"/>
          <w:szCs w:val="18"/>
          <w:lang w:val="en-US"/>
        </w:rPr>
        <w:t xml:space="preserve"> active staff with Staff List Permission of 'Clinician' OR 'Crisis Staff' will be displayed in the dropdown. Default value will be ‘All Assigned Staff’</w:t>
      </w:r>
    </w:p>
    <w:p w14:paraId="7E986BA2" w14:textId="77777777" w:rsidR="00963BCD" w:rsidRDefault="00963BCD" w:rsidP="00963BCD">
      <w:pPr>
        <w:ind w:left="720"/>
        <w:jc w:val="both"/>
        <w:rPr>
          <w:rFonts w:eastAsia="Verdana"/>
          <w:color w:val="333333"/>
        </w:rPr>
      </w:pPr>
    </w:p>
    <w:p w14:paraId="3866265B"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Minutes from Initial to Crisis Start &gt;: </w:t>
      </w:r>
      <w:r w:rsidRPr="457FEFC7">
        <w:rPr>
          <w:rFonts w:eastAsia="Verdana" w:cs="Verdana"/>
          <w:color w:val="333333"/>
          <w:sz w:val="18"/>
          <w:szCs w:val="18"/>
          <w:lang w:val="en-US"/>
        </w:rPr>
        <w:t xml:space="preserve">This is a Textbox, it allows only </w:t>
      </w:r>
      <w:r w:rsidRPr="457FEFC7">
        <w:rPr>
          <w:rFonts w:eastAsia="Verdana" w:cs="Verdana"/>
          <w:color w:val="242424"/>
          <w:sz w:val="18"/>
          <w:szCs w:val="18"/>
          <w:lang w:val="en-US"/>
        </w:rPr>
        <w:t xml:space="preserve">Numeric value but not decimal value, </w:t>
      </w:r>
      <w:r w:rsidRPr="457FEFC7">
        <w:rPr>
          <w:rFonts w:eastAsia="Verdana" w:cs="Verdana"/>
          <w:color w:val="333333"/>
          <w:sz w:val="18"/>
          <w:szCs w:val="18"/>
          <w:lang w:val="en-US"/>
        </w:rPr>
        <w:t>Report for column ‘Minutes from Initial to Crisis Start' with values greater than the added field value will be pulled in the report.</w:t>
      </w:r>
    </w:p>
    <w:p w14:paraId="41DA3851" w14:textId="77777777" w:rsidR="00963BCD" w:rsidRDefault="00963BCD" w:rsidP="00963BCD">
      <w:pPr>
        <w:ind w:left="720"/>
        <w:jc w:val="both"/>
        <w:rPr>
          <w:rFonts w:eastAsia="Verdana"/>
          <w:b/>
          <w:bCs/>
          <w:color w:val="000000" w:themeColor="text1"/>
        </w:rPr>
      </w:pPr>
    </w:p>
    <w:p w14:paraId="6BAF4B4C" w14:textId="4DAAE4ED" w:rsidR="00963BCD" w:rsidRDefault="00963BCD" w:rsidP="00963BCD">
      <w:pPr>
        <w:ind w:left="720"/>
        <w:jc w:val="both"/>
        <w:rPr>
          <w:rFonts w:eastAsia="Verdana"/>
          <w:color w:val="333333"/>
        </w:rPr>
      </w:pPr>
      <w:r w:rsidRPr="457FEFC7">
        <w:rPr>
          <w:rFonts w:eastAsia="Verdana"/>
          <w:b/>
          <w:bCs/>
          <w:color w:val="000000" w:themeColor="text1"/>
        </w:rPr>
        <w:t>Example:</w:t>
      </w:r>
      <w:r w:rsidRPr="457FEFC7">
        <w:rPr>
          <w:rFonts w:eastAsia="Verdana"/>
          <w:color w:val="000000" w:themeColor="text1"/>
        </w:rPr>
        <w:t xml:space="preserve"> If </w:t>
      </w:r>
      <w:proofErr w:type="gramStart"/>
      <w:r w:rsidRPr="457FEFC7">
        <w:rPr>
          <w:rFonts w:eastAsia="Verdana"/>
          <w:color w:val="000000" w:themeColor="text1"/>
        </w:rPr>
        <w:t>value</w:t>
      </w:r>
      <w:proofErr w:type="gramEnd"/>
      <w:r w:rsidRPr="457FEFC7">
        <w:rPr>
          <w:rFonts w:eastAsia="Verdana"/>
          <w:color w:val="000000" w:themeColor="text1"/>
        </w:rPr>
        <w:t xml:space="preserve"> added in the ‘Minutes from Initial to Crisis Start &gt;:’ is 50, then </w:t>
      </w:r>
      <w:proofErr w:type="gramStart"/>
      <w:r w:rsidRPr="457FEFC7">
        <w:rPr>
          <w:rFonts w:eastAsia="Verdana"/>
          <w:color w:val="000000" w:themeColor="text1"/>
        </w:rPr>
        <w:t>report</w:t>
      </w:r>
      <w:proofErr w:type="gramEnd"/>
      <w:r w:rsidRPr="457FEFC7">
        <w:rPr>
          <w:rFonts w:eastAsia="Verdana"/>
          <w:color w:val="000000" w:themeColor="text1"/>
        </w:rPr>
        <w:t xml:space="preserve"> will only pull the value with more than 50 for the column ‘Minutes from Initial to Crisis Start'</w:t>
      </w:r>
      <w:r w:rsidR="00315E30">
        <w:rPr>
          <w:rFonts w:eastAsia="Verdana"/>
          <w:color w:val="000000" w:themeColor="text1"/>
        </w:rPr>
        <w:t>.</w:t>
      </w:r>
    </w:p>
    <w:p w14:paraId="3EE89493" w14:textId="77777777" w:rsidR="00963BCD" w:rsidRDefault="00963BCD" w:rsidP="00963BCD">
      <w:pPr>
        <w:ind w:left="720"/>
        <w:jc w:val="both"/>
        <w:rPr>
          <w:rFonts w:eastAsia="Verdana"/>
          <w:color w:val="333333"/>
        </w:rPr>
      </w:pPr>
    </w:p>
    <w:p w14:paraId="7B98AFE1"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Minutes from Initial to Dispatch &gt;: </w:t>
      </w:r>
      <w:r w:rsidRPr="457FEFC7">
        <w:rPr>
          <w:rFonts w:eastAsia="Verdana" w:cs="Verdana"/>
          <w:color w:val="333333"/>
          <w:sz w:val="18"/>
          <w:szCs w:val="18"/>
          <w:lang w:val="en-US"/>
        </w:rPr>
        <w:t xml:space="preserve">This is a Textbox, it allows only </w:t>
      </w:r>
      <w:r w:rsidRPr="457FEFC7">
        <w:rPr>
          <w:rFonts w:eastAsia="Verdana" w:cs="Verdana"/>
          <w:color w:val="242424"/>
          <w:sz w:val="18"/>
          <w:szCs w:val="18"/>
          <w:lang w:val="en-US"/>
        </w:rPr>
        <w:t>Numeric value but not decimal value,</w:t>
      </w:r>
      <w:r w:rsidRPr="457FEFC7">
        <w:rPr>
          <w:rFonts w:eastAsia="Verdana" w:cs="Verdana"/>
          <w:color w:val="333333"/>
          <w:sz w:val="18"/>
          <w:szCs w:val="18"/>
          <w:lang w:val="en-US"/>
        </w:rPr>
        <w:t xml:space="preserve"> Report for column ‘Minutes from Initial to Dispatch &gt;’</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with values greater than the added field value will be pulled in the report.</w:t>
      </w:r>
    </w:p>
    <w:p w14:paraId="2BA03AD5" w14:textId="77777777" w:rsidR="00963BCD" w:rsidRDefault="00963BCD" w:rsidP="00963BCD">
      <w:pPr>
        <w:ind w:left="720"/>
        <w:jc w:val="both"/>
        <w:rPr>
          <w:rFonts w:eastAsia="Verdana"/>
          <w:b/>
          <w:bCs/>
          <w:color w:val="000000" w:themeColor="text1"/>
        </w:rPr>
      </w:pPr>
    </w:p>
    <w:p w14:paraId="3CFDCD07" w14:textId="77777777" w:rsidR="00963BCD" w:rsidRDefault="00963BCD" w:rsidP="00963BCD">
      <w:pPr>
        <w:ind w:left="720"/>
        <w:jc w:val="both"/>
        <w:rPr>
          <w:rFonts w:eastAsia="Verdana"/>
          <w:color w:val="333333"/>
        </w:rPr>
      </w:pPr>
      <w:r w:rsidRPr="457FEFC7">
        <w:rPr>
          <w:rFonts w:eastAsia="Verdana"/>
          <w:b/>
          <w:bCs/>
          <w:color w:val="000000" w:themeColor="text1"/>
        </w:rPr>
        <w:t>Example:</w:t>
      </w:r>
      <w:r w:rsidRPr="457FEFC7">
        <w:rPr>
          <w:rFonts w:eastAsia="Verdana"/>
          <w:color w:val="000000" w:themeColor="text1"/>
        </w:rPr>
        <w:t xml:space="preserve"> If </w:t>
      </w:r>
      <w:proofErr w:type="gramStart"/>
      <w:r w:rsidRPr="457FEFC7">
        <w:rPr>
          <w:rFonts w:eastAsia="Verdana"/>
          <w:color w:val="000000" w:themeColor="text1"/>
        </w:rPr>
        <w:t>value</w:t>
      </w:r>
      <w:proofErr w:type="gramEnd"/>
      <w:r w:rsidRPr="457FEFC7">
        <w:rPr>
          <w:rFonts w:eastAsia="Verdana"/>
          <w:color w:val="000000" w:themeColor="text1"/>
        </w:rPr>
        <w:t xml:space="preserve"> added in the ‘Minutes from Initial to Dispatch &gt;:’ is 50, then </w:t>
      </w:r>
      <w:proofErr w:type="gramStart"/>
      <w:r w:rsidRPr="457FEFC7">
        <w:rPr>
          <w:rFonts w:eastAsia="Verdana"/>
          <w:color w:val="000000" w:themeColor="text1"/>
        </w:rPr>
        <w:t>report</w:t>
      </w:r>
      <w:proofErr w:type="gramEnd"/>
      <w:r w:rsidRPr="457FEFC7">
        <w:rPr>
          <w:rFonts w:eastAsia="Verdana"/>
          <w:color w:val="000000" w:themeColor="text1"/>
        </w:rPr>
        <w:t xml:space="preserve"> will only pull the value with more than 50 for the column ‘Minutes from Initial to Dispatch’</w:t>
      </w:r>
    </w:p>
    <w:p w14:paraId="6FAF629A" w14:textId="77777777" w:rsidR="00963BCD" w:rsidRDefault="00963BCD" w:rsidP="00963BCD">
      <w:pPr>
        <w:ind w:left="720"/>
        <w:jc w:val="both"/>
        <w:rPr>
          <w:rFonts w:eastAsia="Verdana"/>
          <w:color w:val="333333"/>
        </w:rPr>
      </w:pPr>
    </w:p>
    <w:p w14:paraId="36669EB7" w14:textId="77777777" w:rsidR="00963BCD" w:rsidRDefault="00963BCD">
      <w:pPr>
        <w:pStyle w:val="ListParagraph"/>
        <w:numPr>
          <w:ilvl w:val="0"/>
          <w:numId w:val="14"/>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Minutes from Crisis Start to Outcome &gt;: </w:t>
      </w:r>
      <w:r w:rsidRPr="457FEFC7">
        <w:rPr>
          <w:rFonts w:eastAsia="Verdana" w:cs="Verdana"/>
          <w:color w:val="333333"/>
          <w:sz w:val="18"/>
          <w:szCs w:val="18"/>
          <w:lang w:val="en-US"/>
        </w:rPr>
        <w:t xml:space="preserve">This is a Textbox, it allows only </w:t>
      </w:r>
      <w:r w:rsidRPr="457FEFC7">
        <w:rPr>
          <w:rFonts w:eastAsia="Verdana" w:cs="Verdana"/>
          <w:color w:val="242424"/>
          <w:sz w:val="18"/>
          <w:szCs w:val="18"/>
          <w:lang w:val="en-US"/>
        </w:rPr>
        <w:t xml:space="preserve">Numeric value but not decimal value, </w:t>
      </w:r>
      <w:r w:rsidRPr="457FEFC7">
        <w:rPr>
          <w:rFonts w:eastAsia="Verdana" w:cs="Verdana"/>
          <w:color w:val="333333"/>
          <w:sz w:val="18"/>
          <w:szCs w:val="18"/>
          <w:lang w:val="en-US"/>
        </w:rPr>
        <w:t>Report for column ‘Minutes from Crisis Start to Outcome’ with values greater than the added field value will be pulled in the report.</w:t>
      </w:r>
    </w:p>
    <w:p w14:paraId="19E39432" w14:textId="77777777" w:rsidR="00963BCD" w:rsidRDefault="00963BCD" w:rsidP="00963BCD">
      <w:pPr>
        <w:pStyle w:val="ListParagraph"/>
        <w:spacing w:after="0" w:line="240" w:lineRule="auto"/>
        <w:jc w:val="both"/>
        <w:rPr>
          <w:rFonts w:eastAsia="Verdana" w:cs="Verdana"/>
          <w:b/>
          <w:bCs/>
          <w:color w:val="000000" w:themeColor="text1"/>
          <w:sz w:val="18"/>
          <w:szCs w:val="18"/>
        </w:rPr>
      </w:pPr>
    </w:p>
    <w:p w14:paraId="4AB9011A" w14:textId="77777777" w:rsidR="00963BCD" w:rsidRDefault="00963BCD" w:rsidP="00963BCD">
      <w:pPr>
        <w:pStyle w:val="ListParagraph"/>
        <w:spacing w:after="0" w:line="240" w:lineRule="auto"/>
        <w:jc w:val="both"/>
        <w:rPr>
          <w:rFonts w:eastAsia="Verdana" w:cs="Verdana"/>
          <w:color w:val="333333"/>
          <w:sz w:val="18"/>
          <w:szCs w:val="18"/>
        </w:rPr>
      </w:pPr>
      <w:r w:rsidRPr="457FEFC7">
        <w:rPr>
          <w:rFonts w:eastAsia="Verdana" w:cs="Verdana"/>
          <w:b/>
          <w:bCs/>
          <w:color w:val="000000" w:themeColor="text1"/>
          <w:sz w:val="18"/>
          <w:szCs w:val="18"/>
          <w:lang w:val="en-US"/>
        </w:rPr>
        <w:t>Example:</w:t>
      </w:r>
      <w:r w:rsidRPr="457FEFC7">
        <w:rPr>
          <w:rFonts w:eastAsia="Verdana" w:cs="Verdana"/>
          <w:color w:val="000000" w:themeColor="text1"/>
          <w:sz w:val="18"/>
          <w:szCs w:val="18"/>
          <w:lang w:val="en-US"/>
        </w:rPr>
        <w:t xml:space="preserve"> If value added in the ‘Minutes from Crisis Start to Outcome &gt;:’ is 50, then the report will only pull the value with more than 50 for the column ‘Minutes from Crisis Start to Outcome’</w:t>
      </w:r>
    </w:p>
    <w:p w14:paraId="68CA8D1E" w14:textId="77777777" w:rsidR="00963BCD" w:rsidRDefault="00963BCD" w:rsidP="00315E30">
      <w:pPr>
        <w:spacing w:after="240"/>
        <w:ind w:firstLine="720"/>
        <w:jc w:val="both"/>
        <w:rPr>
          <w:rFonts w:eastAsia="Verdana"/>
          <w:color w:val="000000" w:themeColor="text1"/>
        </w:rPr>
      </w:pPr>
      <w:r w:rsidRPr="457FEFC7">
        <w:rPr>
          <w:rFonts w:eastAsia="Verdana"/>
          <w:b/>
          <w:bCs/>
          <w:color w:val="000000" w:themeColor="text1"/>
        </w:rPr>
        <w:t>View Report:</w:t>
      </w:r>
      <w:r w:rsidRPr="457FEFC7">
        <w:rPr>
          <w:rFonts w:eastAsia="Verdana"/>
          <w:color w:val="000000" w:themeColor="text1"/>
        </w:rPr>
        <w:t xml:space="preserve"> It's a button, when user clicks on this button, the detail report will be displayed.</w:t>
      </w:r>
    </w:p>
    <w:p w14:paraId="3D94AA64" w14:textId="77777777" w:rsidR="00963BCD" w:rsidRDefault="00963BCD" w:rsidP="00963BCD">
      <w:pPr>
        <w:spacing w:before="240" w:after="240"/>
        <w:jc w:val="both"/>
        <w:rPr>
          <w:rFonts w:eastAsia="Verdana"/>
          <w:b/>
          <w:bCs/>
          <w:color w:val="1F1F1F"/>
        </w:rPr>
      </w:pPr>
      <w:r w:rsidRPr="457FEFC7">
        <w:rPr>
          <w:rFonts w:eastAsia="Verdana"/>
          <w:b/>
          <w:bCs/>
          <w:color w:val="1F1F1F"/>
        </w:rPr>
        <w:t>Header Section:</w:t>
      </w:r>
    </w:p>
    <w:p w14:paraId="7C575BD9" w14:textId="02029902" w:rsidR="00315E30" w:rsidRDefault="00315E30" w:rsidP="00963BCD">
      <w:pPr>
        <w:spacing w:before="240" w:after="240"/>
        <w:jc w:val="both"/>
        <w:rPr>
          <w:rFonts w:eastAsia="Verdana"/>
          <w:color w:val="1F1F1F"/>
        </w:rPr>
      </w:pPr>
      <w:r>
        <w:rPr>
          <w:noProof/>
        </w:rPr>
        <w:drawing>
          <wp:inline distT="0" distB="0" distL="0" distR="0" wp14:anchorId="38B49CC5" wp14:editId="0558F4AA">
            <wp:extent cx="5943600" cy="990600"/>
            <wp:effectExtent l="0" t="0" r="0" b="0"/>
            <wp:docPr id="921664447"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447" name="drawing" descr="A screenshot of a computer&#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14:paraId="0B5986CA" w14:textId="77777777" w:rsidR="00963BCD" w:rsidRDefault="00963BCD">
      <w:pPr>
        <w:pStyle w:val="ListParagraph"/>
        <w:numPr>
          <w:ilvl w:val="0"/>
          <w:numId w:val="13"/>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Average Minutes from Initial Contact to Crisis Start: </w:t>
      </w:r>
      <w:r w:rsidRPr="457FEFC7">
        <w:rPr>
          <w:rFonts w:eastAsia="Verdana" w:cs="Verdana"/>
          <w:color w:val="333333"/>
          <w:sz w:val="18"/>
          <w:szCs w:val="18"/>
          <w:lang w:val="en-US"/>
        </w:rPr>
        <w:t>This is label field</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Average of all the values in the column ‘Minutes from Initial to Crisis Start’ will be computed.</w:t>
      </w:r>
    </w:p>
    <w:p w14:paraId="0494994D" w14:textId="77777777" w:rsidR="00963BCD" w:rsidRDefault="00963BCD" w:rsidP="00963BCD">
      <w:pPr>
        <w:ind w:left="720"/>
        <w:jc w:val="both"/>
        <w:rPr>
          <w:rFonts w:eastAsia="Verdana"/>
          <w:color w:val="1F1F1F"/>
        </w:rPr>
      </w:pPr>
    </w:p>
    <w:p w14:paraId="53C9CF00" w14:textId="77777777" w:rsidR="00963BCD" w:rsidRDefault="00963BCD">
      <w:pPr>
        <w:pStyle w:val="ListParagraph"/>
        <w:numPr>
          <w:ilvl w:val="0"/>
          <w:numId w:val="13"/>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Average Minutes from Initial Contact to Dispatch: </w:t>
      </w:r>
      <w:r w:rsidRPr="457FEFC7">
        <w:rPr>
          <w:rFonts w:eastAsia="Verdana" w:cs="Verdana"/>
          <w:color w:val="1F1F1F"/>
          <w:sz w:val="18"/>
          <w:szCs w:val="18"/>
          <w:lang w:val="en-US"/>
        </w:rPr>
        <w:t>This is label field,</w:t>
      </w:r>
      <w:r w:rsidRPr="457FEFC7">
        <w:rPr>
          <w:rFonts w:eastAsia="Verdana" w:cs="Verdana"/>
          <w:b/>
          <w:bCs/>
          <w:color w:val="1F1F1F"/>
          <w:sz w:val="18"/>
          <w:szCs w:val="18"/>
          <w:lang w:val="en-US"/>
        </w:rPr>
        <w:t xml:space="preserve"> </w:t>
      </w:r>
      <w:r w:rsidRPr="457FEFC7">
        <w:rPr>
          <w:rFonts w:eastAsia="Verdana" w:cs="Verdana"/>
          <w:color w:val="1F1F1F"/>
          <w:sz w:val="18"/>
          <w:szCs w:val="18"/>
          <w:lang w:val="en-US"/>
        </w:rPr>
        <w:t>Average of all the values in the column ‘Minutes from Initial to Dispatch’</w:t>
      </w:r>
      <w:r w:rsidRPr="457FEFC7">
        <w:rPr>
          <w:rFonts w:eastAsia="Verdana" w:cs="Verdana"/>
          <w:b/>
          <w:bCs/>
          <w:color w:val="1F1F1F"/>
          <w:sz w:val="18"/>
          <w:szCs w:val="18"/>
          <w:lang w:val="en-US"/>
        </w:rPr>
        <w:t xml:space="preserve"> </w:t>
      </w:r>
      <w:r w:rsidRPr="457FEFC7">
        <w:rPr>
          <w:rFonts w:eastAsia="Verdana" w:cs="Verdana"/>
          <w:color w:val="1F1F1F"/>
          <w:sz w:val="18"/>
          <w:szCs w:val="18"/>
          <w:lang w:val="en-US"/>
        </w:rPr>
        <w:t>will be computed.</w:t>
      </w:r>
    </w:p>
    <w:p w14:paraId="00171D67" w14:textId="77777777" w:rsidR="00963BCD" w:rsidRDefault="00963BCD" w:rsidP="00963BCD">
      <w:pPr>
        <w:ind w:left="720"/>
        <w:jc w:val="both"/>
        <w:rPr>
          <w:rFonts w:eastAsia="Verdana"/>
          <w:color w:val="1F1F1F"/>
        </w:rPr>
      </w:pPr>
    </w:p>
    <w:p w14:paraId="11CFA933" w14:textId="77777777" w:rsidR="00963BCD" w:rsidRDefault="00963BCD">
      <w:pPr>
        <w:pStyle w:val="ListParagraph"/>
        <w:numPr>
          <w:ilvl w:val="0"/>
          <w:numId w:val="13"/>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Average Minutes from Crisis Start to Outcome: </w:t>
      </w:r>
      <w:r w:rsidRPr="457FEFC7">
        <w:rPr>
          <w:rFonts w:eastAsia="Verdana" w:cs="Verdana"/>
          <w:color w:val="1F1F1F"/>
          <w:sz w:val="18"/>
          <w:szCs w:val="18"/>
          <w:lang w:val="en-US"/>
        </w:rPr>
        <w:t>This is label field, Average of all the values in the column ‘Minutes from Initial to Crisis ‘Minutes from Crisis Start to Outcome’.</w:t>
      </w:r>
    </w:p>
    <w:p w14:paraId="669AC685" w14:textId="77777777" w:rsidR="00963BCD" w:rsidRDefault="00963BCD" w:rsidP="00963BCD">
      <w:pPr>
        <w:ind w:left="720"/>
        <w:jc w:val="both"/>
        <w:rPr>
          <w:rFonts w:eastAsia="Verdana"/>
          <w:color w:val="1F1F1F"/>
        </w:rPr>
      </w:pPr>
    </w:p>
    <w:p w14:paraId="5ABEBE44" w14:textId="77777777" w:rsidR="00963BCD" w:rsidRDefault="00963BCD">
      <w:pPr>
        <w:pStyle w:val="ListParagraph"/>
        <w:numPr>
          <w:ilvl w:val="0"/>
          <w:numId w:val="13"/>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Average Days from Initial Contact to First DOS After: </w:t>
      </w:r>
      <w:r w:rsidRPr="457FEFC7">
        <w:rPr>
          <w:rFonts w:eastAsia="Verdana" w:cs="Verdana"/>
          <w:color w:val="1F1F1F"/>
          <w:sz w:val="18"/>
          <w:szCs w:val="18"/>
          <w:lang w:val="en-US"/>
        </w:rPr>
        <w:t>This is label field,</w:t>
      </w:r>
      <w:r w:rsidRPr="457FEFC7">
        <w:rPr>
          <w:rFonts w:eastAsia="Verdana" w:cs="Verdana"/>
          <w:b/>
          <w:bCs/>
          <w:color w:val="1F1F1F"/>
          <w:sz w:val="18"/>
          <w:szCs w:val="18"/>
          <w:lang w:val="en-US"/>
        </w:rPr>
        <w:t xml:space="preserve"> </w:t>
      </w:r>
      <w:r w:rsidRPr="457FEFC7">
        <w:rPr>
          <w:rFonts w:eastAsia="Verdana" w:cs="Verdana"/>
          <w:color w:val="1F1F1F"/>
          <w:sz w:val="18"/>
          <w:szCs w:val="18"/>
          <w:lang w:val="en-US"/>
        </w:rPr>
        <w:t>Average difference between ‘First DOS After Crisis Start’ and ‘Initial Contact Date’ will be computed with values present in both columns in this field.</w:t>
      </w:r>
    </w:p>
    <w:p w14:paraId="6296182F" w14:textId="77777777" w:rsidR="00963BCD" w:rsidRDefault="00963BCD" w:rsidP="00963BCD">
      <w:pPr>
        <w:ind w:left="720"/>
        <w:jc w:val="both"/>
        <w:rPr>
          <w:rFonts w:eastAsia="Verdana"/>
          <w:color w:val="1F1F1F"/>
        </w:rPr>
      </w:pPr>
    </w:p>
    <w:p w14:paraId="332AA8FA" w14:textId="77777777" w:rsidR="00963BCD" w:rsidRDefault="00963BCD">
      <w:pPr>
        <w:pStyle w:val="ListParagraph"/>
        <w:numPr>
          <w:ilvl w:val="0"/>
          <w:numId w:val="13"/>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Average Days from Initial Contact to First Follow Up Contact: </w:t>
      </w:r>
      <w:r w:rsidRPr="457FEFC7">
        <w:rPr>
          <w:rFonts w:eastAsia="Verdana" w:cs="Verdana"/>
          <w:color w:val="1F1F1F"/>
          <w:sz w:val="18"/>
          <w:szCs w:val="18"/>
          <w:lang w:val="en-US"/>
        </w:rPr>
        <w:t>This is label field,</w:t>
      </w:r>
      <w:r w:rsidRPr="457FEFC7">
        <w:rPr>
          <w:rFonts w:eastAsia="Verdana" w:cs="Verdana"/>
          <w:b/>
          <w:bCs/>
          <w:color w:val="1F1F1F"/>
          <w:sz w:val="18"/>
          <w:szCs w:val="18"/>
          <w:lang w:val="en-US"/>
        </w:rPr>
        <w:t xml:space="preserve"> </w:t>
      </w:r>
      <w:r w:rsidRPr="457FEFC7">
        <w:rPr>
          <w:rFonts w:eastAsia="Verdana" w:cs="Verdana"/>
          <w:color w:val="1F1F1F"/>
          <w:sz w:val="18"/>
          <w:szCs w:val="18"/>
          <w:lang w:val="en-US"/>
        </w:rPr>
        <w:t xml:space="preserve">Average difference between ‘First Follow Up Contact’ and ‘Initial Contact Date’ will be computed with values present in both columns in this field. </w:t>
      </w:r>
    </w:p>
    <w:p w14:paraId="06A159DD"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38A80239" w14:textId="77777777" w:rsidR="00963BCD" w:rsidRDefault="00963BCD" w:rsidP="00963BCD">
      <w:pPr>
        <w:spacing w:before="240" w:after="240"/>
        <w:jc w:val="both"/>
        <w:rPr>
          <w:rFonts w:eastAsia="Verdana"/>
          <w:b/>
          <w:bCs/>
          <w:color w:val="1F1F1F"/>
        </w:rPr>
      </w:pPr>
      <w:r w:rsidRPr="457FEFC7">
        <w:rPr>
          <w:rFonts w:eastAsia="Verdana"/>
          <w:b/>
          <w:bCs/>
          <w:color w:val="1F1F1F"/>
        </w:rPr>
        <w:t>Grid Section:</w:t>
      </w:r>
    </w:p>
    <w:p w14:paraId="79DE8AB7" w14:textId="1FC24CC1" w:rsidR="00315E30" w:rsidRDefault="00315E30" w:rsidP="00963BCD">
      <w:pPr>
        <w:spacing w:before="240" w:after="240"/>
        <w:jc w:val="both"/>
        <w:rPr>
          <w:rFonts w:eastAsia="Verdana"/>
          <w:color w:val="1F1F1F"/>
        </w:rPr>
      </w:pPr>
      <w:r>
        <w:rPr>
          <w:noProof/>
        </w:rPr>
        <w:drawing>
          <wp:inline distT="0" distB="0" distL="0" distR="0" wp14:anchorId="7C073CC9" wp14:editId="5B906FD5">
            <wp:extent cx="5943600" cy="2495550"/>
            <wp:effectExtent l="0" t="0" r="0" b="0"/>
            <wp:docPr id="194920875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8752" name="drawing" descr="A screenshot of a computer&#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inline>
        </w:drawing>
      </w:r>
    </w:p>
    <w:p w14:paraId="1E5FC952" w14:textId="7F360CB6" w:rsidR="00963BCD" w:rsidRPr="00807D6D" w:rsidRDefault="00963BCD" w:rsidP="00807D6D">
      <w:pPr>
        <w:pStyle w:val="ListParagraph"/>
        <w:numPr>
          <w:ilvl w:val="0"/>
          <w:numId w:val="12"/>
        </w:numPr>
        <w:spacing w:after="24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Client ID: </w:t>
      </w:r>
      <w:r w:rsidRPr="457FEFC7">
        <w:rPr>
          <w:rFonts w:eastAsia="Verdana" w:cs="Verdana"/>
          <w:color w:val="333333"/>
          <w:sz w:val="18"/>
          <w:szCs w:val="18"/>
          <w:lang w:val="en-US"/>
        </w:rPr>
        <w:t xml:space="preserve">This is a label </w:t>
      </w:r>
      <w:proofErr w:type="gramStart"/>
      <w:r w:rsidRPr="457FEFC7">
        <w:rPr>
          <w:rFonts w:eastAsia="Verdana" w:cs="Verdana"/>
          <w:color w:val="333333"/>
          <w:sz w:val="18"/>
          <w:szCs w:val="18"/>
          <w:lang w:val="en-US"/>
        </w:rPr>
        <w:t>field,</w:t>
      </w:r>
      <w:proofErr w:type="gramEnd"/>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Client ID for Crisis service/Call log will be displayed. This column will be blank if the client is not associated with the call log.</w:t>
      </w:r>
    </w:p>
    <w:p w14:paraId="468B3729" w14:textId="77777777" w:rsidR="00807D6D" w:rsidRPr="00807D6D" w:rsidRDefault="00807D6D" w:rsidP="00807D6D">
      <w:pPr>
        <w:pStyle w:val="ListParagraph"/>
        <w:spacing w:after="240" w:line="240" w:lineRule="auto"/>
        <w:jc w:val="both"/>
        <w:rPr>
          <w:rFonts w:eastAsia="Verdana" w:cs="Verdana"/>
          <w:color w:val="333333"/>
          <w:sz w:val="18"/>
          <w:szCs w:val="18"/>
        </w:rPr>
      </w:pPr>
    </w:p>
    <w:p w14:paraId="34B989AE" w14:textId="468096CA" w:rsidR="00963BCD" w:rsidRPr="00807D6D" w:rsidRDefault="00963BCD" w:rsidP="00807D6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Last Name: </w:t>
      </w:r>
      <w:r w:rsidRPr="457FEFC7">
        <w:rPr>
          <w:rFonts w:eastAsia="Verdana" w:cs="Verdana"/>
          <w:color w:val="1F1F1F"/>
          <w:sz w:val="18"/>
          <w:szCs w:val="18"/>
          <w:lang w:val="en-US"/>
        </w:rPr>
        <w:t xml:space="preserve">This is a label </w:t>
      </w:r>
      <w:proofErr w:type="gramStart"/>
      <w:r w:rsidRPr="457FEFC7">
        <w:rPr>
          <w:rFonts w:eastAsia="Verdana" w:cs="Verdana"/>
          <w:color w:val="1F1F1F"/>
          <w:sz w:val="18"/>
          <w:szCs w:val="18"/>
          <w:lang w:val="en-US"/>
        </w:rPr>
        <w:t>field,</w:t>
      </w:r>
      <w:proofErr w:type="gramEnd"/>
      <w:r w:rsidRPr="457FEFC7">
        <w:rPr>
          <w:rFonts w:eastAsia="Verdana" w:cs="Verdana"/>
          <w:color w:val="1F1F1F"/>
          <w:sz w:val="18"/>
          <w:szCs w:val="18"/>
          <w:lang w:val="en-US"/>
        </w:rPr>
        <w:t xml:space="preserve"> Last Name of the Client for Crisis service/Call log will be displayed. This column will be blank if the client is not associated with the call log.</w:t>
      </w:r>
    </w:p>
    <w:p w14:paraId="75C0BD92" w14:textId="77777777" w:rsidR="00807D6D" w:rsidRPr="00807D6D" w:rsidRDefault="00807D6D" w:rsidP="00807D6D">
      <w:pPr>
        <w:pStyle w:val="ListParagraph"/>
        <w:spacing w:after="240" w:line="240" w:lineRule="auto"/>
        <w:jc w:val="both"/>
        <w:rPr>
          <w:rFonts w:eastAsia="Verdana" w:cs="Verdana"/>
          <w:color w:val="1F1F1F"/>
          <w:sz w:val="18"/>
          <w:szCs w:val="18"/>
        </w:rPr>
      </w:pPr>
    </w:p>
    <w:p w14:paraId="43DCFDF3" w14:textId="355D2CC9" w:rsidR="00807D6D" w:rsidRPr="00807D6D" w:rsidRDefault="00963BCD" w:rsidP="00807D6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First Name: </w:t>
      </w:r>
      <w:r w:rsidRPr="457FEFC7">
        <w:rPr>
          <w:rFonts w:eastAsia="Verdana" w:cs="Verdana"/>
          <w:color w:val="1F1F1F"/>
          <w:sz w:val="18"/>
          <w:szCs w:val="18"/>
          <w:lang w:val="en-US"/>
        </w:rPr>
        <w:t xml:space="preserve">This is a label </w:t>
      </w:r>
      <w:proofErr w:type="gramStart"/>
      <w:r w:rsidRPr="457FEFC7">
        <w:rPr>
          <w:rFonts w:eastAsia="Verdana" w:cs="Verdana"/>
          <w:color w:val="1F1F1F"/>
          <w:sz w:val="18"/>
          <w:szCs w:val="18"/>
          <w:lang w:val="en-US"/>
        </w:rPr>
        <w:t>field,</w:t>
      </w:r>
      <w:proofErr w:type="gramEnd"/>
      <w:r w:rsidRPr="457FEFC7">
        <w:rPr>
          <w:rFonts w:eastAsia="Verdana" w:cs="Verdana"/>
          <w:color w:val="1F1F1F"/>
          <w:sz w:val="18"/>
          <w:szCs w:val="18"/>
          <w:lang w:val="en-US"/>
        </w:rPr>
        <w:t xml:space="preserve"> First Name of the Client for Crisis service/Call log will be displayed. This column will be blank if the client is not associated with the call log.</w:t>
      </w:r>
    </w:p>
    <w:p w14:paraId="65DA4BB8" w14:textId="119C137D" w:rsidR="00807D6D" w:rsidRPr="00807D6D" w:rsidRDefault="00807D6D" w:rsidP="00807D6D">
      <w:pPr>
        <w:pStyle w:val="ListParagraph"/>
        <w:spacing w:after="240" w:line="240" w:lineRule="auto"/>
        <w:jc w:val="both"/>
        <w:rPr>
          <w:rFonts w:eastAsia="Verdana" w:cs="Verdana"/>
          <w:color w:val="1F1F1F"/>
          <w:sz w:val="18"/>
          <w:szCs w:val="18"/>
        </w:rPr>
      </w:pPr>
    </w:p>
    <w:p w14:paraId="32B44CDC"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Crisis ID: </w:t>
      </w:r>
      <w:r w:rsidRPr="457FEFC7">
        <w:rPr>
          <w:rFonts w:eastAsia="Verdana" w:cs="Verdana"/>
          <w:color w:val="1F1F1F"/>
          <w:sz w:val="18"/>
          <w:szCs w:val="18"/>
          <w:lang w:val="en-US"/>
        </w:rPr>
        <w:t xml:space="preserve">This is a label </w:t>
      </w:r>
      <w:proofErr w:type="gramStart"/>
      <w:r w:rsidRPr="457FEFC7">
        <w:rPr>
          <w:rFonts w:eastAsia="Verdana" w:cs="Verdana"/>
          <w:color w:val="1F1F1F"/>
          <w:sz w:val="18"/>
          <w:szCs w:val="18"/>
          <w:lang w:val="en-US"/>
        </w:rPr>
        <w:t>field,</w:t>
      </w:r>
      <w:proofErr w:type="gramEnd"/>
      <w:r w:rsidRPr="457FEFC7">
        <w:rPr>
          <w:rFonts w:eastAsia="Verdana" w:cs="Verdana"/>
          <w:color w:val="1F1F1F"/>
          <w:sz w:val="18"/>
          <w:szCs w:val="18"/>
          <w:lang w:val="en-US"/>
        </w:rPr>
        <w:t xml:space="preserve"> Service</w:t>
      </w:r>
      <w:r w:rsidRPr="457FEFC7">
        <w:rPr>
          <w:rFonts w:eastAsia="Verdana" w:cs="Verdana"/>
          <w:b/>
          <w:bCs/>
          <w:color w:val="1F1F1F"/>
          <w:sz w:val="18"/>
          <w:szCs w:val="18"/>
          <w:lang w:val="en-US"/>
        </w:rPr>
        <w:t xml:space="preserve"> </w:t>
      </w:r>
      <w:r w:rsidRPr="457FEFC7">
        <w:rPr>
          <w:rFonts w:eastAsia="Verdana" w:cs="Verdana"/>
          <w:color w:val="1F1F1F"/>
          <w:sz w:val="18"/>
          <w:szCs w:val="18"/>
          <w:lang w:val="en-US"/>
        </w:rPr>
        <w:t>ID will be displayed if it is a Crisis service and Call log ID will be displayed in case of Crisis Call log.</w:t>
      </w:r>
    </w:p>
    <w:p w14:paraId="49F57148" w14:textId="77777777" w:rsidR="00963BCD" w:rsidRDefault="00963BCD" w:rsidP="00963BCD">
      <w:pPr>
        <w:ind w:left="720" w:hanging="360"/>
        <w:jc w:val="both"/>
        <w:rPr>
          <w:rFonts w:eastAsia="Verdana"/>
          <w:color w:val="1F1F1F"/>
        </w:rPr>
      </w:pPr>
    </w:p>
    <w:p w14:paraId="6807BD6E"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Initial Contact Date: </w:t>
      </w:r>
      <w:r w:rsidRPr="457FEFC7">
        <w:rPr>
          <w:rFonts w:eastAsia="Verdana" w:cs="Verdana"/>
          <w:color w:val="1F1F1F"/>
          <w:sz w:val="18"/>
          <w:szCs w:val="18"/>
          <w:lang w:val="en-US"/>
        </w:rPr>
        <w:t>This is a label field, Date added in the field ‘Client first communicated issues related to current crisis Date:’ in the crisis service section of service details screen will be displayed.</w:t>
      </w:r>
    </w:p>
    <w:p w14:paraId="0BFB22D8" w14:textId="77777777" w:rsidR="00963BCD" w:rsidRDefault="00963BCD" w:rsidP="00963BCD">
      <w:pPr>
        <w:ind w:left="720"/>
        <w:jc w:val="both"/>
        <w:rPr>
          <w:rFonts w:eastAsia="Verdana"/>
          <w:color w:val="1F1F1F"/>
        </w:rPr>
      </w:pPr>
      <w:r w:rsidRPr="457FEFC7">
        <w:rPr>
          <w:rFonts w:eastAsia="Verdana"/>
          <w:color w:val="1F1F1F"/>
        </w:rPr>
        <w:t xml:space="preserve"> </w:t>
      </w:r>
    </w:p>
    <w:p w14:paraId="3C7471F0"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Initial Contact Time: </w:t>
      </w:r>
      <w:r w:rsidRPr="457FEFC7">
        <w:rPr>
          <w:rFonts w:eastAsia="Verdana" w:cs="Verdana"/>
          <w:color w:val="1F1F1F"/>
          <w:sz w:val="18"/>
          <w:szCs w:val="18"/>
          <w:lang w:val="en-US"/>
        </w:rPr>
        <w:t xml:space="preserve">This is a label field, Time added in the field ‘Client first communicated issues related to current crisis Date:’ in the crisis service section of service details screen will be displayed. </w:t>
      </w:r>
    </w:p>
    <w:p w14:paraId="5A43EA3D"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7A7E0F22"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Minutes from Initial to Crisis Start: </w:t>
      </w:r>
      <w:r w:rsidRPr="457FEFC7">
        <w:rPr>
          <w:rFonts w:eastAsia="Verdana" w:cs="Verdana"/>
          <w:color w:val="1F1F1F"/>
          <w:sz w:val="18"/>
          <w:szCs w:val="18"/>
          <w:lang w:val="en-US"/>
        </w:rPr>
        <w:t>This is a label field, Difference between Crisis Start Date/Time columns and Initial Contact Date/Time Columns will be displayed. Differences will be displayed in minutes.</w:t>
      </w:r>
    </w:p>
    <w:p w14:paraId="5117778C"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0C521ACB"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Minutes from Initial to Dispatch:</w:t>
      </w:r>
      <w:r w:rsidRPr="457FEFC7">
        <w:rPr>
          <w:rFonts w:eastAsia="Verdana" w:cs="Verdana"/>
          <w:color w:val="1F1F1F"/>
          <w:sz w:val="18"/>
          <w:szCs w:val="18"/>
          <w:lang w:val="en-US"/>
        </w:rPr>
        <w:t xml:space="preserve"> This is a label field, Difference between Dispatch Date/Time columns and Initial Contact Date/Time Columns will be displayed. Differences will be displayed in minutes.</w:t>
      </w:r>
    </w:p>
    <w:p w14:paraId="44DA848F"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0E1C3F3D"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Minutes from Crisis Start to Outcome: </w:t>
      </w:r>
      <w:r w:rsidRPr="457FEFC7">
        <w:rPr>
          <w:rFonts w:eastAsia="Verdana" w:cs="Verdana"/>
          <w:color w:val="1F1F1F"/>
          <w:sz w:val="18"/>
          <w:szCs w:val="18"/>
          <w:lang w:val="en-US"/>
        </w:rPr>
        <w:t>This is a label field, Difference between Outcome Date/Time Columns and Crisis Start Date/Time Columns will be displayed. Differences will be displayed in minutes.</w:t>
      </w:r>
    </w:p>
    <w:p w14:paraId="6CB2C01A"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2080A773"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Crisis Event Type: </w:t>
      </w:r>
      <w:r w:rsidRPr="457FEFC7">
        <w:rPr>
          <w:rFonts w:eastAsia="Verdana" w:cs="Verdana"/>
          <w:color w:val="1F1F1F"/>
          <w:sz w:val="18"/>
          <w:szCs w:val="18"/>
          <w:lang w:val="en-US"/>
        </w:rPr>
        <w:t>This is a label field, Value selected under ‘Crisis Event Type’ multi-select dropdown in the Crisis Call log details screen will be displayed in this column. For Crisis Services, this field will be blank. If there are more than one Crisis Event Type, it will display comma separated.</w:t>
      </w:r>
    </w:p>
    <w:p w14:paraId="02A49FF4" w14:textId="77777777" w:rsidR="00963BCD" w:rsidRDefault="00963BCD" w:rsidP="00963BCD">
      <w:pPr>
        <w:ind w:left="720" w:hanging="360"/>
        <w:jc w:val="both"/>
        <w:rPr>
          <w:rFonts w:eastAsia="Verdana"/>
          <w:color w:val="1F1F1F"/>
        </w:rPr>
      </w:pPr>
    </w:p>
    <w:p w14:paraId="0098F776" w14:textId="77777777" w:rsidR="00963BCD" w:rsidRDefault="00963BC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Mobile: </w:t>
      </w:r>
      <w:r w:rsidRPr="457FEFC7">
        <w:rPr>
          <w:rFonts w:eastAsia="Verdana" w:cs="Verdana"/>
          <w:color w:val="1F1F1F"/>
          <w:sz w:val="18"/>
          <w:szCs w:val="18"/>
          <w:lang w:val="en-US"/>
        </w:rPr>
        <w:t>This is a label field, Value selected for ‘Mobile’ checkbox in the Crisis Call log details screen will be displayed in this column. If the checkbox is selected, then value will be ‘Y’ in the report else ‘N’. For Crisis Services, this field will be blank.</w:t>
      </w:r>
    </w:p>
    <w:p w14:paraId="075A169B" w14:textId="77777777" w:rsidR="00963BCD" w:rsidRDefault="00963BCD" w:rsidP="00963BCD">
      <w:pPr>
        <w:pStyle w:val="ListParagraph"/>
        <w:spacing w:after="240" w:line="240" w:lineRule="auto"/>
        <w:ind w:hanging="360"/>
        <w:jc w:val="both"/>
        <w:rPr>
          <w:rFonts w:eastAsia="Verdana" w:cs="Verdana"/>
          <w:color w:val="1F1F1F"/>
          <w:sz w:val="18"/>
          <w:szCs w:val="18"/>
        </w:rPr>
      </w:pPr>
    </w:p>
    <w:p w14:paraId="2621ED47" w14:textId="77777777" w:rsidR="00963BCD" w:rsidRDefault="00963BC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Urgency: </w:t>
      </w:r>
      <w:r w:rsidRPr="457FEFC7">
        <w:rPr>
          <w:rFonts w:eastAsia="Verdana" w:cs="Verdana"/>
          <w:color w:val="1F1F1F"/>
          <w:sz w:val="18"/>
          <w:szCs w:val="18"/>
          <w:lang w:val="en-US"/>
        </w:rPr>
        <w:t>This is a label field, Value selected under ‘Urgency Level’ dropdown in the Crisis Call log details screen will be displayed in this column. For Crisis Services, this field will be blank.</w:t>
      </w:r>
    </w:p>
    <w:p w14:paraId="7E98939D" w14:textId="77777777" w:rsidR="00963BCD" w:rsidRDefault="00963BCD" w:rsidP="00963BCD">
      <w:pPr>
        <w:pStyle w:val="ListParagraph"/>
        <w:spacing w:after="240" w:line="240" w:lineRule="auto"/>
        <w:ind w:hanging="360"/>
        <w:jc w:val="both"/>
        <w:rPr>
          <w:rFonts w:eastAsia="Verdana" w:cs="Verdana"/>
          <w:color w:val="1F1F1F"/>
          <w:sz w:val="18"/>
          <w:szCs w:val="18"/>
        </w:rPr>
      </w:pPr>
    </w:p>
    <w:p w14:paraId="3E63E3BF" w14:textId="77777777" w:rsidR="00963BCD" w:rsidRDefault="00963BC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Disposition: </w:t>
      </w:r>
      <w:r w:rsidRPr="457FEFC7">
        <w:rPr>
          <w:rFonts w:eastAsia="Verdana" w:cs="Verdana"/>
          <w:color w:val="1F1F1F"/>
          <w:sz w:val="18"/>
          <w:szCs w:val="18"/>
          <w:lang w:val="en-US"/>
        </w:rPr>
        <w:t xml:space="preserve">This is a label field, Dispositions added in the Crisis Call log details screen will be displayed in this column. If there are more than one Disposition, it will display </w:t>
      </w:r>
      <w:proofErr w:type="gramStart"/>
      <w:r w:rsidRPr="457FEFC7">
        <w:rPr>
          <w:rFonts w:eastAsia="Verdana" w:cs="Verdana"/>
          <w:color w:val="1F1F1F"/>
          <w:sz w:val="18"/>
          <w:szCs w:val="18"/>
          <w:lang w:val="en-US"/>
        </w:rPr>
        <w:t>comma</w:t>
      </w:r>
      <w:proofErr w:type="gramEnd"/>
      <w:r w:rsidRPr="457FEFC7">
        <w:rPr>
          <w:rFonts w:eastAsia="Verdana" w:cs="Verdana"/>
          <w:color w:val="1F1F1F"/>
          <w:sz w:val="18"/>
          <w:szCs w:val="18"/>
          <w:lang w:val="en-US"/>
        </w:rPr>
        <w:t xml:space="preserve"> separated. For Crisis Services, this field will be blank.</w:t>
      </w:r>
    </w:p>
    <w:p w14:paraId="1924FE04" w14:textId="77777777" w:rsidR="00963BCD" w:rsidRDefault="00963BCD" w:rsidP="00963BCD">
      <w:pPr>
        <w:pStyle w:val="ListParagraph"/>
        <w:spacing w:after="240" w:line="240" w:lineRule="auto"/>
        <w:ind w:hanging="360"/>
        <w:jc w:val="both"/>
        <w:rPr>
          <w:rFonts w:eastAsia="Verdana" w:cs="Verdana"/>
          <w:color w:val="1F1F1F"/>
          <w:sz w:val="18"/>
          <w:szCs w:val="18"/>
        </w:rPr>
      </w:pPr>
    </w:p>
    <w:p w14:paraId="3B319AF2" w14:textId="77777777" w:rsidR="00963BCD" w:rsidRDefault="00963BC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First DOS After Crisis Start: </w:t>
      </w:r>
      <w:r w:rsidRPr="457FEFC7">
        <w:rPr>
          <w:rFonts w:eastAsia="Verdana" w:cs="Verdana"/>
          <w:color w:val="1F1F1F"/>
          <w:sz w:val="18"/>
          <w:szCs w:val="18"/>
          <w:lang w:val="en-US"/>
        </w:rPr>
        <w:t xml:space="preserve">This is a label field, </w:t>
      </w:r>
      <w:proofErr w:type="gramStart"/>
      <w:r w:rsidRPr="457FEFC7">
        <w:rPr>
          <w:rFonts w:eastAsia="Verdana" w:cs="Verdana"/>
          <w:color w:val="1F1F1F"/>
          <w:sz w:val="18"/>
          <w:szCs w:val="18"/>
          <w:lang w:val="en-US"/>
        </w:rPr>
        <w:t>This</w:t>
      </w:r>
      <w:proofErr w:type="gramEnd"/>
      <w:r w:rsidRPr="457FEFC7">
        <w:rPr>
          <w:rFonts w:eastAsia="Verdana" w:cs="Verdana"/>
          <w:color w:val="1F1F1F"/>
          <w:sz w:val="18"/>
          <w:szCs w:val="18"/>
          <w:lang w:val="en-US"/>
        </w:rPr>
        <w:t xml:space="preserve"> column will display the date of first non-crisis service created after the Crisis service/ Call log.</w:t>
      </w:r>
    </w:p>
    <w:p w14:paraId="463AE20B" w14:textId="77777777" w:rsidR="00963BCD" w:rsidRDefault="00963BCD">
      <w:pPr>
        <w:pStyle w:val="ListParagraph"/>
        <w:numPr>
          <w:ilvl w:val="0"/>
          <w:numId w:val="12"/>
        </w:numPr>
        <w:spacing w:after="24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First Follow Up Contact: </w:t>
      </w:r>
      <w:r w:rsidRPr="457FEFC7">
        <w:rPr>
          <w:rFonts w:eastAsia="Verdana" w:cs="Verdana"/>
          <w:color w:val="1F1F1F"/>
          <w:sz w:val="18"/>
          <w:szCs w:val="18"/>
          <w:lang w:val="en-US"/>
        </w:rPr>
        <w:t xml:space="preserve">This is a label field, </w:t>
      </w:r>
      <w:proofErr w:type="gramStart"/>
      <w:r w:rsidRPr="457FEFC7">
        <w:rPr>
          <w:rFonts w:eastAsia="Verdana" w:cs="Verdana"/>
          <w:color w:val="1F1F1F"/>
          <w:sz w:val="18"/>
          <w:szCs w:val="18"/>
          <w:lang w:val="en-US"/>
        </w:rPr>
        <w:t>This</w:t>
      </w:r>
      <w:proofErr w:type="gramEnd"/>
      <w:r w:rsidRPr="457FEFC7">
        <w:rPr>
          <w:rFonts w:eastAsia="Verdana" w:cs="Verdana"/>
          <w:color w:val="1F1F1F"/>
          <w:sz w:val="18"/>
          <w:szCs w:val="18"/>
          <w:lang w:val="en-US"/>
        </w:rPr>
        <w:t xml:space="preserve"> column will display the date of first Contact Note created for a Client after the Crisis service/ Call log.</w:t>
      </w:r>
    </w:p>
    <w:p w14:paraId="5BFE8FF1" w14:textId="4BDE80DD" w:rsidR="00963BCD" w:rsidRDefault="00963BCD" w:rsidP="00963BCD">
      <w:pPr>
        <w:ind w:left="720"/>
        <w:jc w:val="both"/>
        <w:rPr>
          <w:rFonts w:eastAsia="Verdana"/>
          <w:color w:val="1F1F1F"/>
        </w:rPr>
      </w:pPr>
      <w:r w:rsidRPr="457FEFC7">
        <w:rPr>
          <w:rFonts w:eastAsia="Verdana"/>
          <w:b/>
          <w:bCs/>
          <w:color w:val="1F1F1F"/>
        </w:rPr>
        <w:t xml:space="preserve"> </w:t>
      </w:r>
    </w:p>
    <w:p w14:paraId="4FE5097C"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Dispatch Date: </w:t>
      </w:r>
      <w:r w:rsidRPr="457FEFC7">
        <w:rPr>
          <w:rFonts w:eastAsia="Verdana" w:cs="Verdana"/>
          <w:color w:val="1F1F1F"/>
          <w:sz w:val="18"/>
          <w:szCs w:val="18"/>
          <w:lang w:val="en-US"/>
        </w:rPr>
        <w:t>This is a label field, Date added in the field ‘Dispatch Date’ in the Crisis Call Log details screen will be displayed. This field will be blank for Crisis Service.</w:t>
      </w:r>
    </w:p>
    <w:p w14:paraId="20A9BA55" w14:textId="77777777" w:rsidR="00963BCD" w:rsidRDefault="00963BCD" w:rsidP="00963BCD">
      <w:pPr>
        <w:ind w:left="720" w:hanging="360"/>
        <w:jc w:val="both"/>
        <w:rPr>
          <w:rFonts w:eastAsia="Verdana"/>
          <w:color w:val="1F1F1F"/>
        </w:rPr>
      </w:pPr>
    </w:p>
    <w:p w14:paraId="2A5E1204"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Dispatch Time: </w:t>
      </w:r>
      <w:r w:rsidRPr="457FEFC7">
        <w:rPr>
          <w:rFonts w:eastAsia="Verdana" w:cs="Verdana"/>
          <w:color w:val="1F1F1F"/>
          <w:sz w:val="18"/>
          <w:szCs w:val="18"/>
          <w:lang w:val="en-US"/>
        </w:rPr>
        <w:t>This is a label field, Date added in the field ‘Dispatch Time’ in the Crisis Call Log details screen will be displayed. This field will be blank for Crisis Service.</w:t>
      </w:r>
    </w:p>
    <w:p w14:paraId="75E5F3B3"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11C3087A"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Crisis Start Date: </w:t>
      </w:r>
      <w:r w:rsidRPr="457FEFC7">
        <w:rPr>
          <w:rFonts w:eastAsia="Verdana" w:cs="Verdana"/>
          <w:color w:val="1F1F1F"/>
          <w:sz w:val="18"/>
          <w:szCs w:val="18"/>
          <w:lang w:val="en-US"/>
        </w:rPr>
        <w:t xml:space="preserve">This is a label field, Date of Service added in the Service Details screen will display in this column. </w:t>
      </w:r>
      <w:proofErr w:type="spellStart"/>
      <w:r w:rsidRPr="457FEFC7">
        <w:rPr>
          <w:rFonts w:eastAsia="Verdana" w:cs="Verdana"/>
          <w:color w:val="1F1F1F"/>
          <w:sz w:val="18"/>
          <w:szCs w:val="18"/>
          <w:lang w:val="en-US"/>
        </w:rPr>
        <w:t>Incase</w:t>
      </w:r>
      <w:proofErr w:type="spellEnd"/>
      <w:r w:rsidRPr="457FEFC7">
        <w:rPr>
          <w:rFonts w:eastAsia="Verdana" w:cs="Verdana"/>
          <w:color w:val="1F1F1F"/>
          <w:sz w:val="18"/>
          <w:szCs w:val="18"/>
          <w:lang w:val="en-US"/>
        </w:rPr>
        <w:t xml:space="preserve"> of Crisis Call log, the first Date of Service with CQM configurations set will display.</w:t>
      </w:r>
    </w:p>
    <w:p w14:paraId="0228D9E9" w14:textId="77777777" w:rsidR="00963BCD" w:rsidRDefault="00963BCD" w:rsidP="00963BCD">
      <w:pPr>
        <w:ind w:left="720" w:hanging="360"/>
        <w:jc w:val="both"/>
        <w:rPr>
          <w:rFonts w:eastAsia="Verdana"/>
          <w:color w:val="1F1F1F"/>
        </w:rPr>
      </w:pPr>
    </w:p>
    <w:p w14:paraId="743C6BD9" w14:textId="77777777" w:rsidR="00963BCD" w:rsidRPr="00315E30"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Crisis Start Time: </w:t>
      </w:r>
      <w:r w:rsidRPr="457FEFC7">
        <w:rPr>
          <w:rFonts w:eastAsia="Verdana" w:cs="Verdana"/>
          <w:color w:val="1F1F1F"/>
          <w:sz w:val="18"/>
          <w:szCs w:val="18"/>
          <w:lang w:val="en-US"/>
        </w:rPr>
        <w:t>This is a label field, Time of Service added in the Service Details screen will display in this column. In the case of Crisis Call log, the first Date of Service with CQM configurations set will display.</w:t>
      </w:r>
    </w:p>
    <w:p w14:paraId="2F4E9B52" w14:textId="77777777" w:rsidR="00315E30" w:rsidRPr="00315E30" w:rsidRDefault="00315E30" w:rsidP="00315E30">
      <w:pPr>
        <w:pStyle w:val="ListParagraph"/>
        <w:rPr>
          <w:rFonts w:eastAsia="Verdana" w:cs="Verdana"/>
          <w:color w:val="1F1F1F"/>
          <w:sz w:val="18"/>
          <w:szCs w:val="18"/>
        </w:rPr>
      </w:pPr>
    </w:p>
    <w:p w14:paraId="5F28F010" w14:textId="1243A7C5" w:rsidR="00315E30" w:rsidRPr="00315E30" w:rsidRDefault="00315E30" w:rsidP="00315E30">
      <w:pPr>
        <w:jc w:val="both"/>
        <w:rPr>
          <w:rFonts w:eastAsia="Verdana"/>
          <w:color w:val="1F1F1F"/>
        </w:rPr>
      </w:pPr>
      <w:r w:rsidRPr="00315E30">
        <w:rPr>
          <w:rFonts w:eastAsia="Verdana"/>
          <w:noProof/>
          <w:color w:val="1F1F1F"/>
        </w:rPr>
        <w:drawing>
          <wp:inline distT="0" distB="0" distL="0" distR="0" wp14:anchorId="4887F008" wp14:editId="551335E7">
            <wp:extent cx="6515100" cy="2736850"/>
            <wp:effectExtent l="0" t="0" r="0" b="6350"/>
            <wp:docPr id="446086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02" name="Picture 1" descr="A screenshot of a computer&#10;&#10;AI-generated content may be incorrect."/>
                    <pic:cNvPicPr/>
                  </pic:nvPicPr>
                  <pic:blipFill>
                    <a:blip r:embed="rId80"/>
                    <a:stretch>
                      <a:fillRect/>
                    </a:stretch>
                  </pic:blipFill>
                  <pic:spPr>
                    <a:xfrm>
                      <a:off x="0" y="0"/>
                      <a:ext cx="6515100" cy="2736850"/>
                    </a:xfrm>
                    <a:prstGeom prst="rect">
                      <a:avLst/>
                    </a:prstGeom>
                  </pic:spPr>
                </pic:pic>
              </a:graphicData>
            </a:graphic>
          </wp:inline>
        </w:drawing>
      </w:r>
    </w:p>
    <w:p w14:paraId="4D026A7B" w14:textId="77777777" w:rsidR="00963BCD" w:rsidRDefault="00963BCD" w:rsidP="00963BCD">
      <w:pPr>
        <w:ind w:left="720" w:hanging="360"/>
        <w:jc w:val="both"/>
        <w:rPr>
          <w:rFonts w:eastAsia="Verdana"/>
          <w:color w:val="1F1F1F"/>
        </w:rPr>
      </w:pPr>
    </w:p>
    <w:p w14:paraId="70BBCAD2"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Outcome Date: </w:t>
      </w:r>
      <w:r w:rsidRPr="457FEFC7">
        <w:rPr>
          <w:rFonts w:eastAsia="Verdana" w:cs="Verdana"/>
          <w:color w:val="1F1F1F"/>
          <w:sz w:val="18"/>
          <w:szCs w:val="18"/>
          <w:lang w:val="en-US"/>
        </w:rPr>
        <w:t>This is a label field, Date added in the field ‘Outcome Date’ in the Crisis Call Log details screen will be displayed. This field will be blank for Crisis Service.</w:t>
      </w:r>
    </w:p>
    <w:p w14:paraId="6F60C7D5" w14:textId="77777777" w:rsidR="00963BCD" w:rsidRDefault="00963BCD" w:rsidP="00963BCD">
      <w:pPr>
        <w:ind w:left="720" w:hanging="360"/>
        <w:jc w:val="both"/>
        <w:rPr>
          <w:rFonts w:eastAsia="Verdana"/>
          <w:color w:val="1F1F1F"/>
        </w:rPr>
      </w:pPr>
    </w:p>
    <w:p w14:paraId="6EDF25CB"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Outcome Time: </w:t>
      </w:r>
      <w:r w:rsidRPr="457FEFC7">
        <w:rPr>
          <w:rFonts w:eastAsia="Verdana" w:cs="Verdana"/>
          <w:color w:val="1F1F1F"/>
          <w:sz w:val="18"/>
          <w:szCs w:val="18"/>
          <w:lang w:val="en-US"/>
        </w:rPr>
        <w:t>This is a label field, Date added in the field ‘Outcome Time’ in the Crisis Call Log details screen will be displayed. This field will be blank for Crisis Service.</w:t>
      </w:r>
    </w:p>
    <w:p w14:paraId="01B9E0D9" w14:textId="4A2417B3" w:rsidR="00963BCD" w:rsidRDefault="00963BCD" w:rsidP="00963BCD">
      <w:pPr>
        <w:ind w:left="720" w:hanging="360"/>
        <w:jc w:val="both"/>
        <w:rPr>
          <w:rFonts w:eastAsia="Verdana"/>
          <w:color w:val="1F1F1F"/>
        </w:rPr>
      </w:pPr>
    </w:p>
    <w:p w14:paraId="52F3A14C"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Age at Initial Contact: </w:t>
      </w:r>
      <w:r w:rsidRPr="457FEFC7">
        <w:rPr>
          <w:rFonts w:eastAsia="Verdana" w:cs="Verdana"/>
          <w:color w:val="1F1F1F"/>
          <w:sz w:val="18"/>
          <w:szCs w:val="18"/>
          <w:lang w:val="en-US"/>
        </w:rPr>
        <w:t>This is a label field,</w:t>
      </w:r>
    </w:p>
    <w:p w14:paraId="677FD0DA" w14:textId="77777777" w:rsidR="00963BCD" w:rsidRDefault="00963BCD" w:rsidP="00963BCD">
      <w:pPr>
        <w:ind w:left="720"/>
        <w:jc w:val="both"/>
        <w:rPr>
          <w:rFonts w:eastAsia="Verdana"/>
          <w:color w:val="1F1F1F"/>
        </w:rPr>
      </w:pPr>
    </w:p>
    <w:p w14:paraId="2D7C2FC9" w14:textId="77777777" w:rsidR="00963BCD" w:rsidRDefault="00963BCD">
      <w:pPr>
        <w:pStyle w:val="ListParagraph"/>
        <w:numPr>
          <w:ilvl w:val="0"/>
          <w:numId w:val="11"/>
        </w:numPr>
        <w:spacing w:after="0" w:line="240" w:lineRule="auto"/>
        <w:jc w:val="both"/>
        <w:rPr>
          <w:rFonts w:eastAsia="Verdana" w:cs="Verdana"/>
          <w:color w:val="333333"/>
          <w:sz w:val="18"/>
          <w:szCs w:val="18"/>
        </w:rPr>
      </w:pPr>
      <w:r w:rsidRPr="457FEFC7">
        <w:rPr>
          <w:rFonts w:eastAsia="Verdana" w:cs="Verdana"/>
          <w:color w:val="333333"/>
          <w:sz w:val="18"/>
          <w:szCs w:val="18"/>
          <w:lang w:val="en-US"/>
        </w:rPr>
        <w:t>For Crisis Service,</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the difference between Date of Service and Client’s DOB is calculated to display the value in this column.</w:t>
      </w:r>
    </w:p>
    <w:p w14:paraId="1041FDC6" w14:textId="77777777" w:rsidR="00963BCD" w:rsidRDefault="00963BCD">
      <w:pPr>
        <w:pStyle w:val="ListParagraph"/>
        <w:numPr>
          <w:ilvl w:val="0"/>
          <w:numId w:val="11"/>
        </w:numPr>
        <w:spacing w:after="0" w:line="240" w:lineRule="auto"/>
        <w:jc w:val="both"/>
        <w:rPr>
          <w:rFonts w:eastAsia="Verdana" w:cs="Verdana"/>
          <w:color w:val="333333"/>
          <w:sz w:val="18"/>
          <w:szCs w:val="18"/>
        </w:rPr>
      </w:pPr>
      <w:r w:rsidRPr="457FEFC7">
        <w:rPr>
          <w:rFonts w:eastAsia="Verdana" w:cs="Verdana"/>
          <w:color w:val="333333"/>
          <w:sz w:val="18"/>
          <w:szCs w:val="18"/>
          <w:lang w:val="en-US"/>
        </w:rPr>
        <w:t>For Crisis Call Log,</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the difference between Call Date and Client’s DOB is calculated to display the value in this column.</w:t>
      </w:r>
    </w:p>
    <w:p w14:paraId="4EB160E8" w14:textId="77777777" w:rsidR="00963BCD" w:rsidRDefault="00963BCD" w:rsidP="00963BCD">
      <w:pPr>
        <w:ind w:left="720"/>
        <w:jc w:val="both"/>
        <w:rPr>
          <w:rFonts w:eastAsia="Verdana"/>
          <w:color w:val="1F1F1F"/>
        </w:rPr>
      </w:pPr>
      <w:r w:rsidRPr="457FEFC7">
        <w:rPr>
          <w:rFonts w:eastAsia="Verdana"/>
          <w:b/>
          <w:bCs/>
          <w:color w:val="1F1F1F"/>
        </w:rPr>
        <w:t xml:space="preserve"> </w:t>
      </w:r>
    </w:p>
    <w:p w14:paraId="05DF852B" w14:textId="77777777" w:rsidR="00963BCD" w:rsidRDefault="00963BCD">
      <w:pPr>
        <w:pStyle w:val="ListParagraph"/>
        <w:numPr>
          <w:ilvl w:val="0"/>
          <w:numId w:val="12"/>
        </w:numPr>
        <w:spacing w:after="0" w:line="240" w:lineRule="auto"/>
        <w:jc w:val="both"/>
        <w:rPr>
          <w:rFonts w:eastAsia="Verdana" w:cs="Verdana"/>
          <w:color w:val="1F1F1F"/>
          <w:sz w:val="18"/>
          <w:szCs w:val="18"/>
        </w:rPr>
      </w:pPr>
      <w:r w:rsidRPr="457FEFC7">
        <w:rPr>
          <w:rFonts w:eastAsia="Verdana" w:cs="Verdana"/>
          <w:b/>
          <w:bCs/>
          <w:color w:val="1F1F1F"/>
          <w:sz w:val="18"/>
          <w:szCs w:val="18"/>
          <w:lang w:val="en-US"/>
        </w:rPr>
        <w:t xml:space="preserve">Staff Assigned: </w:t>
      </w:r>
      <w:r w:rsidRPr="457FEFC7">
        <w:rPr>
          <w:rFonts w:eastAsia="Verdana" w:cs="Verdana"/>
          <w:color w:val="1F1F1F"/>
          <w:sz w:val="18"/>
          <w:szCs w:val="18"/>
          <w:lang w:val="en-US"/>
        </w:rPr>
        <w:t>This is a label field, For Crisis Service, Clinician Name will display. Staff Assigned field value in the Crisis Call Log details screen will display in case of Crisis Call log.</w:t>
      </w:r>
    </w:p>
    <w:p w14:paraId="6B0470C6" w14:textId="77777777" w:rsidR="00963BCD" w:rsidRDefault="00963BCD" w:rsidP="00963BCD">
      <w:pPr>
        <w:jc w:val="both"/>
        <w:rPr>
          <w:rFonts w:eastAsia="Verdana"/>
          <w:b/>
          <w:bCs/>
          <w:color w:val="1F1F1F"/>
        </w:rPr>
      </w:pPr>
    </w:p>
    <w:p w14:paraId="2A805D48" w14:textId="77777777" w:rsidR="00AA2DF7" w:rsidRDefault="00AA2DF7" w:rsidP="00AA2DF7">
      <w:pPr>
        <w:pBdr>
          <w:bottom w:val="single" w:sz="12" w:space="1" w:color="auto"/>
        </w:pBdr>
        <w:shd w:val="clear" w:color="auto" w:fill="FFFFFF"/>
        <w:jc w:val="both"/>
        <w:rPr>
          <w:rFonts w:eastAsia="Verdana"/>
          <w:highlight w:val="white"/>
        </w:rPr>
      </w:pPr>
    </w:p>
    <w:p w14:paraId="19876C79" w14:textId="77777777" w:rsidR="00AA2DF7" w:rsidRDefault="00AA2DF7" w:rsidP="00AA2DF7">
      <w:pPr>
        <w:rPr>
          <w:b/>
          <w:bCs/>
        </w:rPr>
      </w:pPr>
    </w:p>
    <w:p w14:paraId="3044558B" w14:textId="77777777" w:rsidR="000D24BB" w:rsidRPr="00D7190B" w:rsidRDefault="000D24BB" w:rsidP="000D24BB">
      <w:pPr>
        <w:rPr>
          <w:b/>
          <w:bCs/>
        </w:rPr>
      </w:pPr>
      <w:r>
        <w:rPr>
          <w:b/>
          <w:bCs/>
        </w:rPr>
        <w:t xml:space="preserve">Author: </w:t>
      </w:r>
      <w:r w:rsidRPr="00AA2DF7">
        <w:t xml:space="preserve">Dinesh </w:t>
      </w:r>
      <w:proofErr w:type="spellStart"/>
      <w:r w:rsidRPr="00AA2DF7">
        <w:t>Ponnuswamy</w:t>
      </w:r>
      <w:proofErr w:type="spellEnd"/>
    </w:p>
    <w:p w14:paraId="48927F27" w14:textId="77777777" w:rsidR="000D24BB" w:rsidRPr="00D7190B" w:rsidRDefault="000D24BB" w:rsidP="000D24BB"/>
    <w:p w14:paraId="3724C3D9" w14:textId="621E33FC" w:rsidR="000D24BB" w:rsidRPr="0029782F" w:rsidRDefault="000D24BB" w:rsidP="000D24BB">
      <w:pPr>
        <w:pStyle w:val="Heading3"/>
      </w:pPr>
      <w:bookmarkStart w:id="115" w:name="_Toc196339867"/>
      <w:r>
        <w:t>115</w:t>
      </w:r>
      <w:r w:rsidRPr="0029782F">
        <w:t xml:space="preserve">. </w:t>
      </w:r>
      <w:r>
        <w:t>Core Bugs</w:t>
      </w:r>
      <w:r w:rsidRPr="0029782F">
        <w:t xml:space="preserve"> # </w:t>
      </w:r>
      <w:r w:rsidRPr="00AA2DF7">
        <w:t>131015</w:t>
      </w:r>
      <w:r w:rsidRPr="0029782F">
        <w:t>: </w:t>
      </w:r>
      <w:r w:rsidRPr="00AA2DF7">
        <w:t>NOMS SPARS Report CSV File error.</w:t>
      </w:r>
      <w:bookmarkEnd w:id="115"/>
    </w:p>
    <w:p w14:paraId="334D986F" w14:textId="77777777" w:rsidR="00AD1F1D" w:rsidRDefault="00AD1F1D" w:rsidP="00AD1F1D">
      <w:pPr>
        <w:pStyle w:val="NormalWeb"/>
        <w:spacing w:before="240" w:beforeAutospacing="0" w:after="240" w:afterAutospacing="0"/>
        <w:jc w:val="both"/>
      </w:pPr>
      <w:r>
        <w:rPr>
          <w:b/>
          <w:bCs/>
          <w:i/>
          <w:iCs/>
          <w:color w:val="1F1F1F"/>
          <w:shd w:val="clear" w:color="auto" w:fill="FFFFFF"/>
        </w:rPr>
        <w:t>DISCLAIMER: The document is only available to those customers who have purchased an annual subscription. It is a premium add-on to SmartCare and not included in SmartCare Base Subscription.  If you are interested in learning more about this document, please contact your account manager.</w:t>
      </w:r>
    </w:p>
    <w:p w14:paraId="187A3D04" w14:textId="77777777" w:rsidR="000D24BB" w:rsidRPr="0029782F" w:rsidRDefault="000D24BB" w:rsidP="000D24BB">
      <w:pPr>
        <w:shd w:val="clear" w:color="auto" w:fill="FFFFFF"/>
        <w:spacing w:before="240" w:after="240"/>
        <w:jc w:val="both"/>
        <w:rPr>
          <w:rFonts w:eastAsia="Verdana"/>
          <w:highlight w:val="white"/>
        </w:rPr>
      </w:pPr>
      <w:r w:rsidRPr="0029782F">
        <w:rPr>
          <w:rFonts w:eastAsia="Verdana"/>
          <w:b/>
          <w:bCs/>
          <w:highlight w:val="white"/>
          <w:lang w:val="en"/>
        </w:rPr>
        <w:t xml:space="preserve">Release Type: </w:t>
      </w:r>
      <w:r w:rsidRPr="0029782F">
        <w:rPr>
          <w:rFonts w:eastAsia="Verdana"/>
          <w:highlight w:val="white"/>
          <w:lang w:val="en"/>
        </w:rPr>
        <w:t xml:space="preserve">Fix | </w:t>
      </w:r>
      <w:r w:rsidRPr="0029782F">
        <w:rPr>
          <w:rFonts w:eastAsia="Verdana"/>
          <w:b/>
          <w:bCs/>
          <w:highlight w:val="white"/>
          <w:lang w:val="en"/>
        </w:rPr>
        <w:t xml:space="preserve">Priority: </w:t>
      </w:r>
      <w:r>
        <w:rPr>
          <w:rFonts w:eastAsia="Verdana"/>
          <w:highlight w:val="white"/>
          <w:lang w:val="en"/>
        </w:rPr>
        <w:t>Medium</w:t>
      </w:r>
      <w:r w:rsidRPr="0029782F">
        <w:rPr>
          <w:rFonts w:eastAsia="Verdana"/>
          <w:highlight w:val="white"/>
        </w:rPr>
        <w:t> </w:t>
      </w:r>
    </w:p>
    <w:p w14:paraId="24838C7C" w14:textId="77777777" w:rsidR="000D24BB" w:rsidRDefault="000D24BB" w:rsidP="000D24BB">
      <w:pPr>
        <w:spacing w:after="240"/>
        <w:rPr>
          <w:rFonts w:eastAsia="Verdana"/>
          <w:color w:val="000000" w:themeColor="text1"/>
        </w:rPr>
      </w:pPr>
      <w:r w:rsidRPr="457FEFC7">
        <w:rPr>
          <w:rFonts w:eastAsia="Verdana"/>
          <w:b/>
          <w:bCs/>
          <w:color w:val="000000" w:themeColor="text1"/>
          <w:lang w:val="en"/>
        </w:rPr>
        <w:t>Navigation Path:</w:t>
      </w:r>
      <w:r w:rsidRPr="457FEFC7">
        <w:rPr>
          <w:rFonts w:eastAsia="Verdana"/>
          <w:color w:val="000000" w:themeColor="text1"/>
          <w:lang w:val="en"/>
        </w:rPr>
        <w:t xml:space="preserve"> Login to SmartCare -- My Office -- My Works -- My Reports -- NOMS Reporting List Page </w:t>
      </w:r>
      <w:proofErr w:type="gramStart"/>
      <w:r w:rsidRPr="457FEFC7">
        <w:rPr>
          <w:rFonts w:eastAsia="Verdana"/>
          <w:color w:val="000000" w:themeColor="text1"/>
          <w:lang w:val="en"/>
        </w:rPr>
        <w:t>-- ‘</w:t>
      </w:r>
      <w:proofErr w:type="gramEnd"/>
      <w:r w:rsidRPr="457FEFC7">
        <w:rPr>
          <w:rFonts w:eastAsia="Verdana"/>
          <w:color w:val="000000" w:themeColor="text1"/>
          <w:lang w:val="en"/>
        </w:rPr>
        <w:t>Create Batch Submission’ on the Action Dropdown -- File was Stored in the SFTP Path.</w:t>
      </w:r>
      <w:r w:rsidRPr="457FEFC7">
        <w:rPr>
          <w:rFonts w:eastAsia="Verdana"/>
          <w:b/>
          <w:bCs/>
          <w:color w:val="000000" w:themeColor="text1"/>
          <w:lang w:val="en"/>
        </w:rPr>
        <w:t xml:space="preserve"> </w:t>
      </w:r>
    </w:p>
    <w:p w14:paraId="65B13634" w14:textId="77777777" w:rsidR="000D24BB" w:rsidRDefault="000D24BB" w:rsidP="000D24BB">
      <w:pPr>
        <w:spacing w:after="240"/>
        <w:rPr>
          <w:rFonts w:eastAsia="Verdana"/>
          <w:color w:val="000000" w:themeColor="text1"/>
        </w:rPr>
      </w:pPr>
      <w:r w:rsidRPr="457FEFC7">
        <w:rPr>
          <w:rFonts w:eastAsia="Verdana"/>
          <w:b/>
          <w:bCs/>
          <w:color w:val="000000" w:themeColor="text1"/>
          <w:lang w:val="en"/>
        </w:rPr>
        <w:t>Functionality ‘Before’ and ‘After’ release:</w:t>
      </w:r>
    </w:p>
    <w:p w14:paraId="5A795BD4" w14:textId="7FCE1677" w:rsidR="000D24BB" w:rsidRDefault="000D24BB" w:rsidP="000D24BB">
      <w:pPr>
        <w:spacing w:after="240"/>
        <w:rPr>
          <w:rFonts w:eastAsia="Verdana"/>
          <w:color w:val="000000" w:themeColor="text1"/>
        </w:rPr>
      </w:pPr>
      <w:r w:rsidRPr="457FEFC7">
        <w:rPr>
          <w:rFonts w:eastAsia="Verdana"/>
          <w:color w:val="000000" w:themeColor="text1"/>
          <w:lang w:val="en"/>
        </w:rPr>
        <w:t>Before this release, here was the behavior. The NOMS CSV file type was ‘UTF-8 with BOM,’ and the ‘QA Only’ field value in the CSV file</w:t>
      </w:r>
      <w:r w:rsidR="00BB3E70">
        <w:rPr>
          <w:rFonts w:eastAsia="Verdana"/>
          <w:color w:val="000000" w:themeColor="text1"/>
          <w:lang w:val="en"/>
        </w:rPr>
        <w:t>,</w:t>
      </w:r>
      <w:r w:rsidRPr="457FEFC7">
        <w:rPr>
          <w:rFonts w:eastAsia="Verdana"/>
          <w:color w:val="000000" w:themeColor="text1"/>
          <w:lang w:val="en"/>
        </w:rPr>
        <w:t xml:space="preserve"> was blank.</w:t>
      </w:r>
    </w:p>
    <w:p w14:paraId="7CC4C647" w14:textId="45AC29BE" w:rsidR="000D24BB" w:rsidRPr="007B4CFE" w:rsidRDefault="000D24BB" w:rsidP="000D24BB">
      <w:pPr>
        <w:spacing w:after="240"/>
        <w:rPr>
          <w:rFonts w:eastAsia="Verdana"/>
          <w:color w:val="000000" w:themeColor="text1"/>
        </w:rPr>
      </w:pPr>
      <w:r w:rsidRPr="457FEFC7">
        <w:rPr>
          <w:rFonts w:eastAsia="Verdana"/>
          <w:color w:val="000000" w:themeColor="text1"/>
        </w:rPr>
        <w:t>With this release, the CSV file type has been modified to ‘UTF-8,’ and the ‘QA Only’ field value has been set to ‘0</w:t>
      </w:r>
      <w:r w:rsidR="00BB3E70">
        <w:rPr>
          <w:rFonts w:eastAsia="Verdana"/>
          <w:color w:val="000000" w:themeColor="text1"/>
        </w:rPr>
        <w:t>’</w:t>
      </w:r>
      <w:r w:rsidRPr="457FEFC7">
        <w:rPr>
          <w:rFonts w:eastAsia="Verdana"/>
          <w:color w:val="000000" w:themeColor="text1"/>
        </w:rPr>
        <w:t>.</w:t>
      </w:r>
      <w:r w:rsidRPr="457FEFC7">
        <w:rPr>
          <w:rFonts w:eastAsia="Verdana"/>
          <w:b/>
          <w:bCs/>
          <w:color w:val="000000" w:themeColor="text1"/>
          <w:lang w:val="en"/>
        </w:rPr>
        <w:t xml:space="preserve"> </w:t>
      </w:r>
    </w:p>
    <w:p w14:paraId="23F79212" w14:textId="77777777" w:rsidR="000D24BB" w:rsidRPr="003B3964" w:rsidRDefault="000D24BB" w:rsidP="000D24BB">
      <w:pPr>
        <w:pBdr>
          <w:bottom w:val="single" w:sz="12" w:space="1" w:color="000000"/>
        </w:pBdr>
        <w:jc w:val="both"/>
        <w:rPr>
          <w:rFonts w:eastAsia="Verdana"/>
          <w:b/>
          <w:bCs/>
          <w:lang w:val="en"/>
        </w:rPr>
      </w:pPr>
    </w:p>
    <w:p w14:paraId="6BAB952D" w14:textId="77777777" w:rsidR="000D24BB" w:rsidRDefault="000D24BB" w:rsidP="000D24BB"/>
    <w:p w14:paraId="73662272" w14:textId="77777777" w:rsidR="000D24BB" w:rsidRDefault="000D24BB" w:rsidP="00AA2DF7">
      <w:pPr>
        <w:rPr>
          <w:b/>
          <w:bCs/>
        </w:rPr>
      </w:pPr>
    </w:p>
    <w:p w14:paraId="7B592536" w14:textId="3EC50F9B" w:rsidR="00AA2DF7" w:rsidRPr="00D7190B" w:rsidRDefault="00AA2DF7" w:rsidP="00AA2DF7">
      <w:pPr>
        <w:rPr>
          <w:b/>
          <w:bCs/>
        </w:rPr>
      </w:pPr>
      <w:r>
        <w:rPr>
          <w:b/>
          <w:bCs/>
        </w:rPr>
        <w:t xml:space="preserve">Author: </w:t>
      </w:r>
      <w:r w:rsidR="00E55658" w:rsidRPr="00E55658">
        <w:t>Saravanakumaar Nagarajan</w:t>
      </w:r>
    </w:p>
    <w:p w14:paraId="25F57EDB" w14:textId="77777777" w:rsidR="00AA2DF7" w:rsidRPr="00D7190B" w:rsidRDefault="00AA2DF7" w:rsidP="00AA2DF7"/>
    <w:p w14:paraId="5610634F" w14:textId="00592368" w:rsidR="00AA2DF7" w:rsidRPr="0029782F" w:rsidRDefault="00AA2DF7" w:rsidP="00AA2DF7">
      <w:pPr>
        <w:pStyle w:val="Heading3"/>
      </w:pPr>
      <w:bookmarkStart w:id="116" w:name="_Toc196339868"/>
      <w:r w:rsidRPr="00EF5A51">
        <w:t>1</w:t>
      </w:r>
      <w:r w:rsidR="006B3CD1" w:rsidRPr="00EF5A51">
        <w:t>16</w:t>
      </w:r>
      <w:r w:rsidRPr="00EF5A51">
        <w:t xml:space="preserve">. Core Bugs # </w:t>
      </w:r>
      <w:r w:rsidR="00E55658" w:rsidRPr="00EF5A51">
        <w:t>130127</w:t>
      </w:r>
      <w:r w:rsidRPr="00EF5A51">
        <w:t>: </w:t>
      </w:r>
      <w:r w:rsidR="007B42F2" w:rsidRPr="00EF5A51">
        <w:t xml:space="preserve">Services </w:t>
      </w:r>
      <w:proofErr w:type="gramStart"/>
      <w:r w:rsidR="003834E8" w:rsidRPr="00EF5A51">
        <w:t>With</w:t>
      </w:r>
      <w:proofErr w:type="gramEnd"/>
      <w:r w:rsidR="007B42F2" w:rsidRPr="00EF5A51">
        <w:t xml:space="preserve"> Procedure Rate Errors Logic not working when From Unit on the procedure rate is NULL</w:t>
      </w:r>
      <w:r w:rsidR="00841D3D" w:rsidRPr="00EF5A51">
        <w:t>.</w:t>
      </w:r>
      <w:bookmarkEnd w:id="116"/>
    </w:p>
    <w:p w14:paraId="4DBEC00A" w14:textId="77777777" w:rsidR="00AA2DF7" w:rsidRDefault="00AA2DF7" w:rsidP="00AA2DF7">
      <w:pPr>
        <w:shd w:val="clear" w:color="auto" w:fill="FFFFFF"/>
        <w:spacing w:before="240" w:after="240"/>
        <w:jc w:val="both"/>
        <w:rPr>
          <w:rFonts w:eastAsia="Verdana"/>
          <w:highlight w:val="white"/>
        </w:rPr>
      </w:pPr>
      <w:r w:rsidRPr="0029782F">
        <w:rPr>
          <w:rFonts w:eastAsia="Verdana"/>
          <w:b/>
          <w:bCs/>
          <w:highlight w:val="white"/>
          <w:lang w:val="en"/>
        </w:rPr>
        <w:t xml:space="preserve">Release Type: </w:t>
      </w:r>
      <w:r w:rsidRPr="0029782F">
        <w:rPr>
          <w:rFonts w:eastAsia="Verdana"/>
          <w:highlight w:val="white"/>
          <w:lang w:val="en"/>
        </w:rPr>
        <w:t xml:space="preserve">Fix | </w:t>
      </w:r>
      <w:r w:rsidRPr="0029782F">
        <w:rPr>
          <w:rFonts w:eastAsia="Verdana"/>
          <w:b/>
          <w:bCs/>
          <w:highlight w:val="white"/>
          <w:lang w:val="en"/>
        </w:rPr>
        <w:t xml:space="preserve">Priority: </w:t>
      </w:r>
      <w:r w:rsidRPr="0029782F">
        <w:rPr>
          <w:rFonts w:eastAsia="Verdana"/>
          <w:highlight w:val="white"/>
          <w:lang w:val="en"/>
        </w:rPr>
        <w:t>High</w:t>
      </w:r>
      <w:r w:rsidRPr="0029782F">
        <w:rPr>
          <w:rFonts w:eastAsia="Verdana"/>
          <w:highlight w:val="white"/>
        </w:rPr>
        <w:t> </w:t>
      </w:r>
    </w:p>
    <w:p w14:paraId="720511A2" w14:textId="478266DE" w:rsidR="00EF5A51" w:rsidRDefault="00EF5A51" w:rsidP="00EF5A51">
      <w:pPr>
        <w:spacing w:line="276" w:lineRule="auto"/>
        <w:jc w:val="both"/>
        <w:rPr>
          <w:rFonts w:eastAsia="Verdana"/>
        </w:rPr>
      </w:pPr>
      <w:r w:rsidRPr="00EF5A51">
        <w:rPr>
          <w:rFonts w:eastAsia="Verdana"/>
          <w:b/>
          <w:bCs/>
        </w:rPr>
        <w:t>Navigation Path 1: </w:t>
      </w:r>
      <w:r w:rsidRPr="00EF5A51">
        <w:rPr>
          <w:rFonts w:eastAsia="Verdana"/>
        </w:rPr>
        <w:t xml:space="preserve">Go to Procedure / Rates (Administration) and search for </w:t>
      </w:r>
      <w:proofErr w:type="gramStart"/>
      <w:r w:rsidRPr="00EF5A51">
        <w:rPr>
          <w:rFonts w:eastAsia="Verdana"/>
        </w:rPr>
        <w:t>require</w:t>
      </w:r>
      <w:proofErr w:type="gramEnd"/>
      <w:r w:rsidRPr="00EF5A51">
        <w:rPr>
          <w:rFonts w:eastAsia="Verdana"/>
        </w:rPr>
        <w:t xml:space="preserve"> procedure then click procedure hyperlink</w:t>
      </w:r>
      <w:r>
        <w:rPr>
          <w:rFonts w:eastAsia="Verdana"/>
        </w:rPr>
        <w:t>.</w:t>
      </w:r>
    </w:p>
    <w:p w14:paraId="2A041061" w14:textId="1FBDB63B" w:rsidR="00EF5A51" w:rsidRPr="00EF5A51" w:rsidRDefault="00EF5A51" w:rsidP="00EF5A51">
      <w:pPr>
        <w:spacing w:line="276" w:lineRule="auto"/>
        <w:jc w:val="both"/>
        <w:rPr>
          <w:rFonts w:eastAsia="Verdana"/>
          <w:b/>
          <w:bCs/>
        </w:rPr>
      </w:pPr>
      <w:r w:rsidRPr="00EF5A51">
        <w:rPr>
          <w:rFonts w:eastAsia="Verdana"/>
          <w:b/>
          <w:bCs/>
        </w:rPr>
        <w:t>Navigation Path 2</w:t>
      </w:r>
      <w:r w:rsidRPr="00EF5A51">
        <w:rPr>
          <w:rFonts w:eastAsia="Verdana"/>
        </w:rPr>
        <w:t>: Click ‘Rates/Billing Codes’ tab in Procedure Code Details screen – Enter Charge -- Select charge type ‘Per 15(7/7)’ – Click and map the Programs, Locations, Staff, Client –Enter Standard Billing Code and modifiers – Standard Revenue Code and save-- then close</w:t>
      </w:r>
      <w:r>
        <w:rPr>
          <w:rFonts w:eastAsia="Verdana"/>
          <w:b/>
          <w:bCs/>
        </w:rPr>
        <w:t>.</w:t>
      </w:r>
    </w:p>
    <w:p w14:paraId="659E5DE7" w14:textId="5FCCB8EA" w:rsidR="003834E8" w:rsidRDefault="00EF5A51" w:rsidP="007043A4">
      <w:pPr>
        <w:spacing w:line="276" w:lineRule="auto"/>
        <w:jc w:val="both"/>
      </w:pPr>
      <w:r w:rsidRPr="00EF5A51">
        <w:rPr>
          <w:rFonts w:eastAsia="Verdana"/>
          <w:b/>
          <w:bCs/>
        </w:rPr>
        <w:t>Navigation Path 3: </w:t>
      </w:r>
      <w:r w:rsidRPr="00EF5A51">
        <w:rPr>
          <w:rFonts w:eastAsia="Verdana"/>
        </w:rPr>
        <w:t xml:space="preserve">Go to services - Create service (Create a service with using different program, get one error message </w:t>
      </w:r>
      <w:r w:rsidR="000873C1" w:rsidRPr="00EF5A51">
        <w:rPr>
          <w:rFonts w:eastAsia="Verdana"/>
        </w:rPr>
        <w:t>like “</w:t>
      </w:r>
      <w:r w:rsidRPr="00EF5A51">
        <w:rPr>
          <w:rFonts w:eastAsia="Verdana"/>
        </w:rPr>
        <w:t>Unable to find a matching rate error")</w:t>
      </w:r>
      <w:r>
        <w:rPr>
          <w:rFonts w:eastAsia="Verdana"/>
        </w:rPr>
        <w:t>.</w:t>
      </w:r>
    </w:p>
    <w:p w14:paraId="468B1753" w14:textId="49DC85BD" w:rsidR="007043A4" w:rsidRDefault="007043A4" w:rsidP="007043A4">
      <w:pPr>
        <w:spacing w:line="276" w:lineRule="auto"/>
        <w:jc w:val="both"/>
      </w:pPr>
      <w:r w:rsidRPr="457FEFC7">
        <w:rPr>
          <w:rFonts w:eastAsia="Verdana"/>
          <w:b/>
          <w:bCs/>
        </w:rPr>
        <w:t xml:space="preserve">Navigation Path </w:t>
      </w:r>
      <w:r w:rsidR="00EF5A51">
        <w:rPr>
          <w:rFonts w:eastAsia="Verdana"/>
          <w:b/>
          <w:bCs/>
        </w:rPr>
        <w:t>4</w:t>
      </w:r>
      <w:r w:rsidRPr="457FEFC7">
        <w:rPr>
          <w:rFonts w:eastAsia="Verdana"/>
          <w:b/>
          <w:bCs/>
        </w:rPr>
        <w:t>:</w:t>
      </w:r>
      <w:r w:rsidRPr="457FEFC7">
        <w:rPr>
          <w:rFonts w:eastAsia="Verdana"/>
        </w:rPr>
        <w:t xml:space="preserve"> Go to ‘My Reports (My Office)’ -- Search ‘Services with procedure rate errors’</w:t>
      </w:r>
      <w:r w:rsidR="00E24F0E">
        <w:rPr>
          <w:rFonts w:eastAsia="Verdana"/>
        </w:rPr>
        <w:t>.</w:t>
      </w:r>
    </w:p>
    <w:p w14:paraId="66C72158" w14:textId="77777777" w:rsidR="007043A4" w:rsidRDefault="007043A4" w:rsidP="007043A4">
      <w:pPr>
        <w:spacing w:line="276" w:lineRule="auto"/>
        <w:jc w:val="both"/>
        <w:rPr>
          <w:rFonts w:eastAsia="Verdana"/>
          <w:b/>
          <w:bCs/>
        </w:rPr>
      </w:pPr>
    </w:p>
    <w:p w14:paraId="610AB77F" w14:textId="7CB27F35" w:rsidR="007043A4" w:rsidRDefault="007043A4" w:rsidP="007043A4">
      <w:pPr>
        <w:spacing w:line="276" w:lineRule="auto"/>
        <w:jc w:val="both"/>
      </w:pPr>
      <w:r w:rsidRPr="457FEFC7">
        <w:rPr>
          <w:rFonts w:eastAsia="Verdana"/>
          <w:b/>
          <w:bCs/>
        </w:rPr>
        <w:t>Functionality ‘Before’ and ‘After’ release:</w:t>
      </w:r>
    </w:p>
    <w:p w14:paraId="25DB02CE" w14:textId="77777777" w:rsidR="007043A4" w:rsidRDefault="007043A4" w:rsidP="007043A4">
      <w:pPr>
        <w:spacing w:line="276" w:lineRule="auto"/>
        <w:jc w:val="both"/>
        <w:rPr>
          <w:rFonts w:eastAsia="Verdana"/>
        </w:rPr>
      </w:pPr>
    </w:p>
    <w:p w14:paraId="732E7600" w14:textId="0AFDE8D1" w:rsidR="007043A4" w:rsidRDefault="007043A4" w:rsidP="007043A4">
      <w:pPr>
        <w:spacing w:line="276" w:lineRule="auto"/>
        <w:jc w:val="both"/>
      </w:pPr>
      <w:r w:rsidRPr="457FEFC7">
        <w:rPr>
          <w:rFonts w:eastAsia="Verdana"/>
        </w:rPr>
        <w:t>Before this release, here was the behavior. Services With Procedure Rate Errors report was not working</w:t>
      </w:r>
      <w:r w:rsidR="00E24F0E">
        <w:rPr>
          <w:rFonts w:eastAsia="Verdana"/>
        </w:rPr>
        <w:t>,</w:t>
      </w:r>
      <w:r w:rsidRPr="457FEFC7">
        <w:rPr>
          <w:rFonts w:eastAsia="Verdana"/>
        </w:rPr>
        <w:t xml:space="preserve"> when From Unit on the procedure rate was NULL.</w:t>
      </w:r>
    </w:p>
    <w:p w14:paraId="18FD77DA" w14:textId="5871C94C" w:rsidR="007043A4" w:rsidRPr="0029782F" w:rsidRDefault="007043A4" w:rsidP="007043A4">
      <w:pPr>
        <w:shd w:val="clear" w:color="auto" w:fill="FFFFFF"/>
        <w:spacing w:before="240" w:after="240"/>
        <w:jc w:val="both"/>
        <w:rPr>
          <w:rFonts w:eastAsia="Verdana"/>
          <w:highlight w:val="white"/>
        </w:rPr>
      </w:pPr>
      <w:r w:rsidRPr="457FEFC7">
        <w:rPr>
          <w:rFonts w:eastAsia="Verdana"/>
        </w:rPr>
        <w:t xml:space="preserve">With this release, the above issue has been resolved. Services with procedure rate errors report </w:t>
      </w:r>
      <w:proofErr w:type="gramStart"/>
      <w:r w:rsidRPr="457FEFC7">
        <w:rPr>
          <w:rFonts w:eastAsia="Verdana"/>
        </w:rPr>
        <w:t>is</w:t>
      </w:r>
      <w:proofErr w:type="gramEnd"/>
      <w:r w:rsidRPr="457FEFC7">
        <w:rPr>
          <w:rFonts w:eastAsia="Verdana"/>
        </w:rPr>
        <w:t xml:space="preserve"> working correctly. In the report, the ‘Rate Attribute Matches’ program column will display as ‘N.’</w:t>
      </w:r>
    </w:p>
    <w:p w14:paraId="29DA2084" w14:textId="77777777" w:rsidR="00AA2DF7" w:rsidRDefault="00AA2DF7" w:rsidP="00AA2DF7">
      <w:pPr>
        <w:pBdr>
          <w:bottom w:val="single" w:sz="12" w:space="1" w:color="auto"/>
        </w:pBdr>
        <w:shd w:val="clear" w:color="auto" w:fill="FFFFFF"/>
        <w:jc w:val="both"/>
        <w:rPr>
          <w:rFonts w:eastAsia="Verdana"/>
          <w:highlight w:val="white"/>
        </w:rPr>
      </w:pPr>
    </w:p>
    <w:p w14:paraId="301E3C79" w14:textId="77777777" w:rsidR="00AA2DF7" w:rsidRDefault="00AA2DF7" w:rsidP="00AA2DF7">
      <w:pPr>
        <w:rPr>
          <w:b/>
          <w:bCs/>
        </w:rPr>
      </w:pPr>
    </w:p>
    <w:p w14:paraId="1302C39A" w14:textId="64BC8865" w:rsidR="00AA2DF7" w:rsidRPr="00AA32CE" w:rsidRDefault="00AA2DF7" w:rsidP="00AA2DF7">
      <w:pPr>
        <w:rPr>
          <w:b/>
          <w:bCs/>
          <w:strike/>
        </w:rPr>
      </w:pPr>
      <w:r w:rsidRPr="00AA32CE">
        <w:rPr>
          <w:b/>
          <w:bCs/>
          <w:strike/>
        </w:rPr>
        <w:t xml:space="preserve">Author: </w:t>
      </w:r>
      <w:r w:rsidR="007043A4" w:rsidRPr="00AA32CE">
        <w:rPr>
          <w:strike/>
        </w:rPr>
        <w:t xml:space="preserve">Sithara </w:t>
      </w:r>
      <w:proofErr w:type="spellStart"/>
      <w:r w:rsidR="007043A4" w:rsidRPr="00AA32CE">
        <w:rPr>
          <w:strike/>
        </w:rPr>
        <w:t>Ponnath</w:t>
      </w:r>
      <w:proofErr w:type="spellEnd"/>
    </w:p>
    <w:p w14:paraId="6C16B605" w14:textId="77777777" w:rsidR="00AA2DF7" w:rsidRPr="00AA32CE" w:rsidRDefault="00AA2DF7" w:rsidP="00AA2DF7">
      <w:pPr>
        <w:rPr>
          <w:strike/>
        </w:rPr>
      </w:pPr>
    </w:p>
    <w:p w14:paraId="3E51DE2B" w14:textId="0BD282C1" w:rsidR="00AA2DF7" w:rsidRPr="00AA32CE" w:rsidRDefault="00AA2DF7" w:rsidP="00AA2DF7">
      <w:pPr>
        <w:pStyle w:val="Heading3"/>
        <w:rPr>
          <w:strike/>
        </w:rPr>
      </w:pPr>
      <w:bookmarkStart w:id="117" w:name="_Toc196339869"/>
      <w:r w:rsidRPr="00AA32CE">
        <w:rPr>
          <w:strike/>
        </w:rPr>
        <w:t>11</w:t>
      </w:r>
      <w:r w:rsidR="006B3CD1" w:rsidRPr="00AA32CE">
        <w:rPr>
          <w:strike/>
        </w:rPr>
        <w:t>7</w:t>
      </w:r>
      <w:r w:rsidRPr="00AA32CE">
        <w:rPr>
          <w:strike/>
        </w:rPr>
        <w:t xml:space="preserve">. Core Bugs # </w:t>
      </w:r>
      <w:r w:rsidR="007043A4" w:rsidRPr="00AA32CE">
        <w:rPr>
          <w:strike/>
        </w:rPr>
        <w:t>130978</w:t>
      </w:r>
      <w:r w:rsidRPr="00AA32CE">
        <w:rPr>
          <w:strike/>
        </w:rPr>
        <w:t>: </w:t>
      </w:r>
      <w:r w:rsidR="007043A4" w:rsidRPr="00AA32CE">
        <w:rPr>
          <w:strike/>
        </w:rPr>
        <w:t>MAT Medication Dispensing Exception Report is displayed with the edited dose entries even though the medication dispensing was not done.</w:t>
      </w:r>
      <w:bookmarkEnd w:id="117"/>
    </w:p>
    <w:p w14:paraId="65C4F74D" w14:textId="77777777" w:rsidR="00AA2DF7" w:rsidRPr="00AA32CE" w:rsidRDefault="00AA2DF7" w:rsidP="00AA2DF7">
      <w:pPr>
        <w:shd w:val="clear" w:color="auto" w:fill="FFFFFF"/>
        <w:spacing w:before="240" w:after="240"/>
        <w:jc w:val="both"/>
        <w:rPr>
          <w:rFonts w:eastAsia="Verdana"/>
          <w:strike/>
          <w:highlight w:val="white"/>
        </w:rPr>
      </w:pPr>
      <w:r w:rsidRPr="00AA32CE">
        <w:rPr>
          <w:rFonts w:eastAsia="Verdana"/>
          <w:b/>
          <w:bCs/>
          <w:strike/>
          <w:highlight w:val="white"/>
          <w:lang w:val="en"/>
        </w:rPr>
        <w:t xml:space="preserve">Release Type: </w:t>
      </w:r>
      <w:r w:rsidRPr="00AA32CE">
        <w:rPr>
          <w:rFonts w:eastAsia="Verdana"/>
          <w:strike/>
          <w:highlight w:val="white"/>
          <w:lang w:val="en"/>
        </w:rPr>
        <w:t xml:space="preserve">Fix | </w:t>
      </w:r>
      <w:r w:rsidRPr="00AA32CE">
        <w:rPr>
          <w:rFonts w:eastAsia="Verdana"/>
          <w:b/>
          <w:bCs/>
          <w:strike/>
          <w:highlight w:val="white"/>
          <w:lang w:val="en"/>
        </w:rPr>
        <w:t xml:space="preserve">Priority: </w:t>
      </w:r>
      <w:r w:rsidRPr="00AA32CE">
        <w:rPr>
          <w:rFonts w:eastAsia="Verdana"/>
          <w:strike/>
          <w:highlight w:val="white"/>
          <w:lang w:val="en"/>
        </w:rPr>
        <w:t>High</w:t>
      </w:r>
      <w:r w:rsidRPr="00AA32CE">
        <w:rPr>
          <w:rFonts w:eastAsia="Verdana"/>
          <w:strike/>
          <w:highlight w:val="white"/>
        </w:rPr>
        <w:t> </w:t>
      </w:r>
    </w:p>
    <w:p w14:paraId="04BECEAF" w14:textId="77777777" w:rsidR="00F55DD2" w:rsidRPr="00AA32CE" w:rsidRDefault="00F55DD2" w:rsidP="00F55DD2">
      <w:pPr>
        <w:spacing w:before="240" w:after="240"/>
        <w:rPr>
          <w:rFonts w:eastAsia="Verdana"/>
          <w:strike/>
          <w:color w:val="000000" w:themeColor="text1"/>
        </w:rPr>
      </w:pPr>
      <w:r w:rsidRPr="00AA32CE">
        <w:rPr>
          <w:rFonts w:eastAsia="Verdana"/>
          <w:b/>
          <w:bCs/>
          <w:strike/>
          <w:color w:val="000000" w:themeColor="text1"/>
        </w:rPr>
        <w:t xml:space="preserve">Prerequisite: </w:t>
      </w:r>
      <w:r w:rsidRPr="00AA32CE">
        <w:rPr>
          <w:rFonts w:eastAsia="Verdana"/>
          <w:strike/>
          <w:color w:val="000000" w:themeColor="text1"/>
        </w:rPr>
        <w:t>Client order is signed with MAT Order.</w:t>
      </w:r>
    </w:p>
    <w:p w14:paraId="270BC9B8" w14:textId="77777777" w:rsidR="00F55DD2" w:rsidRPr="00AA32CE" w:rsidRDefault="00F55DD2" w:rsidP="00F55DD2">
      <w:pPr>
        <w:spacing w:before="240" w:after="240"/>
        <w:rPr>
          <w:rFonts w:eastAsia="Verdana"/>
          <w:strike/>
          <w:color w:val="000000" w:themeColor="text1"/>
        </w:rPr>
      </w:pPr>
      <w:r w:rsidRPr="00AA32CE">
        <w:rPr>
          <w:rFonts w:eastAsia="Verdana"/>
          <w:b/>
          <w:bCs/>
          <w:strike/>
          <w:color w:val="000000" w:themeColor="text1"/>
        </w:rPr>
        <w:t>Navigation Path 1:</w:t>
      </w:r>
      <w:r w:rsidRPr="00AA32CE">
        <w:rPr>
          <w:rFonts w:eastAsia="Verdana"/>
          <w:strike/>
          <w:color w:val="000000" w:themeColor="text1"/>
        </w:rPr>
        <w:t xml:space="preserve"> Go search-'MAT Management' (My Office) - Click on 'Dispense' icon of the MAT Order - 'MAT Management Details' screen - 'Dispense Information' section - Click on Dosage 'mg' to edit - 'MAT Edit Dosage Pop-up' - Edit the Dose or Dose Type - Click on 'Update' icon.</w:t>
      </w:r>
    </w:p>
    <w:p w14:paraId="0A466FE3" w14:textId="77777777" w:rsidR="00F55DD2" w:rsidRPr="00AA32CE" w:rsidRDefault="00F55DD2" w:rsidP="00F55DD2">
      <w:pPr>
        <w:spacing w:before="240" w:after="240"/>
        <w:rPr>
          <w:rFonts w:eastAsia="Verdana"/>
          <w:strike/>
          <w:color w:val="000000" w:themeColor="text1"/>
        </w:rPr>
      </w:pPr>
      <w:r w:rsidRPr="00AA32CE">
        <w:rPr>
          <w:rFonts w:eastAsia="Verdana"/>
          <w:b/>
          <w:bCs/>
          <w:strike/>
          <w:color w:val="000000" w:themeColor="text1"/>
        </w:rPr>
        <w:t>Navigation Path 2:</w:t>
      </w:r>
      <w:r w:rsidRPr="00AA32CE">
        <w:rPr>
          <w:rFonts w:eastAsia="Verdana"/>
          <w:strike/>
          <w:color w:val="000000" w:themeColor="text1"/>
        </w:rPr>
        <w:t xml:space="preserve"> Go Search - 'MAT Medication Dispensing Exception Report'- Enter a 'Dispense Start Date' and Dispense End Date' - Click on 'View Report' button.</w:t>
      </w:r>
    </w:p>
    <w:p w14:paraId="4B3F1B59" w14:textId="77777777" w:rsidR="00F55DD2" w:rsidRPr="00AA32CE" w:rsidRDefault="00F55DD2" w:rsidP="00F55DD2">
      <w:pPr>
        <w:spacing w:before="240" w:after="240"/>
        <w:rPr>
          <w:rFonts w:eastAsia="Verdana"/>
          <w:strike/>
          <w:color w:val="202124"/>
        </w:rPr>
      </w:pPr>
      <w:r w:rsidRPr="00AA32CE">
        <w:rPr>
          <w:rFonts w:eastAsia="Verdana"/>
          <w:b/>
          <w:bCs/>
          <w:strike/>
          <w:color w:val="202124"/>
          <w:lang w:val="en"/>
        </w:rPr>
        <w:t>Functionality ‘Before’ and ‘After’ release:</w:t>
      </w:r>
    </w:p>
    <w:p w14:paraId="4F0914E6" w14:textId="77777777" w:rsidR="00F55DD2" w:rsidRPr="00AA32CE" w:rsidRDefault="00F55DD2" w:rsidP="00F55DD2">
      <w:pPr>
        <w:spacing w:before="240" w:after="240"/>
        <w:rPr>
          <w:rFonts w:eastAsia="Verdana"/>
          <w:strike/>
          <w:color w:val="000000" w:themeColor="text1"/>
        </w:rPr>
      </w:pPr>
      <w:r w:rsidRPr="00AA32CE">
        <w:rPr>
          <w:rFonts w:eastAsia="Verdana"/>
          <w:strike/>
          <w:color w:val="000000" w:themeColor="text1"/>
        </w:rPr>
        <w:t xml:space="preserve">Before this release, here was the behavior. The MAT Medication Dispensing Exception Report was displayed with edited dose entries even though the medication dispensing was not done.  </w:t>
      </w:r>
    </w:p>
    <w:p w14:paraId="60144598" w14:textId="4037C700" w:rsidR="00F55DD2" w:rsidRPr="00AA32CE" w:rsidRDefault="00F55DD2" w:rsidP="00F55DD2">
      <w:pPr>
        <w:spacing w:before="240" w:after="240"/>
        <w:rPr>
          <w:rFonts w:eastAsia="Verdana"/>
          <w:strike/>
          <w:color w:val="000000" w:themeColor="text1"/>
        </w:rPr>
      </w:pPr>
      <w:r w:rsidRPr="00AA32CE">
        <w:rPr>
          <w:rFonts w:eastAsia="Verdana"/>
          <w:strike/>
          <w:color w:val="000000" w:themeColor="text1"/>
        </w:rPr>
        <w:t>With this release, the above-mentioned issue is resolved. Now, the MAT Medication Dispensing Exception Report is displaying with the edited entries once the medication doses are dispensed.</w:t>
      </w:r>
    </w:p>
    <w:p w14:paraId="25C85A58" w14:textId="77777777" w:rsidR="00FE60B3" w:rsidRPr="00AA32CE" w:rsidRDefault="00FE60B3" w:rsidP="00FE60B3">
      <w:pPr>
        <w:pBdr>
          <w:bottom w:val="single" w:sz="12" w:space="1" w:color="auto"/>
        </w:pBdr>
        <w:shd w:val="clear" w:color="auto" w:fill="FFFFFF"/>
        <w:jc w:val="both"/>
        <w:rPr>
          <w:rFonts w:eastAsia="Verdana"/>
          <w:strike/>
          <w:highlight w:val="white"/>
        </w:rPr>
      </w:pPr>
    </w:p>
    <w:p w14:paraId="123EB751" w14:textId="77777777" w:rsidR="00FE60B3" w:rsidRPr="00AA32CE" w:rsidRDefault="00FE60B3" w:rsidP="00FE60B3">
      <w:pPr>
        <w:rPr>
          <w:b/>
          <w:bCs/>
          <w:strike/>
        </w:rPr>
      </w:pPr>
    </w:p>
    <w:p w14:paraId="0B0B4DA2" w14:textId="4BB9CFEE" w:rsidR="00FE60B3" w:rsidRPr="00AA32CE" w:rsidRDefault="00FE60B3" w:rsidP="00FE60B3">
      <w:pPr>
        <w:rPr>
          <w:b/>
          <w:bCs/>
          <w:strike/>
        </w:rPr>
      </w:pPr>
      <w:r w:rsidRPr="00AA32CE">
        <w:rPr>
          <w:b/>
          <w:bCs/>
          <w:strike/>
        </w:rPr>
        <w:t xml:space="preserve">Author: </w:t>
      </w:r>
      <w:r w:rsidR="00F55DD2" w:rsidRPr="00AA32CE">
        <w:rPr>
          <w:strike/>
        </w:rPr>
        <w:t xml:space="preserve">Sithara </w:t>
      </w:r>
      <w:proofErr w:type="spellStart"/>
      <w:r w:rsidR="00F55DD2" w:rsidRPr="00AA32CE">
        <w:rPr>
          <w:strike/>
        </w:rPr>
        <w:t>Ponnath</w:t>
      </w:r>
      <w:proofErr w:type="spellEnd"/>
    </w:p>
    <w:p w14:paraId="4BAE03F6" w14:textId="77777777" w:rsidR="00FE60B3" w:rsidRPr="00AA32CE" w:rsidRDefault="00FE60B3" w:rsidP="00FE60B3">
      <w:pPr>
        <w:rPr>
          <w:strike/>
        </w:rPr>
      </w:pPr>
    </w:p>
    <w:p w14:paraId="6DDAD27A" w14:textId="62798FEB" w:rsidR="00FE60B3" w:rsidRPr="00AA32CE" w:rsidRDefault="00496617" w:rsidP="00FE60B3">
      <w:pPr>
        <w:pStyle w:val="Heading3"/>
        <w:rPr>
          <w:strike/>
        </w:rPr>
      </w:pPr>
      <w:bookmarkStart w:id="118" w:name="_Toc196339870"/>
      <w:r w:rsidRPr="00AA32CE">
        <w:rPr>
          <w:strike/>
        </w:rPr>
        <w:t>1</w:t>
      </w:r>
      <w:r w:rsidR="006B3CD1" w:rsidRPr="00AA32CE">
        <w:rPr>
          <w:strike/>
        </w:rPr>
        <w:t>18</w:t>
      </w:r>
      <w:r w:rsidR="00FE60B3" w:rsidRPr="00AA32CE">
        <w:rPr>
          <w:strike/>
        </w:rPr>
        <w:t xml:space="preserve">. Core Bugs # </w:t>
      </w:r>
      <w:r w:rsidR="00F55DD2" w:rsidRPr="00AA32CE">
        <w:rPr>
          <w:strike/>
        </w:rPr>
        <w:t>131047</w:t>
      </w:r>
      <w:r w:rsidR="00FE60B3" w:rsidRPr="00AA32CE">
        <w:rPr>
          <w:strike/>
        </w:rPr>
        <w:t>: </w:t>
      </w:r>
      <w:r w:rsidR="00F55DD2" w:rsidRPr="00AA32CE">
        <w:rPr>
          <w:strike/>
        </w:rPr>
        <w:t>MAT Emergency Daily Dispensing Report: The end date filter is not showing the next calendar day.</w:t>
      </w:r>
      <w:bookmarkEnd w:id="118"/>
    </w:p>
    <w:p w14:paraId="7EC9718D" w14:textId="77777777" w:rsidR="00FE60B3" w:rsidRPr="00AA32CE" w:rsidRDefault="00FE60B3" w:rsidP="009B57EF">
      <w:pPr>
        <w:shd w:val="clear" w:color="auto" w:fill="FFFFFF"/>
        <w:spacing w:before="240" w:after="240"/>
        <w:jc w:val="both"/>
        <w:rPr>
          <w:rFonts w:eastAsia="Verdana"/>
          <w:strike/>
          <w:highlight w:val="white"/>
        </w:rPr>
      </w:pPr>
      <w:r w:rsidRPr="00AA32CE">
        <w:rPr>
          <w:rFonts w:eastAsia="Verdana"/>
          <w:b/>
          <w:bCs/>
          <w:strike/>
          <w:highlight w:val="white"/>
          <w:lang w:val="en"/>
        </w:rPr>
        <w:t xml:space="preserve">Release Type: </w:t>
      </w:r>
      <w:r w:rsidRPr="00AA32CE">
        <w:rPr>
          <w:rFonts w:eastAsia="Verdana"/>
          <w:strike/>
          <w:highlight w:val="white"/>
          <w:lang w:val="en"/>
        </w:rPr>
        <w:t xml:space="preserve">Fix | </w:t>
      </w:r>
      <w:r w:rsidRPr="00AA32CE">
        <w:rPr>
          <w:rFonts w:eastAsia="Verdana"/>
          <w:b/>
          <w:bCs/>
          <w:strike/>
          <w:highlight w:val="white"/>
          <w:lang w:val="en"/>
        </w:rPr>
        <w:t xml:space="preserve">Priority: </w:t>
      </w:r>
      <w:r w:rsidRPr="00AA32CE">
        <w:rPr>
          <w:rFonts w:eastAsia="Verdana"/>
          <w:strike/>
          <w:highlight w:val="white"/>
          <w:lang w:val="en"/>
        </w:rPr>
        <w:t>High</w:t>
      </w:r>
      <w:r w:rsidRPr="00AA32CE">
        <w:rPr>
          <w:rFonts w:eastAsia="Verdana"/>
          <w:strike/>
          <w:highlight w:val="white"/>
        </w:rPr>
        <w:t> </w:t>
      </w:r>
    </w:p>
    <w:p w14:paraId="424A1FD8" w14:textId="77777777" w:rsidR="00F55DD2" w:rsidRPr="00AA32CE" w:rsidRDefault="00F55DD2" w:rsidP="00F55DD2">
      <w:pPr>
        <w:spacing w:before="240" w:after="240"/>
        <w:rPr>
          <w:rFonts w:eastAsia="Verdana"/>
          <w:strike/>
          <w:color w:val="000000" w:themeColor="text1"/>
        </w:rPr>
      </w:pPr>
      <w:r w:rsidRPr="00AA32CE">
        <w:rPr>
          <w:rFonts w:eastAsia="Verdana"/>
          <w:b/>
          <w:bCs/>
          <w:strike/>
          <w:color w:val="000000" w:themeColor="text1"/>
        </w:rPr>
        <w:t xml:space="preserve">Prerequisite: </w:t>
      </w:r>
      <w:r w:rsidRPr="00AA32CE">
        <w:rPr>
          <w:rFonts w:eastAsia="Verdana"/>
          <w:strike/>
          <w:color w:val="000000" w:themeColor="text1"/>
        </w:rPr>
        <w:t>Client order is signed with MAT Order.</w:t>
      </w:r>
    </w:p>
    <w:p w14:paraId="30B476F7" w14:textId="77777777" w:rsidR="00F55DD2" w:rsidRPr="00AA32CE" w:rsidRDefault="00F55DD2" w:rsidP="00F55DD2">
      <w:pPr>
        <w:shd w:val="clear" w:color="auto" w:fill="FFFFFF" w:themeFill="background1"/>
        <w:spacing w:before="240" w:after="240"/>
        <w:jc w:val="both"/>
        <w:rPr>
          <w:rFonts w:eastAsia="Verdana"/>
          <w:strike/>
          <w:color w:val="000000" w:themeColor="text1"/>
        </w:rPr>
      </w:pPr>
      <w:r w:rsidRPr="00AA32CE">
        <w:rPr>
          <w:rFonts w:eastAsia="Verdana"/>
          <w:b/>
          <w:bCs/>
          <w:strike/>
          <w:color w:val="000000" w:themeColor="text1"/>
        </w:rPr>
        <w:t xml:space="preserve">Navigation Path: </w:t>
      </w:r>
      <w:r w:rsidRPr="00AA32CE">
        <w:rPr>
          <w:rFonts w:eastAsia="Verdana"/>
          <w:strike/>
          <w:color w:val="000000" w:themeColor="text1"/>
          <w:lang w:val="en-IN"/>
        </w:rPr>
        <w:t>Go search-Client- MAT Emergency Daily Dispensing Report - Enter Start and End Date - Click on ‘View Report’ button.</w:t>
      </w:r>
    </w:p>
    <w:p w14:paraId="16449EE0" w14:textId="77777777" w:rsidR="00F55DD2" w:rsidRPr="00AA32CE" w:rsidRDefault="00F55DD2" w:rsidP="00F55DD2">
      <w:pPr>
        <w:spacing w:before="240" w:after="240"/>
        <w:rPr>
          <w:rFonts w:eastAsia="Verdana"/>
          <w:strike/>
          <w:color w:val="202124"/>
        </w:rPr>
      </w:pPr>
      <w:r w:rsidRPr="00AA32CE">
        <w:rPr>
          <w:rFonts w:eastAsia="Verdana"/>
          <w:b/>
          <w:bCs/>
          <w:strike/>
          <w:color w:val="202124"/>
          <w:lang w:val="en"/>
        </w:rPr>
        <w:t>Functionality ‘Before’ and ‘After’ release:</w:t>
      </w:r>
    </w:p>
    <w:p w14:paraId="618FB33E" w14:textId="5B2F3312" w:rsidR="00F55DD2" w:rsidRPr="00AA32CE" w:rsidRDefault="00F55DD2" w:rsidP="00F55DD2">
      <w:pPr>
        <w:spacing w:before="240"/>
        <w:rPr>
          <w:rFonts w:eastAsia="Verdana"/>
          <w:strike/>
          <w:color w:val="000000" w:themeColor="text1"/>
        </w:rPr>
      </w:pPr>
      <w:r w:rsidRPr="00AA32CE">
        <w:rPr>
          <w:rFonts w:eastAsia="Verdana"/>
          <w:strike/>
          <w:color w:val="202124"/>
        </w:rPr>
        <w:t xml:space="preserve">Before this release, here was the behavior. In the </w:t>
      </w:r>
      <w:r w:rsidRPr="00AA32CE">
        <w:rPr>
          <w:rFonts w:eastAsia="Verdana"/>
          <w:strike/>
          <w:color w:val="000000" w:themeColor="text1"/>
        </w:rPr>
        <w:t>MAT Emergency Daily Dispensing Report,</w:t>
      </w:r>
      <w:r w:rsidRPr="00AA32CE">
        <w:rPr>
          <w:rFonts w:eastAsia="Verdana"/>
          <w:strike/>
          <w:color w:val="202124"/>
        </w:rPr>
        <w:t xml:space="preserve"> the end date filter was not defaulted to the next calendar day and if</w:t>
      </w:r>
      <w:r w:rsidRPr="00AA32CE">
        <w:rPr>
          <w:rFonts w:eastAsia="Verdana"/>
          <w:strike/>
          <w:color w:val="000000" w:themeColor="text1"/>
        </w:rPr>
        <w:t xml:space="preserve"> the client had Face to Face and Take-Home doses,</w:t>
      </w:r>
      <w:r w:rsidR="00AF43DB" w:rsidRPr="00AA32CE">
        <w:rPr>
          <w:rFonts w:eastAsia="Verdana"/>
          <w:strike/>
          <w:color w:val="000000" w:themeColor="text1"/>
        </w:rPr>
        <w:t xml:space="preserve"> </w:t>
      </w:r>
      <w:r w:rsidRPr="00AA32CE">
        <w:rPr>
          <w:rFonts w:eastAsia="Verdana"/>
          <w:strike/>
          <w:color w:val="000000" w:themeColor="text1"/>
          <w:lang w:val="en-IN"/>
        </w:rPr>
        <w:t>then the report was displayed with only face-to-face doses for the dispense date (Date selected in the Date Filter).</w:t>
      </w:r>
      <w:r w:rsidRPr="00AA32CE">
        <w:rPr>
          <w:strike/>
        </w:rPr>
        <w:br/>
      </w:r>
    </w:p>
    <w:p w14:paraId="36E38A74" w14:textId="3E9806E2" w:rsidR="00CC03B3" w:rsidRPr="00AA32CE" w:rsidRDefault="00F55DD2" w:rsidP="00F55DD2">
      <w:pPr>
        <w:rPr>
          <w:strike/>
          <w:highlight w:val="white"/>
        </w:rPr>
      </w:pPr>
      <w:r w:rsidRPr="00AA32CE">
        <w:rPr>
          <w:rFonts w:eastAsia="Verdana"/>
          <w:strike/>
          <w:color w:val="000000" w:themeColor="text1"/>
        </w:rPr>
        <w:t xml:space="preserve">With this release, the above-mentioned issue is resolved. Now, </w:t>
      </w:r>
      <w:r w:rsidRPr="00AA32CE">
        <w:rPr>
          <w:rFonts w:eastAsia="Verdana"/>
          <w:strike/>
          <w:color w:val="202124"/>
        </w:rPr>
        <w:t xml:space="preserve">in the </w:t>
      </w:r>
      <w:r w:rsidRPr="00AA32CE">
        <w:rPr>
          <w:rFonts w:eastAsia="Verdana"/>
          <w:strike/>
          <w:color w:val="000000" w:themeColor="text1"/>
        </w:rPr>
        <w:t>MAT Emergency Daily Dispensing Report,</w:t>
      </w:r>
      <w:r w:rsidRPr="00AA32CE">
        <w:rPr>
          <w:rFonts w:eastAsia="Verdana"/>
          <w:strike/>
          <w:color w:val="202124"/>
        </w:rPr>
        <w:t xml:space="preserve"> the End date filter is defaulted to the next calendar day and if</w:t>
      </w:r>
      <w:r w:rsidRPr="00AA32CE">
        <w:rPr>
          <w:rFonts w:eastAsia="Verdana"/>
          <w:strike/>
          <w:color w:val="000000" w:themeColor="text1"/>
        </w:rPr>
        <w:t xml:space="preserve"> the client has Face to Face and Take-Home doses, then the report is </w:t>
      </w:r>
      <w:r w:rsidR="00AF43DB" w:rsidRPr="00AA32CE">
        <w:rPr>
          <w:rFonts w:eastAsia="Verdana"/>
          <w:strike/>
          <w:color w:val="000000" w:themeColor="text1"/>
        </w:rPr>
        <w:t>displayed</w:t>
      </w:r>
      <w:r w:rsidRPr="00AA32CE">
        <w:rPr>
          <w:rFonts w:eastAsia="Verdana"/>
          <w:strike/>
          <w:color w:val="000000" w:themeColor="text1"/>
        </w:rPr>
        <w:t xml:space="preserve"> with face to face and all the take home doses.</w:t>
      </w:r>
    </w:p>
    <w:p w14:paraId="4B4A5504" w14:textId="77777777" w:rsidR="009B57EF" w:rsidRPr="003B3964" w:rsidRDefault="009B57EF" w:rsidP="009B57EF">
      <w:pPr>
        <w:pBdr>
          <w:bottom w:val="single" w:sz="12" w:space="1" w:color="000000"/>
        </w:pBdr>
        <w:jc w:val="both"/>
        <w:rPr>
          <w:rFonts w:eastAsia="Verdana"/>
          <w:b/>
          <w:bCs/>
          <w:lang w:val="en"/>
        </w:rPr>
      </w:pPr>
    </w:p>
    <w:p w14:paraId="58A601D9" w14:textId="77777777" w:rsidR="009B57EF" w:rsidRDefault="009B57EF" w:rsidP="00FE60B3"/>
    <w:p w14:paraId="7BBADB7B" w14:textId="699996E0" w:rsidR="00FE60B3" w:rsidRDefault="00FE60B3" w:rsidP="00FE60B3">
      <w:pPr>
        <w:rPr>
          <w:b/>
          <w:bCs/>
        </w:rPr>
      </w:pPr>
      <w:r w:rsidRPr="00DA4FFA">
        <w:rPr>
          <w:b/>
          <w:bCs/>
        </w:rPr>
        <w:t xml:space="preserve">Author: </w:t>
      </w:r>
      <w:r w:rsidR="003469BA" w:rsidRPr="003469BA">
        <w:t xml:space="preserve">Santhosh </w:t>
      </w:r>
      <w:proofErr w:type="spellStart"/>
      <w:r w:rsidR="003469BA" w:rsidRPr="003469BA">
        <w:t>Krishnegowda</w:t>
      </w:r>
      <w:proofErr w:type="spellEnd"/>
    </w:p>
    <w:p w14:paraId="4A82E755" w14:textId="77777777" w:rsidR="00FE60B3" w:rsidRPr="00DA4FFA" w:rsidRDefault="00FE60B3" w:rsidP="00FE60B3">
      <w:pPr>
        <w:rPr>
          <w:b/>
          <w:bCs/>
        </w:rPr>
      </w:pPr>
    </w:p>
    <w:p w14:paraId="09EF8C1A" w14:textId="08ECB3FA" w:rsidR="00573677" w:rsidRDefault="00496617" w:rsidP="00573677">
      <w:pPr>
        <w:pStyle w:val="Heading3"/>
        <w:rPr>
          <w:lang w:val="en-GB"/>
        </w:rPr>
      </w:pPr>
      <w:bookmarkStart w:id="119" w:name="_119._Core_Bugs"/>
      <w:bookmarkStart w:id="120" w:name="_Toc196339871"/>
      <w:bookmarkEnd w:id="119"/>
      <w:r w:rsidRPr="00AB0B7B">
        <w:t>1</w:t>
      </w:r>
      <w:r w:rsidR="006B3CD1" w:rsidRPr="00AB0B7B">
        <w:t>19</w:t>
      </w:r>
      <w:r w:rsidR="00FE60B3" w:rsidRPr="00AB0B7B">
        <w:t xml:space="preserve">. Core Bugs # </w:t>
      </w:r>
      <w:r w:rsidR="00F55DD2" w:rsidRPr="00AB0B7B">
        <w:t>130672</w:t>
      </w:r>
      <w:r w:rsidR="00FE60B3" w:rsidRPr="00AB0B7B">
        <w:t>: </w:t>
      </w:r>
      <w:r w:rsidR="00F55DD2" w:rsidRPr="00AB0B7B">
        <w:rPr>
          <w:lang w:val="en-GB"/>
        </w:rPr>
        <w:t>Changes are updated to the ‘UDS Table 9D Patient-Related Revenue’.</w:t>
      </w:r>
      <w:bookmarkEnd w:id="120"/>
    </w:p>
    <w:p w14:paraId="2311BB65" w14:textId="77777777" w:rsidR="005252B3" w:rsidRPr="005252B3" w:rsidRDefault="005252B3" w:rsidP="005252B3">
      <w:pPr>
        <w:rPr>
          <w:lang w:val="en-GB" w:eastAsia="en-IN"/>
        </w:rPr>
      </w:pPr>
    </w:p>
    <w:p w14:paraId="49B25E4C" w14:textId="38D52D57" w:rsidR="00573677" w:rsidRDefault="00FE60B3" w:rsidP="00573677">
      <w:r w:rsidRPr="00573677">
        <w:rPr>
          <w:b/>
          <w:bCs/>
        </w:rPr>
        <w:t>Release Type:</w:t>
      </w:r>
      <w:r w:rsidRPr="00DA4FFA">
        <w:t xml:space="preserve"> </w:t>
      </w:r>
      <w:r w:rsidR="00977864">
        <w:t>Change</w:t>
      </w:r>
      <w:r w:rsidRPr="00DA4FFA">
        <w:t xml:space="preserve"> | </w:t>
      </w:r>
      <w:r w:rsidRPr="00573677">
        <w:rPr>
          <w:b/>
          <w:bCs/>
        </w:rPr>
        <w:t>Priority:</w:t>
      </w:r>
      <w:r w:rsidRPr="00DA4FFA">
        <w:t xml:space="preserve"> High. </w:t>
      </w:r>
    </w:p>
    <w:p w14:paraId="1350C79D" w14:textId="77777777" w:rsidR="00573677" w:rsidRDefault="00573677" w:rsidP="00573677"/>
    <w:p w14:paraId="6C370FBE" w14:textId="61FCA891" w:rsidR="003469BA" w:rsidRDefault="003469BA" w:rsidP="003469BA">
      <w:pPr>
        <w:jc w:val="both"/>
        <w:rPr>
          <w:rFonts w:eastAsia="Verdana"/>
          <w:color w:val="333333"/>
        </w:rPr>
      </w:pPr>
      <w:r w:rsidRPr="457FEFC7">
        <w:rPr>
          <w:rFonts w:eastAsia="Verdana"/>
          <w:b/>
          <w:bCs/>
          <w:color w:val="333333"/>
        </w:rPr>
        <w:t xml:space="preserve">Navigation </w:t>
      </w:r>
      <w:r w:rsidR="00E852C1" w:rsidRPr="457FEFC7">
        <w:rPr>
          <w:rFonts w:eastAsia="Verdana"/>
          <w:b/>
          <w:bCs/>
          <w:color w:val="333333"/>
        </w:rPr>
        <w:t xml:space="preserve">Path: </w:t>
      </w:r>
      <w:r w:rsidRPr="457FEFC7">
        <w:rPr>
          <w:rFonts w:eastAsia="Verdana"/>
          <w:color w:val="333333"/>
        </w:rPr>
        <w:t xml:space="preserve">My Office’ </w:t>
      </w:r>
      <w:r w:rsidR="004F5FC0" w:rsidRPr="457FEFC7">
        <w:rPr>
          <w:rFonts w:eastAsia="Verdana"/>
          <w:color w:val="333333"/>
        </w:rPr>
        <w:t xml:space="preserve">-- </w:t>
      </w:r>
      <w:r w:rsidRPr="457FEFC7">
        <w:rPr>
          <w:rFonts w:eastAsia="Verdana"/>
          <w:color w:val="333333"/>
        </w:rPr>
        <w:t>UDS Table 9D Patient-Related Revenue’ report</w:t>
      </w:r>
      <w:r w:rsidR="00CA1D8F">
        <w:rPr>
          <w:rFonts w:eastAsia="Verdana"/>
          <w:color w:val="333333"/>
        </w:rPr>
        <w:t>.</w:t>
      </w:r>
    </w:p>
    <w:p w14:paraId="1763E81C" w14:textId="77777777" w:rsidR="003469BA" w:rsidRDefault="003469BA" w:rsidP="003469BA">
      <w:pPr>
        <w:jc w:val="both"/>
        <w:rPr>
          <w:rFonts w:eastAsia="Verdana"/>
          <w:color w:val="000000" w:themeColor="text1"/>
        </w:rPr>
      </w:pPr>
    </w:p>
    <w:p w14:paraId="6ECC25DA" w14:textId="77777777" w:rsidR="003469BA" w:rsidRDefault="003469BA" w:rsidP="003469BA">
      <w:pPr>
        <w:jc w:val="both"/>
        <w:rPr>
          <w:rFonts w:eastAsia="Verdana"/>
          <w:color w:val="333333"/>
        </w:rPr>
      </w:pPr>
      <w:r w:rsidRPr="457FEFC7">
        <w:rPr>
          <w:rFonts w:eastAsia="Verdana"/>
          <w:b/>
          <w:bCs/>
          <w:color w:val="333333"/>
        </w:rPr>
        <w:t>Functionality ‘Before’ and ‘After’ release:</w:t>
      </w:r>
    </w:p>
    <w:p w14:paraId="28D5186E" w14:textId="77777777" w:rsidR="003469BA" w:rsidRDefault="003469BA" w:rsidP="003469BA">
      <w:pPr>
        <w:jc w:val="both"/>
        <w:rPr>
          <w:rFonts w:eastAsia="Verdana"/>
          <w:color w:val="333333"/>
        </w:rPr>
      </w:pPr>
      <w:r w:rsidRPr="457FEFC7">
        <w:rPr>
          <w:rFonts w:eastAsia="Verdana"/>
          <w:b/>
          <w:bCs/>
          <w:color w:val="333333"/>
        </w:rPr>
        <w:t xml:space="preserve"> </w:t>
      </w:r>
    </w:p>
    <w:p w14:paraId="1216EDBC" w14:textId="139EF77F" w:rsidR="003469BA" w:rsidRDefault="003469BA" w:rsidP="003469BA">
      <w:pPr>
        <w:jc w:val="both"/>
        <w:rPr>
          <w:rFonts w:eastAsia="Verdana"/>
          <w:color w:val="333333"/>
        </w:rPr>
      </w:pPr>
      <w:r w:rsidRPr="457FEFC7">
        <w:rPr>
          <w:rFonts w:eastAsia="Verdana"/>
          <w:b/>
          <w:bCs/>
          <w:color w:val="333333"/>
        </w:rPr>
        <w:t xml:space="preserve">Purpose: </w:t>
      </w:r>
      <w:r w:rsidRPr="457FEFC7">
        <w:rPr>
          <w:rFonts w:eastAsia="Verdana"/>
          <w:color w:val="333333"/>
        </w:rPr>
        <w:t>To provide data on patient service revenue, including charges, collections, and adjustments by payer type; sliding fee discounts; and bad debt write-offs for patients</w:t>
      </w:r>
      <w:r w:rsidR="005B59CC">
        <w:rPr>
          <w:rFonts w:eastAsia="Verdana"/>
          <w:color w:val="333333"/>
        </w:rPr>
        <w:t>,</w:t>
      </w:r>
      <w:r w:rsidRPr="457FEFC7">
        <w:rPr>
          <w:rFonts w:eastAsia="Verdana"/>
          <w:color w:val="333333"/>
        </w:rPr>
        <w:t xml:space="preserve"> who received services during the reporting year.</w:t>
      </w:r>
    </w:p>
    <w:p w14:paraId="14AAFA80" w14:textId="77777777" w:rsidR="003469BA" w:rsidRDefault="003469BA" w:rsidP="003469BA">
      <w:pPr>
        <w:spacing w:before="240" w:after="240"/>
        <w:jc w:val="both"/>
        <w:rPr>
          <w:rFonts w:eastAsia="Verdana"/>
          <w:color w:val="333333"/>
        </w:rPr>
      </w:pPr>
      <w:r w:rsidRPr="457FEFC7">
        <w:rPr>
          <w:rFonts w:eastAsia="Verdana"/>
          <w:color w:val="333333"/>
        </w:rPr>
        <w:t>With this release, the ‘UDS Table 9D Patient-Related Revenue’ report is updated to provide data on patient service revenue, including charges, collections, and adjustments by payer type; sliding fee discounts; and bad debt write-offs for patients who received services during the reporting year. The following changes are made to the ‘UDS Table 9D Patient-Related Revenue’ report.</w:t>
      </w:r>
    </w:p>
    <w:p w14:paraId="7E58B2A0" w14:textId="77777777" w:rsidR="003469BA" w:rsidRDefault="003469BA" w:rsidP="003469BA">
      <w:pPr>
        <w:spacing w:before="240" w:after="240"/>
        <w:jc w:val="both"/>
        <w:rPr>
          <w:rFonts w:eastAsia="Verdana"/>
          <w:color w:val="333333"/>
        </w:rPr>
      </w:pPr>
      <w:r w:rsidRPr="457FEFC7">
        <w:rPr>
          <w:rFonts w:eastAsia="Verdana"/>
          <w:b/>
          <w:bCs/>
          <w:color w:val="333333"/>
        </w:rPr>
        <w:t>Report Details:</w:t>
      </w:r>
    </w:p>
    <w:p w14:paraId="2BC991D2" w14:textId="77777777" w:rsidR="003469BA" w:rsidRDefault="003469BA" w:rsidP="003469BA">
      <w:pPr>
        <w:spacing w:before="240" w:after="240"/>
        <w:jc w:val="both"/>
        <w:rPr>
          <w:rFonts w:eastAsia="Verdana"/>
          <w:color w:val="333333"/>
        </w:rPr>
      </w:pPr>
      <w:r w:rsidRPr="457FEFC7">
        <w:rPr>
          <w:rFonts w:eastAsia="Verdana"/>
          <w:b/>
          <w:bCs/>
          <w:color w:val="333333"/>
        </w:rPr>
        <w:t xml:space="preserve">Title 1: </w:t>
      </w:r>
      <w:r w:rsidRPr="457FEFC7">
        <w:rPr>
          <w:rFonts w:eastAsia="Verdana"/>
          <w:color w:val="333333"/>
        </w:rPr>
        <w:t>Table 9D: Patient Service Revenue</w:t>
      </w:r>
    </w:p>
    <w:p w14:paraId="6EEBFC21" w14:textId="77777777" w:rsidR="003469BA" w:rsidRDefault="003469BA" w:rsidP="003469BA">
      <w:pPr>
        <w:jc w:val="both"/>
        <w:rPr>
          <w:rFonts w:eastAsia="Verdana"/>
          <w:color w:val="333333"/>
        </w:rPr>
      </w:pPr>
      <w:r w:rsidRPr="457FEFC7">
        <w:rPr>
          <w:rFonts w:eastAsia="Verdana"/>
          <w:b/>
          <w:bCs/>
          <w:color w:val="333333"/>
        </w:rPr>
        <w:t xml:space="preserve">Title 2: ‘Reporting period’: </w:t>
      </w:r>
      <w:r w:rsidRPr="457FEFC7">
        <w:rPr>
          <w:rFonts w:eastAsia="Verdana"/>
          <w:color w:val="333333"/>
        </w:rPr>
        <w:t>This will display</w:t>
      </w:r>
      <w:r w:rsidRPr="457FEFC7">
        <w:rPr>
          <w:rFonts w:eastAsia="Verdana"/>
          <w:b/>
          <w:bCs/>
          <w:color w:val="333333"/>
        </w:rPr>
        <w:t xml:space="preserve"> ‘</w:t>
      </w:r>
      <w:r w:rsidRPr="457FEFC7">
        <w:rPr>
          <w:rFonts w:eastAsia="Verdana"/>
          <w:color w:val="333333"/>
        </w:rPr>
        <w:t>January 1, XXXX through December 31, XXXX’ and the year will change to match the Reporting CY selected in the filter.</w:t>
      </w:r>
    </w:p>
    <w:p w14:paraId="6E346BD5" w14:textId="77777777" w:rsidR="003469BA" w:rsidRDefault="003469BA" w:rsidP="003469BA">
      <w:pPr>
        <w:ind w:left="720"/>
        <w:jc w:val="both"/>
        <w:rPr>
          <w:rFonts w:eastAsia="Verdana"/>
          <w:color w:val="333333"/>
        </w:rPr>
      </w:pPr>
      <w:r w:rsidRPr="457FEFC7">
        <w:rPr>
          <w:rFonts w:eastAsia="Verdana"/>
          <w:b/>
          <w:bCs/>
          <w:color w:val="333333"/>
        </w:rPr>
        <w:t xml:space="preserve"> </w:t>
      </w:r>
    </w:p>
    <w:p w14:paraId="6C19AF4E" w14:textId="77777777" w:rsidR="003469BA" w:rsidRDefault="003469BA" w:rsidP="003469BA">
      <w:pPr>
        <w:jc w:val="both"/>
        <w:rPr>
          <w:rFonts w:eastAsia="Verdana"/>
          <w:b/>
          <w:bCs/>
          <w:color w:val="333333"/>
        </w:rPr>
      </w:pPr>
      <w:r w:rsidRPr="457FEFC7">
        <w:rPr>
          <w:rFonts w:eastAsia="Verdana"/>
          <w:b/>
          <w:bCs/>
          <w:color w:val="333333"/>
        </w:rPr>
        <w:t>Grid Columns:</w:t>
      </w:r>
    </w:p>
    <w:p w14:paraId="506F5F04" w14:textId="2814F462" w:rsidR="00CA1D8F" w:rsidRDefault="00CA1D8F" w:rsidP="003469BA">
      <w:pPr>
        <w:jc w:val="both"/>
        <w:rPr>
          <w:rFonts w:eastAsia="Verdana"/>
          <w:color w:val="333333"/>
        </w:rPr>
      </w:pPr>
      <w:r>
        <w:rPr>
          <w:noProof/>
        </w:rPr>
        <w:drawing>
          <wp:inline distT="0" distB="0" distL="0" distR="0" wp14:anchorId="46F0299F" wp14:editId="06798052">
            <wp:extent cx="5724525" cy="2266950"/>
            <wp:effectExtent l="0" t="0" r="0" b="0"/>
            <wp:docPr id="12562221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2146" name=""/>
                    <pic:cNvPicPr/>
                  </pic:nvPicPr>
                  <pic:blipFill>
                    <a:blip r:embed="rId81">
                      <a:extLst>
                        <a:ext uri="{28A0092B-C50C-407E-A947-70E740481C1C}">
                          <a14:useLocalDpi xmlns:a14="http://schemas.microsoft.com/office/drawing/2010/main" val="0"/>
                        </a:ext>
                      </a:extLst>
                    </a:blip>
                    <a:stretch>
                      <a:fillRect/>
                    </a:stretch>
                  </pic:blipFill>
                  <pic:spPr>
                    <a:xfrm>
                      <a:off x="0" y="0"/>
                      <a:ext cx="5724525" cy="2266950"/>
                    </a:xfrm>
                    <a:prstGeom prst="rect">
                      <a:avLst/>
                    </a:prstGeom>
                  </pic:spPr>
                </pic:pic>
              </a:graphicData>
            </a:graphic>
          </wp:inline>
        </w:drawing>
      </w:r>
    </w:p>
    <w:p w14:paraId="306736F4" w14:textId="0FC219E3" w:rsidR="003469BA" w:rsidRDefault="003469BA" w:rsidP="003469BA">
      <w:pPr>
        <w:jc w:val="both"/>
        <w:rPr>
          <w:rFonts w:eastAsia="Verdana"/>
          <w:color w:val="333333"/>
        </w:rPr>
      </w:pPr>
      <w:r w:rsidRPr="457FEFC7">
        <w:rPr>
          <w:rFonts w:eastAsia="Verdana"/>
          <w:b/>
          <w:bCs/>
          <w:color w:val="333333"/>
        </w:rPr>
        <w:t xml:space="preserve"> </w:t>
      </w:r>
      <w:r w:rsidR="00CA1D8F">
        <w:rPr>
          <w:noProof/>
        </w:rPr>
        <w:drawing>
          <wp:inline distT="0" distB="0" distL="0" distR="0" wp14:anchorId="2467E25F" wp14:editId="4064263C">
            <wp:extent cx="5724525" cy="742950"/>
            <wp:effectExtent l="0" t="0" r="0" b="0"/>
            <wp:docPr id="261187359" name="drawing" descr="A white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87359" name="drawing" descr="A white sheet of paper&#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5724525" cy="742950"/>
                    </a:xfrm>
                    <a:prstGeom prst="rect">
                      <a:avLst/>
                    </a:prstGeom>
                  </pic:spPr>
                </pic:pic>
              </a:graphicData>
            </a:graphic>
          </wp:inline>
        </w:drawing>
      </w:r>
    </w:p>
    <w:p w14:paraId="02B3EC9C"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Line: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display line numbers of payer category</w:t>
      </w:r>
    </w:p>
    <w:p w14:paraId="4B88D877"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Payer Category: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display payer category name for respective line number.</w:t>
      </w:r>
    </w:p>
    <w:p w14:paraId="5BE5251F"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Full Charges This Period (a):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 xml:space="preserve">display total charges for services created for the FQHC patients in each payer category (Grid Rows) during the reporting period. </w:t>
      </w:r>
    </w:p>
    <w:p w14:paraId="00CE0995"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Amount Collected This Period (b):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 xml:space="preserve">display total payments made for charges on the services created for the FQHC patients in each payer category (Grid Rows) during the reporting period. </w:t>
      </w:r>
    </w:p>
    <w:p w14:paraId="7B523B25"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Retroactive Settlements, Receipts, and Paybacks (c): </w:t>
      </w:r>
      <w:r w:rsidRPr="457FEFC7">
        <w:rPr>
          <w:rFonts w:eastAsia="Verdana" w:cs="Verdana"/>
          <w:color w:val="333333"/>
          <w:sz w:val="18"/>
          <w:szCs w:val="18"/>
          <w:lang w:val="en-US"/>
        </w:rPr>
        <w:t>This is a</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Parent label for Grid Columns and this will be blank.</w:t>
      </w:r>
    </w:p>
    <w:p w14:paraId="1CB3E61E"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Collection of Reconciliation/ Wraparound Current Year (c1): </w:t>
      </w:r>
      <w:r w:rsidRPr="457FEFC7">
        <w:rPr>
          <w:rFonts w:eastAsia="Verdana" w:cs="Verdana"/>
          <w:color w:val="333333"/>
          <w:sz w:val="18"/>
          <w:szCs w:val="18"/>
          <w:lang w:val="en-US"/>
        </w:rPr>
        <w:t>This is a</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Parent label for Grid Columns and this will be blank.</w:t>
      </w:r>
    </w:p>
    <w:p w14:paraId="3C8FCCAA"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Collection of Reconciliation/ Wraparound Previous Years (c2): </w:t>
      </w:r>
      <w:r w:rsidRPr="457FEFC7">
        <w:rPr>
          <w:rFonts w:eastAsia="Verdana" w:cs="Verdana"/>
          <w:color w:val="333333"/>
          <w:sz w:val="18"/>
          <w:szCs w:val="18"/>
          <w:lang w:val="en-US"/>
        </w:rPr>
        <w:t>This is a</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Parent label for Grid Columns and this will be blank.</w:t>
      </w:r>
    </w:p>
    <w:p w14:paraId="73AB5F56"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Collection of Other Payments: P4P, Risk Pools, etc. (c3): </w:t>
      </w:r>
      <w:r w:rsidRPr="457FEFC7">
        <w:rPr>
          <w:rFonts w:eastAsia="Verdana" w:cs="Verdana"/>
          <w:color w:val="333333"/>
          <w:sz w:val="18"/>
          <w:szCs w:val="18"/>
          <w:lang w:val="en-US"/>
        </w:rPr>
        <w:t>This is a</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Parent label for Grid Columns and this will be blank.</w:t>
      </w:r>
    </w:p>
    <w:p w14:paraId="10754E52"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Penalty/ Payback (c4): </w:t>
      </w:r>
      <w:r w:rsidRPr="457FEFC7">
        <w:rPr>
          <w:rFonts w:eastAsia="Verdana" w:cs="Verdana"/>
          <w:color w:val="333333"/>
          <w:sz w:val="18"/>
          <w:szCs w:val="18"/>
          <w:lang w:val="en-US"/>
        </w:rPr>
        <w:t>This is a</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Parent label for Grid Columns and this will be blank.</w:t>
      </w:r>
    </w:p>
    <w:p w14:paraId="7F4A5ECD"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Adjustments (d):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 xml:space="preserve">display the total of adjustments made on charges for the services created for FQHC patients in each payer category (Grid Rows) during the reporting period selected in the Reporting CY filter. This will Consider </w:t>
      </w:r>
      <w:proofErr w:type="spellStart"/>
      <w:r w:rsidRPr="457FEFC7">
        <w:rPr>
          <w:rFonts w:eastAsia="Verdana" w:cs="Verdana"/>
          <w:color w:val="333333"/>
          <w:sz w:val="18"/>
          <w:szCs w:val="18"/>
          <w:lang w:val="en-US"/>
        </w:rPr>
        <w:t>ARLedgers</w:t>
      </w:r>
      <w:proofErr w:type="spellEnd"/>
      <w:r w:rsidRPr="457FEFC7">
        <w:rPr>
          <w:rFonts w:eastAsia="Verdana" w:cs="Verdana"/>
          <w:color w:val="333333"/>
          <w:sz w:val="18"/>
          <w:szCs w:val="18"/>
          <w:lang w:val="en-US"/>
        </w:rPr>
        <w:t xml:space="preserve"> with </w:t>
      </w:r>
      <w:proofErr w:type="spellStart"/>
      <w:r w:rsidRPr="457FEFC7">
        <w:rPr>
          <w:rFonts w:eastAsia="Verdana" w:cs="Verdana"/>
          <w:color w:val="333333"/>
          <w:sz w:val="18"/>
          <w:szCs w:val="18"/>
          <w:lang w:val="en-US"/>
        </w:rPr>
        <w:t>LedgerType</w:t>
      </w:r>
      <w:proofErr w:type="spellEnd"/>
      <w:r w:rsidRPr="457FEFC7">
        <w:rPr>
          <w:rFonts w:eastAsia="Verdana" w:cs="Verdana"/>
          <w:color w:val="333333"/>
          <w:sz w:val="18"/>
          <w:szCs w:val="18"/>
          <w:lang w:val="en-US"/>
        </w:rPr>
        <w:t xml:space="preserve"> = 4203</w:t>
      </w:r>
    </w:p>
    <w:p w14:paraId="6323D575"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Sliding Fee Discounts (e):</w:t>
      </w:r>
      <w:r w:rsidRPr="457FEFC7">
        <w:rPr>
          <w:rFonts w:eastAsia="Verdana" w:cs="Verdana"/>
          <w:color w:val="333333"/>
          <w:sz w:val="18"/>
          <w:szCs w:val="18"/>
          <w:lang w:val="en-US"/>
        </w:rPr>
        <w:t xml:space="preserve"> This will display the total of adjustments made on charges for the services created for FQHC patients during the reporting period selected in the Reporting CY filter, where the payer category is mapped to Self-pay. It will consider AR Ledgers with Ledger Type = 4203 and where the Adjustment Code is mapped to the Adjustments in Recode Category = 'UDSTable9DSlidingFeeAdjCodes'. It will calculate only for Grid row line 13.</w:t>
      </w:r>
    </w:p>
    <w:p w14:paraId="70C0D46D" w14:textId="77777777" w:rsidR="003469BA" w:rsidRDefault="003469BA">
      <w:pPr>
        <w:pStyle w:val="ListParagraph"/>
        <w:numPr>
          <w:ilvl w:val="0"/>
          <w:numId w:val="16"/>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Bad Debt Write-Off (f): </w:t>
      </w:r>
      <w:r w:rsidRPr="457FEFC7">
        <w:rPr>
          <w:rFonts w:eastAsia="Verdana" w:cs="Verdana"/>
          <w:color w:val="333333"/>
          <w:sz w:val="18"/>
          <w:szCs w:val="18"/>
          <w:lang w:val="en-US"/>
        </w:rPr>
        <w:t>This will display the total of adjustments made on charges for the services created for FQHC patients during the reporting period selected in the Reporting Year CY, where the payer category is mapped to Self-pay. It will consider AR Ledgers with Ledger Type = 4203 and where the Adjustment Code is mapped to the Adjustments in Recode Category = ‘</w:t>
      </w:r>
      <w:proofErr w:type="spellStart"/>
      <w:r w:rsidRPr="457FEFC7">
        <w:rPr>
          <w:rFonts w:eastAsia="Verdana" w:cs="Verdana"/>
          <w:color w:val="333333"/>
          <w:sz w:val="18"/>
          <w:szCs w:val="18"/>
          <w:lang w:val="en-US"/>
        </w:rPr>
        <w:t>UDSBadDebtWriteOffAdjCodes</w:t>
      </w:r>
      <w:proofErr w:type="spellEnd"/>
      <w:r w:rsidRPr="457FEFC7">
        <w:rPr>
          <w:rFonts w:eastAsia="Verdana" w:cs="Verdana"/>
          <w:color w:val="333333"/>
          <w:sz w:val="18"/>
          <w:szCs w:val="18"/>
          <w:lang w:val="en-US"/>
        </w:rPr>
        <w:t>’. It will calculate only for Grid row line 13.</w:t>
      </w:r>
    </w:p>
    <w:p w14:paraId="5AC43430" w14:textId="77777777" w:rsidR="003469BA" w:rsidRDefault="003469BA" w:rsidP="003469BA">
      <w:pPr>
        <w:jc w:val="both"/>
        <w:rPr>
          <w:rFonts w:eastAsia="Verdana"/>
          <w:color w:val="333333"/>
        </w:rPr>
      </w:pPr>
      <w:r w:rsidRPr="457FEFC7">
        <w:rPr>
          <w:rFonts w:eastAsia="Verdana"/>
          <w:b/>
          <w:bCs/>
          <w:color w:val="333333"/>
        </w:rPr>
        <w:t xml:space="preserve">Grid Rows: </w:t>
      </w:r>
    </w:p>
    <w:p w14:paraId="3412FA4B" w14:textId="77777777" w:rsidR="003469BA" w:rsidRDefault="003469BA" w:rsidP="003469BA">
      <w:pPr>
        <w:jc w:val="both"/>
        <w:rPr>
          <w:rFonts w:eastAsia="Verdana"/>
          <w:color w:val="333333"/>
        </w:rPr>
      </w:pPr>
      <w:r w:rsidRPr="457FEFC7">
        <w:rPr>
          <w:rFonts w:eastAsia="Verdana"/>
          <w:b/>
          <w:bCs/>
          <w:color w:val="333333"/>
        </w:rPr>
        <w:t xml:space="preserve"> </w:t>
      </w:r>
    </w:p>
    <w:p w14:paraId="5718D574" w14:textId="77777777" w:rsidR="003469BA" w:rsidRDefault="003469BA" w:rsidP="003469BA">
      <w:pPr>
        <w:jc w:val="both"/>
        <w:rPr>
          <w:rFonts w:eastAsia="Verdana"/>
          <w:color w:val="333333"/>
        </w:rPr>
      </w:pPr>
      <w:r w:rsidRPr="457FEFC7">
        <w:rPr>
          <w:rFonts w:eastAsia="Verdana"/>
          <w:b/>
          <w:bCs/>
          <w:color w:val="333333"/>
        </w:rPr>
        <w:t xml:space="preserve"> </w:t>
      </w:r>
    </w:p>
    <w:p w14:paraId="6EC1A48B"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Line 1-</w:t>
      </w:r>
      <w:r w:rsidRPr="457FEFC7">
        <w:rPr>
          <w:rFonts w:eastAsia="Verdana" w:cs="Verdana"/>
          <w:color w:val="000000" w:themeColor="text1"/>
          <w:sz w:val="18"/>
          <w:szCs w:val="18"/>
          <w:lang w:val="en-US"/>
        </w:rPr>
        <w:t xml:space="preserve"> </w:t>
      </w:r>
      <w:r w:rsidRPr="457FEFC7">
        <w:rPr>
          <w:rFonts w:eastAsia="Verdana" w:cs="Verdana"/>
          <w:b/>
          <w:bCs/>
          <w:color w:val="333333"/>
          <w:sz w:val="18"/>
          <w:szCs w:val="18"/>
          <w:lang w:val="en-US"/>
        </w:rPr>
        <w:t xml:space="preserve">Medicaid Non-Managed Care: </w:t>
      </w:r>
      <w:r w:rsidRPr="457FEFC7">
        <w:rPr>
          <w:rFonts w:eastAsia="Verdana" w:cs="Verdana"/>
          <w:color w:val="333333"/>
          <w:sz w:val="18"/>
          <w:szCs w:val="18"/>
          <w:lang w:val="en-US"/>
        </w:rPr>
        <w:t>This will Calculate Grid Columns a, b, and d for this Grid Row for charges associated with plans tagged as "Medicaid Non-Managed Care" per Payer Code in Plan Details &gt; Reporting &gt; Coverage Plan Payer Code (OR) Plan Details &gt; General &gt; Payer &gt; "&lt;Add/Modify Payer&gt;" &gt; Payer Code dropdown.’</w:t>
      </w:r>
    </w:p>
    <w:p w14:paraId="15D26DCC"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2a </w:t>
      </w:r>
      <w:r w:rsidRPr="457FEFC7">
        <w:rPr>
          <w:rFonts w:eastAsia="Verdana" w:cs="Verdana"/>
          <w:b/>
          <w:bCs/>
          <w:color w:val="333333"/>
          <w:sz w:val="18"/>
          <w:szCs w:val="18"/>
          <w:lang w:val="en-US"/>
        </w:rPr>
        <w:t>- Medicaid Managed Care (capitated):</w:t>
      </w:r>
      <w:r w:rsidRPr="457FEFC7">
        <w:rPr>
          <w:rFonts w:eastAsia="Verdana" w:cs="Verdana"/>
          <w:color w:val="000000" w:themeColor="text1"/>
          <w:sz w:val="18"/>
          <w:szCs w:val="18"/>
          <w:lang w:val="en-US"/>
        </w:rPr>
        <w:t xml:space="preserve"> This will </w:t>
      </w:r>
      <w:r w:rsidRPr="457FEFC7">
        <w:rPr>
          <w:rFonts w:eastAsia="Verdana" w:cs="Verdana"/>
          <w:color w:val="333333"/>
          <w:sz w:val="18"/>
          <w:szCs w:val="18"/>
          <w:lang w:val="en-US"/>
        </w:rPr>
        <w:t>Calculate Grid Columns a, b, and d for this Grid Row for charges associated with plans tagged as "Medicaid Managed Care (capitated)" per Payer Code in Plan Details &gt; Reporting &gt; Coverage Plan Payer Code (OR) Plan Details &gt; General &gt; Payer &gt; "&lt;Add/Modify Payer&gt;" &gt; Payer Code dropdown</w:t>
      </w:r>
    </w:p>
    <w:p w14:paraId="44CAE3FB"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2b- </w:t>
      </w:r>
      <w:r w:rsidRPr="457FEFC7">
        <w:rPr>
          <w:rFonts w:eastAsia="Verdana" w:cs="Verdana"/>
          <w:b/>
          <w:bCs/>
          <w:color w:val="333333"/>
          <w:sz w:val="18"/>
          <w:szCs w:val="18"/>
          <w:lang w:val="en-US"/>
        </w:rPr>
        <w:t xml:space="preserve">Medicaid Managed Care (fee-for-service): </w:t>
      </w:r>
      <w:r w:rsidRPr="457FEFC7">
        <w:rPr>
          <w:rFonts w:eastAsia="Verdana" w:cs="Verdana"/>
          <w:color w:val="333333"/>
          <w:sz w:val="18"/>
          <w:szCs w:val="18"/>
          <w:lang w:val="en-US"/>
        </w:rPr>
        <w:t>This will Calculate Grid Columns a, b, and d for this Grid Row for charges associated with plans tagged as "Medicaid Managed Care (fee-for-service)" per Payer Code in Plan Details &gt; Reporting &gt; Coverage Plan Payer Code (OR) Plan Details &gt; General &gt; Payer &gt; "&lt;Add/Modify Payer&gt;" &gt; Payer Code dropdown</w:t>
      </w:r>
    </w:p>
    <w:p w14:paraId="3698E8DA"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3 - </w:t>
      </w:r>
      <w:r w:rsidRPr="457FEFC7">
        <w:rPr>
          <w:rFonts w:eastAsia="Verdana" w:cs="Verdana"/>
          <w:b/>
          <w:bCs/>
          <w:color w:val="333333"/>
          <w:sz w:val="18"/>
          <w:szCs w:val="18"/>
          <w:lang w:val="en-US"/>
        </w:rPr>
        <w:t xml:space="preserve">Total Medicaid (Sum of Lines 1+2a+2b): </w:t>
      </w:r>
      <w:r w:rsidRPr="457FEFC7">
        <w:rPr>
          <w:rFonts w:eastAsia="Verdana" w:cs="Verdana"/>
          <w:color w:val="333333"/>
          <w:sz w:val="18"/>
          <w:szCs w:val="18"/>
          <w:lang w:val="en-US"/>
        </w:rPr>
        <w:t>This will display the sum of Lines 1 + 2a + 2b</w:t>
      </w:r>
    </w:p>
    <w:p w14:paraId="2329D6C7"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4 - </w:t>
      </w:r>
      <w:r w:rsidRPr="457FEFC7">
        <w:rPr>
          <w:rFonts w:eastAsia="Verdana" w:cs="Verdana"/>
          <w:b/>
          <w:bCs/>
          <w:color w:val="333333"/>
          <w:sz w:val="18"/>
          <w:szCs w:val="18"/>
          <w:lang w:val="en-US"/>
        </w:rPr>
        <w:t xml:space="preserve">Medicare Non-Managed Care: </w:t>
      </w:r>
      <w:r w:rsidRPr="457FEFC7">
        <w:rPr>
          <w:rFonts w:eastAsia="Verdana" w:cs="Verdana"/>
          <w:color w:val="333333"/>
          <w:sz w:val="18"/>
          <w:szCs w:val="18"/>
          <w:lang w:val="en-US"/>
        </w:rPr>
        <w:t>This will Calculate Grid Columns a, b, and d for this Grid Row for charges associated with plans tagged as "Medicare Non-Managed Care" per Payer Code in Plan Details &gt; Reporting &gt; Coverage Plan Payer Code (OR) Plan Details &gt; General &gt; Payer &gt; "&lt;Add/Modify Payer&gt;" &gt; Payer Code dropdown.</w:t>
      </w:r>
    </w:p>
    <w:p w14:paraId="17215322"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5a </w:t>
      </w:r>
      <w:r w:rsidRPr="457FEFC7">
        <w:rPr>
          <w:rFonts w:eastAsia="Verdana" w:cs="Verdana"/>
          <w:b/>
          <w:bCs/>
          <w:color w:val="333333"/>
          <w:sz w:val="18"/>
          <w:szCs w:val="18"/>
          <w:lang w:val="en-US"/>
        </w:rPr>
        <w:t xml:space="preserve">- Medicare Managed Care (capitated):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Calculate Grid Columns a, b, and d for this Grid Row for charges associated with plans tagged as "Medicare Managed Care (capitated)" per Payer Code in Plan Details &gt; Reporting &gt; Coverage Plan Payer Code (OR) Plan Details &gt; General &gt; Payer &gt; "&lt;Add/Modify Payer&gt;" &gt; Payer Code dropdown</w:t>
      </w:r>
    </w:p>
    <w:p w14:paraId="747EF3B9"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5b - </w:t>
      </w:r>
      <w:r w:rsidRPr="457FEFC7">
        <w:rPr>
          <w:rFonts w:eastAsia="Verdana" w:cs="Verdana"/>
          <w:b/>
          <w:bCs/>
          <w:color w:val="333333"/>
          <w:sz w:val="18"/>
          <w:szCs w:val="18"/>
          <w:lang w:val="en-US"/>
        </w:rPr>
        <w:t>Medicare Managed Care (fee-for-service):</w:t>
      </w:r>
      <w:r w:rsidRPr="457FEFC7">
        <w:rPr>
          <w:rFonts w:eastAsia="Verdana" w:cs="Verdana"/>
          <w:color w:val="000000" w:themeColor="text1"/>
          <w:sz w:val="18"/>
          <w:szCs w:val="18"/>
          <w:lang w:val="en-US"/>
        </w:rPr>
        <w:t xml:space="preserve"> This will </w:t>
      </w:r>
      <w:r w:rsidRPr="457FEFC7">
        <w:rPr>
          <w:rFonts w:eastAsia="Verdana" w:cs="Verdana"/>
          <w:color w:val="333333"/>
          <w:sz w:val="18"/>
          <w:szCs w:val="18"/>
          <w:lang w:val="en-US"/>
        </w:rPr>
        <w:t>Calculate Grid Columns a, b, and d for this Grid Row for charges associated with plans tagged as "Medicare Managed Care (fee-for-service)" per Payer Code in Plan Details &gt; Reporting &gt; Coverage Plan Payer Code (OR) Plan Details &gt; General &gt; Payer &gt; "&lt;Add/Modify Payer&gt;" &gt; Payer Code dropdown.</w:t>
      </w:r>
    </w:p>
    <w:p w14:paraId="4558FF23"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Line 6</w:t>
      </w:r>
      <w:r w:rsidRPr="457FEFC7">
        <w:rPr>
          <w:rFonts w:eastAsia="Verdana" w:cs="Verdana"/>
          <w:b/>
          <w:bCs/>
          <w:color w:val="333333"/>
          <w:sz w:val="18"/>
          <w:szCs w:val="18"/>
          <w:lang w:val="en-US"/>
        </w:rPr>
        <w:t xml:space="preserve"> - Total Medicare (Sum of Lines 4 + 5a + 5b): </w:t>
      </w:r>
      <w:r w:rsidRPr="457FEFC7">
        <w:rPr>
          <w:rFonts w:eastAsia="Verdana" w:cs="Verdana"/>
          <w:color w:val="333333"/>
          <w:sz w:val="18"/>
          <w:szCs w:val="18"/>
          <w:lang w:val="en-US"/>
        </w:rPr>
        <w:t>This will Display the Sum of Lines 4 + 5a + 5b</w:t>
      </w:r>
    </w:p>
    <w:p w14:paraId="0240B02B"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7 </w:t>
      </w:r>
      <w:r w:rsidRPr="457FEFC7">
        <w:rPr>
          <w:rFonts w:eastAsia="Verdana" w:cs="Verdana"/>
          <w:b/>
          <w:bCs/>
          <w:color w:val="333333"/>
          <w:sz w:val="18"/>
          <w:szCs w:val="18"/>
          <w:lang w:val="en-US"/>
        </w:rPr>
        <w:t xml:space="preserve">- Other Public including Non-Medicaid CHIP. </w:t>
      </w:r>
      <w:proofErr w:type="gramStart"/>
      <w:r w:rsidRPr="457FEFC7">
        <w:rPr>
          <w:rFonts w:eastAsia="Verdana" w:cs="Verdana"/>
          <w:b/>
          <w:bCs/>
          <w:color w:val="333333"/>
          <w:sz w:val="18"/>
          <w:szCs w:val="18"/>
          <w:lang w:val="en-US"/>
        </w:rPr>
        <w:t>Non Managed</w:t>
      </w:r>
      <w:proofErr w:type="gramEnd"/>
      <w:r w:rsidRPr="457FEFC7">
        <w:rPr>
          <w:rFonts w:eastAsia="Verdana" w:cs="Verdana"/>
          <w:b/>
          <w:bCs/>
          <w:color w:val="333333"/>
          <w:sz w:val="18"/>
          <w:szCs w:val="18"/>
          <w:lang w:val="en-US"/>
        </w:rPr>
        <w:t xml:space="preserve"> Care: </w:t>
      </w:r>
      <w:r w:rsidRPr="457FEFC7">
        <w:rPr>
          <w:rFonts w:eastAsia="Verdana" w:cs="Verdana"/>
          <w:color w:val="333333"/>
          <w:sz w:val="18"/>
          <w:szCs w:val="18"/>
          <w:lang w:val="en-US"/>
        </w:rPr>
        <w:t>This will</w:t>
      </w: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 xml:space="preserve">Calculate Grid Columns a, b, and d for this Grid Row for charges associated with plans tagged as "Other Public including Non-Medicaid CHIP. </w:t>
      </w:r>
      <w:proofErr w:type="gramStart"/>
      <w:r w:rsidRPr="457FEFC7">
        <w:rPr>
          <w:rFonts w:eastAsia="Verdana" w:cs="Verdana"/>
          <w:color w:val="333333"/>
          <w:sz w:val="18"/>
          <w:szCs w:val="18"/>
          <w:lang w:val="en-US"/>
        </w:rPr>
        <w:t>Non Managed</w:t>
      </w:r>
      <w:proofErr w:type="gramEnd"/>
      <w:r w:rsidRPr="457FEFC7">
        <w:rPr>
          <w:rFonts w:eastAsia="Verdana" w:cs="Verdana"/>
          <w:color w:val="333333"/>
          <w:sz w:val="18"/>
          <w:szCs w:val="18"/>
          <w:lang w:val="en-US"/>
        </w:rPr>
        <w:t xml:space="preserve"> Care" per Payer Code in Plan Details &gt; Reporting &gt; Coverage Plan Payer Code (OR) Plan Details &gt; General &gt; Payer &gt; "&lt;Add/Modify Payer&gt;" &gt; Payer Code dropdown.</w:t>
      </w:r>
    </w:p>
    <w:p w14:paraId="06B31BEB"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8a - </w:t>
      </w:r>
      <w:r w:rsidRPr="457FEFC7">
        <w:rPr>
          <w:rFonts w:eastAsia="Verdana" w:cs="Verdana"/>
          <w:b/>
          <w:bCs/>
          <w:color w:val="333333"/>
          <w:sz w:val="18"/>
          <w:szCs w:val="18"/>
          <w:lang w:val="en-US"/>
        </w:rPr>
        <w:t xml:space="preserve">Other Public including Non-Medicaid CHIP. Managed Care (capitated): </w:t>
      </w:r>
      <w:r w:rsidRPr="457FEFC7">
        <w:rPr>
          <w:rFonts w:eastAsia="Verdana" w:cs="Verdana"/>
          <w:color w:val="333333"/>
          <w:sz w:val="18"/>
          <w:szCs w:val="18"/>
          <w:lang w:val="en-US"/>
        </w:rPr>
        <w:t>This will</w:t>
      </w:r>
      <w:r w:rsidRPr="457FEFC7">
        <w:rPr>
          <w:rFonts w:eastAsia="Verdana" w:cs="Verdana"/>
          <w:color w:val="000000" w:themeColor="text1"/>
          <w:sz w:val="18"/>
          <w:szCs w:val="18"/>
          <w:lang w:val="en-US"/>
        </w:rPr>
        <w:t xml:space="preserve"> </w:t>
      </w:r>
      <w:r w:rsidRPr="457FEFC7">
        <w:rPr>
          <w:rFonts w:eastAsia="Verdana" w:cs="Verdana"/>
          <w:color w:val="333333"/>
          <w:sz w:val="18"/>
          <w:szCs w:val="18"/>
          <w:lang w:val="en-US"/>
        </w:rPr>
        <w:t>Calculate Grid Columns a, b, and d for this Grid Row for charges associated with plans tagged as "Other Public including Non-Medicaid CHIP. Managed Care (capitated)" per Payer Code in Plan Details &gt; Reporting &gt; Coverage Plan Payer Code (OR) Plan Details &gt; General &gt; Payer &gt; "&lt;Add/Modify Payer&gt;" &gt; Payer Code dropdown.</w:t>
      </w:r>
    </w:p>
    <w:p w14:paraId="2042C5FD"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8b </w:t>
      </w:r>
      <w:r w:rsidRPr="457FEFC7">
        <w:rPr>
          <w:rFonts w:eastAsia="Verdana" w:cs="Verdana"/>
          <w:b/>
          <w:bCs/>
          <w:color w:val="333333"/>
          <w:sz w:val="18"/>
          <w:szCs w:val="18"/>
          <w:lang w:val="en-US"/>
        </w:rPr>
        <w:t>- Other Public including Non-Medicaid CHIP. Managed Care (fee-for-service):</w:t>
      </w:r>
      <w:r w:rsidRPr="457FEFC7">
        <w:rPr>
          <w:rFonts w:eastAsia="Verdana" w:cs="Verdana"/>
          <w:color w:val="000000" w:themeColor="text1"/>
          <w:sz w:val="18"/>
          <w:szCs w:val="18"/>
          <w:lang w:val="en-US"/>
        </w:rPr>
        <w:t xml:space="preserve"> This will </w:t>
      </w:r>
      <w:r w:rsidRPr="457FEFC7">
        <w:rPr>
          <w:rFonts w:eastAsia="Verdana" w:cs="Verdana"/>
          <w:color w:val="333333"/>
          <w:sz w:val="18"/>
          <w:szCs w:val="18"/>
          <w:lang w:val="en-US"/>
        </w:rPr>
        <w:t>Calculate Grid Columns a, b, and d for this Grid Row for charges associated with plans tagged as "Other Public including Non-Medicaid CHIP. Managed Care (fee-for-service)" per Payer Code in Plan Details &gt; Reporting &gt; Coverage Plan Payer Code (OR) Plan Details &gt; General &gt; Payer &gt; "&lt;Add/Modify Payer&gt;" &gt; Payer Code dropdown</w:t>
      </w:r>
    </w:p>
    <w:p w14:paraId="3CB24D8C"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Line 9-</w:t>
      </w:r>
      <w:r w:rsidRPr="457FEFC7">
        <w:rPr>
          <w:rFonts w:eastAsia="Verdana" w:cs="Verdana"/>
          <w:b/>
          <w:bCs/>
          <w:color w:val="333333"/>
          <w:sz w:val="18"/>
          <w:szCs w:val="18"/>
          <w:lang w:val="en-US"/>
        </w:rPr>
        <w:t xml:space="preserve">Total Other Public (Sum of Lines 7 + 8a + 8b): </w:t>
      </w:r>
      <w:r w:rsidRPr="457FEFC7">
        <w:rPr>
          <w:rFonts w:eastAsia="Verdana" w:cs="Verdana"/>
          <w:color w:val="333333"/>
          <w:sz w:val="18"/>
          <w:szCs w:val="18"/>
          <w:lang w:val="en-US"/>
        </w:rPr>
        <w:t>This will Display the Sum of Lines 7 + 8a + 8b</w:t>
      </w:r>
    </w:p>
    <w:p w14:paraId="1F55CBDD"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10 - </w:t>
      </w:r>
      <w:r w:rsidRPr="457FEFC7">
        <w:rPr>
          <w:rFonts w:eastAsia="Verdana" w:cs="Verdana"/>
          <w:b/>
          <w:bCs/>
          <w:color w:val="333333"/>
          <w:sz w:val="18"/>
          <w:szCs w:val="18"/>
          <w:lang w:val="en-US"/>
        </w:rPr>
        <w:t xml:space="preserve">Private Non-Managed Care: </w:t>
      </w:r>
      <w:r w:rsidRPr="457FEFC7">
        <w:rPr>
          <w:rFonts w:eastAsia="Verdana" w:cs="Verdana"/>
          <w:color w:val="333333"/>
          <w:sz w:val="18"/>
          <w:szCs w:val="18"/>
          <w:lang w:val="en-US"/>
        </w:rPr>
        <w:t>Calculate Grid Columns a, b, and d for this Grid Row for charges associated with plans tagged as "Private Non-Managed Care" per Payer Code in Plan Details &gt; Reporting &gt; Coverage Plan Payer Code (OR) Plan Details &gt; General &gt; Payer &gt; "&lt;Add/Modify Payer&gt;" &gt; Payer Code dropdown</w:t>
      </w:r>
    </w:p>
    <w:p w14:paraId="397AB0E8"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11a - </w:t>
      </w:r>
      <w:r w:rsidRPr="457FEFC7">
        <w:rPr>
          <w:rFonts w:eastAsia="Verdana" w:cs="Verdana"/>
          <w:b/>
          <w:bCs/>
          <w:color w:val="333333"/>
          <w:sz w:val="18"/>
          <w:szCs w:val="18"/>
          <w:lang w:val="en-US"/>
        </w:rPr>
        <w:t>Private Managed Care (capitated):</w:t>
      </w:r>
      <w:r w:rsidRPr="457FEFC7">
        <w:rPr>
          <w:rFonts w:eastAsia="Verdana" w:cs="Verdana"/>
          <w:color w:val="000000" w:themeColor="text1"/>
          <w:sz w:val="18"/>
          <w:szCs w:val="18"/>
          <w:lang w:val="en-US"/>
        </w:rPr>
        <w:t xml:space="preserve"> This will </w:t>
      </w:r>
      <w:r w:rsidRPr="457FEFC7">
        <w:rPr>
          <w:rFonts w:eastAsia="Verdana" w:cs="Verdana"/>
          <w:color w:val="333333"/>
          <w:sz w:val="18"/>
          <w:szCs w:val="18"/>
          <w:lang w:val="en-US"/>
        </w:rPr>
        <w:t>Calculate Grid Columns a, b, and d for this Grid Row for charges associated with plans tagged as "Private Non-Managed Care (capitated)" per Payer Code in Plan Details &gt; Reporting &gt; Coverage Plan Payer Code (OR) Plan Details &gt; General &gt; Payer &gt; "&lt;Add/Modify Payer&gt;" &gt; Payer Code dropdown</w:t>
      </w:r>
    </w:p>
    <w:p w14:paraId="32E18308"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11b - </w:t>
      </w:r>
      <w:r w:rsidRPr="457FEFC7">
        <w:rPr>
          <w:rFonts w:eastAsia="Verdana" w:cs="Verdana"/>
          <w:b/>
          <w:bCs/>
          <w:color w:val="333333"/>
          <w:sz w:val="18"/>
          <w:szCs w:val="18"/>
          <w:lang w:val="en-US"/>
        </w:rPr>
        <w:t xml:space="preserve">Private Managed Care (fee-for-service): </w:t>
      </w:r>
      <w:r w:rsidRPr="457FEFC7">
        <w:rPr>
          <w:rFonts w:eastAsia="Verdana" w:cs="Verdana"/>
          <w:color w:val="333333"/>
          <w:sz w:val="18"/>
          <w:szCs w:val="18"/>
          <w:lang w:val="en-US"/>
        </w:rPr>
        <w:t>This will Calculate Grid Columns a, b, and d for this Grid Row for charges associated with plans tagged as "Private Non-Managed Care (fee-for-service)" per Payer Code in Plan Details &gt; Reporting &gt; Coverage Plan Payer Code (OR)Plan Details &gt; General &gt; Payer &gt; "&lt;Add/Modify Payer&gt;" &gt; Payer Code dropdown</w:t>
      </w:r>
    </w:p>
    <w:p w14:paraId="106CA014"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 </w:t>
      </w:r>
      <w:r w:rsidRPr="457FEFC7">
        <w:rPr>
          <w:rFonts w:eastAsia="Verdana" w:cs="Verdana"/>
          <w:color w:val="333333"/>
          <w:sz w:val="18"/>
          <w:szCs w:val="18"/>
          <w:lang w:val="en-US"/>
        </w:rPr>
        <w:t>Line 12 -</w:t>
      </w:r>
      <w:r w:rsidRPr="457FEFC7">
        <w:rPr>
          <w:rFonts w:eastAsia="Verdana" w:cs="Verdana"/>
          <w:b/>
          <w:bCs/>
          <w:color w:val="333333"/>
          <w:sz w:val="18"/>
          <w:szCs w:val="18"/>
          <w:lang w:val="en-US"/>
        </w:rPr>
        <w:t xml:space="preserve"> Total Private (Sum of Lines 10+11a+11b): </w:t>
      </w:r>
      <w:r w:rsidRPr="457FEFC7">
        <w:rPr>
          <w:rFonts w:eastAsia="Verdana" w:cs="Verdana"/>
          <w:color w:val="333333"/>
          <w:sz w:val="18"/>
          <w:szCs w:val="18"/>
          <w:lang w:val="en-US"/>
        </w:rPr>
        <w:t>This will display the Sum of Lines 10 + 11a + 11b</w:t>
      </w:r>
    </w:p>
    <w:p w14:paraId="3245CE66"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Line 13 - </w:t>
      </w:r>
      <w:r w:rsidRPr="457FEFC7">
        <w:rPr>
          <w:rFonts w:eastAsia="Verdana" w:cs="Verdana"/>
          <w:b/>
          <w:bCs/>
          <w:color w:val="333333"/>
          <w:sz w:val="18"/>
          <w:szCs w:val="18"/>
          <w:lang w:val="en-US"/>
        </w:rPr>
        <w:t xml:space="preserve">Self-Pay: </w:t>
      </w:r>
      <w:r w:rsidRPr="457FEFC7">
        <w:rPr>
          <w:rFonts w:eastAsia="Verdana" w:cs="Verdana"/>
          <w:color w:val="333333"/>
          <w:sz w:val="18"/>
          <w:szCs w:val="18"/>
          <w:lang w:val="en-US"/>
        </w:rPr>
        <w:t>This will Calculate Grid Columns a, b, d, e, and f for this Grid Row for charges associated with plans tagged as "Self-Pay" per Payer Code in Plan Details &gt; Reporting &gt; Coverage Plan Payer Code (OR)Plan Details &gt; General &gt; Payer &gt; "&lt;Add/Modify Payer&gt;" &gt; Payer Code dropdown</w:t>
      </w:r>
    </w:p>
    <w:p w14:paraId="3B0BDC32" w14:textId="5FF67850"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color w:val="333333"/>
          <w:sz w:val="18"/>
          <w:szCs w:val="18"/>
          <w:lang w:val="en-US"/>
        </w:rPr>
        <w:t xml:space="preserve"> Line 14- </w:t>
      </w:r>
      <w:r w:rsidRPr="457FEFC7">
        <w:rPr>
          <w:rFonts w:eastAsia="Verdana" w:cs="Verdana"/>
          <w:b/>
          <w:bCs/>
          <w:color w:val="333333"/>
          <w:sz w:val="18"/>
          <w:szCs w:val="18"/>
          <w:lang w:val="en-US"/>
        </w:rPr>
        <w:t xml:space="preserve">TOTAL (Sum of Lines 3+6+9+12+13): </w:t>
      </w:r>
      <w:r w:rsidRPr="00B76D66">
        <w:rPr>
          <w:rFonts w:eastAsia="Verdana" w:cs="Verdana"/>
          <w:color w:val="333333"/>
          <w:sz w:val="18"/>
          <w:szCs w:val="18"/>
          <w:lang w:val="en-US"/>
        </w:rPr>
        <w:t>This</w:t>
      </w:r>
      <w:r w:rsidRPr="457FEFC7">
        <w:rPr>
          <w:rFonts w:eastAsia="Verdana" w:cs="Verdana"/>
          <w:color w:val="333333"/>
          <w:sz w:val="18"/>
          <w:szCs w:val="18"/>
          <w:lang w:val="en-US"/>
        </w:rPr>
        <w:t xml:space="preserve"> will Display the Sum of Lines 3 + 6 + 9 + 12 + 13 for Grid Columns a-f</w:t>
      </w:r>
      <w:r w:rsidR="008E586F">
        <w:rPr>
          <w:rFonts w:eastAsia="Verdana" w:cs="Verdana"/>
          <w:color w:val="333333"/>
          <w:sz w:val="18"/>
          <w:szCs w:val="18"/>
          <w:lang w:val="en-US"/>
        </w:rPr>
        <w:t>.</w:t>
      </w:r>
    </w:p>
    <w:p w14:paraId="510B4C65" w14:textId="77777777" w:rsidR="003469BA" w:rsidRDefault="003469BA">
      <w:pPr>
        <w:pStyle w:val="ListParagraph"/>
        <w:numPr>
          <w:ilvl w:val="0"/>
          <w:numId w:val="15"/>
        </w:numPr>
        <w:spacing w:after="0" w:line="240" w:lineRule="auto"/>
        <w:jc w:val="both"/>
        <w:rPr>
          <w:rFonts w:eastAsia="Verdana" w:cs="Verdana"/>
          <w:color w:val="333333"/>
          <w:sz w:val="18"/>
          <w:szCs w:val="18"/>
        </w:rPr>
      </w:pPr>
      <w:r w:rsidRPr="457FEFC7">
        <w:rPr>
          <w:rFonts w:eastAsia="Verdana" w:cs="Verdana"/>
          <w:b/>
          <w:bCs/>
          <w:color w:val="333333"/>
          <w:sz w:val="18"/>
          <w:szCs w:val="18"/>
          <w:lang w:val="en-US"/>
        </w:rPr>
        <w:t xml:space="preserve">Comments (Max 4000 characters): </w:t>
      </w:r>
      <w:r w:rsidRPr="457FEFC7">
        <w:rPr>
          <w:rFonts w:eastAsia="Verdana" w:cs="Verdana"/>
          <w:color w:val="333333"/>
          <w:sz w:val="18"/>
          <w:szCs w:val="18"/>
          <w:lang w:val="en-US"/>
        </w:rPr>
        <w:t>This is a label.</w:t>
      </w:r>
    </w:p>
    <w:p w14:paraId="496F026A" w14:textId="46218A44" w:rsidR="003469BA" w:rsidRDefault="003469BA" w:rsidP="003469BA">
      <w:pPr>
        <w:spacing w:before="240"/>
        <w:jc w:val="both"/>
        <w:rPr>
          <w:rFonts w:eastAsia="Verdana"/>
          <w:color w:val="000000" w:themeColor="text1"/>
        </w:rPr>
      </w:pPr>
    </w:p>
    <w:p w14:paraId="42BC6E54" w14:textId="77777777" w:rsidR="003469BA" w:rsidRPr="00F60CC8" w:rsidRDefault="003469BA" w:rsidP="003469BA">
      <w:pPr>
        <w:jc w:val="both"/>
        <w:rPr>
          <w:rFonts w:eastAsia="Verdana"/>
          <w:b/>
          <w:bCs/>
          <w:color w:val="333333"/>
          <w:lang w:val="en-GB"/>
        </w:rPr>
      </w:pPr>
      <w:r w:rsidRPr="00F60CC8">
        <w:rPr>
          <w:rFonts w:eastAsia="Verdana"/>
          <w:b/>
          <w:bCs/>
          <w:color w:val="333333"/>
          <w:lang w:val="en-GB"/>
        </w:rPr>
        <w:t>Recode categories used for mapping payer category to payer codes.</w:t>
      </w:r>
    </w:p>
    <w:p w14:paraId="67E4C297" w14:textId="77777777" w:rsidR="005252B3" w:rsidRPr="00F60CC8" w:rsidRDefault="005252B3" w:rsidP="003469BA">
      <w:pPr>
        <w:jc w:val="both"/>
        <w:rPr>
          <w:rFonts w:eastAsia="Verdana"/>
          <w:color w:val="333333"/>
        </w:rPr>
      </w:pPr>
    </w:p>
    <w:p w14:paraId="2E3E63B9" w14:textId="77777777" w:rsidR="00F60CC8" w:rsidRDefault="003469BA" w:rsidP="003469BA">
      <w:pPr>
        <w:ind w:left="360"/>
        <w:jc w:val="both"/>
        <w:rPr>
          <w:rFonts w:eastAsia="Verdana"/>
          <w:color w:val="000000" w:themeColor="text1"/>
          <w:lang w:val="en-GB"/>
        </w:rPr>
      </w:pPr>
      <w:r w:rsidRPr="00F60CC8">
        <w:rPr>
          <w:rFonts w:eastAsia="Verdana"/>
          <w:b/>
          <w:bCs/>
          <w:color w:val="000000" w:themeColor="text1"/>
          <w:lang w:val="en-IN"/>
        </w:rPr>
        <w:t xml:space="preserve">Medicaid: </w:t>
      </w:r>
      <w:r w:rsidRPr="00F60CC8">
        <w:rPr>
          <w:rFonts w:eastAsia="Verdana"/>
          <w:color w:val="000000" w:themeColor="text1"/>
          <w:lang w:val="en-GB"/>
        </w:rPr>
        <w:t xml:space="preserve">These fields are mapped to the </w:t>
      </w:r>
      <w:proofErr w:type="spellStart"/>
      <w:proofErr w:type="gramStart"/>
      <w:r w:rsidRPr="00F60CC8">
        <w:rPr>
          <w:rFonts w:eastAsia="Verdana"/>
          <w:color w:val="000000" w:themeColor="text1"/>
          <w:lang w:val="en-GB"/>
        </w:rPr>
        <w:t>CharacterCodeID</w:t>
      </w:r>
      <w:proofErr w:type="spellEnd"/>
      <w:r w:rsidRPr="00F60CC8">
        <w:rPr>
          <w:rFonts w:eastAsia="Verdana"/>
          <w:color w:val="000000" w:themeColor="text1"/>
          <w:lang w:val="en-GB"/>
        </w:rPr>
        <w:t>(</w:t>
      </w:r>
      <w:proofErr w:type="spellStart"/>
      <w:proofErr w:type="gramEnd"/>
      <w:r w:rsidRPr="00F60CC8">
        <w:rPr>
          <w:rFonts w:eastAsia="Verdana"/>
          <w:color w:val="000000" w:themeColor="text1"/>
          <w:lang w:val="en-GB"/>
        </w:rPr>
        <w:t>Payercode</w:t>
      </w:r>
      <w:proofErr w:type="spellEnd"/>
      <w:r w:rsidRPr="00F60CC8">
        <w:rPr>
          <w:rFonts w:eastAsia="Verdana"/>
          <w:color w:val="000000" w:themeColor="text1"/>
          <w:lang w:val="en-GB"/>
        </w:rPr>
        <w:t>) in their</w:t>
      </w:r>
      <w:r w:rsidRPr="00F60CC8">
        <w:br/>
      </w:r>
      <w:r w:rsidRPr="00F60CC8">
        <w:rPr>
          <w:rFonts w:eastAsia="Verdana"/>
          <w:color w:val="000000" w:themeColor="text1"/>
          <w:lang w:val="en-GB"/>
        </w:rPr>
        <w:t xml:space="preserve"> respective categories</w:t>
      </w:r>
      <w:r w:rsidR="00F60CC8">
        <w:rPr>
          <w:rFonts w:eastAsia="Verdana"/>
          <w:color w:val="000000" w:themeColor="text1"/>
          <w:lang w:val="en-GB"/>
        </w:rPr>
        <w:t>.</w:t>
      </w:r>
    </w:p>
    <w:p w14:paraId="51E173D7" w14:textId="4D1EAFB2" w:rsidR="003469BA" w:rsidRPr="00F60CC8" w:rsidRDefault="003469BA" w:rsidP="003469BA">
      <w:pPr>
        <w:ind w:left="360"/>
        <w:jc w:val="both"/>
        <w:rPr>
          <w:rFonts w:eastAsia="Verdana"/>
          <w:color w:val="000000" w:themeColor="text1"/>
        </w:rPr>
      </w:pPr>
      <w:r w:rsidRPr="00F60CC8">
        <w:br/>
      </w:r>
      <w:proofErr w:type="spellStart"/>
      <w:proofErr w:type="gramStart"/>
      <w:r w:rsidRPr="00F60CC8">
        <w:rPr>
          <w:rFonts w:eastAsia="Verdana"/>
          <w:color w:val="000000" w:themeColor="text1"/>
          <w:lang w:val="en-IN"/>
        </w:rPr>
        <w:t>xMedicaidNonManagedCare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5125EB73" w14:textId="77777777" w:rsidR="003469BA" w:rsidRPr="00F60CC8" w:rsidRDefault="003469BA" w:rsidP="003469BA">
      <w:pPr>
        <w:ind w:firstLine="360"/>
        <w:jc w:val="both"/>
        <w:rPr>
          <w:rFonts w:eastAsia="Verdana"/>
          <w:color w:val="000000" w:themeColor="text1"/>
        </w:rPr>
      </w:pPr>
      <w:proofErr w:type="spellStart"/>
      <w:proofErr w:type="gramStart"/>
      <w:r w:rsidRPr="00F60CC8">
        <w:rPr>
          <w:rFonts w:eastAsia="Verdana"/>
          <w:color w:val="000000" w:themeColor="text1"/>
          <w:lang w:val="en-IN"/>
        </w:rPr>
        <w:t>xMedicaidManagedCareCapitated</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36C68DA5" w14:textId="77777777" w:rsidR="003469BA" w:rsidRPr="00F60CC8" w:rsidRDefault="003469BA" w:rsidP="003469BA">
      <w:pPr>
        <w:ind w:firstLine="360"/>
        <w:jc w:val="both"/>
        <w:rPr>
          <w:rFonts w:eastAsia="Verdana"/>
          <w:color w:val="000000" w:themeColor="text1"/>
        </w:rPr>
      </w:pPr>
      <w:proofErr w:type="spellStart"/>
      <w:proofErr w:type="gramStart"/>
      <w:r w:rsidRPr="00F60CC8">
        <w:rPr>
          <w:rFonts w:eastAsia="Verdana"/>
          <w:color w:val="000000" w:themeColor="text1"/>
          <w:lang w:val="en-IN"/>
        </w:rPr>
        <w:t>xMedicaidManagedCareFeeForService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7A34B7DF" w14:textId="77777777" w:rsidR="003469BA" w:rsidRPr="00F60CC8" w:rsidRDefault="003469BA" w:rsidP="003469BA">
      <w:pPr>
        <w:ind w:firstLine="360"/>
        <w:jc w:val="both"/>
        <w:rPr>
          <w:rFonts w:eastAsia="Verdana"/>
          <w:color w:val="000000" w:themeColor="text1"/>
        </w:rPr>
      </w:pPr>
      <w:r w:rsidRPr="00F60CC8">
        <w:rPr>
          <w:rFonts w:eastAsia="Verdana"/>
          <w:color w:val="000000" w:themeColor="text1"/>
          <w:lang w:val="en-IN"/>
        </w:rPr>
        <w:t xml:space="preserve"> </w:t>
      </w:r>
    </w:p>
    <w:p w14:paraId="11C340AC" w14:textId="77777777" w:rsidR="00F60CC8" w:rsidRDefault="003469BA" w:rsidP="003469BA">
      <w:pPr>
        <w:ind w:left="360"/>
        <w:jc w:val="both"/>
        <w:rPr>
          <w:lang w:val="en-GB"/>
        </w:rPr>
      </w:pPr>
      <w:r w:rsidRPr="00F60CC8">
        <w:rPr>
          <w:rFonts w:eastAsia="Verdana"/>
          <w:b/>
          <w:bCs/>
          <w:color w:val="000000" w:themeColor="text1"/>
          <w:lang w:val="en-IN"/>
        </w:rPr>
        <w:t xml:space="preserve">Medicare: </w:t>
      </w:r>
      <w:r w:rsidRPr="00F60CC8">
        <w:rPr>
          <w:rFonts w:eastAsia="Verdana"/>
          <w:color w:val="000000" w:themeColor="text1"/>
          <w:lang w:val="en-GB"/>
        </w:rPr>
        <w:t xml:space="preserve">These fields are mapped to the </w:t>
      </w:r>
      <w:proofErr w:type="spellStart"/>
      <w:proofErr w:type="gramStart"/>
      <w:r w:rsidRPr="00F60CC8">
        <w:rPr>
          <w:rFonts w:eastAsia="Verdana"/>
          <w:color w:val="000000" w:themeColor="text1"/>
          <w:lang w:val="en-GB"/>
        </w:rPr>
        <w:t>CharacterCodeID</w:t>
      </w:r>
      <w:proofErr w:type="spellEnd"/>
      <w:r w:rsidRPr="00F60CC8">
        <w:rPr>
          <w:rFonts w:eastAsia="Verdana"/>
          <w:color w:val="000000" w:themeColor="text1"/>
          <w:lang w:val="en-GB"/>
        </w:rPr>
        <w:t>(</w:t>
      </w:r>
      <w:proofErr w:type="spellStart"/>
      <w:proofErr w:type="gramEnd"/>
      <w:r w:rsidRPr="00F60CC8">
        <w:rPr>
          <w:rFonts w:eastAsia="Verdana"/>
          <w:color w:val="000000" w:themeColor="text1"/>
          <w:lang w:val="en-GB"/>
        </w:rPr>
        <w:t>Payercode</w:t>
      </w:r>
      <w:proofErr w:type="spellEnd"/>
      <w:r w:rsidRPr="00F60CC8">
        <w:rPr>
          <w:rFonts w:eastAsia="Verdana"/>
          <w:color w:val="000000" w:themeColor="text1"/>
          <w:lang w:val="en-GB"/>
        </w:rPr>
        <w:t>) in their</w:t>
      </w:r>
      <w:r w:rsidRPr="00F60CC8">
        <w:br/>
      </w:r>
      <w:r w:rsidRPr="00F60CC8">
        <w:rPr>
          <w:rFonts w:eastAsia="Verdana"/>
          <w:color w:val="000000" w:themeColor="text1"/>
          <w:lang w:val="en-GB"/>
        </w:rPr>
        <w:t xml:space="preserve"> respective categories</w:t>
      </w:r>
      <w:r w:rsidR="00F60CC8">
        <w:rPr>
          <w:rFonts w:eastAsia="Verdana"/>
          <w:color w:val="000000" w:themeColor="text1"/>
          <w:lang w:val="en-GB"/>
        </w:rPr>
        <w:t>.</w:t>
      </w:r>
    </w:p>
    <w:p w14:paraId="537EEA69" w14:textId="2AF67CCE" w:rsidR="003469BA" w:rsidRPr="00F60CC8" w:rsidRDefault="003469BA" w:rsidP="003469BA">
      <w:pPr>
        <w:ind w:left="360"/>
        <w:jc w:val="both"/>
        <w:rPr>
          <w:rFonts w:eastAsia="Verdana"/>
          <w:color w:val="000000" w:themeColor="text1"/>
        </w:rPr>
      </w:pPr>
      <w:r w:rsidRPr="00F60CC8">
        <w:br/>
      </w:r>
      <w:proofErr w:type="spellStart"/>
      <w:proofErr w:type="gramStart"/>
      <w:r w:rsidRPr="00F60CC8">
        <w:rPr>
          <w:rFonts w:eastAsia="Verdana"/>
          <w:color w:val="000000" w:themeColor="text1"/>
          <w:lang w:val="en-IN"/>
        </w:rPr>
        <w:t>xMedicareNonManagedCare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46F3967C" w14:textId="77777777" w:rsidR="003469BA" w:rsidRPr="00F60CC8" w:rsidRDefault="003469BA" w:rsidP="003469BA">
      <w:pPr>
        <w:ind w:left="360"/>
        <w:jc w:val="both"/>
        <w:rPr>
          <w:rFonts w:eastAsia="Verdana"/>
          <w:color w:val="000000" w:themeColor="text1"/>
        </w:rPr>
      </w:pPr>
      <w:proofErr w:type="spellStart"/>
      <w:proofErr w:type="gramStart"/>
      <w:r w:rsidRPr="00F60CC8">
        <w:rPr>
          <w:rFonts w:eastAsia="Verdana"/>
          <w:color w:val="000000" w:themeColor="text1"/>
          <w:lang w:val="en-IN"/>
        </w:rPr>
        <w:t>xMedicareManagedCareCapitated</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09E0F2CF" w14:textId="77777777" w:rsidR="003469BA" w:rsidRPr="00F60CC8" w:rsidRDefault="003469BA" w:rsidP="003469BA">
      <w:pPr>
        <w:ind w:left="360"/>
        <w:jc w:val="both"/>
        <w:rPr>
          <w:rFonts w:eastAsia="Verdana"/>
          <w:color w:val="000000" w:themeColor="text1"/>
        </w:rPr>
      </w:pPr>
      <w:proofErr w:type="spellStart"/>
      <w:r w:rsidRPr="00F60CC8">
        <w:rPr>
          <w:rFonts w:eastAsia="Verdana"/>
          <w:color w:val="000000" w:themeColor="text1"/>
          <w:lang w:val="en-IN"/>
        </w:rPr>
        <w:t>xMedicareManagedCareFeeForService</w:t>
      </w:r>
      <w:proofErr w:type="spellEnd"/>
      <w:r w:rsidRPr="00F60CC8">
        <w:rPr>
          <w:rFonts w:eastAsia="Verdana"/>
          <w:color w:val="000000" w:themeColor="text1"/>
          <w:lang w:val="en-IN"/>
        </w:rPr>
        <w:t xml:space="preserve"> (UDSTable9D)</w:t>
      </w:r>
    </w:p>
    <w:p w14:paraId="15CFA7EC" w14:textId="77777777" w:rsidR="003469BA" w:rsidRPr="00F60CC8" w:rsidRDefault="003469BA" w:rsidP="003469BA">
      <w:pPr>
        <w:ind w:left="360"/>
        <w:jc w:val="both"/>
        <w:rPr>
          <w:rFonts w:eastAsia="Verdana"/>
          <w:color w:val="000000" w:themeColor="text1"/>
        </w:rPr>
      </w:pPr>
      <w:r w:rsidRPr="00F60CC8">
        <w:rPr>
          <w:rFonts w:eastAsia="Verdana"/>
          <w:color w:val="000000" w:themeColor="text1"/>
          <w:lang w:val="en-IN"/>
        </w:rPr>
        <w:t xml:space="preserve"> </w:t>
      </w:r>
    </w:p>
    <w:p w14:paraId="1F9E1DDC" w14:textId="77777777" w:rsidR="00F60CC8" w:rsidRDefault="003469BA" w:rsidP="003469BA">
      <w:pPr>
        <w:ind w:left="360"/>
        <w:jc w:val="both"/>
        <w:rPr>
          <w:lang w:val="en-GB"/>
        </w:rPr>
      </w:pPr>
      <w:r w:rsidRPr="00F60CC8">
        <w:rPr>
          <w:rFonts w:eastAsia="Verdana"/>
          <w:b/>
          <w:bCs/>
          <w:color w:val="000000" w:themeColor="text1"/>
          <w:lang w:val="en-IN"/>
        </w:rPr>
        <w:t xml:space="preserve">Other Public: </w:t>
      </w:r>
      <w:r w:rsidRPr="00F60CC8">
        <w:rPr>
          <w:rFonts w:eastAsia="Verdana"/>
          <w:color w:val="000000" w:themeColor="text1"/>
          <w:lang w:val="en-GB"/>
        </w:rPr>
        <w:t xml:space="preserve">These fields are mapped to the </w:t>
      </w:r>
      <w:proofErr w:type="spellStart"/>
      <w:proofErr w:type="gramStart"/>
      <w:r w:rsidRPr="00F60CC8">
        <w:rPr>
          <w:rFonts w:eastAsia="Verdana"/>
          <w:color w:val="000000" w:themeColor="text1"/>
          <w:lang w:val="en-GB"/>
        </w:rPr>
        <w:t>CharacterCodeID</w:t>
      </w:r>
      <w:proofErr w:type="spellEnd"/>
      <w:r w:rsidRPr="00F60CC8">
        <w:rPr>
          <w:rFonts w:eastAsia="Verdana"/>
          <w:color w:val="000000" w:themeColor="text1"/>
          <w:lang w:val="en-GB"/>
        </w:rPr>
        <w:t>(</w:t>
      </w:r>
      <w:proofErr w:type="spellStart"/>
      <w:proofErr w:type="gramEnd"/>
      <w:r w:rsidRPr="00F60CC8">
        <w:rPr>
          <w:rFonts w:eastAsia="Verdana"/>
          <w:color w:val="000000" w:themeColor="text1"/>
          <w:lang w:val="en-GB"/>
        </w:rPr>
        <w:t>Payercode</w:t>
      </w:r>
      <w:proofErr w:type="spellEnd"/>
      <w:r w:rsidRPr="00F60CC8">
        <w:rPr>
          <w:rFonts w:eastAsia="Verdana"/>
          <w:color w:val="000000" w:themeColor="text1"/>
          <w:lang w:val="en-GB"/>
        </w:rPr>
        <w:t>) in their</w:t>
      </w:r>
      <w:r w:rsidRPr="00F60CC8">
        <w:br/>
      </w:r>
      <w:r w:rsidRPr="00F60CC8">
        <w:rPr>
          <w:rFonts w:eastAsia="Verdana"/>
          <w:color w:val="000000" w:themeColor="text1"/>
          <w:lang w:val="en-GB"/>
        </w:rPr>
        <w:t xml:space="preserve"> respective categories</w:t>
      </w:r>
      <w:r w:rsidR="00F60CC8">
        <w:rPr>
          <w:rFonts w:eastAsia="Verdana"/>
          <w:color w:val="000000" w:themeColor="text1"/>
          <w:lang w:val="en-GB"/>
        </w:rPr>
        <w:t>.</w:t>
      </w:r>
    </w:p>
    <w:p w14:paraId="5A69CF77" w14:textId="79075FE3" w:rsidR="003469BA" w:rsidRPr="00F60CC8" w:rsidRDefault="003469BA" w:rsidP="003469BA">
      <w:pPr>
        <w:ind w:left="360"/>
        <w:jc w:val="both"/>
        <w:rPr>
          <w:rFonts w:eastAsia="Verdana"/>
          <w:color w:val="000000" w:themeColor="text1"/>
        </w:rPr>
      </w:pPr>
      <w:r w:rsidRPr="00F60CC8">
        <w:br/>
      </w:r>
      <w:proofErr w:type="spellStart"/>
      <w:proofErr w:type="gramStart"/>
      <w:r w:rsidRPr="00F60CC8">
        <w:rPr>
          <w:rFonts w:eastAsia="Verdana"/>
          <w:color w:val="000000" w:themeColor="text1"/>
          <w:lang w:val="en-IN"/>
        </w:rPr>
        <w:t>xOtherPublicNonMedicaidCHIPNonManagedCare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2848F40E" w14:textId="77777777" w:rsidR="003469BA" w:rsidRPr="00F60CC8" w:rsidRDefault="003469BA" w:rsidP="003469BA">
      <w:pPr>
        <w:ind w:left="360"/>
        <w:jc w:val="both"/>
        <w:rPr>
          <w:rFonts w:eastAsia="Verdana"/>
          <w:color w:val="000000" w:themeColor="text1"/>
        </w:rPr>
      </w:pPr>
      <w:proofErr w:type="spellStart"/>
      <w:proofErr w:type="gramStart"/>
      <w:r w:rsidRPr="00F60CC8">
        <w:rPr>
          <w:rFonts w:eastAsia="Verdana"/>
          <w:color w:val="000000" w:themeColor="text1"/>
          <w:lang w:val="en-IN"/>
        </w:rPr>
        <w:t>xOtherPublicNonMedicaidCHIPManagedCareCapitated</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11C77F2D" w14:textId="77777777" w:rsidR="003469BA" w:rsidRPr="00F60CC8" w:rsidRDefault="003469BA" w:rsidP="003469BA">
      <w:pPr>
        <w:ind w:left="360"/>
        <w:jc w:val="both"/>
        <w:rPr>
          <w:rFonts w:eastAsia="Verdana"/>
          <w:color w:val="000000" w:themeColor="text1"/>
        </w:rPr>
      </w:pPr>
      <w:proofErr w:type="spellStart"/>
      <w:proofErr w:type="gramStart"/>
      <w:r w:rsidRPr="00F60CC8">
        <w:rPr>
          <w:rFonts w:eastAsia="Verdana"/>
          <w:color w:val="000000" w:themeColor="text1"/>
          <w:lang w:val="en-IN"/>
        </w:rPr>
        <w:t>xOtherPublicNonMedicaidCHIPManagedCareFeeForService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2387CE0F" w14:textId="77777777" w:rsidR="00F60CC8" w:rsidRDefault="003469BA" w:rsidP="003469BA">
      <w:pPr>
        <w:ind w:left="360"/>
        <w:jc w:val="both"/>
        <w:rPr>
          <w:lang w:val="en-GB"/>
        </w:rPr>
      </w:pPr>
      <w:r w:rsidRPr="00F60CC8">
        <w:rPr>
          <w:rFonts w:eastAsia="Verdana"/>
          <w:b/>
          <w:bCs/>
          <w:color w:val="000000" w:themeColor="text1"/>
          <w:lang w:val="en-IN"/>
        </w:rPr>
        <w:t xml:space="preserve">Private: </w:t>
      </w:r>
      <w:r w:rsidRPr="00F60CC8">
        <w:rPr>
          <w:rFonts w:eastAsia="Verdana"/>
          <w:color w:val="000000" w:themeColor="text1"/>
          <w:lang w:val="en-GB"/>
        </w:rPr>
        <w:t xml:space="preserve">These fields are mapped to the </w:t>
      </w:r>
      <w:proofErr w:type="spellStart"/>
      <w:proofErr w:type="gramStart"/>
      <w:r w:rsidRPr="00F60CC8">
        <w:rPr>
          <w:rFonts w:eastAsia="Verdana"/>
          <w:color w:val="000000" w:themeColor="text1"/>
          <w:lang w:val="en-GB"/>
        </w:rPr>
        <w:t>CharacterCodeID</w:t>
      </w:r>
      <w:proofErr w:type="spellEnd"/>
      <w:r w:rsidRPr="00F60CC8">
        <w:rPr>
          <w:rFonts w:eastAsia="Verdana"/>
          <w:color w:val="000000" w:themeColor="text1"/>
          <w:lang w:val="en-GB"/>
        </w:rPr>
        <w:t>(</w:t>
      </w:r>
      <w:proofErr w:type="spellStart"/>
      <w:proofErr w:type="gramEnd"/>
      <w:r w:rsidRPr="00F60CC8">
        <w:rPr>
          <w:rFonts w:eastAsia="Verdana"/>
          <w:color w:val="000000" w:themeColor="text1"/>
          <w:lang w:val="en-GB"/>
        </w:rPr>
        <w:t>Payercode</w:t>
      </w:r>
      <w:proofErr w:type="spellEnd"/>
      <w:r w:rsidRPr="00F60CC8">
        <w:rPr>
          <w:rFonts w:eastAsia="Verdana"/>
          <w:color w:val="000000" w:themeColor="text1"/>
          <w:lang w:val="en-GB"/>
        </w:rPr>
        <w:t>) in their</w:t>
      </w:r>
      <w:r w:rsidRPr="00F60CC8">
        <w:br/>
      </w:r>
      <w:r w:rsidRPr="00F60CC8">
        <w:rPr>
          <w:rFonts w:eastAsia="Verdana"/>
          <w:color w:val="000000" w:themeColor="text1"/>
          <w:lang w:val="en-GB"/>
        </w:rPr>
        <w:t xml:space="preserve"> respective categories</w:t>
      </w:r>
      <w:r w:rsidR="00F60CC8">
        <w:rPr>
          <w:rFonts w:eastAsia="Verdana"/>
          <w:color w:val="000000" w:themeColor="text1"/>
          <w:lang w:val="en-GB"/>
        </w:rPr>
        <w:t>.</w:t>
      </w:r>
    </w:p>
    <w:p w14:paraId="2D669CC4" w14:textId="74F62F77" w:rsidR="003469BA" w:rsidRPr="00F60CC8" w:rsidRDefault="003469BA" w:rsidP="003469BA">
      <w:pPr>
        <w:ind w:left="360"/>
        <w:jc w:val="both"/>
        <w:rPr>
          <w:rFonts w:eastAsia="Verdana"/>
          <w:color w:val="000000" w:themeColor="text1"/>
        </w:rPr>
      </w:pPr>
      <w:r w:rsidRPr="00F60CC8">
        <w:br/>
      </w:r>
      <w:r w:rsidRPr="00F60CC8">
        <w:rPr>
          <w:rFonts w:eastAsia="Verdana"/>
          <w:color w:val="000000" w:themeColor="text1"/>
          <w:lang w:val="en-IN"/>
        </w:rPr>
        <w:t xml:space="preserve"> </w:t>
      </w:r>
      <w:proofErr w:type="spellStart"/>
      <w:proofErr w:type="gramStart"/>
      <w:r w:rsidRPr="00F60CC8">
        <w:rPr>
          <w:rFonts w:eastAsia="Verdana"/>
          <w:color w:val="000000" w:themeColor="text1"/>
          <w:lang w:val="en-IN"/>
        </w:rPr>
        <w:t>xPrivateNonManagedCare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5498E69D" w14:textId="77777777" w:rsidR="003469BA" w:rsidRPr="00F60CC8" w:rsidRDefault="003469BA" w:rsidP="003469BA">
      <w:pPr>
        <w:ind w:left="360"/>
        <w:jc w:val="both"/>
        <w:rPr>
          <w:rFonts w:eastAsia="Verdana"/>
          <w:color w:val="000000" w:themeColor="text1"/>
        </w:rPr>
      </w:pPr>
      <w:proofErr w:type="spellStart"/>
      <w:proofErr w:type="gramStart"/>
      <w:r w:rsidRPr="00F60CC8">
        <w:rPr>
          <w:rFonts w:eastAsia="Verdana"/>
          <w:color w:val="000000" w:themeColor="text1"/>
          <w:lang w:val="en-IN"/>
        </w:rPr>
        <w:t>xPrivateManagedCareCapitated</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08D405F5" w14:textId="77777777" w:rsidR="003469BA" w:rsidRDefault="003469BA" w:rsidP="003469BA">
      <w:pPr>
        <w:ind w:left="360"/>
        <w:jc w:val="both"/>
        <w:rPr>
          <w:rFonts w:eastAsia="Verdana"/>
          <w:color w:val="000000" w:themeColor="text1"/>
        </w:rPr>
      </w:pPr>
      <w:proofErr w:type="spellStart"/>
      <w:proofErr w:type="gramStart"/>
      <w:r w:rsidRPr="00F60CC8">
        <w:rPr>
          <w:rFonts w:eastAsia="Verdana"/>
          <w:color w:val="000000" w:themeColor="text1"/>
          <w:lang w:val="en-IN"/>
        </w:rPr>
        <w:t>xPrivateManagedCareFeeForService</w:t>
      </w:r>
      <w:proofErr w:type="spellEnd"/>
      <w:r w:rsidRPr="00F60CC8">
        <w:rPr>
          <w:rFonts w:eastAsia="Verdana"/>
          <w:color w:val="000000" w:themeColor="text1"/>
          <w:lang w:val="en-IN"/>
        </w:rPr>
        <w:t>(</w:t>
      </w:r>
      <w:proofErr w:type="gramEnd"/>
      <w:r w:rsidRPr="00F60CC8">
        <w:rPr>
          <w:rFonts w:eastAsia="Verdana"/>
          <w:color w:val="000000" w:themeColor="text1"/>
          <w:lang w:val="en-IN"/>
        </w:rPr>
        <w:t>UDSTable9D)</w:t>
      </w:r>
    </w:p>
    <w:p w14:paraId="48F53137" w14:textId="77777777" w:rsidR="003469BA" w:rsidRDefault="003469BA" w:rsidP="003469BA">
      <w:pPr>
        <w:ind w:left="360"/>
        <w:jc w:val="both"/>
        <w:rPr>
          <w:rFonts w:eastAsia="Verdana"/>
          <w:color w:val="000000" w:themeColor="text1"/>
        </w:rPr>
      </w:pPr>
      <w:r w:rsidRPr="457FEFC7">
        <w:rPr>
          <w:rFonts w:eastAsia="Verdana"/>
          <w:color w:val="000000" w:themeColor="text1"/>
          <w:lang w:val="en-IN"/>
        </w:rPr>
        <w:t xml:space="preserve"> </w:t>
      </w:r>
    </w:p>
    <w:p w14:paraId="6240A049" w14:textId="77777777" w:rsidR="00F60CC8" w:rsidRDefault="003469BA" w:rsidP="003469BA">
      <w:pPr>
        <w:ind w:left="360"/>
        <w:jc w:val="both"/>
        <w:rPr>
          <w:lang w:val="en-GB"/>
        </w:rPr>
      </w:pPr>
      <w:r w:rsidRPr="457FEFC7">
        <w:rPr>
          <w:rFonts w:eastAsia="Verdana"/>
          <w:b/>
          <w:bCs/>
          <w:color w:val="000000" w:themeColor="text1"/>
          <w:lang w:val="en-IN"/>
        </w:rPr>
        <w:t>Self-Pay:</w:t>
      </w:r>
      <w:r w:rsidRPr="457FEFC7">
        <w:rPr>
          <w:rFonts w:eastAsia="Verdana"/>
          <w:color w:val="000000" w:themeColor="text1"/>
          <w:lang w:val="en-IN"/>
        </w:rPr>
        <w:t xml:space="preserve"> </w:t>
      </w:r>
      <w:r w:rsidRPr="457FEFC7">
        <w:rPr>
          <w:rFonts w:eastAsia="Verdana"/>
          <w:color w:val="000000" w:themeColor="text1"/>
          <w:lang w:val="en-GB"/>
        </w:rPr>
        <w:t xml:space="preserve">These fields are mapped to the </w:t>
      </w:r>
      <w:proofErr w:type="spellStart"/>
      <w:proofErr w:type="gramStart"/>
      <w:r w:rsidRPr="457FEFC7">
        <w:rPr>
          <w:rFonts w:eastAsia="Verdana"/>
          <w:color w:val="000000" w:themeColor="text1"/>
          <w:lang w:val="en-GB"/>
        </w:rPr>
        <w:t>CharacterCodeID</w:t>
      </w:r>
      <w:proofErr w:type="spellEnd"/>
      <w:r w:rsidRPr="457FEFC7">
        <w:rPr>
          <w:rFonts w:eastAsia="Verdana"/>
          <w:color w:val="000000" w:themeColor="text1"/>
          <w:lang w:val="en-GB"/>
        </w:rPr>
        <w:t>(</w:t>
      </w:r>
      <w:proofErr w:type="spellStart"/>
      <w:proofErr w:type="gramEnd"/>
      <w:r w:rsidRPr="457FEFC7">
        <w:rPr>
          <w:rFonts w:eastAsia="Verdana"/>
          <w:color w:val="000000" w:themeColor="text1"/>
          <w:lang w:val="en-GB"/>
        </w:rPr>
        <w:t>Payercode</w:t>
      </w:r>
      <w:proofErr w:type="spellEnd"/>
      <w:r w:rsidRPr="457FEFC7">
        <w:rPr>
          <w:rFonts w:eastAsia="Verdana"/>
          <w:color w:val="000000" w:themeColor="text1"/>
          <w:lang w:val="en-GB"/>
        </w:rPr>
        <w:t>) in their</w:t>
      </w:r>
      <w:r>
        <w:br/>
      </w:r>
      <w:r w:rsidRPr="457FEFC7">
        <w:rPr>
          <w:rFonts w:eastAsia="Verdana"/>
          <w:color w:val="000000" w:themeColor="text1"/>
          <w:lang w:val="en-GB"/>
        </w:rPr>
        <w:t xml:space="preserve"> respective</w:t>
      </w:r>
      <w:r w:rsidR="00CA1D8F">
        <w:rPr>
          <w:rFonts w:eastAsia="Verdana"/>
          <w:color w:val="000000" w:themeColor="text1"/>
          <w:lang w:val="en-GB"/>
        </w:rPr>
        <w:t xml:space="preserve"> </w:t>
      </w:r>
      <w:r w:rsidRPr="457FEFC7">
        <w:rPr>
          <w:rFonts w:eastAsia="Verdana"/>
          <w:color w:val="000000" w:themeColor="text1"/>
          <w:lang w:val="en-GB"/>
        </w:rPr>
        <w:t>categories</w:t>
      </w:r>
      <w:r w:rsidR="00F60CC8">
        <w:rPr>
          <w:rFonts w:eastAsia="Verdana"/>
          <w:color w:val="000000" w:themeColor="text1"/>
          <w:lang w:val="en-GB"/>
        </w:rPr>
        <w:t>.</w:t>
      </w:r>
    </w:p>
    <w:p w14:paraId="016DE114" w14:textId="07264563" w:rsidR="003469BA" w:rsidRDefault="003469BA" w:rsidP="003469BA">
      <w:pPr>
        <w:ind w:left="360"/>
        <w:jc w:val="both"/>
        <w:rPr>
          <w:rFonts w:eastAsia="Verdana"/>
          <w:color w:val="000000" w:themeColor="text1"/>
          <w:lang w:val="en-IN"/>
        </w:rPr>
      </w:pPr>
      <w:r>
        <w:br/>
      </w:r>
      <w:r w:rsidRPr="457FEFC7">
        <w:rPr>
          <w:rFonts w:eastAsia="Verdana"/>
          <w:color w:val="000000" w:themeColor="text1"/>
          <w:lang w:val="en-IN"/>
        </w:rPr>
        <w:t xml:space="preserve"> </w:t>
      </w:r>
      <w:proofErr w:type="spellStart"/>
      <w:proofErr w:type="gramStart"/>
      <w:r w:rsidRPr="457FEFC7">
        <w:rPr>
          <w:rFonts w:eastAsia="Verdana"/>
          <w:color w:val="000000" w:themeColor="text1"/>
          <w:lang w:val="en-IN"/>
        </w:rPr>
        <w:t>xSelfPay</w:t>
      </w:r>
      <w:proofErr w:type="spellEnd"/>
      <w:r w:rsidRPr="457FEFC7">
        <w:rPr>
          <w:rFonts w:eastAsia="Verdana"/>
          <w:color w:val="000000" w:themeColor="text1"/>
          <w:lang w:val="en-IN"/>
        </w:rPr>
        <w:t>(</w:t>
      </w:r>
      <w:proofErr w:type="gramEnd"/>
      <w:r w:rsidRPr="457FEFC7">
        <w:rPr>
          <w:rFonts w:eastAsia="Verdana"/>
          <w:color w:val="000000" w:themeColor="text1"/>
          <w:lang w:val="en-IN"/>
        </w:rPr>
        <w:t>UDSTable9D)</w:t>
      </w:r>
      <w:r w:rsidR="00CA1D8F">
        <w:rPr>
          <w:rFonts w:eastAsia="Verdana"/>
          <w:color w:val="000000" w:themeColor="text1"/>
          <w:lang w:val="en-IN"/>
        </w:rPr>
        <w:t>.</w:t>
      </w:r>
    </w:p>
    <w:p w14:paraId="64449E5C" w14:textId="77777777" w:rsidR="00CA1D8F" w:rsidRDefault="00CA1D8F" w:rsidP="003469BA">
      <w:pPr>
        <w:ind w:left="360"/>
        <w:jc w:val="both"/>
        <w:rPr>
          <w:rFonts w:eastAsia="Verdana"/>
          <w:color w:val="000000" w:themeColor="text1"/>
        </w:rPr>
      </w:pPr>
    </w:p>
    <w:p w14:paraId="6F60646D" w14:textId="77777777" w:rsidR="003469BA" w:rsidRDefault="003469BA" w:rsidP="003469BA">
      <w:pPr>
        <w:ind w:left="360"/>
        <w:jc w:val="both"/>
        <w:rPr>
          <w:rFonts w:eastAsia="Verdana"/>
          <w:color w:val="000000" w:themeColor="text1"/>
        </w:rPr>
      </w:pPr>
      <w:r w:rsidRPr="457FEFC7">
        <w:rPr>
          <w:rFonts w:eastAsia="Verdana"/>
          <w:color w:val="000000" w:themeColor="text1"/>
          <w:lang w:val="en-IN"/>
        </w:rPr>
        <w:t xml:space="preserve"> </w:t>
      </w:r>
    </w:p>
    <w:p w14:paraId="5FF99139" w14:textId="77777777" w:rsidR="003469BA" w:rsidRDefault="003469BA" w:rsidP="003469BA">
      <w:pPr>
        <w:ind w:left="360"/>
        <w:jc w:val="both"/>
        <w:rPr>
          <w:rFonts w:eastAsia="Verdana"/>
          <w:color w:val="000000" w:themeColor="text1"/>
        </w:rPr>
      </w:pPr>
      <w:r w:rsidRPr="457FEFC7">
        <w:rPr>
          <w:rFonts w:eastAsia="Verdana"/>
          <w:b/>
          <w:bCs/>
          <w:color w:val="000000" w:themeColor="text1"/>
          <w:lang w:val="en-GB"/>
        </w:rPr>
        <w:t xml:space="preserve">UDSTable9DSlidingFeeAdjCodes: </w:t>
      </w:r>
      <w:r w:rsidRPr="457FEFC7">
        <w:rPr>
          <w:rFonts w:eastAsia="Verdana"/>
          <w:color w:val="000000" w:themeColor="text1"/>
          <w:lang w:val="en-GB"/>
        </w:rPr>
        <w:t xml:space="preserve">These fields are mapped to the </w:t>
      </w:r>
      <w:proofErr w:type="spellStart"/>
      <w:proofErr w:type="gramStart"/>
      <w:r w:rsidRPr="457FEFC7">
        <w:rPr>
          <w:rFonts w:eastAsia="Verdana"/>
          <w:color w:val="000000" w:themeColor="text1"/>
          <w:lang w:val="en-GB"/>
        </w:rPr>
        <w:t>IntergerCodeID</w:t>
      </w:r>
      <w:proofErr w:type="spellEnd"/>
      <w:r w:rsidRPr="457FEFC7">
        <w:rPr>
          <w:rFonts w:eastAsia="Verdana"/>
          <w:color w:val="000000" w:themeColor="text1"/>
          <w:lang w:val="en-GB"/>
        </w:rPr>
        <w:t>(</w:t>
      </w:r>
      <w:proofErr w:type="spellStart"/>
      <w:proofErr w:type="gramEnd"/>
      <w:r w:rsidRPr="457FEFC7">
        <w:rPr>
          <w:rFonts w:eastAsia="Verdana"/>
          <w:color w:val="000000" w:themeColor="text1"/>
          <w:lang w:val="en-GB"/>
        </w:rPr>
        <w:t>AdjustmentCode</w:t>
      </w:r>
      <w:proofErr w:type="spellEnd"/>
      <w:r w:rsidRPr="457FEFC7">
        <w:rPr>
          <w:rFonts w:eastAsia="Verdana"/>
          <w:color w:val="000000" w:themeColor="text1"/>
          <w:lang w:val="en-GB"/>
        </w:rPr>
        <w:t>)</w:t>
      </w:r>
    </w:p>
    <w:p w14:paraId="0445252E" w14:textId="77777777" w:rsidR="003469BA" w:rsidRDefault="003469BA" w:rsidP="003469BA">
      <w:pPr>
        <w:ind w:left="360"/>
        <w:jc w:val="both"/>
        <w:rPr>
          <w:rFonts w:eastAsia="Verdana"/>
          <w:color w:val="000000" w:themeColor="text1"/>
        </w:rPr>
      </w:pPr>
      <w:r w:rsidRPr="457FEFC7">
        <w:rPr>
          <w:rFonts w:eastAsia="Verdana"/>
          <w:color w:val="000000" w:themeColor="text1"/>
          <w:lang w:val="en-IN"/>
        </w:rPr>
        <w:t xml:space="preserve"> </w:t>
      </w:r>
    </w:p>
    <w:p w14:paraId="6BB017A5" w14:textId="77777777" w:rsidR="003469BA" w:rsidRDefault="003469BA" w:rsidP="003469BA">
      <w:pPr>
        <w:ind w:left="360"/>
        <w:jc w:val="both"/>
        <w:rPr>
          <w:rFonts w:eastAsia="Verdana"/>
          <w:color w:val="000000" w:themeColor="text1"/>
        </w:rPr>
      </w:pPr>
      <w:r w:rsidRPr="457FEFC7">
        <w:rPr>
          <w:rFonts w:eastAsia="Verdana"/>
          <w:b/>
          <w:bCs/>
          <w:color w:val="000000" w:themeColor="text1"/>
          <w:lang w:val="en-GB"/>
        </w:rPr>
        <w:t xml:space="preserve">UDSTable9DBadDebtWriteOffAdjCodes: </w:t>
      </w:r>
      <w:r w:rsidRPr="457FEFC7">
        <w:rPr>
          <w:rFonts w:eastAsia="Verdana"/>
          <w:color w:val="000000" w:themeColor="text1"/>
          <w:lang w:val="en-GB"/>
        </w:rPr>
        <w:t xml:space="preserve">These fields are mapped to the </w:t>
      </w:r>
      <w:proofErr w:type="spellStart"/>
      <w:proofErr w:type="gramStart"/>
      <w:r w:rsidRPr="457FEFC7">
        <w:rPr>
          <w:rFonts w:eastAsia="Verdana"/>
          <w:color w:val="000000" w:themeColor="text1"/>
          <w:lang w:val="en-GB"/>
        </w:rPr>
        <w:t>IntergerCodeID</w:t>
      </w:r>
      <w:proofErr w:type="spellEnd"/>
      <w:r w:rsidRPr="457FEFC7">
        <w:rPr>
          <w:rFonts w:eastAsia="Verdana"/>
          <w:color w:val="000000" w:themeColor="text1"/>
          <w:lang w:val="en-GB"/>
        </w:rPr>
        <w:t>(</w:t>
      </w:r>
      <w:proofErr w:type="spellStart"/>
      <w:proofErr w:type="gramEnd"/>
      <w:r w:rsidRPr="457FEFC7">
        <w:rPr>
          <w:rFonts w:eastAsia="Verdana"/>
          <w:color w:val="000000" w:themeColor="text1"/>
          <w:lang w:val="en-GB"/>
        </w:rPr>
        <w:t>AdjustmentCode</w:t>
      </w:r>
      <w:proofErr w:type="spellEnd"/>
      <w:r w:rsidRPr="457FEFC7">
        <w:rPr>
          <w:rFonts w:eastAsia="Verdana"/>
          <w:color w:val="000000" w:themeColor="text1"/>
          <w:lang w:val="en-GB"/>
        </w:rPr>
        <w:t>)</w:t>
      </w:r>
    </w:p>
    <w:p w14:paraId="5D880F26" w14:textId="77777777" w:rsidR="003469BA" w:rsidRDefault="003469BA" w:rsidP="003469BA">
      <w:pPr>
        <w:jc w:val="both"/>
        <w:rPr>
          <w:rFonts w:eastAsia="Verdana"/>
          <w:color w:val="333333"/>
        </w:rPr>
      </w:pPr>
      <w:r w:rsidRPr="457FEFC7">
        <w:rPr>
          <w:rFonts w:eastAsia="Verdana"/>
          <w:color w:val="333333"/>
          <w:lang w:val="en-GB"/>
        </w:rPr>
        <w:t xml:space="preserve"> </w:t>
      </w:r>
    </w:p>
    <w:p w14:paraId="47BA0889" w14:textId="77777777" w:rsidR="003469BA" w:rsidRDefault="003469BA" w:rsidP="003469BA">
      <w:pPr>
        <w:jc w:val="both"/>
        <w:rPr>
          <w:rFonts w:eastAsia="Verdana"/>
          <w:color w:val="333333"/>
        </w:rPr>
      </w:pPr>
      <w:r w:rsidRPr="457FEFC7">
        <w:rPr>
          <w:rFonts w:eastAsia="Verdana"/>
          <w:color w:val="333333"/>
          <w:lang w:val="en-GB"/>
        </w:rPr>
        <w:t xml:space="preserve"> </w:t>
      </w:r>
    </w:p>
    <w:p w14:paraId="46E6408B" w14:textId="77777777" w:rsidR="003469BA" w:rsidRDefault="003469BA" w:rsidP="003469BA">
      <w:pPr>
        <w:jc w:val="both"/>
        <w:rPr>
          <w:rFonts w:eastAsia="Verdana"/>
          <w:color w:val="333333"/>
        </w:rPr>
      </w:pPr>
      <w:r w:rsidRPr="457FEFC7">
        <w:rPr>
          <w:rFonts w:eastAsia="Verdana"/>
          <w:b/>
          <w:bCs/>
          <w:color w:val="333333"/>
          <w:lang w:val="en-GB"/>
        </w:rPr>
        <w:t>Recode Details:</w:t>
      </w:r>
    </w:p>
    <w:p w14:paraId="0AA57955" w14:textId="77777777" w:rsidR="00F60CC8" w:rsidRDefault="003469BA" w:rsidP="003469BA">
      <w:pPr>
        <w:jc w:val="both"/>
        <w:rPr>
          <w:rFonts w:eastAsia="Verdana"/>
          <w:color w:val="333333"/>
          <w:lang w:val="en-GB"/>
        </w:rPr>
      </w:pPr>
      <w:r w:rsidRPr="457FEFC7">
        <w:rPr>
          <w:rFonts w:eastAsia="Verdana"/>
          <w:b/>
          <w:bCs/>
          <w:color w:val="333333"/>
          <w:lang w:val="en-GB"/>
        </w:rPr>
        <w:t xml:space="preserve">Recode Category: </w:t>
      </w:r>
      <w:r w:rsidRPr="457FEFC7">
        <w:rPr>
          <w:rFonts w:eastAsia="Verdana"/>
          <w:color w:val="333333"/>
          <w:lang w:val="en-GB"/>
        </w:rPr>
        <w:t>UDSTable9DBadDebtWriteOffAdjCodes</w:t>
      </w:r>
    </w:p>
    <w:p w14:paraId="78D77ABB" w14:textId="7D8C4E51" w:rsidR="00F60CC8" w:rsidRDefault="003469BA" w:rsidP="003469BA">
      <w:pPr>
        <w:jc w:val="both"/>
        <w:rPr>
          <w:rFonts w:eastAsia="Verdana"/>
          <w:color w:val="333333"/>
          <w:lang w:val="en-GB"/>
        </w:rPr>
      </w:pPr>
      <w:r>
        <w:br/>
      </w:r>
      <w:r w:rsidRPr="457FEFC7">
        <w:rPr>
          <w:rFonts w:eastAsia="Verdana"/>
          <w:b/>
          <w:bCs/>
          <w:color w:val="333333"/>
          <w:lang w:val="en-GB"/>
        </w:rPr>
        <w:t xml:space="preserve">Description: </w:t>
      </w:r>
      <w:r w:rsidRPr="457FEFC7">
        <w:rPr>
          <w:rFonts w:eastAsia="Verdana"/>
          <w:color w:val="333333"/>
          <w:lang w:val="en-GB"/>
        </w:rPr>
        <w:t xml:space="preserve">To display the total adjustments made to charges for services included in the UDS Patient-Related Revenue FQHC Report, where the </w:t>
      </w:r>
      <w:proofErr w:type="spellStart"/>
      <w:r w:rsidRPr="457FEFC7">
        <w:rPr>
          <w:rFonts w:eastAsia="Verdana"/>
          <w:color w:val="333333"/>
          <w:lang w:val="en-GB"/>
        </w:rPr>
        <w:t>AdjustmentCode</w:t>
      </w:r>
      <w:proofErr w:type="spellEnd"/>
      <w:r w:rsidRPr="457FEFC7">
        <w:rPr>
          <w:rFonts w:eastAsia="Verdana"/>
          <w:color w:val="333333"/>
          <w:lang w:val="en-GB"/>
        </w:rPr>
        <w:t xml:space="preserve"> is mapped to Adjustments – Bad Debt Write-Off.</w:t>
      </w:r>
    </w:p>
    <w:p w14:paraId="0A46E6FF" w14:textId="527BF79F" w:rsidR="003469BA" w:rsidRDefault="003469BA" w:rsidP="003469BA">
      <w:pPr>
        <w:jc w:val="both"/>
        <w:rPr>
          <w:rFonts w:eastAsia="Verdana"/>
          <w:color w:val="333333"/>
        </w:rPr>
      </w:pPr>
      <w:r>
        <w:br/>
      </w:r>
      <w:r w:rsidRPr="457FEFC7">
        <w:rPr>
          <w:rFonts w:eastAsia="Verdana"/>
          <w:b/>
          <w:bCs/>
          <w:color w:val="333333"/>
          <w:lang w:val="en-GB"/>
        </w:rPr>
        <w:t xml:space="preserve">Mapping Entity: </w:t>
      </w:r>
      <w:proofErr w:type="spellStart"/>
      <w:r w:rsidRPr="457FEFC7">
        <w:rPr>
          <w:rFonts w:eastAsia="Verdana"/>
          <w:color w:val="333333"/>
          <w:lang w:val="en-GB"/>
        </w:rPr>
        <w:t>ARLedger.AdjustmentCode</w:t>
      </w:r>
      <w:proofErr w:type="spellEnd"/>
    </w:p>
    <w:p w14:paraId="5D187796" w14:textId="77777777" w:rsidR="003469BA" w:rsidRDefault="003469BA" w:rsidP="003469BA">
      <w:pPr>
        <w:spacing w:before="240"/>
        <w:jc w:val="both"/>
        <w:rPr>
          <w:rFonts w:eastAsia="Verdana"/>
          <w:color w:val="000000" w:themeColor="text1"/>
        </w:rPr>
      </w:pPr>
      <w:r>
        <w:rPr>
          <w:noProof/>
        </w:rPr>
        <w:drawing>
          <wp:inline distT="0" distB="0" distL="0" distR="0" wp14:anchorId="3A517E14" wp14:editId="14522C0C">
            <wp:extent cx="5724525" cy="1733550"/>
            <wp:effectExtent l="0" t="0" r="0" b="0"/>
            <wp:docPr id="20946572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722" name="drawing" descr="A screenshot of a computer&#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5724525" cy="1733550"/>
                    </a:xfrm>
                    <a:prstGeom prst="rect">
                      <a:avLst/>
                    </a:prstGeom>
                  </pic:spPr>
                </pic:pic>
              </a:graphicData>
            </a:graphic>
          </wp:inline>
        </w:drawing>
      </w:r>
    </w:p>
    <w:p w14:paraId="6AC554DD" w14:textId="77777777" w:rsidR="00F60CC8" w:rsidRDefault="00F60CC8" w:rsidP="003469BA">
      <w:pPr>
        <w:jc w:val="both"/>
        <w:rPr>
          <w:rFonts w:eastAsia="Verdana"/>
          <w:b/>
          <w:bCs/>
          <w:color w:val="333333"/>
          <w:lang w:val="en-GB"/>
        </w:rPr>
      </w:pPr>
    </w:p>
    <w:p w14:paraId="07952199" w14:textId="7F368CD2" w:rsidR="00F60CC8" w:rsidRDefault="003469BA" w:rsidP="003469BA">
      <w:pPr>
        <w:jc w:val="both"/>
        <w:rPr>
          <w:rFonts w:eastAsia="Verdana"/>
          <w:color w:val="333333"/>
          <w:lang w:val="en-GB"/>
        </w:rPr>
      </w:pPr>
      <w:r w:rsidRPr="457FEFC7">
        <w:rPr>
          <w:rFonts w:eastAsia="Verdana"/>
          <w:b/>
          <w:bCs/>
          <w:color w:val="333333"/>
          <w:lang w:val="en-GB"/>
        </w:rPr>
        <w:t>Recode Category:</w:t>
      </w:r>
      <w:r w:rsidRPr="457FEFC7">
        <w:rPr>
          <w:rFonts w:eastAsia="Verdana"/>
          <w:color w:val="333333"/>
          <w:lang w:val="en-GB"/>
        </w:rPr>
        <w:t xml:space="preserve"> UDSTable9DSlidingFeeAdjCodes</w:t>
      </w:r>
    </w:p>
    <w:p w14:paraId="0EB0A31E" w14:textId="092C67C2" w:rsidR="003469BA" w:rsidRDefault="003469BA" w:rsidP="003469BA">
      <w:pPr>
        <w:jc w:val="both"/>
        <w:rPr>
          <w:rFonts w:eastAsia="Verdana"/>
          <w:color w:val="333333"/>
        </w:rPr>
      </w:pPr>
      <w:r>
        <w:br/>
      </w:r>
      <w:r w:rsidRPr="457FEFC7">
        <w:rPr>
          <w:rFonts w:eastAsia="Verdana"/>
          <w:b/>
          <w:bCs/>
          <w:color w:val="333333"/>
          <w:lang w:val="en-GB"/>
        </w:rPr>
        <w:t xml:space="preserve">Description: </w:t>
      </w:r>
      <w:r w:rsidRPr="457FEFC7">
        <w:rPr>
          <w:rFonts w:eastAsia="Verdana"/>
          <w:color w:val="333333"/>
          <w:lang w:val="en-GB"/>
        </w:rPr>
        <w:t xml:space="preserve">To display the total adjustments made to charges for services included in the UDS Patient-Related Revenue FQHC Report, where the </w:t>
      </w:r>
      <w:proofErr w:type="spellStart"/>
      <w:r w:rsidRPr="457FEFC7">
        <w:rPr>
          <w:rFonts w:eastAsia="Verdana"/>
          <w:color w:val="333333"/>
          <w:lang w:val="en-GB"/>
        </w:rPr>
        <w:t>AdjustmentCode</w:t>
      </w:r>
      <w:proofErr w:type="spellEnd"/>
      <w:r w:rsidRPr="457FEFC7">
        <w:rPr>
          <w:rFonts w:eastAsia="Verdana"/>
          <w:color w:val="333333"/>
          <w:lang w:val="en-GB"/>
        </w:rPr>
        <w:t xml:space="preserve"> is mapped to Adjustments – Sliding Fee Discounts.</w:t>
      </w:r>
      <w:r>
        <w:br/>
      </w:r>
      <w:r w:rsidRPr="457FEFC7">
        <w:rPr>
          <w:rFonts w:eastAsia="Verdana"/>
          <w:b/>
          <w:bCs/>
          <w:color w:val="333333"/>
          <w:lang w:val="en-GB"/>
        </w:rPr>
        <w:t xml:space="preserve">Mapping Entity: </w:t>
      </w:r>
      <w:proofErr w:type="spellStart"/>
      <w:r w:rsidRPr="457FEFC7">
        <w:rPr>
          <w:rFonts w:eastAsia="Verdana"/>
          <w:color w:val="333333"/>
          <w:lang w:val="en-GB"/>
        </w:rPr>
        <w:t>ARLedger.AdjustmentCode</w:t>
      </w:r>
      <w:proofErr w:type="spellEnd"/>
    </w:p>
    <w:p w14:paraId="481FFE4D" w14:textId="096BB374" w:rsidR="006D24D7" w:rsidRPr="00FE347F" w:rsidRDefault="003469BA" w:rsidP="00FE347F">
      <w:pPr>
        <w:spacing w:before="240"/>
        <w:jc w:val="both"/>
        <w:rPr>
          <w:rFonts w:eastAsia="Verdana"/>
          <w:color w:val="000000" w:themeColor="text1"/>
        </w:rPr>
      </w:pPr>
      <w:r>
        <w:rPr>
          <w:noProof/>
        </w:rPr>
        <w:drawing>
          <wp:inline distT="0" distB="0" distL="0" distR="0" wp14:anchorId="3F80A6B0" wp14:editId="45878D52">
            <wp:extent cx="5724525" cy="1581150"/>
            <wp:effectExtent l="0" t="0" r="0" b="0"/>
            <wp:docPr id="16384218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21807" name=""/>
                    <pic:cNvPicPr/>
                  </pic:nvPicPr>
                  <pic:blipFill>
                    <a:blip r:embed="rId84">
                      <a:extLst>
                        <a:ext uri="{28A0092B-C50C-407E-A947-70E740481C1C}">
                          <a14:useLocalDpi xmlns:a14="http://schemas.microsoft.com/office/drawing/2010/main" val="0"/>
                        </a:ext>
                      </a:extLst>
                    </a:blip>
                    <a:stretch>
                      <a:fillRect/>
                    </a:stretch>
                  </pic:blipFill>
                  <pic:spPr>
                    <a:xfrm>
                      <a:off x="0" y="0"/>
                      <a:ext cx="5724525" cy="1581150"/>
                    </a:xfrm>
                    <a:prstGeom prst="rect">
                      <a:avLst/>
                    </a:prstGeom>
                  </pic:spPr>
                </pic:pic>
              </a:graphicData>
            </a:graphic>
          </wp:inline>
        </w:drawing>
      </w:r>
      <w:r w:rsidR="00FE60B3" w:rsidRPr="00DA4FFA">
        <w:t xml:space="preserve"> </w:t>
      </w:r>
    </w:p>
    <w:p w14:paraId="3D41EB60" w14:textId="77777777" w:rsidR="00E5296C" w:rsidRPr="003B3964" w:rsidRDefault="00E5296C" w:rsidP="00E5296C">
      <w:pPr>
        <w:pBdr>
          <w:bottom w:val="single" w:sz="12" w:space="1" w:color="000000"/>
        </w:pBdr>
        <w:jc w:val="both"/>
        <w:rPr>
          <w:rFonts w:eastAsia="Verdana"/>
          <w:b/>
          <w:bCs/>
          <w:lang w:val="en"/>
        </w:rPr>
      </w:pPr>
    </w:p>
    <w:p w14:paraId="67B5B4C7" w14:textId="72127F19" w:rsidR="00FE60B3" w:rsidRPr="004041AA" w:rsidRDefault="00FE60B3" w:rsidP="00E5296C">
      <w:r>
        <w:rPr>
          <w:highlight w:val="white"/>
        </w:rPr>
        <w:t xml:space="preserve">               </w:t>
      </w:r>
    </w:p>
    <w:p w14:paraId="7E542D68" w14:textId="77777777" w:rsidR="00660C9C" w:rsidRDefault="00660C9C">
      <w:pPr>
        <w:spacing w:after="160" w:line="259" w:lineRule="auto"/>
        <w:rPr>
          <w:rFonts w:eastAsia="Arial" w:cs="Arial"/>
          <w:b/>
          <w:color w:val="4472C4" w:themeColor="accent5"/>
          <w:sz w:val="20"/>
          <w:szCs w:val="20"/>
          <w:lang w:val="en-IN" w:eastAsia="en-IN"/>
        </w:rPr>
      </w:pPr>
      <w:r>
        <w:rPr>
          <w:sz w:val="20"/>
          <w:szCs w:val="20"/>
        </w:rPr>
        <w:br w:type="page"/>
      </w:r>
    </w:p>
    <w:p w14:paraId="5ED53D03" w14:textId="67DC0261" w:rsidR="001A6760" w:rsidRPr="00E5296C" w:rsidRDefault="00D84E6D" w:rsidP="00E5296C">
      <w:pPr>
        <w:pStyle w:val="Heading1"/>
        <w:rPr>
          <w:sz w:val="20"/>
          <w:szCs w:val="20"/>
        </w:rPr>
      </w:pPr>
      <w:bookmarkStart w:id="121" w:name="_Toc196339872"/>
      <w:r w:rsidRPr="00E5296C">
        <w:rPr>
          <w:sz w:val="20"/>
          <w:szCs w:val="20"/>
        </w:rPr>
        <w:t>RWQM</w:t>
      </w:r>
      <w:bookmarkEnd w:id="121"/>
    </w:p>
    <w:p w14:paraId="0E038861" w14:textId="77777777" w:rsidR="00D84E6D" w:rsidRDefault="00D84E6D" w:rsidP="00D84E6D">
      <w:pPr>
        <w:rPr>
          <w:lang w:val="en-IN" w:eastAsia="en-IN"/>
        </w:rPr>
      </w:pPr>
    </w:p>
    <w:tbl>
      <w:tblPr>
        <w:tblW w:w="10278" w:type="dxa"/>
        <w:tblCellMar>
          <w:top w:w="104" w:type="dxa"/>
          <w:left w:w="18" w:type="dxa"/>
          <w:right w:w="38" w:type="dxa"/>
        </w:tblCellMar>
        <w:tblLook w:val="04A0" w:firstRow="1" w:lastRow="0" w:firstColumn="1" w:lastColumn="0" w:noHBand="0" w:noVBand="1"/>
      </w:tblPr>
      <w:tblGrid>
        <w:gridCol w:w="1203"/>
        <w:gridCol w:w="2053"/>
        <w:gridCol w:w="7022"/>
      </w:tblGrid>
      <w:tr w:rsidR="00D84E6D" w:rsidRPr="001F16AB" w14:paraId="2F4CCB29" w14:textId="77777777" w:rsidTr="009C144B">
        <w:trPr>
          <w:trHeight w:val="569"/>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3893A192" w14:textId="77777777" w:rsidR="00D84E6D" w:rsidRPr="001F16AB" w:rsidRDefault="00D84E6D" w:rsidP="005B64E6">
            <w:pPr>
              <w:ind w:left="15"/>
              <w:jc w:val="center"/>
              <w:rPr>
                <w:sz w:val="20"/>
                <w:szCs w:val="20"/>
              </w:rPr>
            </w:pPr>
            <w:r w:rsidRPr="001F16AB">
              <w:rPr>
                <w:b/>
                <w:bCs/>
                <w:sz w:val="20"/>
                <w:szCs w:val="20"/>
              </w:rPr>
              <w:t>Reference No</w:t>
            </w:r>
          </w:p>
        </w:tc>
        <w:tc>
          <w:tcPr>
            <w:tcW w:w="2053" w:type="dxa"/>
            <w:tcBorders>
              <w:top w:val="single" w:sz="4" w:space="0" w:color="auto"/>
              <w:left w:val="single" w:sz="4" w:space="0" w:color="auto"/>
              <w:bottom w:val="single" w:sz="4" w:space="0" w:color="auto"/>
              <w:right w:val="single" w:sz="4" w:space="0" w:color="auto"/>
            </w:tcBorders>
            <w:shd w:val="clear" w:color="auto" w:fill="5B9BD5" w:themeFill="accent1"/>
          </w:tcPr>
          <w:p w14:paraId="12AA25F4" w14:textId="77777777" w:rsidR="00D84E6D" w:rsidRPr="001F16AB" w:rsidRDefault="00D84E6D" w:rsidP="005B64E6">
            <w:pPr>
              <w:ind w:left="83"/>
              <w:jc w:val="center"/>
              <w:rPr>
                <w:sz w:val="20"/>
                <w:szCs w:val="20"/>
              </w:rPr>
            </w:pPr>
            <w:r w:rsidRPr="001F16AB">
              <w:rPr>
                <w:b/>
                <w:bCs/>
                <w:sz w:val="20"/>
                <w:szCs w:val="20"/>
              </w:rPr>
              <w:t>Task No</w:t>
            </w:r>
          </w:p>
        </w:tc>
        <w:tc>
          <w:tcPr>
            <w:tcW w:w="7022" w:type="dxa"/>
            <w:tcBorders>
              <w:top w:val="single" w:sz="4" w:space="0" w:color="auto"/>
              <w:left w:val="single" w:sz="4" w:space="0" w:color="auto"/>
              <w:bottom w:val="single" w:sz="4" w:space="0" w:color="auto"/>
              <w:right w:val="single" w:sz="4" w:space="0" w:color="auto"/>
            </w:tcBorders>
            <w:shd w:val="clear" w:color="auto" w:fill="5B9BD5" w:themeFill="accent1"/>
          </w:tcPr>
          <w:p w14:paraId="247ECB5F" w14:textId="77777777" w:rsidR="00D84E6D" w:rsidRPr="001F16AB" w:rsidRDefault="00D84E6D" w:rsidP="005B64E6">
            <w:pPr>
              <w:ind w:left="83"/>
              <w:jc w:val="center"/>
              <w:rPr>
                <w:sz w:val="20"/>
                <w:szCs w:val="20"/>
              </w:rPr>
            </w:pPr>
            <w:r w:rsidRPr="001F16AB">
              <w:rPr>
                <w:b/>
                <w:bCs/>
                <w:sz w:val="20"/>
                <w:szCs w:val="20"/>
              </w:rPr>
              <w:t>Description</w:t>
            </w:r>
          </w:p>
        </w:tc>
      </w:tr>
      <w:tr w:rsidR="00D84E6D" w:rsidRPr="00A85CE9" w14:paraId="7B04060C" w14:textId="77777777" w:rsidTr="009C144B">
        <w:trPr>
          <w:trHeight w:val="293"/>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301AC0F5" w14:textId="23A88880" w:rsidR="00D84E6D" w:rsidRPr="004A0816" w:rsidRDefault="00EC56D2" w:rsidP="005B64E6">
            <w:pPr>
              <w:jc w:val="center"/>
            </w:pPr>
            <w:r>
              <w:t>12</w:t>
            </w:r>
            <w:r w:rsidR="00E521E9">
              <w:t>0</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14:paraId="19FF1AC9" w14:textId="44267E94" w:rsidR="00D84E6D" w:rsidRPr="004A0816" w:rsidRDefault="00D84E6D" w:rsidP="001A6760">
            <w:pPr>
              <w:rPr>
                <w:rFonts w:cs="Calibri"/>
                <w:color w:val="000000"/>
              </w:rPr>
            </w:pPr>
            <w:r>
              <w:rPr>
                <w:rFonts w:cs="Calibri"/>
                <w:color w:val="000000"/>
              </w:rPr>
              <w:t xml:space="preserve"> Core Bugs # </w:t>
            </w:r>
            <w:r w:rsidR="003469BA" w:rsidRPr="003469BA">
              <w:rPr>
                <w:rFonts w:cs="Arial"/>
                <w:color w:val="000000"/>
              </w:rPr>
              <w:t>130882</w:t>
            </w:r>
          </w:p>
        </w:tc>
        <w:tc>
          <w:tcPr>
            <w:tcW w:w="7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348FD" w14:textId="569EA697" w:rsidR="00D84E6D" w:rsidRPr="004A0816" w:rsidRDefault="009B7DE0" w:rsidP="00D4571B">
            <w:pPr>
              <w:rPr>
                <w:rFonts w:cs="Calibri"/>
                <w:color w:val="000000"/>
              </w:rPr>
            </w:pPr>
            <w:proofErr w:type="spellStart"/>
            <w:r w:rsidRPr="009B7DE0">
              <w:rPr>
                <w:rFonts w:cs="Calibri"/>
                <w:color w:val="000000"/>
                <w:lang w:val="en-GB"/>
              </w:rPr>
              <w:t>AllowedPreviousAction</w:t>
            </w:r>
            <w:proofErr w:type="spellEnd"/>
            <w:r w:rsidRPr="009B7DE0">
              <w:rPr>
                <w:rFonts w:cs="Calibri"/>
                <w:color w:val="000000"/>
                <w:lang w:val="en-GB"/>
              </w:rPr>
              <w:t xml:space="preserve"> list stored as Action Name list, not action id list - condition failing.</w:t>
            </w:r>
          </w:p>
        </w:tc>
      </w:tr>
      <w:tr w:rsidR="009C144B" w:rsidRPr="00A85CE9" w14:paraId="3686B9DD" w14:textId="77777777" w:rsidTr="009C144B">
        <w:trPr>
          <w:trHeight w:val="293"/>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1D036A8B" w14:textId="16CAB7C5" w:rsidR="009C144B" w:rsidRDefault="009C144B" w:rsidP="009C144B">
            <w:pPr>
              <w:jc w:val="center"/>
            </w:pPr>
            <w:r>
              <w:t>12</w:t>
            </w:r>
            <w:r w:rsidR="00E521E9">
              <w:t>1</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14:paraId="271B0BB2" w14:textId="140DD524" w:rsidR="009C144B" w:rsidRDefault="009C144B" w:rsidP="009C144B">
            <w:pPr>
              <w:rPr>
                <w:rFonts w:cs="Calibri"/>
                <w:color w:val="000000"/>
              </w:rPr>
            </w:pPr>
            <w:r>
              <w:rPr>
                <w:rFonts w:cs="Calibri"/>
                <w:color w:val="000000"/>
              </w:rPr>
              <w:t xml:space="preserve"> Core Bugs # </w:t>
            </w:r>
            <w:r w:rsidRPr="009C144B">
              <w:rPr>
                <w:rFonts w:cs="Arial"/>
                <w:color w:val="000000"/>
              </w:rPr>
              <w:t>131116</w:t>
            </w:r>
          </w:p>
        </w:tc>
        <w:tc>
          <w:tcPr>
            <w:tcW w:w="7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C8427" w14:textId="6CDE3784" w:rsidR="009C144B" w:rsidRPr="00DA4FFA" w:rsidRDefault="00BE26BA" w:rsidP="009C144B">
            <w:pPr>
              <w:rPr>
                <w:rFonts w:cs="Calibri"/>
                <w:color w:val="000000"/>
                <w:lang w:val="en-GB"/>
              </w:rPr>
            </w:pPr>
            <w:r w:rsidRPr="00BE26BA">
              <w:rPr>
                <w:rFonts w:cs="Calibri"/>
                <w:color w:val="000000"/>
              </w:rPr>
              <w:t>Issues observed in the RWQM work queue items</w:t>
            </w:r>
            <w:r>
              <w:rPr>
                <w:rFonts w:cs="Calibri"/>
                <w:color w:val="000000"/>
              </w:rPr>
              <w:t>.</w:t>
            </w:r>
          </w:p>
        </w:tc>
      </w:tr>
    </w:tbl>
    <w:p w14:paraId="6468E907" w14:textId="77777777" w:rsidR="00D84E6D" w:rsidRDefault="00D84E6D" w:rsidP="00D84E6D">
      <w:pPr>
        <w:rPr>
          <w:lang w:val="en-IN" w:eastAsia="en-IN"/>
        </w:rPr>
      </w:pPr>
    </w:p>
    <w:p w14:paraId="0F54A19B" w14:textId="77777777" w:rsidR="009B7DE0" w:rsidRDefault="009B7DE0" w:rsidP="009B7DE0">
      <w:pPr>
        <w:rPr>
          <w:b/>
          <w:bCs/>
          <w:lang w:val="en-IN" w:eastAsia="en-IN"/>
        </w:rPr>
      </w:pPr>
      <w:r w:rsidRPr="00DA4FFA">
        <w:rPr>
          <w:b/>
          <w:bCs/>
          <w:lang w:val="en-IN" w:eastAsia="en-IN"/>
        </w:rPr>
        <w:t>Author:</w:t>
      </w:r>
      <w:r>
        <w:rPr>
          <w:b/>
          <w:bCs/>
          <w:lang w:val="en-IN" w:eastAsia="en-IN"/>
        </w:rPr>
        <w:t xml:space="preserve"> </w:t>
      </w:r>
      <w:r w:rsidRPr="00DA4FFA">
        <w:rPr>
          <w:lang w:val="en-IN" w:eastAsia="en-IN"/>
        </w:rPr>
        <w:t>Namratha Nagraj</w:t>
      </w:r>
    </w:p>
    <w:p w14:paraId="3CC87905" w14:textId="77777777" w:rsidR="009B7DE0" w:rsidRDefault="009B7DE0" w:rsidP="009B7DE0">
      <w:pPr>
        <w:rPr>
          <w:b/>
          <w:bCs/>
          <w:lang w:val="en-IN" w:eastAsia="en-IN"/>
        </w:rPr>
      </w:pPr>
    </w:p>
    <w:p w14:paraId="71D79A1E" w14:textId="54C99F8C" w:rsidR="009B7DE0" w:rsidRDefault="009B7DE0" w:rsidP="009B7DE0">
      <w:pPr>
        <w:pStyle w:val="Heading3"/>
        <w:rPr>
          <w:rFonts w:cs="Calibri"/>
          <w:color w:val="000000"/>
        </w:rPr>
      </w:pPr>
      <w:bookmarkStart w:id="122" w:name="_Toc196339873"/>
      <w:r>
        <w:t>12</w:t>
      </w:r>
      <w:r w:rsidR="00E521E9">
        <w:t>0</w:t>
      </w:r>
      <w:r w:rsidRPr="0029782F">
        <w:t xml:space="preserve">. </w:t>
      </w:r>
      <w:r>
        <w:t>Core Bugs</w:t>
      </w:r>
      <w:r w:rsidRPr="0029782F">
        <w:t xml:space="preserve"> # </w:t>
      </w:r>
      <w:r w:rsidRPr="003469BA">
        <w:t>130882</w:t>
      </w:r>
      <w:r w:rsidRPr="0029782F">
        <w:t>: </w:t>
      </w:r>
      <w:proofErr w:type="spellStart"/>
      <w:r w:rsidRPr="009B7DE0">
        <w:t>AllowedPreviousAction</w:t>
      </w:r>
      <w:proofErr w:type="spellEnd"/>
      <w:r w:rsidRPr="009B7DE0">
        <w:t xml:space="preserve"> list stored as Action Name list, not action id list - condition failing</w:t>
      </w:r>
      <w:r>
        <w:t>.</w:t>
      </w:r>
      <w:bookmarkEnd w:id="122"/>
      <w:r w:rsidRPr="00DA4FFA">
        <w:rPr>
          <w:rFonts w:cs="Calibri"/>
          <w:color w:val="000000"/>
        </w:rPr>
        <w:t> </w:t>
      </w:r>
    </w:p>
    <w:p w14:paraId="774060EA" w14:textId="77777777" w:rsidR="009B7DE0" w:rsidRDefault="009B7DE0" w:rsidP="009B7DE0">
      <w:pPr>
        <w:rPr>
          <w:lang w:val="en-IN" w:eastAsia="en-IN"/>
        </w:rPr>
      </w:pPr>
    </w:p>
    <w:p w14:paraId="63ED13D9" w14:textId="6114D79F" w:rsidR="009B7DE0" w:rsidRPr="0025747F" w:rsidRDefault="009B7DE0" w:rsidP="009B7DE0">
      <w:pPr>
        <w:rPr>
          <w:lang w:eastAsia="en-IN"/>
        </w:rPr>
      </w:pPr>
      <w:r w:rsidRPr="0025747F">
        <w:rPr>
          <w:b/>
          <w:bCs/>
          <w:lang w:val="en-GB" w:eastAsia="en-IN"/>
        </w:rPr>
        <w:t xml:space="preserve">Release Type: </w:t>
      </w:r>
      <w:r w:rsidRPr="0025747F">
        <w:rPr>
          <w:lang w:val="en-GB" w:eastAsia="en-IN"/>
        </w:rPr>
        <w:t>Fix</w:t>
      </w:r>
      <w:r w:rsidRPr="0025747F">
        <w:rPr>
          <w:b/>
          <w:bCs/>
          <w:lang w:val="en-GB" w:eastAsia="en-IN"/>
        </w:rPr>
        <w:t xml:space="preserve"> | Priority: </w:t>
      </w:r>
      <w:r>
        <w:rPr>
          <w:lang w:val="en-GB" w:eastAsia="en-IN"/>
        </w:rPr>
        <w:t>Medium</w:t>
      </w:r>
      <w:r w:rsidRPr="0025747F">
        <w:rPr>
          <w:lang w:eastAsia="en-IN"/>
        </w:rPr>
        <w:t> </w:t>
      </w:r>
    </w:p>
    <w:p w14:paraId="33163A9F" w14:textId="77777777" w:rsidR="009B7DE0" w:rsidRDefault="009B7DE0" w:rsidP="009B7DE0">
      <w:pPr>
        <w:spacing w:before="240" w:after="240"/>
        <w:jc w:val="both"/>
        <w:rPr>
          <w:rFonts w:eastAsia="Verdana"/>
          <w:color w:val="000000" w:themeColor="text1"/>
        </w:rPr>
      </w:pPr>
      <w:r w:rsidRPr="457FEFC7">
        <w:rPr>
          <w:rFonts w:eastAsia="Verdana"/>
          <w:b/>
          <w:bCs/>
          <w:color w:val="000000" w:themeColor="text1"/>
        </w:rPr>
        <w:t xml:space="preserve">Navigation Path 1: </w:t>
      </w:r>
      <w:r w:rsidRPr="457FEFC7">
        <w:rPr>
          <w:rFonts w:eastAsia="Verdana"/>
          <w:color w:val="000000" w:themeColor="text1"/>
        </w:rPr>
        <w:t>Actions (Administration) -- Click on ‘New’ button -- 'Action Details’ Page will be opened -- Enter all the required details -- Click on ‘Only Allowed for Charge Status’ button -- Select required ‘Charge Status’ -- Click on ‘Save’ button.</w:t>
      </w:r>
      <w:r w:rsidRPr="457FEFC7">
        <w:rPr>
          <w:rFonts w:eastAsia="Verdana"/>
          <w:b/>
          <w:bCs/>
          <w:color w:val="000000" w:themeColor="text1"/>
          <w:lang w:val="en"/>
        </w:rPr>
        <w:t xml:space="preserve"> </w:t>
      </w:r>
    </w:p>
    <w:p w14:paraId="76D3BEEC" w14:textId="77777777" w:rsidR="009B7DE0" w:rsidRDefault="009B7DE0" w:rsidP="009B7DE0">
      <w:pPr>
        <w:spacing w:before="240" w:after="240"/>
        <w:jc w:val="both"/>
        <w:rPr>
          <w:rFonts w:eastAsia="Verdana"/>
          <w:color w:val="000000" w:themeColor="text1"/>
        </w:rPr>
      </w:pPr>
      <w:r w:rsidRPr="457FEFC7">
        <w:rPr>
          <w:rFonts w:eastAsia="Verdana"/>
          <w:b/>
          <w:bCs/>
          <w:color w:val="000000" w:themeColor="text1"/>
          <w:lang w:val="en"/>
        </w:rPr>
        <w:t xml:space="preserve">Navigation Path 2: </w:t>
      </w:r>
      <w:r w:rsidRPr="457FEFC7">
        <w:rPr>
          <w:rFonts w:eastAsia="Verdana"/>
          <w:color w:val="000000" w:themeColor="text1"/>
          <w:lang w:val="en"/>
        </w:rPr>
        <w:t>Financial Assignment (Administration) -- Click on ‘New’ button -- Financial Assignment Details’ Page will be opened -- Enter all the required details -- Click on ‘Save’ button.</w:t>
      </w:r>
    </w:p>
    <w:p w14:paraId="345069C8" w14:textId="77777777" w:rsidR="009B7DE0" w:rsidRDefault="009B7DE0" w:rsidP="009B7DE0">
      <w:pPr>
        <w:spacing w:before="240" w:after="240"/>
        <w:jc w:val="both"/>
        <w:rPr>
          <w:rFonts w:eastAsia="Verdana"/>
          <w:color w:val="000000" w:themeColor="text1"/>
        </w:rPr>
      </w:pPr>
      <w:r w:rsidRPr="457FEFC7">
        <w:rPr>
          <w:rFonts w:eastAsia="Verdana"/>
          <w:b/>
          <w:bCs/>
          <w:color w:val="000000" w:themeColor="text1"/>
          <w:lang w:val="en"/>
        </w:rPr>
        <w:t xml:space="preserve">Navigation Path 3: </w:t>
      </w:r>
      <w:r w:rsidRPr="457FEFC7">
        <w:rPr>
          <w:rFonts w:eastAsia="Verdana"/>
          <w:color w:val="000000" w:themeColor="text1"/>
          <w:lang w:val="en"/>
        </w:rPr>
        <w:t>RWQM Rules (Administration) -- Click on ‘New’ button -- 'RWQM Rule Details’ Page will be opened -- Enter all the required details -- Click on ‘Charge Filters’ tab -- Click on ‘Include Charges with the Following Action(</w:t>
      </w:r>
      <w:proofErr w:type="gramStart"/>
      <w:r w:rsidRPr="457FEFC7">
        <w:rPr>
          <w:rFonts w:eastAsia="Verdana"/>
          <w:color w:val="000000" w:themeColor="text1"/>
          <w:lang w:val="en"/>
        </w:rPr>
        <w:t>s)’</w:t>
      </w:r>
      <w:proofErr w:type="gramEnd"/>
      <w:r w:rsidRPr="457FEFC7">
        <w:rPr>
          <w:rFonts w:eastAsia="Verdana"/>
          <w:color w:val="000000" w:themeColor="text1"/>
          <w:lang w:val="en"/>
        </w:rPr>
        <w:t xml:space="preserve"> button -- Select the ‘Action created in Navigation Path 01</w:t>
      </w:r>
      <w:proofErr w:type="gramStart"/>
      <w:r w:rsidRPr="457FEFC7">
        <w:rPr>
          <w:rFonts w:eastAsia="Verdana"/>
          <w:color w:val="000000" w:themeColor="text1"/>
          <w:lang w:val="en"/>
        </w:rPr>
        <w:t>’  --</w:t>
      </w:r>
      <w:proofErr w:type="gramEnd"/>
      <w:r w:rsidRPr="457FEFC7">
        <w:rPr>
          <w:rFonts w:eastAsia="Verdana"/>
          <w:color w:val="000000" w:themeColor="text1"/>
          <w:lang w:val="en"/>
        </w:rPr>
        <w:t xml:space="preserve"> Click on ‘Save’ button.</w:t>
      </w:r>
      <w:r w:rsidRPr="457FEFC7">
        <w:rPr>
          <w:rFonts w:eastAsia="Verdana"/>
          <w:b/>
          <w:bCs/>
          <w:color w:val="000000" w:themeColor="text1"/>
          <w:lang w:val="en"/>
        </w:rPr>
        <w:t xml:space="preserve"> </w:t>
      </w:r>
    </w:p>
    <w:p w14:paraId="0BF6F5DA" w14:textId="77777777" w:rsidR="009B7DE0" w:rsidRDefault="009B7DE0" w:rsidP="009B7DE0">
      <w:pPr>
        <w:spacing w:before="240" w:after="240"/>
        <w:jc w:val="both"/>
        <w:rPr>
          <w:rFonts w:eastAsia="Verdana"/>
          <w:color w:val="000000" w:themeColor="text1"/>
        </w:rPr>
      </w:pPr>
      <w:r w:rsidRPr="457FEFC7">
        <w:rPr>
          <w:rFonts w:eastAsia="Verdana"/>
          <w:b/>
          <w:bCs/>
          <w:color w:val="000000" w:themeColor="text1"/>
          <w:lang w:val="en"/>
        </w:rPr>
        <w:t xml:space="preserve">Functionality ‘Before’ and ‘After’ release: </w:t>
      </w:r>
    </w:p>
    <w:p w14:paraId="1C4257A8" w14:textId="24ABCE4A" w:rsidR="009B7DE0" w:rsidRDefault="009B7DE0" w:rsidP="009B7DE0">
      <w:pPr>
        <w:spacing w:before="240" w:after="240"/>
        <w:jc w:val="both"/>
        <w:rPr>
          <w:rFonts w:eastAsia="Verdana"/>
          <w:color w:val="000000" w:themeColor="text1"/>
        </w:rPr>
      </w:pPr>
      <w:r w:rsidRPr="457FEFC7">
        <w:rPr>
          <w:rFonts w:eastAsia="Verdana"/>
          <w:color w:val="000000" w:themeColor="text1"/>
          <w:lang w:val="en"/>
        </w:rPr>
        <w:t xml:space="preserve">Before this release, here was the behavior. When a user ran a nightly billing job after the </w:t>
      </w:r>
      <w:proofErr w:type="gramStart"/>
      <w:r w:rsidRPr="457FEFC7">
        <w:rPr>
          <w:rFonts w:eastAsia="Verdana"/>
          <w:color w:val="000000" w:themeColor="text1"/>
          <w:lang w:val="en"/>
        </w:rPr>
        <w:t>above mentioned</w:t>
      </w:r>
      <w:proofErr w:type="gramEnd"/>
      <w:r w:rsidRPr="457FEFC7">
        <w:rPr>
          <w:rFonts w:eastAsia="Verdana"/>
          <w:color w:val="000000" w:themeColor="text1"/>
          <w:lang w:val="en"/>
        </w:rPr>
        <w:t xml:space="preserve"> set up</w:t>
      </w:r>
      <w:r w:rsidR="00406878">
        <w:rPr>
          <w:rFonts w:eastAsia="Verdana"/>
          <w:color w:val="000000" w:themeColor="text1"/>
          <w:lang w:val="en"/>
        </w:rPr>
        <w:t xml:space="preserve"> (As mentioned in the navigation paths)</w:t>
      </w:r>
      <w:r w:rsidR="00C0174B">
        <w:rPr>
          <w:rFonts w:eastAsia="Verdana"/>
          <w:color w:val="000000" w:themeColor="text1"/>
          <w:lang w:val="en"/>
        </w:rPr>
        <w:t>,</w:t>
      </w:r>
      <w:r w:rsidRPr="457FEFC7">
        <w:rPr>
          <w:rFonts w:eastAsia="Verdana"/>
          <w:color w:val="000000" w:themeColor="text1"/>
          <w:lang w:val="en"/>
        </w:rPr>
        <w:t xml:space="preserve"> there was an error. </w:t>
      </w:r>
    </w:p>
    <w:p w14:paraId="4267CA8F" w14:textId="74A9A8A0" w:rsidR="009B7DE0" w:rsidRPr="009B7DE0" w:rsidRDefault="009B7DE0" w:rsidP="009B7DE0">
      <w:pPr>
        <w:spacing w:before="240" w:after="240"/>
        <w:jc w:val="both"/>
        <w:rPr>
          <w:rFonts w:eastAsia="Verdana"/>
          <w:color w:val="000000" w:themeColor="text1"/>
        </w:rPr>
      </w:pPr>
      <w:r w:rsidRPr="457FEFC7">
        <w:rPr>
          <w:rFonts w:eastAsia="Verdana"/>
          <w:color w:val="000000" w:themeColor="text1"/>
        </w:rPr>
        <w:t xml:space="preserve">With this release the above-mentioned issue is Resolved.  Now the user </w:t>
      </w:r>
      <w:r w:rsidR="00C0174B">
        <w:rPr>
          <w:rFonts w:eastAsia="Verdana"/>
          <w:color w:val="000000" w:themeColor="text1"/>
        </w:rPr>
        <w:t xml:space="preserve">can </w:t>
      </w:r>
      <w:r w:rsidRPr="457FEFC7">
        <w:rPr>
          <w:rFonts w:eastAsia="Verdana"/>
          <w:color w:val="000000" w:themeColor="text1"/>
        </w:rPr>
        <w:t xml:space="preserve">run the nightly billing job </w:t>
      </w:r>
      <w:r w:rsidR="00C0174B">
        <w:rPr>
          <w:rFonts w:eastAsia="Verdana"/>
          <w:color w:val="000000" w:themeColor="text1"/>
        </w:rPr>
        <w:t>without any</w:t>
      </w:r>
      <w:r w:rsidRPr="457FEFC7">
        <w:rPr>
          <w:rFonts w:eastAsia="Verdana"/>
          <w:color w:val="000000" w:themeColor="text1"/>
        </w:rPr>
        <w:t xml:space="preserve"> error.</w:t>
      </w:r>
      <w:r w:rsidRPr="0025747F">
        <w:rPr>
          <w:lang w:eastAsia="en-IN"/>
        </w:rPr>
        <w:t> </w:t>
      </w:r>
    </w:p>
    <w:p w14:paraId="22D2A25F" w14:textId="77777777" w:rsidR="009B7DE0" w:rsidRDefault="009B7DE0" w:rsidP="009B7DE0">
      <w:pPr>
        <w:pBdr>
          <w:bottom w:val="single" w:sz="12" w:space="1" w:color="auto"/>
        </w:pBdr>
        <w:shd w:val="clear" w:color="auto" w:fill="FFFFFF"/>
        <w:jc w:val="both"/>
        <w:rPr>
          <w:rFonts w:eastAsia="Verdana"/>
          <w:highlight w:val="white"/>
        </w:rPr>
      </w:pPr>
    </w:p>
    <w:p w14:paraId="1D84EBBE" w14:textId="77777777" w:rsidR="009B7DE0" w:rsidRDefault="009B7DE0" w:rsidP="00D84E6D">
      <w:pPr>
        <w:rPr>
          <w:b/>
          <w:bCs/>
          <w:lang w:val="en-IN" w:eastAsia="en-IN"/>
        </w:rPr>
      </w:pPr>
    </w:p>
    <w:p w14:paraId="27C09653" w14:textId="4FB2E841" w:rsidR="00D84E6D" w:rsidRDefault="00D84E6D" w:rsidP="00D84E6D">
      <w:pPr>
        <w:rPr>
          <w:b/>
          <w:bCs/>
          <w:lang w:val="en-IN" w:eastAsia="en-IN"/>
        </w:rPr>
      </w:pPr>
      <w:r w:rsidRPr="00DA4FFA">
        <w:rPr>
          <w:b/>
          <w:bCs/>
          <w:lang w:val="en-IN" w:eastAsia="en-IN"/>
        </w:rPr>
        <w:t>Author:</w:t>
      </w:r>
      <w:r>
        <w:rPr>
          <w:b/>
          <w:bCs/>
          <w:lang w:val="en-IN" w:eastAsia="en-IN"/>
        </w:rPr>
        <w:t xml:space="preserve"> </w:t>
      </w:r>
      <w:r w:rsidRPr="00DA4FFA">
        <w:rPr>
          <w:lang w:val="en-IN" w:eastAsia="en-IN"/>
        </w:rPr>
        <w:t>Namratha Nagraj</w:t>
      </w:r>
    </w:p>
    <w:p w14:paraId="2253AD65" w14:textId="77777777" w:rsidR="00D84E6D" w:rsidRDefault="00D84E6D" w:rsidP="00D84E6D">
      <w:pPr>
        <w:rPr>
          <w:b/>
          <w:bCs/>
          <w:lang w:val="en-IN" w:eastAsia="en-IN"/>
        </w:rPr>
      </w:pPr>
    </w:p>
    <w:p w14:paraId="7F2FBADA" w14:textId="0AD0F1BC" w:rsidR="00D84E6D" w:rsidRDefault="00496617" w:rsidP="00D84E6D">
      <w:pPr>
        <w:pStyle w:val="Heading3"/>
        <w:rPr>
          <w:rFonts w:cs="Calibri"/>
          <w:color w:val="000000"/>
        </w:rPr>
      </w:pPr>
      <w:bookmarkStart w:id="123" w:name="_Toc196339874"/>
      <w:r>
        <w:t>12</w:t>
      </w:r>
      <w:r w:rsidR="00E521E9">
        <w:t>1</w:t>
      </w:r>
      <w:r w:rsidR="00D84E6D" w:rsidRPr="0029782F">
        <w:t xml:space="preserve">. </w:t>
      </w:r>
      <w:r w:rsidR="00D84E6D">
        <w:t>Core Bugs</w:t>
      </w:r>
      <w:r w:rsidR="00D84E6D" w:rsidRPr="0029782F">
        <w:t xml:space="preserve"> # </w:t>
      </w:r>
      <w:r w:rsidR="00B65414" w:rsidRPr="00B65414">
        <w:t>131116</w:t>
      </w:r>
      <w:r w:rsidR="00D84E6D" w:rsidRPr="0029782F">
        <w:t>:</w:t>
      </w:r>
      <w:r w:rsidR="00BE26BA" w:rsidRPr="00BE26BA">
        <w:t xml:space="preserve"> Issues observed in the RWQM work queue items</w:t>
      </w:r>
      <w:r w:rsidR="00BE26BA">
        <w:t>.</w:t>
      </w:r>
      <w:bookmarkEnd w:id="123"/>
      <w:r w:rsidR="00D84E6D" w:rsidRPr="0029782F">
        <w:t> </w:t>
      </w:r>
      <w:r w:rsidR="00D84E6D" w:rsidRPr="00DA4FFA">
        <w:rPr>
          <w:rFonts w:cs="Calibri"/>
          <w:color w:val="000000"/>
        </w:rPr>
        <w:t> </w:t>
      </w:r>
    </w:p>
    <w:p w14:paraId="6520421E" w14:textId="77777777" w:rsidR="00D84E6D" w:rsidRDefault="00D84E6D" w:rsidP="00D84E6D">
      <w:pPr>
        <w:rPr>
          <w:lang w:val="en-IN" w:eastAsia="en-IN"/>
        </w:rPr>
      </w:pPr>
    </w:p>
    <w:p w14:paraId="21955BBB" w14:textId="4797136A" w:rsidR="00D84E6D" w:rsidRDefault="00D84E6D" w:rsidP="00D84E6D">
      <w:pPr>
        <w:rPr>
          <w:lang w:eastAsia="en-IN"/>
        </w:rPr>
      </w:pPr>
      <w:r w:rsidRPr="0025747F">
        <w:rPr>
          <w:b/>
          <w:bCs/>
          <w:lang w:val="en-GB" w:eastAsia="en-IN"/>
        </w:rPr>
        <w:t xml:space="preserve">Release Type: </w:t>
      </w:r>
      <w:r w:rsidRPr="0025747F">
        <w:rPr>
          <w:lang w:val="en-GB" w:eastAsia="en-IN"/>
        </w:rPr>
        <w:t>Fix</w:t>
      </w:r>
      <w:r w:rsidRPr="0025747F">
        <w:rPr>
          <w:b/>
          <w:bCs/>
          <w:lang w:val="en-GB" w:eastAsia="en-IN"/>
        </w:rPr>
        <w:t xml:space="preserve"> | Priority: </w:t>
      </w:r>
      <w:r w:rsidR="00F36794">
        <w:rPr>
          <w:lang w:val="en-GB" w:eastAsia="en-IN"/>
        </w:rPr>
        <w:t>Medium</w:t>
      </w:r>
      <w:r w:rsidRPr="0025747F">
        <w:rPr>
          <w:lang w:eastAsia="en-IN"/>
        </w:rPr>
        <w:t> </w:t>
      </w:r>
    </w:p>
    <w:p w14:paraId="20BDD854" w14:textId="77777777" w:rsidR="005B719A" w:rsidRDefault="005B719A" w:rsidP="005B719A">
      <w:pPr>
        <w:rPr>
          <w:b/>
          <w:bCs/>
          <w:lang w:eastAsia="en-IN"/>
        </w:rPr>
      </w:pPr>
    </w:p>
    <w:p w14:paraId="26798AE4" w14:textId="3E5367B1" w:rsidR="005B719A" w:rsidRPr="005B719A" w:rsidRDefault="005B719A" w:rsidP="005B719A">
      <w:pPr>
        <w:rPr>
          <w:lang w:eastAsia="en-IN"/>
        </w:rPr>
      </w:pPr>
      <w:r w:rsidRPr="005B719A">
        <w:rPr>
          <w:b/>
          <w:bCs/>
          <w:lang w:eastAsia="en-IN"/>
        </w:rPr>
        <w:t xml:space="preserve">Navigation Path: </w:t>
      </w:r>
      <w:r w:rsidRPr="005B719A">
        <w:rPr>
          <w:lang w:eastAsia="en-IN"/>
        </w:rPr>
        <w:t>RWQM Rules (Administration)-Click on ‘New’ button-'RWQM Rule Details’ Page —Enter all the required details- Click on ‘Save’ button. </w:t>
      </w:r>
    </w:p>
    <w:p w14:paraId="3E176CE6" w14:textId="77777777" w:rsidR="005B719A" w:rsidRDefault="005B719A" w:rsidP="005B719A">
      <w:pPr>
        <w:rPr>
          <w:b/>
          <w:bCs/>
          <w:lang w:val="en" w:eastAsia="en-IN"/>
        </w:rPr>
      </w:pPr>
    </w:p>
    <w:p w14:paraId="1FD2167C" w14:textId="2E20DEFD" w:rsidR="005B719A" w:rsidRPr="005B719A" w:rsidRDefault="005B719A" w:rsidP="005B719A">
      <w:pPr>
        <w:rPr>
          <w:lang w:eastAsia="en-IN"/>
        </w:rPr>
      </w:pPr>
      <w:r w:rsidRPr="005B719A">
        <w:rPr>
          <w:b/>
          <w:bCs/>
          <w:lang w:val="en" w:eastAsia="en-IN"/>
        </w:rPr>
        <w:t>Functionality ‘Before’ and ‘After’ release:</w:t>
      </w:r>
      <w:r w:rsidRPr="005B719A">
        <w:rPr>
          <w:lang w:eastAsia="en-IN"/>
        </w:rPr>
        <w:t> </w:t>
      </w:r>
    </w:p>
    <w:p w14:paraId="1D16B409" w14:textId="77777777" w:rsidR="005B719A" w:rsidRDefault="005B719A" w:rsidP="005B719A">
      <w:pPr>
        <w:rPr>
          <w:lang w:eastAsia="en-IN"/>
        </w:rPr>
      </w:pPr>
    </w:p>
    <w:p w14:paraId="59B55BBA" w14:textId="244AE8F0" w:rsidR="005B719A" w:rsidRPr="005B719A" w:rsidRDefault="005B719A" w:rsidP="005B719A">
      <w:pPr>
        <w:rPr>
          <w:lang w:eastAsia="en-IN"/>
        </w:rPr>
      </w:pPr>
      <w:r w:rsidRPr="005B719A">
        <w:rPr>
          <w:lang w:eastAsia="en-IN"/>
        </w:rPr>
        <w:t xml:space="preserve">Before this release, here was the behavior. When </w:t>
      </w:r>
      <w:r w:rsidR="00473CED">
        <w:rPr>
          <w:lang w:eastAsia="en-IN"/>
        </w:rPr>
        <w:t xml:space="preserve">the </w:t>
      </w:r>
      <w:r w:rsidRPr="005B719A">
        <w:rPr>
          <w:lang w:eastAsia="en-IN"/>
        </w:rPr>
        <w:t>user r</w:t>
      </w:r>
      <w:r w:rsidR="000873C1">
        <w:rPr>
          <w:lang w:eastAsia="en-IN"/>
        </w:rPr>
        <w:t>an the</w:t>
      </w:r>
      <w:r w:rsidRPr="005B719A">
        <w:rPr>
          <w:lang w:eastAsia="en-IN"/>
        </w:rPr>
        <w:t xml:space="preserve"> nightly billing </w:t>
      </w:r>
      <w:proofErr w:type="gramStart"/>
      <w:r w:rsidRPr="005B719A">
        <w:rPr>
          <w:lang w:eastAsia="en-IN"/>
        </w:rPr>
        <w:t xml:space="preserve">job( </w:t>
      </w:r>
      <w:proofErr w:type="spellStart"/>
      <w:r w:rsidRPr="005B719A">
        <w:rPr>
          <w:lang w:eastAsia="en-IN"/>
        </w:rPr>
        <w:t>ssp</w:t>
      </w:r>
      <w:proofErr w:type="gramEnd"/>
      <w:r w:rsidRPr="005B719A">
        <w:rPr>
          <w:lang w:eastAsia="en-IN"/>
        </w:rPr>
        <w:t>_SCCreateRWQMWorkQueueItems</w:t>
      </w:r>
      <w:proofErr w:type="spellEnd"/>
      <w:r w:rsidRPr="005B719A">
        <w:rPr>
          <w:lang w:eastAsia="en-IN"/>
        </w:rPr>
        <w:t>)</w:t>
      </w:r>
      <w:r w:rsidR="00473CED">
        <w:rPr>
          <w:lang w:eastAsia="en-IN"/>
        </w:rPr>
        <w:t>,</w:t>
      </w:r>
      <w:r w:rsidRPr="005B719A">
        <w:rPr>
          <w:lang w:eastAsia="en-IN"/>
        </w:rPr>
        <w:t xml:space="preserve"> the below issues were observed: </w:t>
      </w:r>
    </w:p>
    <w:p w14:paraId="6B6139F1" w14:textId="77777777" w:rsidR="005B719A" w:rsidRDefault="005B719A" w:rsidP="005B719A">
      <w:pPr>
        <w:rPr>
          <w:lang w:eastAsia="en-IN"/>
        </w:rPr>
      </w:pPr>
    </w:p>
    <w:p w14:paraId="1D8CCFC1" w14:textId="0B0574DF" w:rsidR="005B719A" w:rsidRDefault="005B719A" w:rsidP="005B719A">
      <w:pPr>
        <w:rPr>
          <w:lang w:eastAsia="en-IN"/>
        </w:rPr>
      </w:pPr>
      <w:r w:rsidRPr="005B719A">
        <w:rPr>
          <w:lang w:eastAsia="en-IN"/>
        </w:rPr>
        <w:t>1.For the same Charge ID, RWQM Rule ID was duplicated. </w:t>
      </w:r>
    </w:p>
    <w:p w14:paraId="44385DE5" w14:textId="77777777" w:rsidR="003B6286" w:rsidRPr="005B719A" w:rsidRDefault="003B6286" w:rsidP="005B719A">
      <w:pPr>
        <w:rPr>
          <w:lang w:eastAsia="en-IN"/>
        </w:rPr>
      </w:pPr>
    </w:p>
    <w:p w14:paraId="3E0AE925" w14:textId="77777777" w:rsidR="005B719A" w:rsidRDefault="005B719A" w:rsidP="005B719A">
      <w:pPr>
        <w:rPr>
          <w:lang w:eastAsia="en-IN"/>
        </w:rPr>
      </w:pPr>
      <w:r w:rsidRPr="005B719A">
        <w:rPr>
          <w:lang w:eastAsia="en-IN"/>
        </w:rPr>
        <w:t xml:space="preserve">2.The balance amount for the charge exceeded the charge amount and it was not </w:t>
      </w:r>
      <w:proofErr w:type="gramStart"/>
      <w:r w:rsidRPr="005B719A">
        <w:rPr>
          <w:lang w:eastAsia="en-IN"/>
        </w:rPr>
        <w:t>showing</w:t>
      </w:r>
      <w:proofErr w:type="gramEnd"/>
      <w:r w:rsidRPr="005B719A">
        <w:rPr>
          <w:lang w:eastAsia="en-IN"/>
        </w:rPr>
        <w:t xml:space="preserve"> </w:t>
      </w:r>
      <w:proofErr w:type="gramStart"/>
      <w:r w:rsidRPr="005B719A">
        <w:rPr>
          <w:lang w:eastAsia="en-IN"/>
        </w:rPr>
        <w:t>in</w:t>
      </w:r>
      <w:proofErr w:type="gramEnd"/>
      <w:r w:rsidRPr="005B719A">
        <w:rPr>
          <w:lang w:eastAsia="en-IN"/>
        </w:rPr>
        <w:t xml:space="preserve"> the ledger entries screen. </w:t>
      </w:r>
    </w:p>
    <w:p w14:paraId="0C571EC1" w14:textId="77777777" w:rsidR="003B6286" w:rsidRPr="005B719A" w:rsidRDefault="003B6286" w:rsidP="005B719A">
      <w:pPr>
        <w:rPr>
          <w:lang w:eastAsia="en-IN"/>
        </w:rPr>
      </w:pPr>
    </w:p>
    <w:p w14:paraId="439EF59A" w14:textId="77777777" w:rsidR="005B719A" w:rsidRPr="005B719A" w:rsidRDefault="005B719A" w:rsidP="005B719A">
      <w:pPr>
        <w:rPr>
          <w:lang w:eastAsia="en-IN"/>
        </w:rPr>
      </w:pPr>
      <w:r w:rsidRPr="005B719A">
        <w:rPr>
          <w:lang w:eastAsia="en-IN"/>
        </w:rPr>
        <w:t>3.Clients that have multiple clients contact notes were duplicated in the RWQM work queue. </w:t>
      </w:r>
    </w:p>
    <w:p w14:paraId="642FE27B" w14:textId="77777777" w:rsidR="005B719A" w:rsidRDefault="005B719A" w:rsidP="005B719A">
      <w:pPr>
        <w:rPr>
          <w:lang w:eastAsia="en-IN"/>
        </w:rPr>
      </w:pPr>
    </w:p>
    <w:p w14:paraId="0907CA39" w14:textId="1205193E" w:rsidR="000873C1" w:rsidRDefault="005B719A" w:rsidP="005B719A">
      <w:pPr>
        <w:rPr>
          <w:lang w:eastAsia="en-IN"/>
        </w:rPr>
      </w:pPr>
      <w:r w:rsidRPr="005B719A">
        <w:rPr>
          <w:lang w:eastAsia="en-IN"/>
        </w:rPr>
        <w:t>With this release</w:t>
      </w:r>
      <w:r w:rsidR="00927733">
        <w:rPr>
          <w:lang w:eastAsia="en-IN"/>
        </w:rPr>
        <w:t>,</w:t>
      </w:r>
      <w:r w:rsidRPr="005B719A">
        <w:rPr>
          <w:lang w:eastAsia="en-IN"/>
        </w:rPr>
        <w:t xml:space="preserve"> the above-mentioned issue is </w:t>
      </w:r>
      <w:r w:rsidR="000873C1">
        <w:rPr>
          <w:lang w:eastAsia="en-IN"/>
        </w:rPr>
        <w:t>r</w:t>
      </w:r>
      <w:r w:rsidRPr="005B719A">
        <w:rPr>
          <w:lang w:eastAsia="en-IN"/>
        </w:rPr>
        <w:t>esolved</w:t>
      </w:r>
      <w:r w:rsidR="000873C1">
        <w:rPr>
          <w:lang w:eastAsia="en-IN"/>
        </w:rPr>
        <w:t xml:space="preserve"> as below:</w:t>
      </w:r>
      <w:r w:rsidRPr="005B719A">
        <w:rPr>
          <w:lang w:eastAsia="en-IN"/>
        </w:rPr>
        <w:t> </w:t>
      </w:r>
    </w:p>
    <w:p w14:paraId="2DA8F696" w14:textId="03BA9AFC" w:rsidR="000873C1" w:rsidRDefault="000873C1" w:rsidP="000873C1">
      <w:pPr>
        <w:rPr>
          <w:lang w:eastAsia="en-IN"/>
        </w:rPr>
      </w:pPr>
      <w:r w:rsidRPr="005B719A">
        <w:rPr>
          <w:lang w:eastAsia="en-IN"/>
        </w:rPr>
        <w:t xml:space="preserve">1.For the same Charge ID, RWQM Rule ID </w:t>
      </w:r>
      <w:r>
        <w:rPr>
          <w:lang w:eastAsia="en-IN"/>
        </w:rPr>
        <w:t>is not</w:t>
      </w:r>
      <w:r w:rsidRPr="005B719A">
        <w:rPr>
          <w:lang w:eastAsia="en-IN"/>
        </w:rPr>
        <w:t xml:space="preserve"> duplicated. </w:t>
      </w:r>
    </w:p>
    <w:p w14:paraId="4608A12C" w14:textId="77777777" w:rsidR="000873C1" w:rsidRPr="005B719A" w:rsidRDefault="000873C1" w:rsidP="000873C1">
      <w:pPr>
        <w:rPr>
          <w:lang w:eastAsia="en-IN"/>
        </w:rPr>
      </w:pPr>
    </w:p>
    <w:p w14:paraId="541BF62A" w14:textId="082AA2EC" w:rsidR="000873C1" w:rsidRDefault="000873C1" w:rsidP="000873C1">
      <w:pPr>
        <w:rPr>
          <w:lang w:eastAsia="en-IN"/>
        </w:rPr>
      </w:pPr>
      <w:r w:rsidRPr="005B719A">
        <w:rPr>
          <w:lang w:eastAsia="en-IN"/>
        </w:rPr>
        <w:t>2.The balance amount for the charge exceeded the charge amount</w:t>
      </w:r>
      <w:r>
        <w:rPr>
          <w:lang w:eastAsia="en-IN"/>
        </w:rPr>
        <w:t>, that is</w:t>
      </w:r>
      <w:r w:rsidRPr="005B719A">
        <w:rPr>
          <w:lang w:eastAsia="en-IN"/>
        </w:rPr>
        <w:t xml:space="preserve"> </w:t>
      </w:r>
      <w:proofErr w:type="gramStart"/>
      <w:r w:rsidRPr="005B719A">
        <w:rPr>
          <w:lang w:eastAsia="en-IN"/>
        </w:rPr>
        <w:t>showing</w:t>
      </w:r>
      <w:proofErr w:type="gramEnd"/>
      <w:r w:rsidRPr="005B719A">
        <w:rPr>
          <w:lang w:eastAsia="en-IN"/>
        </w:rPr>
        <w:t xml:space="preserve"> in the ledger entries screen. </w:t>
      </w:r>
    </w:p>
    <w:p w14:paraId="4440E186" w14:textId="4C6D7198" w:rsidR="005B719A" w:rsidRPr="005B719A" w:rsidRDefault="000873C1" w:rsidP="005B719A">
      <w:pPr>
        <w:rPr>
          <w:lang w:eastAsia="en-IN"/>
        </w:rPr>
      </w:pPr>
      <w:r>
        <w:rPr>
          <w:lang w:eastAsia="en-IN"/>
        </w:rPr>
        <w:t xml:space="preserve">3. </w:t>
      </w:r>
      <w:r w:rsidR="005B719A" w:rsidRPr="005B719A">
        <w:rPr>
          <w:lang w:eastAsia="en-IN"/>
        </w:rPr>
        <w:t>Now, the user can run the nightly billing job(</w:t>
      </w:r>
      <w:proofErr w:type="spellStart"/>
      <w:r w:rsidR="005B719A" w:rsidRPr="005B719A">
        <w:rPr>
          <w:lang w:eastAsia="en-IN"/>
        </w:rPr>
        <w:t>ssp_SCCreateRWQMWorkQueueItems</w:t>
      </w:r>
      <w:proofErr w:type="spellEnd"/>
      <w:r w:rsidR="005B719A" w:rsidRPr="005B719A">
        <w:rPr>
          <w:lang w:eastAsia="en-IN"/>
        </w:rPr>
        <w:t>) without any duplicate entries in the RWQM work Queue. </w:t>
      </w:r>
    </w:p>
    <w:p w14:paraId="69553031" w14:textId="77777777" w:rsidR="005B3A08" w:rsidRDefault="005B3A08" w:rsidP="005B3A08">
      <w:pPr>
        <w:pBdr>
          <w:bottom w:val="single" w:sz="12" w:space="1" w:color="auto"/>
        </w:pBdr>
        <w:shd w:val="clear" w:color="auto" w:fill="FFFFFF"/>
        <w:jc w:val="both"/>
        <w:rPr>
          <w:b/>
          <w:bCs/>
          <w:lang w:val="en-GB" w:eastAsia="en-IN"/>
        </w:rPr>
      </w:pPr>
    </w:p>
    <w:p w14:paraId="4F31EFAF" w14:textId="77777777" w:rsidR="00183289" w:rsidRDefault="00183289" w:rsidP="005B3A08">
      <w:pPr>
        <w:pBdr>
          <w:bottom w:val="single" w:sz="12" w:space="1" w:color="auto"/>
        </w:pBdr>
        <w:shd w:val="clear" w:color="auto" w:fill="FFFFFF"/>
        <w:jc w:val="both"/>
        <w:rPr>
          <w:rFonts w:eastAsia="Verdana"/>
          <w:highlight w:val="white"/>
        </w:rPr>
      </w:pPr>
    </w:p>
    <w:p w14:paraId="5BF6A103" w14:textId="77777777" w:rsidR="005B3A08" w:rsidRPr="00FE659B" w:rsidRDefault="005B3A08" w:rsidP="00FE659B"/>
    <w:p w14:paraId="6A7D479C" w14:textId="63310C07" w:rsidR="007E44DD" w:rsidRPr="007E44DD" w:rsidRDefault="00FE659B" w:rsidP="007E44DD">
      <w:pPr>
        <w:pStyle w:val="Heading1"/>
        <w:rPr>
          <w:sz w:val="20"/>
          <w:szCs w:val="20"/>
        </w:rPr>
      </w:pPr>
      <w:bookmarkStart w:id="124" w:name="_Toc196339875"/>
      <w:r w:rsidRPr="0025747F">
        <w:rPr>
          <w:sz w:val="20"/>
          <w:szCs w:val="20"/>
        </w:rPr>
        <w:t>Rx Application</w:t>
      </w:r>
      <w:bookmarkEnd w:id="124"/>
    </w:p>
    <w:p w14:paraId="1CDF776C" w14:textId="77777777" w:rsidR="005B3A08" w:rsidRPr="005B3A08" w:rsidRDefault="005B3A08" w:rsidP="005B3A08">
      <w:pPr>
        <w:rPr>
          <w:lang w:val="en-IN" w:eastAsia="en-IN"/>
        </w:rPr>
      </w:pPr>
    </w:p>
    <w:tbl>
      <w:tblPr>
        <w:tblW w:w="10278" w:type="dxa"/>
        <w:tblCellMar>
          <w:top w:w="104" w:type="dxa"/>
          <w:left w:w="18" w:type="dxa"/>
          <w:right w:w="38" w:type="dxa"/>
        </w:tblCellMar>
        <w:tblLook w:val="04A0" w:firstRow="1" w:lastRow="0" w:firstColumn="1" w:lastColumn="0" w:noHBand="0" w:noVBand="1"/>
      </w:tblPr>
      <w:tblGrid>
        <w:gridCol w:w="1203"/>
        <w:gridCol w:w="2053"/>
        <w:gridCol w:w="7022"/>
      </w:tblGrid>
      <w:tr w:rsidR="00FE659B" w:rsidRPr="001F16AB" w14:paraId="23EA5519" w14:textId="77777777" w:rsidTr="009032FF">
        <w:trPr>
          <w:trHeight w:val="534"/>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45E1E747" w14:textId="77777777" w:rsidR="00FE659B" w:rsidRPr="001F16AB" w:rsidRDefault="00FE659B" w:rsidP="005B64E6">
            <w:pPr>
              <w:ind w:left="15"/>
              <w:jc w:val="center"/>
              <w:rPr>
                <w:sz w:val="20"/>
                <w:szCs w:val="20"/>
              </w:rPr>
            </w:pPr>
            <w:r w:rsidRPr="001F16AB">
              <w:rPr>
                <w:b/>
                <w:bCs/>
                <w:sz w:val="20"/>
                <w:szCs w:val="20"/>
              </w:rPr>
              <w:t>Reference No</w:t>
            </w:r>
          </w:p>
        </w:tc>
        <w:tc>
          <w:tcPr>
            <w:tcW w:w="2053" w:type="dxa"/>
            <w:tcBorders>
              <w:top w:val="single" w:sz="4" w:space="0" w:color="auto"/>
              <w:left w:val="single" w:sz="4" w:space="0" w:color="auto"/>
              <w:bottom w:val="single" w:sz="4" w:space="0" w:color="auto"/>
              <w:right w:val="single" w:sz="4" w:space="0" w:color="auto"/>
            </w:tcBorders>
            <w:shd w:val="clear" w:color="auto" w:fill="5B9BD5" w:themeFill="accent1"/>
          </w:tcPr>
          <w:p w14:paraId="06725B99" w14:textId="77777777" w:rsidR="00FE659B" w:rsidRPr="001F16AB" w:rsidRDefault="00FE659B" w:rsidP="005B64E6">
            <w:pPr>
              <w:ind w:left="83"/>
              <w:jc w:val="center"/>
              <w:rPr>
                <w:sz w:val="20"/>
                <w:szCs w:val="20"/>
              </w:rPr>
            </w:pPr>
            <w:r w:rsidRPr="001F16AB">
              <w:rPr>
                <w:b/>
                <w:bCs/>
                <w:sz w:val="20"/>
                <w:szCs w:val="20"/>
              </w:rPr>
              <w:t>Task No</w:t>
            </w:r>
          </w:p>
        </w:tc>
        <w:tc>
          <w:tcPr>
            <w:tcW w:w="7022" w:type="dxa"/>
            <w:tcBorders>
              <w:top w:val="single" w:sz="4" w:space="0" w:color="auto"/>
              <w:left w:val="single" w:sz="4" w:space="0" w:color="auto"/>
              <w:bottom w:val="single" w:sz="4" w:space="0" w:color="auto"/>
              <w:right w:val="single" w:sz="4" w:space="0" w:color="auto"/>
            </w:tcBorders>
            <w:shd w:val="clear" w:color="auto" w:fill="5B9BD5" w:themeFill="accent1"/>
          </w:tcPr>
          <w:p w14:paraId="6C30B706" w14:textId="77777777" w:rsidR="00FE659B" w:rsidRPr="001F16AB" w:rsidRDefault="00FE659B" w:rsidP="005B64E6">
            <w:pPr>
              <w:ind w:left="83"/>
              <w:jc w:val="center"/>
              <w:rPr>
                <w:sz w:val="20"/>
                <w:szCs w:val="20"/>
              </w:rPr>
            </w:pPr>
            <w:r w:rsidRPr="001F16AB">
              <w:rPr>
                <w:b/>
                <w:bCs/>
                <w:sz w:val="20"/>
                <w:szCs w:val="20"/>
              </w:rPr>
              <w:t>Description</w:t>
            </w:r>
          </w:p>
        </w:tc>
      </w:tr>
      <w:tr w:rsidR="009D41C4" w:rsidRPr="00A85CE9" w14:paraId="4436F6AC" w14:textId="77777777" w:rsidTr="009032FF">
        <w:trPr>
          <w:trHeight w:val="275"/>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78CF36F5" w14:textId="1B50DFFF" w:rsidR="009D41C4" w:rsidRPr="00340CC5" w:rsidRDefault="00B21E7F" w:rsidP="005B64E6">
            <w:pPr>
              <w:jc w:val="center"/>
              <w:rPr>
                <w:highlight w:val="green"/>
              </w:rPr>
            </w:pPr>
            <w:r w:rsidRPr="00340CC5">
              <w:rPr>
                <w:highlight w:val="green"/>
              </w:rPr>
              <w:t>12</w:t>
            </w:r>
            <w:r w:rsidR="00E521E9" w:rsidRPr="00340CC5">
              <w:rPr>
                <w:highlight w:val="green"/>
              </w:rPr>
              <w:t>2</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591A" w14:textId="4360F685" w:rsidR="009D41C4" w:rsidRPr="00340CC5" w:rsidRDefault="009D41C4" w:rsidP="000A4B0F">
            <w:pPr>
              <w:jc w:val="center"/>
              <w:rPr>
                <w:rFonts w:cs="Calibri"/>
                <w:color w:val="000000"/>
                <w:highlight w:val="green"/>
              </w:rPr>
            </w:pPr>
            <w:r w:rsidRPr="00340CC5">
              <w:rPr>
                <w:rFonts w:cs="Calibri"/>
                <w:color w:val="000000"/>
                <w:highlight w:val="green"/>
              </w:rPr>
              <w:t xml:space="preserve">Core Bugs # </w:t>
            </w:r>
            <w:r w:rsidR="00E3225B" w:rsidRPr="00340CC5">
              <w:rPr>
                <w:rFonts w:cs="Arial"/>
                <w:color w:val="000000"/>
                <w:highlight w:val="green"/>
              </w:rPr>
              <w:t>130614</w:t>
            </w:r>
          </w:p>
        </w:tc>
        <w:tc>
          <w:tcPr>
            <w:tcW w:w="7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31D46" w14:textId="7D6553D0" w:rsidR="009D41C4" w:rsidRPr="00340CC5" w:rsidRDefault="00E3225B" w:rsidP="000A4B0F">
            <w:pPr>
              <w:rPr>
                <w:rFonts w:cs="Calibri"/>
                <w:color w:val="000000"/>
                <w:highlight w:val="green"/>
              </w:rPr>
            </w:pPr>
            <w:r w:rsidRPr="00340CC5">
              <w:rPr>
                <w:rFonts w:eastAsia="Verdana"/>
                <w:color w:val="000000" w:themeColor="text1"/>
                <w:highlight w:val="green"/>
              </w:rPr>
              <w:t>Slowness while Opening RX from SC.</w:t>
            </w:r>
          </w:p>
        </w:tc>
      </w:tr>
      <w:tr w:rsidR="009D41C4" w:rsidRPr="00A85CE9" w14:paraId="3A0CDBD8" w14:textId="77777777" w:rsidTr="009032FF">
        <w:trPr>
          <w:trHeight w:val="275"/>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F53FF" w14:textId="1790139E" w:rsidR="009D41C4" w:rsidRPr="004A0816" w:rsidRDefault="00B21E7F" w:rsidP="005B64E6">
            <w:pPr>
              <w:jc w:val="center"/>
            </w:pPr>
            <w:r>
              <w:t>12</w:t>
            </w:r>
            <w:r w:rsidR="00E521E9">
              <w:t>3</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14:paraId="33365812" w14:textId="1A59FAA4" w:rsidR="009D41C4" w:rsidRDefault="009D41C4" w:rsidP="000A4B0F">
            <w:pPr>
              <w:jc w:val="center"/>
              <w:rPr>
                <w:rFonts w:cs="Calibri"/>
                <w:color w:val="000000"/>
              </w:rPr>
            </w:pPr>
            <w:r>
              <w:rPr>
                <w:rFonts w:cs="Calibri"/>
                <w:color w:val="000000"/>
              </w:rPr>
              <w:t xml:space="preserve">Core Bugs # </w:t>
            </w:r>
            <w:r w:rsidR="00E3225B" w:rsidRPr="00E3225B">
              <w:rPr>
                <w:rFonts w:cs="Arial"/>
                <w:color w:val="000000"/>
              </w:rPr>
              <w:t>130733</w:t>
            </w:r>
          </w:p>
        </w:tc>
        <w:tc>
          <w:tcPr>
            <w:tcW w:w="7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D7CE3" w14:textId="7056F286" w:rsidR="009D41C4" w:rsidRPr="005F2A25" w:rsidRDefault="00E3225B" w:rsidP="000A4B0F">
            <w:pPr>
              <w:rPr>
                <w:rFonts w:cs="Calibri"/>
                <w:color w:val="000000"/>
                <w:lang w:val="en"/>
              </w:rPr>
            </w:pPr>
            <w:r w:rsidRPr="457FEFC7">
              <w:rPr>
                <w:rFonts w:eastAsia="Verdana"/>
                <w:color w:val="000000" w:themeColor="text1"/>
                <w:lang w:val="en-GB"/>
              </w:rPr>
              <w:t>Rx: PDMP Report not generating</w:t>
            </w:r>
            <w:r>
              <w:rPr>
                <w:rFonts w:eastAsia="Verdana"/>
                <w:color w:val="000000" w:themeColor="text1"/>
                <w:lang w:val="en-GB"/>
              </w:rPr>
              <w:t>.</w:t>
            </w:r>
          </w:p>
        </w:tc>
      </w:tr>
    </w:tbl>
    <w:p w14:paraId="43B61541" w14:textId="77777777" w:rsidR="00FE659B" w:rsidRDefault="00FE659B" w:rsidP="00FE659B">
      <w:pPr>
        <w:rPr>
          <w:b/>
          <w:bCs/>
          <w:lang w:val="en-IN" w:eastAsia="en-IN"/>
        </w:rPr>
      </w:pPr>
    </w:p>
    <w:p w14:paraId="3B5A25B9" w14:textId="77777777" w:rsidR="00FE659B" w:rsidRDefault="00FE659B" w:rsidP="00FE659B">
      <w:pPr>
        <w:rPr>
          <w:b/>
          <w:bCs/>
          <w:lang w:val="en-IN" w:eastAsia="en-IN"/>
        </w:rPr>
      </w:pPr>
    </w:p>
    <w:p w14:paraId="0C65EC26" w14:textId="2A3B19E2" w:rsidR="00FE659B" w:rsidRDefault="00FE659B" w:rsidP="00FE659B">
      <w:pPr>
        <w:rPr>
          <w:b/>
          <w:bCs/>
          <w:lang w:val="en-IN" w:eastAsia="en-IN"/>
        </w:rPr>
      </w:pPr>
      <w:r w:rsidRPr="00DA4FFA">
        <w:rPr>
          <w:b/>
          <w:bCs/>
          <w:lang w:val="en-IN" w:eastAsia="en-IN"/>
        </w:rPr>
        <w:t>Author:</w:t>
      </w:r>
      <w:r>
        <w:rPr>
          <w:b/>
          <w:bCs/>
          <w:lang w:val="en-IN" w:eastAsia="en-IN"/>
        </w:rPr>
        <w:t xml:space="preserve"> </w:t>
      </w:r>
      <w:proofErr w:type="spellStart"/>
      <w:r w:rsidR="009032FF" w:rsidRPr="009032FF">
        <w:rPr>
          <w:lang w:eastAsia="en-IN"/>
        </w:rPr>
        <w:t>Rajgopal</w:t>
      </w:r>
      <w:proofErr w:type="spellEnd"/>
      <w:r w:rsidR="009032FF" w:rsidRPr="009032FF">
        <w:rPr>
          <w:lang w:eastAsia="en-IN"/>
        </w:rPr>
        <w:t xml:space="preserve"> Yajurvedi</w:t>
      </w:r>
    </w:p>
    <w:p w14:paraId="3D211B49" w14:textId="77777777" w:rsidR="00FE659B" w:rsidRDefault="00FE659B" w:rsidP="00FE659B">
      <w:pPr>
        <w:rPr>
          <w:b/>
          <w:bCs/>
          <w:lang w:val="en-IN" w:eastAsia="en-IN"/>
        </w:rPr>
      </w:pPr>
    </w:p>
    <w:p w14:paraId="3A20A32D" w14:textId="6B6BCFC8" w:rsidR="00FE659B" w:rsidRPr="00340CC5" w:rsidRDefault="00496617" w:rsidP="00FE659B">
      <w:pPr>
        <w:pStyle w:val="Heading3"/>
        <w:rPr>
          <w:highlight w:val="green"/>
        </w:rPr>
      </w:pPr>
      <w:bookmarkStart w:id="125" w:name="_Toc196339876"/>
      <w:bookmarkStart w:id="126" w:name="Task125"/>
      <w:r w:rsidRPr="00340CC5">
        <w:rPr>
          <w:highlight w:val="green"/>
        </w:rPr>
        <w:t>12</w:t>
      </w:r>
      <w:r w:rsidR="00E521E9" w:rsidRPr="00340CC5">
        <w:rPr>
          <w:highlight w:val="green"/>
        </w:rPr>
        <w:t>2</w:t>
      </w:r>
      <w:r w:rsidR="00FE659B" w:rsidRPr="00340CC5">
        <w:rPr>
          <w:highlight w:val="green"/>
        </w:rPr>
        <w:t xml:space="preserve">. Core Bugs # </w:t>
      </w:r>
      <w:r w:rsidR="009032FF" w:rsidRPr="00340CC5">
        <w:rPr>
          <w:highlight w:val="green"/>
        </w:rPr>
        <w:t>130614</w:t>
      </w:r>
      <w:r w:rsidR="00FE659B" w:rsidRPr="00340CC5">
        <w:rPr>
          <w:highlight w:val="green"/>
        </w:rPr>
        <w:t>: </w:t>
      </w:r>
      <w:r w:rsidR="009032FF" w:rsidRPr="00340CC5">
        <w:rPr>
          <w:highlight w:val="green"/>
        </w:rPr>
        <w:t>Slowness while Opening RX from SC</w:t>
      </w:r>
      <w:bookmarkEnd w:id="125"/>
    </w:p>
    <w:bookmarkEnd w:id="126"/>
    <w:p w14:paraId="1120BF28" w14:textId="77777777" w:rsidR="00FE659B" w:rsidRPr="00340CC5" w:rsidRDefault="00FE659B" w:rsidP="00FE659B">
      <w:pPr>
        <w:rPr>
          <w:highlight w:val="green"/>
          <w:lang w:val="en-IN" w:eastAsia="en-IN"/>
        </w:rPr>
      </w:pPr>
    </w:p>
    <w:p w14:paraId="305211C9" w14:textId="77777777" w:rsidR="00FE659B" w:rsidRPr="00340CC5" w:rsidRDefault="00FE659B" w:rsidP="00FE659B">
      <w:pPr>
        <w:rPr>
          <w:highlight w:val="green"/>
          <w:lang w:val="en-GB" w:eastAsia="en-IN"/>
        </w:rPr>
      </w:pPr>
      <w:r w:rsidRPr="00340CC5">
        <w:rPr>
          <w:b/>
          <w:bCs/>
          <w:highlight w:val="green"/>
          <w:lang w:val="en-GB" w:eastAsia="en-IN"/>
        </w:rPr>
        <w:t xml:space="preserve">Release Type: </w:t>
      </w:r>
      <w:r w:rsidRPr="00340CC5">
        <w:rPr>
          <w:highlight w:val="green"/>
          <w:lang w:val="en-GB" w:eastAsia="en-IN"/>
        </w:rPr>
        <w:t>Fix</w:t>
      </w:r>
      <w:r w:rsidRPr="00340CC5">
        <w:rPr>
          <w:b/>
          <w:bCs/>
          <w:highlight w:val="green"/>
          <w:lang w:val="en-GB" w:eastAsia="en-IN"/>
        </w:rPr>
        <w:t xml:space="preserve"> | Priority: </w:t>
      </w:r>
      <w:r w:rsidRPr="00340CC5">
        <w:rPr>
          <w:highlight w:val="green"/>
          <w:lang w:val="en-GB" w:eastAsia="en-IN"/>
        </w:rPr>
        <w:t xml:space="preserve">Medium </w:t>
      </w:r>
    </w:p>
    <w:p w14:paraId="700F95CE" w14:textId="5E9D3D9C" w:rsidR="009032FF" w:rsidRPr="00340CC5" w:rsidRDefault="009032FF" w:rsidP="009032FF">
      <w:pPr>
        <w:spacing w:before="210" w:after="210"/>
        <w:rPr>
          <w:rFonts w:eastAsia="Verdana"/>
          <w:color w:val="000000" w:themeColor="text1"/>
          <w:highlight w:val="green"/>
        </w:rPr>
      </w:pPr>
      <w:r w:rsidRPr="00340CC5">
        <w:rPr>
          <w:rFonts w:eastAsia="Verdana"/>
          <w:b/>
          <w:bCs/>
          <w:color w:val="000000" w:themeColor="text1"/>
          <w:highlight w:val="green"/>
        </w:rPr>
        <w:t>Navigation Path:</w:t>
      </w:r>
      <w:r w:rsidRPr="00340CC5">
        <w:rPr>
          <w:rFonts w:eastAsia="Verdana"/>
          <w:color w:val="000000" w:themeColor="text1"/>
          <w:highlight w:val="green"/>
        </w:rPr>
        <w:t xml:space="preserve"> Login to SmartCare Application - ‘Client’ – ‘Medication Management Rx’ link – Rx Application – ‘Patient Summary’ screen</w:t>
      </w:r>
      <w:r w:rsidR="0098439B" w:rsidRPr="00340CC5">
        <w:rPr>
          <w:rFonts w:eastAsia="Verdana"/>
          <w:color w:val="000000" w:themeColor="text1"/>
          <w:highlight w:val="green"/>
        </w:rPr>
        <w:t>.</w:t>
      </w:r>
      <w:r w:rsidRPr="00340CC5">
        <w:rPr>
          <w:rFonts w:eastAsia="Verdana"/>
          <w:color w:val="000000" w:themeColor="text1"/>
          <w:highlight w:val="green"/>
        </w:rPr>
        <w:t xml:space="preserve"> </w:t>
      </w:r>
    </w:p>
    <w:p w14:paraId="20F2F58D" w14:textId="77777777" w:rsidR="009032FF" w:rsidRPr="00340CC5" w:rsidRDefault="009032FF" w:rsidP="009032FF">
      <w:pPr>
        <w:spacing w:before="210" w:after="210"/>
        <w:rPr>
          <w:rFonts w:eastAsia="Verdana"/>
          <w:color w:val="000000" w:themeColor="text1"/>
          <w:highlight w:val="green"/>
        </w:rPr>
      </w:pPr>
      <w:r w:rsidRPr="00340CC5">
        <w:rPr>
          <w:rFonts w:eastAsia="Verdana"/>
          <w:b/>
          <w:bCs/>
          <w:color w:val="000000" w:themeColor="text1"/>
          <w:highlight w:val="green"/>
        </w:rPr>
        <w:t>Functionality ‘Before’ and ‘After’ release:</w:t>
      </w:r>
      <w:r w:rsidRPr="00340CC5">
        <w:rPr>
          <w:rFonts w:eastAsia="Verdana"/>
          <w:color w:val="000000" w:themeColor="text1"/>
          <w:highlight w:val="green"/>
        </w:rPr>
        <w:t xml:space="preserve"> </w:t>
      </w:r>
    </w:p>
    <w:p w14:paraId="23C2E37D" w14:textId="77777777" w:rsidR="009032FF" w:rsidRPr="00340CC5" w:rsidRDefault="009032FF" w:rsidP="009032FF">
      <w:pPr>
        <w:spacing w:before="210" w:after="210"/>
        <w:rPr>
          <w:rFonts w:eastAsia="Verdana"/>
          <w:color w:val="000000" w:themeColor="text1"/>
          <w:highlight w:val="green"/>
        </w:rPr>
      </w:pPr>
      <w:r w:rsidRPr="00340CC5">
        <w:rPr>
          <w:rFonts w:eastAsia="Verdana"/>
          <w:color w:val="000000" w:themeColor="text1"/>
          <w:highlight w:val="green"/>
        </w:rPr>
        <w:t xml:space="preserve">Before this release, here was behavior. The Rx application was taking </w:t>
      </w:r>
      <w:proofErr w:type="gramStart"/>
      <w:r w:rsidRPr="00340CC5">
        <w:rPr>
          <w:rFonts w:eastAsia="Verdana"/>
          <w:color w:val="000000" w:themeColor="text1"/>
          <w:highlight w:val="green"/>
        </w:rPr>
        <w:t>longer time</w:t>
      </w:r>
      <w:proofErr w:type="gramEnd"/>
      <w:r w:rsidRPr="00340CC5">
        <w:rPr>
          <w:rFonts w:eastAsia="Verdana"/>
          <w:color w:val="000000" w:themeColor="text1"/>
          <w:highlight w:val="green"/>
        </w:rPr>
        <w:t xml:space="preserve"> to load from the SmartCare application.  </w:t>
      </w:r>
    </w:p>
    <w:p w14:paraId="5B326CC3" w14:textId="069DEDE8" w:rsidR="00FE659B" w:rsidRPr="00340CC5" w:rsidRDefault="009032FF" w:rsidP="009032FF">
      <w:pPr>
        <w:rPr>
          <w:highlight w:val="green"/>
          <w:lang w:eastAsia="en-IN"/>
        </w:rPr>
      </w:pPr>
      <w:r w:rsidRPr="00340CC5">
        <w:rPr>
          <w:rFonts w:eastAsia="Verdana"/>
          <w:color w:val="000000" w:themeColor="text1"/>
          <w:highlight w:val="green"/>
        </w:rPr>
        <w:t>With this release, the above-mentioned issues have been resolved. Now, the Rx Application is not taking more time to load from the SmartCare application.</w:t>
      </w:r>
    </w:p>
    <w:p w14:paraId="38835439" w14:textId="77777777" w:rsidR="00FE659B" w:rsidRPr="00340CC5" w:rsidRDefault="00FE659B" w:rsidP="00FE659B">
      <w:pPr>
        <w:pBdr>
          <w:bottom w:val="single" w:sz="12" w:space="1" w:color="auto"/>
        </w:pBdr>
        <w:shd w:val="clear" w:color="auto" w:fill="FFFFFF"/>
        <w:jc w:val="both"/>
        <w:rPr>
          <w:rFonts w:eastAsia="Verdana"/>
          <w:highlight w:val="green"/>
        </w:rPr>
      </w:pPr>
    </w:p>
    <w:p w14:paraId="03403DCA" w14:textId="20306567" w:rsidR="00FE659B" w:rsidRDefault="00FE659B" w:rsidP="00FE659B">
      <w:pPr>
        <w:rPr>
          <w:lang w:eastAsia="en-IN"/>
        </w:rPr>
      </w:pPr>
    </w:p>
    <w:p w14:paraId="528F2B13" w14:textId="7DD20E46" w:rsidR="00FE659B" w:rsidRPr="005F2A25" w:rsidRDefault="00FE659B" w:rsidP="00FE659B">
      <w:pPr>
        <w:rPr>
          <w:lang w:val="en-IN" w:eastAsia="en-IN"/>
        </w:rPr>
      </w:pPr>
      <w:r w:rsidRPr="00DA4FFA">
        <w:rPr>
          <w:b/>
          <w:bCs/>
          <w:lang w:val="en-IN" w:eastAsia="en-IN"/>
        </w:rPr>
        <w:t>Author:</w:t>
      </w:r>
      <w:r>
        <w:rPr>
          <w:b/>
          <w:bCs/>
          <w:lang w:val="en-IN" w:eastAsia="en-IN"/>
        </w:rPr>
        <w:t xml:space="preserve"> </w:t>
      </w:r>
      <w:r w:rsidR="009032FF" w:rsidRPr="009032FF">
        <w:rPr>
          <w:lang w:val="en-IN" w:eastAsia="en-IN"/>
        </w:rPr>
        <w:t xml:space="preserve">Manjunath </w:t>
      </w:r>
      <w:proofErr w:type="spellStart"/>
      <w:r w:rsidR="009032FF" w:rsidRPr="009032FF">
        <w:rPr>
          <w:lang w:val="en-IN" w:eastAsia="en-IN"/>
        </w:rPr>
        <w:t>Malipatil</w:t>
      </w:r>
      <w:proofErr w:type="spellEnd"/>
    </w:p>
    <w:p w14:paraId="597456B0" w14:textId="77777777" w:rsidR="00FE659B" w:rsidRDefault="00FE659B" w:rsidP="00FE659B">
      <w:pPr>
        <w:rPr>
          <w:b/>
          <w:bCs/>
          <w:lang w:val="en-IN" w:eastAsia="en-IN"/>
        </w:rPr>
      </w:pPr>
    </w:p>
    <w:p w14:paraId="55EA4E65" w14:textId="3A37F280" w:rsidR="000075B6" w:rsidRDefault="00496617" w:rsidP="000075B6">
      <w:pPr>
        <w:pStyle w:val="Heading3"/>
      </w:pPr>
      <w:bookmarkStart w:id="127" w:name="_Toc196339877"/>
      <w:r>
        <w:t>12</w:t>
      </w:r>
      <w:r w:rsidR="00E521E9">
        <w:t>3</w:t>
      </w:r>
      <w:r w:rsidR="00FE659B" w:rsidRPr="0029782F">
        <w:t xml:space="preserve">. </w:t>
      </w:r>
      <w:r w:rsidR="00FE659B" w:rsidRPr="00FE659B">
        <w:t xml:space="preserve">Core Bugs # </w:t>
      </w:r>
      <w:r w:rsidR="009032FF" w:rsidRPr="009032FF">
        <w:t>130733</w:t>
      </w:r>
      <w:r w:rsidR="00FE659B" w:rsidRPr="00FE659B">
        <w:t>: </w:t>
      </w:r>
      <w:r w:rsidR="009032FF" w:rsidRPr="009032FF">
        <w:t>Rx: PDMP Report not generating</w:t>
      </w:r>
      <w:r w:rsidR="00FE659B" w:rsidRPr="00FE659B">
        <w:t>.</w:t>
      </w:r>
      <w:bookmarkEnd w:id="127"/>
    </w:p>
    <w:p w14:paraId="5BD6692A" w14:textId="01A44381" w:rsidR="000075B6" w:rsidRDefault="00FE659B" w:rsidP="000075B6">
      <w:pPr>
        <w:jc w:val="both"/>
        <w:rPr>
          <w:highlight w:val="white"/>
        </w:rPr>
      </w:pPr>
      <w:r w:rsidRPr="000075B6">
        <w:rPr>
          <w:b/>
          <w:bCs/>
          <w:highlight w:val="white"/>
        </w:rPr>
        <w:t>Release Type:</w:t>
      </w:r>
      <w:r w:rsidRPr="005F2A25">
        <w:rPr>
          <w:highlight w:val="white"/>
        </w:rPr>
        <w:t xml:space="preserve"> Fix </w:t>
      </w:r>
      <w:r w:rsidR="000075B6">
        <w:rPr>
          <w:highlight w:val="white"/>
        </w:rPr>
        <w:t xml:space="preserve">| </w:t>
      </w:r>
      <w:r w:rsidRPr="000075B6">
        <w:rPr>
          <w:b/>
          <w:bCs/>
          <w:highlight w:val="white"/>
        </w:rPr>
        <w:t>Priority:</w:t>
      </w:r>
      <w:r w:rsidRPr="005F2A25">
        <w:rPr>
          <w:highlight w:val="white"/>
        </w:rPr>
        <w:t xml:space="preserve"> Medium </w:t>
      </w:r>
    </w:p>
    <w:p w14:paraId="7C9E2114" w14:textId="77777777" w:rsidR="000075B6" w:rsidRDefault="000075B6" w:rsidP="000075B6">
      <w:pPr>
        <w:jc w:val="both"/>
        <w:rPr>
          <w:highlight w:val="white"/>
        </w:rPr>
      </w:pPr>
    </w:p>
    <w:p w14:paraId="430A3E61" w14:textId="6DAABE39" w:rsidR="009032FF" w:rsidRDefault="00FE659B" w:rsidP="009032FF">
      <w:pPr>
        <w:jc w:val="both"/>
        <w:rPr>
          <w:rFonts w:eastAsia="Verdana"/>
          <w:color w:val="000000" w:themeColor="text1"/>
        </w:rPr>
      </w:pPr>
      <w:r w:rsidRPr="00B36E4B">
        <w:rPr>
          <w:highlight w:val="white"/>
        </w:rPr>
        <w:t> </w:t>
      </w:r>
      <w:r w:rsidR="009032FF" w:rsidRPr="457FEFC7">
        <w:rPr>
          <w:rFonts w:eastAsia="Verdana"/>
          <w:b/>
          <w:bCs/>
          <w:color w:val="000000" w:themeColor="text1"/>
          <w:lang w:val="en-GB"/>
        </w:rPr>
        <w:t>Navigation Path:</w:t>
      </w:r>
      <w:r w:rsidR="009032FF" w:rsidRPr="457FEFC7">
        <w:rPr>
          <w:rFonts w:eastAsia="Verdana"/>
          <w:color w:val="000000" w:themeColor="text1"/>
          <w:lang w:val="en-GB"/>
        </w:rPr>
        <w:t xml:space="preserve"> Login to Rx Application -- Click on Patient Search – Perform patient Search and select a patient – In Patient Summary screen click on PMP Button</w:t>
      </w:r>
      <w:r w:rsidR="00D25105">
        <w:rPr>
          <w:rFonts w:eastAsia="Verdana"/>
          <w:color w:val="000000" w:themeColor="text1"/>
          <w:lang w:val="en-GB"/>
        </w:rPr>
        <w:t>.</w:t>
      </w:r>
      <w:r w:rsidR="009032FF" w:rsidRPr="457FEFC7">
        <w:rPr>
          <w:rFonts w:eastAsia="Verdana"/>
          <w:color w:val="000000" w:themeColor="text1"/>
          <w:lang w:val="en-GB"/>
        </w:rPr>
        <w:t xml:space="preserve"> </w:t>
      </w:r>
      <w:r w:rsidR="009032FF" w:rsidRPr="457FEFC7">
        <w:rPr>
          <w:rFonts w:eastAsia="Verdana"/>
          <w:color w:val="000000" w:themeColor="text1"/>
          <w:lang w:val="en"/>
        </w:rPr>
        <w:t xml:space="preserve"> </w:t>
      </w:r>
    </w:p>
    <w:p w14:paraId="760B6EC9" w14:textId="77777777" w:rsidR="009032FF" w:rsidRDefault="009032FF" w:rsidP="009032FF">
      <w:pPr>
        <w:jc w:val="both"/>
        <w:rPr>
          <w:rFonts w:eastAsia="Verdana"/>
          <w:b/>
          <w:bCs/>
          <w:color w:val="000000" w:themeColor="text1"/>
          <w:lang w:val="en-GB"/>
        </w:rPr>
      </w:pPr>
    </w:p>
    <w:p w14:paraId="7B07FAAF" w14:textId="79EC371E" w:rsidR="009032FF" w:rsidRDefault="009032FF" w:rsidP="009032FF">
      <w:pPr>
        <w:jc w:val="both"/>
        <w:rPr>
          <w:rFonts w:eastAsia="Verdana"/>
          <w:color w:val="000000" w:themeColor="text1"/>
        </w:rPr>
      </w:pPr>
      <w:r w:rsidRPr="457FEFC7">
        <w:rPr>
          <w:rFonts w:eastAsia="Verdana"/>
          <w:b/>
          <w:bCs/>
          <w:color w:val="000000" w:themeColor="text1"/>
          <w:lang w:val="en-GB"/>
        </w:rPr>
        <w:t>Functionality ‘Before’ and ‘After’ release:</w:t>
      </w:r>
      <w:r w:rsidRPr="457FEFC7">
        <w:rPr>
          <w:rFonts w:eastAsia="Verdana"/>
          <w:color w:val="000000" w:themeColor="text1"/>
          <w:lang w:val="en"/>
        </w:rPr>
        <w:t xml:space="preserve"> </w:t>
      </w:r>
    </w:p>
    <w:p w14:paraId="0DDA27E0" w14:textId="77777777" w:rsidR="009032FF" w:rsidRDefault="009032FF" w:rsidP="009032FF">
      <w:pPr>
        <w:jc w:val="both"/>
        <w:rPr>
          <w:rFonts w:eastAsia="Verdana"/>
          <w:color w:val="000000" w:themeColor="text1"/>
          <w:lang w:val="en"/>
        </w:rPr>
      </w:pPr>
    </w:p>
    <w:p w14:paraId="7C28F78B" w14:textId="2FA5FCA6" w:rsidR="009032FF" w:rsidRDefault="009032FF" w:rsidP="009032FF">
      <w:pPr>
        <w:jc w:val="both"/>
        <w:rPr>
          <w:rFonts w:eastAsia="Verdana"/>
          <w:color w:val="000000" w:themeColor="text1"/>
        </w:rPr>
      </w:pPr>
      <w:r w:rsidRPr="457FEFC7">
        <w:rPr>
          <w:rFonts w:eastAsia="Verdana"/>
          <w:color w:val="000000" w:themeColor="text1"/>
          <w:lang w:val="en"/>
        </w:rPr>
        <w:t>Before This release, here was the Behavior. When the user Clicked on PMP Button in the Patient Summary screen, PMP Report was not generated due to</w:t>
      </w:r>
      <w:r w:rsidRPr="457FEFC7">
        <w:rPr>
          <w:rFonts w:eastAsia="Verdana"/>
          <w:b/>
          <w:bCs/>
          <w:color w:val="000000" w:themeColor="text1"/>
          <w:lang w:val="en"/>
        </w:rPr>
        <w:t xml:space="preserve"> </w:t>
      </w:r>
      <w:r w:rsidRPr="457FEFC7">
        <w:rPr>
          <w:rFonts w:eastAsia="Verdana"/>
          <w:color w:val="000000" w:themeColor="text1"/>
          <w:lang w:val="en"/>
        </w:rPr>
        <w:t>&lt;/error&gt;' tag in the Report response message. Also, the below mentioned Error message was displayed in the Patient Summary screen.</w:t>
      </w:r>
    </w:p>
    <w:p w14:paraId="637AD518" w14:textId="77777777" w:rsidR="009032FF" w:rsidRDefault="009032FF" w:rsidP="009032FF">
      <w:pPr>
        <w:jc w:val="both"/>
        <w:rPr>
          <w:rFonts w:eastAsia="Verdana"/>
          <w:b/>
          <w:bCs/>
          <w:color w:val="000000" w:themeColor="text1"/>
          <w:lang w:val="en-GB"/>
        </w:rPr>
      </w:pPr>
    </w:p>
    <w:p w14:paraId="4AAD85F5" w14:textId="05387F5D" w:rsidR="009032FF" w:rsidRDefault="009032FF" w:rsidP="009032FF">
      <w:pPr>
        <w:jc w:val="both"/>
        <w:rPr>
          <w:rFonts w:eastAsia="Verdana"/>
          <w:color w:val="000000" w:themeColor="text1"/>
        </w:rPr>
      </w:pPr>
      <w:r w:rsidRPr="457FEFC7">
        <w:rPr>
          <w:rFonts w:eastAsia="Verdana"/>
          <w:b/>
          <w:bCs/>
          <w:color w:val="000000" w:themeColor="text1"/>
          <w:lang w:val="en-GB"/>
        </w:rPr>
        <w:t>Error Message:</w:t>
      </w:r>
      <w:r w:rsidRPr="457FEFC7">
        <w:rPr>
          <w:rFonts w:eastAsia="Verdana"/>
          <w:color w:val="000000" w:themeColor="text1"/>
          <w:lang w:val="en-GB"/>
        </w:rPr>
        <w:t xml:space="preserve"> "An Error Occurred. Please Contact your System Administrator"</w:t>
      </w:r>
      <w:r w:rsidRPr="457FEFC7">
        <w:rPr>
          <w:rFonts w:eastAsia="Verdana"/>
          <w:color w:val="000000" w:themeColor="text1"/>
          <w:lang w:val="en"/>
        </w:rPr>
        <w:t xml:space="preserve"> </w:t>
      </w:r>
    </w:p>
    <w:p w14:paraId="570C2D85" w14:textId="77777777" w:rsidR="00377D3F" w:rsidRDefault="00377D3F" w:rsidP="009032FF">
      <w:pPr>
        <w:jc w:val="both"/>
        <w:rPr>
          <w:rFonts w:eastAsia="Verdana"/>
          <w:color w:val="000000" w:themeColor="text1"/>
          <w:lang w:val="en-GB"/>
        </w:rPr>
      </w:pPr>
    </w:p>
    <w:p w14:paraId="7DF8E895" w14:textId="38A2C27E" w:rsidR="009032FF" w:rsidRDefault="009032FF" w:rsidP="009032FF">
      <w:pPr>
        <w:jc w:val="both"/>
        <w:rPr>
          <w:rFonts w:eastAsia="Verdana"/>
          <w:color w:val="000000" w:themeColor="text1"/>
        </w:rPr>
      </w:pPr>
      <w:r w:rsidRPr="457FEFC7">
        <w:rPr>
          <w:rFonts w:eastAsia="Verdana"/>
          <w:color w:val="000000" w:themeColor="text1"/>
          <w:lang w:val="en-GB"/>
        </w:rPr>
        <w:t xml:space="preserve">With this release, the above-mentioned issue has been resolved. </w:t>
      </w:r>
      <w:r w:rsidRPr="457FEFC7">
        <w:rPr>
          <w:rFonts w:eastAsia="Verdana"/>
          <w:color w:val="000000" w:themeColor="text1"/>
          <w:lang w:val="en"/>
        </w:rPr>
        <w:t>Now, PMP Report is generated without any errors when the user Clicks on PMP Button in the ‘Patient Summary’ screen.</w:t>
      </w:r>
    </w:p>
    <w:p w14:paraId="4830D235" w14:textId="50FFA180" w:rsidR="00FE659B" w:rsidRDefault="00FE659B" w:rsidP="005E4BDA">
      <w:pPr>
        <w:jc w:val="both"/>
        <w:rPr>
          <w:highlight w:val="white"/>
        </w:rPr>
      </w:pPr>
    </w:p>
    <w:p w14:paraId="528E104E" w14:textId="77777777" w:rsidR="009035B3" w:rsidRDefault="009035B3" w:rsidP="009035B3">
      <w:pPr>
        <w:pBdr>
          <w:bottom w:val="single" w:sz="12" w:space="1" w:color="auto"/>
        </w:pBdr>
        <w:shd w:val="clear" w:color="auto" w:fill="FFFFFF"/>
        <w:jc w:val="both"/>
        <w:rPr>
          <w:rFonts w:eastAsia="Verdana"/>
          <w:highlight w:val="white"/>
        </w:rPr>
      </w:pPr>
    </w:p>
    <w:p w14:paraId="2F146484" w14:textId="77777777" w:rsidR="009035B3" w:rsidRPr="00FE659B" w:rsidRDefault="009035B3" w:rsidP="009035B3"/>
    <w:p w14:paraId="3C60F02C" w14:textId="6CC13B1F" w:rsidR="009035B3" w:rsidRPr="007E44DD" w:rsidRDefault="009035B3" w:rsidP="009035B3">
      <w:pPr>
        <w:pStyle w:val="Heading1"/>
        <w:ind w:left="0" w:firstLine="0"/>
        <w:rPr>
          <w:sz w:val="20"/>
          <w:szCs w:val="20"/>
        </w:rPr>
      </w:pPr>
      <w:bookmarkStart w:id="128" w:name="_Toc196339878"/>
      <w:r w:rsidRPr="009035B3">
        <w:rPr>
          <w:sz w:val="20"/>
          <w:szCs w:val="20"/>
        </w:rPr>
        <w:t>Scanning</w:t>
      </w:r>
      <w:bookmarkEnd w:id="128"/>
    </w:p>
    <w:p w14:paraId="6DEAA81D" w14:textId="77777777" w:rsidR="009035B3" w:rsidRPr="005B3A08" w:rsidRDefault="009035B3" w:rsidP="009035B3">
      <w:pPr>
        <w:rPr>
          <w:lang w:val="en-IN" w:eastAsia="en-IN"/>
        </w:rPr>
      </w:pPr>
    </w:p>
    <w:tbl>
      <w:tblPr>
        <w:tblW w:w="10278" w:type="dxa"/>
        <w:tblCellMar>
          <w:top w:w="104" w:type="dxa"/>
          <w:left w:w="18" w:type="dxa"/>
          <w:right w:w="38" w:type="dxa"/>
        </w:tblCellMar>
        <w:tblLook w:val="04A0" w:firstRow="1" w:lastRow="0" w:firstColumn="1" w:lastColumn="0" w:noHBand="0" w:noVBand="1"/>
      </w:tblPr>
      <w:tblGrid>
        <w:gridCol w:w="1203"/>
        <w:gridCol w:w="2053"/>
        <w:gridCol w:w="7022"/>
      </w:tblGrid>
      <w:tr w:rsidR="009035B3" w:rsidRPr="001F16AB" w14:paraId="3931CFBD" w14:textId="77777777" w:rsidTr="000445C9">
        <w:trPr>
          <w:trHeight w:val="534"/>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5E406276" w14:textId="77777777" w:rsidR="009035B3" w:rsidRPr="001F16AB" w:rsidRDefault="009035B3" w:rsidP="000445C9">
            <w:pPr>
              <w:ind w:left="15"/>
              <w:jc w:val="center"/>
              <w:rPr>
                <w:sz w:val="20"/>
                <w:szCs w:val="20"/>
              </w:rPr>
            </w:pPr>
            <w:r w:rsidRPr="001F16AB">
              <w:rPr>
                <w:b/>
                <w:bCs/>
                <w:sz w:val="20"/>
                <w:szCs w:val="20"/>
              </w:rPr>
              <w:t>Reference No</w:t>
            </w:r>
          </w:p>
        </w:tc>
        <w:tc>
          <w:tcPr>
            <w:tcW w:w="2053" w:type="dxa"/>
            <w:tcBorders>
              <w:top w:val="single" w:sz="4" w:space="0" w:color="auto"/>
              <w:left w:val="single" w:sz="4" w:space="0" w:color="auto"/>
              <w:bottom w:val="single" w:sz="4" w:space="0" w:color="auto"/>
              <w:right w:val="single" w:sz="4" w:space="0" w:color="auto"/>
            </w:tcBorders>
            <w:shd w:val="clear" w:color="auto" w:fill="5B9BD5" w:themeFill="accent1"/>
          </w:tcPr>
          <w:p w14:paraId="670E2181" w14:textId="77777777" w:rsidR="009035B3" w:rsidRPr="001F16AB" w:rsidRDefault="009035B3" w:rsidP="000445C9">
            <w:pPr>
              <w:ind w:left="83"/>
              <w:jc w:val="center"/>
              <w:rPr>
                <w:sz w:val="20"/>
                <w:szCs w:val="20"/>
              </w:rPr>
            </w:pPr>
            <w:r w:rsidRPr="001F16AB">
              <w:rPr>
                <w:b/>
                <w:bCs/>
                <w:sz w:val="20"/>
                <w:szCs w:val="20"/>
              </w:rPr>
              <w:t>Task No</w:t>
            </w:r>
          </w:p>
        </w:tc>
        <w:tc>
          <w:tcPr>
            <w:tcW w:w="7022" w:type="dxa"/>
            <w:tcBorders>
              <w:top w:val="single" w:sz="4" w:space="0" w:color="auto"/>
              <w:left w:val="single" w:sz="4" w:space="0" w:color="auto"/>
              <w:bottom w:val="single" w:sz="4" w:space="0" w:color="auto"/>
              <w:right w:val="single" w:sz="4" w:space="0" w:color="auto"/>
            </w:tcBorders>
            <w:shd w:val="clear" w:color="auto" w:fill="5B9BD5" w:themeFill="accent1"/>
          </w:tcPr>
          <w:p w14:paraId="24284D7F" w14:textId="77777777" w:rsidR="009035B3" w:rsidRPr="001F16AB" w:rsidRDefault="009035B3" w:rsidP="000445C9">
            <w:pPr>
              <w:ind w:left="83"/>
              <w:jc w:val="center"/>
              <w:rPr>
                <w:sz w:val="20"/>
                <w:szCs w:val="20"/>
              </w:rPr>
            </w:pPr>
            <w:r w:rsidRPr="001F16AB">
              <w:rPr>
                <w:b/>
                <w:bCs/>
                <w:sz w:val="20"/>
                <w:szCs w:val="20"/>
              </w:rPr>
              <w:t>Description</w:t>
            </w:r>
          </w:p>
        </w:tc>
      </w:tr>
      <w:tr w:rsidR="009035B3" w:rsidRPr="00A85CE9" w14:paraId="4B247973" w14:textId="77777777" w:rsidTr="000445C9">
        <w:trPr>
          <w:trHeight w:val="275"/>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46FB4DE4" w14:textId="44AF9161" w:rsidR="009035B3" w:rsidRPr="00823D3B" w:rsidRDefault="009035B3" w:rsidP="000445C9">
            <w:pPr>
              <w:jc w:val="center"/>
              <w:rPr>
                <w:highlight w:val="green"/>
              </w:rPr>
            </w:pPr>
            <w:r w:rsidRPr="00823D3B">
              <w:rPr>
                <w:highlight w:val="green"/>
              </w:rPr>
              <w:t>12</w:t>
            </w:r>
            <w:r w:rsidR="00E521E9" w:rsidRPr="00823D3B">
              <w:rPr>
                <w:highlight w:val="green"/>
              </w:rPr>
              <w:t>4</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14:paraId="31E80191" w14:textId="61076E9C" w:rsidR="009035B3" w:rsidRPr="00823D3B" w:rsidRDefault="009035B3" w:rsidP="000445C9">
            <w:pPr>
              <w:jc w:val="center"/>
              <w:rPr>
                <w:rFonts w:cs="Calibri"/>
                <w:color w:val="000000"/>
                <w:highlight w:val="green"/>
              </w:rPr>
            </w:pPr>
            <w:r w:rsidRPr="00823D3B">
              <w:rPr>
                <w:rFonts w:cs="Calibri"/>
                <w:color w:val="000000"/>
                <w:highlight w:val="green"/>
              </w:rPr>
              <w:t xml:space="preserve">Core Bugs # </w:t>
            </w:r>
            <w:r w:rsidR="00272038" w:rsidRPr="00823D3B">
              <w:rPr>
                <w:rFonts w:cs="Arial"/>
                <w:color w:val="000000"/>
                <w:highlight w:val="green"/>
              </w:rPr>
              <w:t>130452</w:t>
            </w:r>
          </w:p>
        </w:tc>
        <w:tc>
          <w:tcPr>
            <w:tcW w:w="7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0D412" w14:textId="133BAEA3" w:rsidR="009035B3" w:rsidRPr="00823D3B" w:rsidRDefault="004103B0" w:rsidP="000445C9">
            <w:pPr>
              <w:rPr>
                <w:rFonts w:cs="Calibri"/>
                <w:color w:val="000000"/>
                <w:highlight w:val="green"/>
              </w:rPr>
            </w:pPr>
            <w:r w:rsidRPr="00823D3B">
              <w:rPr>
                <w:rFonts w:eastAsia="Verdana"/>
                <w:color w:val="000000" w:themeColor="text1"/>
                <w:highlight w:val="green"/>
              </w:rPr>
              <w:t>Scanning: On Clicking Close(X) to exit out of a scan still saves the scan to SmartCare as a “not associated” document.</w:t>
            </w:r>
          </w:p>
        </w:tc>
      </w:tr>
      <w:tr w:rsidR="009035B3" w:rsidRPr="00A85CE9" w14:paraId="00EEE183" w14:textId="77777777" w:rsidTr="000445C9">
        <w:trPr>
          <w:trHeight w:val="275"/>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4127C" w14:textId="3D6A1A28" w:rsidR="009035B3" w:rsidRPr="004A0816" w:rsidRDefault="009035B3" w:rsidP="000445C9">
            <w:pPr>
              <w:jc w:val="center"/>
            </w:pPr>
            <w:r>
              <w:t>12</w:t>
            </w:r>
            <w:r w:rsidR="00E521E9">
              <w:t>5</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14:paraId="796AF772" w14:textId="513F04B8" w:rsidR="009035B3" w:rsidRDefault="009035B3" w:rsidP="000445C9">
            <w:pPr>
              <w:jc w:val="center"/>
              <w:rPr>
                <w:rFonts w:cs="Calibri"/>
                <w:color w:val="000000"/>
              </w:rPr>
            </w:pPr>
            <w:r>
              <w:rPr>
                <w:rFonts w:cs="Calibri"/>
                <w:color w:val="000000"/>
              </w:rPr>
              <w:t xml:space="preserve">Core Bugs # </w:t>
            </w:r>
            <w:r w:rsidR="00272038" w:rsidRPr="00272038">
              <w:rPr>
                <w:rFonts w:cs="Arial"/>
                <w:color w:val="000000"/>
              </w:rPr>
              <w:t>131166</w:t>
            </w:r>
          </w:p>
        </w:tc>
        <w:tc>
          <w:tcPr>
            <w:tcW w:w="7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3C5FB" w14:textId="1C83FAA9" w:rsidR="009035B3" w:rsidRPr="005F2A25" w:rsidRDefault="009A2841" w:rsidP="000445C9">
            <w:pPr>
              <w:rPr>
                <w:rFonts w:cs="Calibri"/>
                <w:color w:val="000000"/>
                <w:lang w:val="en"/>
              </w:rPr>
            </w:pPr>
            <w:r w:rsidRPr="457FEFC7">
              <w:rPr>
                <w:rFonts w:eastAsia="Verdana"/>
              </w:rPr>
              <w:t>The ‘Scanned Medical Record Detail’ and ‘Uploaded File Detail’ screen names are displayed with old label name.</w:t>
            </w:r>
          </w:p>
        </w:tc>
      </w:tr>
    </w:tbl>
    <w:p w14:paraId="674E2253" w14:textId="77777777" w:rsidR="009035B3" w:rsidRDefault="009035B3" w:rsidP="009035B3">
      <w:pPr>
        <w:rPr>
          <w:b/>
          <w:bCs/>
          <w:lang w:val="en-IN" w:eastAsia="en-IN"/>
        </w:rPr>
      </w:pPr>
    </w:p>
    <w:p w14:paraId="4D616A36" w14:textId="3C9AB367" w:rsidR="00272038" w:rsidRDefault="00272038" w:rsidP="00272038">
      <w:pPr>
        <w:rPr>
          <w:b/>
          <w:bCs/>
          <w:lang w:val="en-IN" w:eastAsia="en-IN"/>
        </w:rPr>
      </w:pPr>
      <w:r w:rsidRPr="00DA4FFA">
        <w:rPr>
          <w:b/>
          <w:bCs/>
          <w:lang w:val="en-IN" w:eastAsia="en-IN"/>
        </w:rPr>
        <w:t>Author:</w:t>
      </w:r>
      <w:r>
        <w:rPr>
          <w:b/>
          <w:bCs/>
          <w:lang w:val="en-IN" w:eastAsia="en-IN"/>
        </w:rPr>
        <w:t xml:space="preserve"> </w:t>
      </w:r>
      <w:r w:rsidR="004103B0" w:rsidRPr="004103B0">
        <w:rPr>
          <w:lang w:eastAsia="en-IN"/>
        </w:rPr>
        <w:t>Tejashwini Srinivas</w:t>
      </w:r>
    </w:p>
    <w:p w14:paraId="2D348896" w14:textId="77777777" w:rsidR="00272038" w:rsidRDefault="00272038" w:rsidP="00272038">
      <w:pPr>
        <w:rPr>
          <w:b/>
          <w:bCs/>
          <w:lang w:val="en-IN" w:eastAsia="en-IN"/>
        </w:rPr>
      </w:pPr>
    </w:p>
    <w:p w14:paraId="5368BCB4" w14:textId="30251474" w:rsidR="00272038" w:rsidRPr="00823D3B" w:rsidRDefault="00272038" w:rsidP="00272038">
      <w:pPr>
        <w:pStyle w:val="Heading3"/>
        <w:rPr>
          <w:highlight w:val="green"/>
        </w:rPr>
      </w:pPr>
      <w:bookmarkStart w:id="129" w:name="_Toc196339879"/>
      <w:r w:rsidRPr="00823D3B">
        <w:rPr>
          <w:highlight w:val="green"/>
        </w:rPr>
        <w:t>12</w:t>
      </w:r>
      <w:r w:rsidR="00E521E9" w:rsidRPr="00823D3B">
        <w:rPr>
          <w:highlight w:val="green"/>
        </w:rPr>
        <w:t>4</w:t>
      </w:r>
      <w:r w:rsidRPr="00823D3B">
        <w:rPr>
          <w:highlight w:val="green"/>
        </w:rPr>
        <w:t>. Core Bugs # 130452: </w:t>
      </w:r>
      <w:r w:rsidR="004103B0" w:rsidRPr="00823D3B">
        <w:rPr>
          <w:highlight w:val="green"/>
        </w:rPr>
        <w:t>Scanning: On Clicking Close(X) to exit out of a scan still saves the scan to SmartCare as a “not associated” document.</w:t>
      </w:r>
      <w:bookmarkEnd w:id="129"/>
    </w:p>
    <w:p w14:paraId="741C39E7" w14:textId="77777777" w:rsidR="00272038" w:rsidRPr="00823D3B" w:rsidRDefault="00272038" w:rsidP="00272038">
      <w:pPr>
        <w:rPr>
          <w:highlight w:val="green"/>
          <w:lang w:val="en-IN" w:eastAsia="en-IN"/>
        </w:rPr>
      </w:pPr>
    </w:p>
    <w:p w14:paraId="2CE32A2E" w14:textId="77777777" w:rsidR="004103B0" w:rsidRPr="00823D3B" w:rsidRDefault="00272038" w:rsidP="00272038">
      <w:pPr>
        <w:rPr>
          <w:highlight w:val="green"/>
          <w:lang w:val="en-GB" w:eastAsia="en-IN"/>
        </w:rPr>
      </w:pPr>
      <w:r w:rsidRPr="00823D3B">
        <w:rPr>
          <w:b/>
          <w:bCs/>
          <w:highlight w:val="green"/>
          <w:lang w:val="en-GB" w:eastAsia="en-IN"/>
        </w:rPr>
        <w:t xml:space="preserve">Release Type: </w:t>
      </w:r>
      <w:r w:rsidRPr="00823D3B">
        <w:rPr>
          <w:highlight w:val="green"/>
          <w:lang w:val="en-GB" w:eastAsia="en-IN"/>
        </w:rPr>
        <w:t>Fix</w:t>
      </w:r>
      <w:r w:rsidRPr="00823D3B">
        <w:rPr>
          <w:b/>
          <w:bCs/>
          <w:highlight w:val="green"/>
          <w:lang w:val="en-GB" w:eastAsia="en-IN"/>
        </w:rPr>
        <w:t xml:space="preserve"> | Priority: </w:t>
      </w:r>
      <w:r w:rsidR="004103B0" w:rsidRPr="00823D3B">
        <w:rPr>
          <w:highlight w:val="green"/>
          <w:lang w:val="en-GB" w:eastAsia="en-IN"/>
        </w:rPr>
        <w:t>High</w:t>
      </w:r>
    </w:p>
    <w:p w14:paraId="21D5F8C2" w14:textId="77777777" w:rsidR="004103B0" w:rsidRPr="00823D3B" w:rsidRDefault="004103B0" w:rsidP="004103B0">
      <w:pPr>
        <w:spacing w:before="195" w:after="195"/>
        <w:rPr>
          <w:rFonts w:eastAsia="Verdana"/>
          <w:color w:val="333333"/>
          <w:highlight w:val="green"/>
        </w:rPr>
      </w:pPr>
      <w:r w:rsidRPr="00823D3B">
        <w:rPr>
          <w:rFonts w:eastAsia="Verdana"/>
          <w:b/>
          <w:bCs/>
          <w:color w:val="333333"/>
          <w:highlight w:val="green"/>
        </w:rPr>
        <w:t>Navigation Path: ‘</w:t>
      </w:r>
      <w:r w:rsidRPr="00823D3B">
        <w:rPr>
          <w:rFonts w:eastAsia="Verdana"/>
          <w:color w:val="333333"/>
          <w:highlight w:val="green"/>
        </w:rPr>
        <w:t>My office’ -- ‘Scanning’ – ‘Scan/Upload’ an Image – Select ‘No’ on the Popup -- ‘View’ the ‘Scanned Medical Records List’ page.</w:t>
      </w:r>
    </w:p>
    <w:p w14:paraId="28B50059" w14:textId="5B19B6FB" w:rsidR="004103B0" w:rsidRPr="00823D3B" w:rsidRDefault="004103B0" w:rsidP="004103B0">
      <w:pPr>
        <w:spacing w:before="240" w:after="240"/>
        <w:rPr>
          <w:rFonts w:eastAsia="Verdana"/>
          <w:color w:val="1C1C1C"/>
          <w:highlight w:val="green"/>
        </w:rPr>
      </w:pPr>
      <w:r w:rsidRPr="00823D3B">
        <w:rPr>
          <w:rFonts w:eastAsia="Verdana"/>
          <w:b/>
          <w:bCs/>
          <w:color w:val="333333"/>
          <w:highlight w:val="green"/>
        </w:rPr>
        <w:t>Functionality ‘Before’ and ‘After’ release:</w:t>
      </w:r>
      <w:r w:rsidRPr="00823D3B">
        <w:rPr>
          <w:highlight w:val="green"/>
        </w:rPr>
        <w:br/>
      </w:r>
      <w:r w:rsidRPr="00823D3B">
        <w:rPr>
          <w:rFonts w:eastAsia="Verdana"/>
          <w:b/>
          <w:bCs/>
          <w:color w:val="333333"/>
          <w:highlight w:val="green"/>
        </w:rPr>
        <w:t xml:space="preserve">           </w:t>
      </w:r>
      <w:r w:rsidRPr="00823D3B">
        <w:rPr>
          <w:highlight w:val="green"/>
        </w:rPr>
        <w:br/>
      </w:r>
      <w:r w:rsidRPr="00823D3B">
        <w:rPr>
          <w:rFonts w:eastAsia="Verdana"/>
          <w:color w:val="333333"/>
          <w:highlight w:val="green"/>
        </w:rPr>
        <w:t xml:space="preserve">Before this release, here was the behavior. </w:t>
      </w:r>
      <w:r w:rsidRPr="00823D3B">
        <w:rPr>
          <w:rFonts w:eastAsia="Verdana"/>
          <w:color w:val="1C1C1C"/>
          <w:highlight w:val="green"/>
        </w:rPr>
        <w:t xml:space="preserve">When </w:t>
      </w:r>
      <w:r w:rsidR="00256B74" w:rsidRPr="00823D3B">
        <w:rPr>
          <w:rFonts w:eastAsia="Verdana"/>
          <w:color w:val="1C1C1C"/>
          <w:highlight w:val="green"/>
        </w:rPr>
        <w:t xml:space="preserve">the </w:t>
      </w:r>
      <w:r w:rsidRPr="00823D3B">
        <w:rPr>
          <w:rFonts w:eastAsia="Verdana"/>
          <w:color w:val="1C1C1C"/>
          <w:highlight w:val="green"/>
        </w:rPr>
        <w:t>users clicked on "Scan/Upload New Images" and subsequently selected the ‘Close (</w:t>
      </w:r>
      <w:proofErr w:type="gramStart"/>
      <w:r w:rsidRPr="00823D3B">
        <w:rPr>
          <w:rFonts w:eastAsia="Verdana"/>
          <w:color w:val="1C1C1C"/>
          <w:highlight w:val="green"/>
        </w:rPr>
        <w:t>x)’</w:t>
      </w:r>
      <w:proofErr w:type="gramEnd"/>
      <w:r w:rsidRPr="00823D3B">
        <w:rPr>
          <w:rFonts w:eastAsia="Verdana"/>
          <w:color w:val="1C1C1C"/>
          <w:highlight w:val="green"/>
        </w:rPr>
        <w:t xml:space="preserve"> button, a below pop-up window would appear with the message: </w:t>
      </w:r>
    </w:p>
    <w:p w14:paraId="42DB0FF4" w14:textId="5F0FE4B9" w:rsidR="004103B0" w:rsidRPr="00823D3B" w:rsidRDefault="004103B0" w:rsidP="004103B0">
      <w:pPr>
        <w:spacing w:before="240" w:after="240"/>
        <w:rPr>
          <w:rFonts w:eastAsia="Verdana"/>
          <w:color w:val="1C1C1C"/>
          <w:highlight w:val="green"/>
        </w:rPr>
      </w:pPr>
      <w:r w:rsidRPr="00823D3B">
        <w:rPr>
          <w:rFonts w:eastAsia="Verdana"/>
          <w:b/>
          <w:bCs/>
          <w:color w:val="1C1C1C"/>
          <w:highlight w:val="green"/>
        </w:rPr>
        <w:t xml:space="preserve">Message: </w:t>
      </w:r>
      <w:r w:rsidRPr="00823D3B">
        <w:rPr>
          <w:rFonts w:eastAsia="Verdana"/>
          <w:color w:val="1C1C1C"/>
          <w:highlight w:val="green"/>
        </w:rPr>
        <w:t>"Do you want to complete the document?" This pop-up offered "Yes"</w:t>
      </w:r>
      <w:r w:rsidR="000E2FDE" w:rsidRPr="00823D3B">
        <w:rPr>
          <w:rFonts w:eastAsia="Verdana"/>
          <w:color w:val="1C1C1C"/>
          <w:highlight w:val="green"/>
        </w:rPr>
        <w:t>,</w:t>
      </w:r>
      <w:r w:rsidRPr="00823D3B">
        <w:rPr>
          <w:rFonts w:eastAsia="Verdana"/>
          <w:color w:val="1C1C1C"/>
          <w:highlight w:val="green"/>
        </w:rPr>
        <w:t xml:space="preserve"> "No" and "Cancel" options. </w:t>
      </w:r>
    </w:p>
    <w:p w14:paraId="68FFD144" w14:textId="2759052B" w:rsidR="004103B0" w:rsidRPr="00823D3B" w:rsidRDefault="004103B0" w:rsidP="004103B0">
      <w:pPr>
        <w:spacing w:before="240" w:after="240"/>
        <w:rPr>
          <w:rFonts w:eastAsia="Verdana"/>
          <w:color w:val="1C1C1C"/>
          <w:highlight w:val="green"/>
        </w:rPr>
      </w:pPr>
      <w:r w:rsidRPr="00823D3B">
        <w:rPr>
          <w:rFonts w:eastAsia="Verdana"/>
          <w:color w:val="000000" w:themeColor="text1"/>
          <w:highlight w:val="green"/>
        </w:rPr>
        <w:t>However, even if the user selected "No"</w:t>
      </w:r>
      <w:r w:rsidR="00470B04" w:rsidRPr="00823D3B">
        <w:rPr>
          <w:rFonts w:eastAsia="Verdana"/>
          <w:color w:val="000000" w:themeColor="text1"/>
          <w:highlight w:val="green"/>
        </w:rPr>
        <w:t>,</w:t>
      </w:r>
      <w:r w:rsidRPr="00823D3B">
        <w:rPr>
          <w:rFonts w:eastAsia="Verdana"/>
          <w:color w:val="000000" w:themeColor="text1"/>
          <w:highlight w:val="green"/>
        </w:rPr>
        <w:t xml:space="preserve"> the document would still be saved as a "Not Associated" scan document. </w:t>
      </w:r>
    </w:p>
    <w:p w14:paraId="390BFE70" w14:textId="77777777" w:rsidR="004103B0" w:rsidRPr="00823D3B" w:rsidRDefault="004103B0" w:rsidP="004103B0">
      <w:pPr>
        <w:spacing w:before="240" w:after="240"/>
        <w:rPr>
          <w:rFonts w:eastAsia="Verdana"/>
          <w:color w:val="1C1C1C"/>
          <w:highlight w:val="green"/>
        </w:rPr>
      </w:pPr>
      <w:r w:rsidRPr="00823D3B">
        <w:rPr>
          <w:rFonts w:eastAsia="Verdana"/>
          <w:color w:val="000000" w:themeColor="text1"/>
          <w:highlight w:val="green"/>
        </w:rPr>
        <w:t>Moreover, if the user selected ‘No’ and then clicked on the Close (x) button, they remained on the same page instead of navigating to the List page.</w:t>
      </w:r>
    </w:p>
    <w:p w14:paraId="79E63E10" w14:textId="487AE341" w:rsidR="00272038" w:rsidRDefault="004103B0" w:rsidP="004103B0">
      <w:pPr>
        <w:rPr>
          <w:lang w:val="en-GB" w:eastAsia="en-IN"/>
        </w:rPr>
      </w:pPr>
      <w:r w:rsidRPr="00823D3B">
        <w:rPr>
          <w:rFonts w:eastAsia="Verdana"/>
          <w:color w:val="000000" w:themeColor="text1"/>
          <w:highlight w:val="green"/>
        </w:rPr>
        <w:t>With this release, the above-mentioned issues have been resolved. Now, clicking "Yes" will save the document entry. If "No" is clicked, the scanned document will not be saved as "Not Associated"</w:t>
      </w:r>
      <w:r w:rsidR="00256B74" w:rsidRPr="00823D3B">
        <w:rPr>
          <w:rFonts w:eastAsia="Verdana"/>
          <w:color w:val="000000" w:themeColor="text1"/>
          <w:highlight w:val="green"/>
        </w:rPr>
        <w:t>.</w:t>
      </w:r>
      <w:r w:rsidRPr="00823D3B">
        <w:rPr>
          <w:rFonts w:eastAsia="Verdana"/>
          <w:color w:val="000000" w:themeColor="text1"/>
          <w:highlight w:val="green"/>
        </w:rPr>
        <w:t xml:space="preserve"> Additionally, clicking the "Close (x)" button will navigate the user back to the List page</w:t>
      </w:r>
      <w:r w:rsidR="00256B74" w:rsidRPr="00823D3B">
        <w:rPr>
          <w:rFonts w:eastAsia="Verdana"/>
          <w:color w:val="000000" w:themeColor="text1"/>
          <w:highlight w:val="green"/>
        </w:rPr>
        <w:t>.</w:t>
      </w:r>
      <w:r w:rsidR="00272038">
        <w:rPr>
          <w:lang w:val="en-GB" w:eastAsia="en-IN"/>
        </w:rPr>
        <w:t xml:space="preserve"> </w:t>
      </w:r>
    </w:p>
    <w:p w14:paraId="10E7E26D" w14:textId="77777777" w:rsidR="00272038" w:rsidRPr="003B3964" w:rsidRDefault="00272038" w:rsidP="00272038">
      <w:pPr>
        <w:pBdr>
          <w:bottom w:val="single" w:sz="12" w:space="1" w:color="000000"/>
        </w:pBdr>
        <w:jc w:val="both"/>
        <w:rPr>
          <w:rFonts w:eastAsia="Verdana"/>
          <w:b/>
          <w:bCs/>
          <w:lang w:val="en"/>
        </w:rPr>
      </w:pPr>
    </w:p>
    <w:p w14:paraId="3B87ABC9" w14:textId="77777777" w:rsidR="009035B3" w:rsidRDefault="009035B3" w:rsidP="009035B3">
      <w:pPr>
        <w:rPr>
          <w:b/>
          <w:bCs/>
          <w:lang w:val="en-IN" w:eastAsia="en-IN"/>
        </w:rPr>
      </w:pPr>
    </w:p>
    <w:p w14:paraId="5ED616F5" w14:textId="79E4438C" w:rsidR="009035B3" w:rsidRDefault="009035B3" w:rsidP="009035B3">
      <w:pPr>
        <w:rPr>
          <w:b/>
          <w:bCs/>
          <w:lang w:val="en-IN" w:eastAsia="en-IN"/>
        </w:rPr>
      </w:pPr>
      <w:r w:rsidRPr="00DA4FFA">
        <w:rPr>
          <w:b/>
          <w:bCs/>
          <w:lang w:val="en-IN" w:eastAsia="en-IN"/>
        </w:rPr>
        <w:t>Author:</w:t>
      </w:r>
      <w:r>
        <w:rPr>
          <w:b/>
          <w:bCs/>
          <w:lang w:val="en-IN" w:eastAsia="en-IN"/>
        </w:rPr>
        <w:t xml:space="preserve"> </w:t>
      </w:r>
      <w:r w:rsidR="009A2841" w:rsidRPr="009A2841">
        <w:rPr>
          <w:lang w:eastAsia="en-IN"/>
        </w:rPr>
        <w:t xml:space="preserve">Lavanya </w:t>
      </w:r>
      <w:proofErr w:type="spellStart"/>
      <w:r w:rsidR="009A2841" w:rsidRPr="009A2841">
        <w:rPr>
          <w:lang w:eastAsia="en-IN"/>
        </w:rPr>
        <w:t>Gowdru</w:t>
      </w:r>
      <w:proofErr w:type="spellEnd"/>
    </w:p>
    <w:p w14:paraId="563BA625" w14:textId="77777777" w:rsidR="009035B3" w:rsidRDefault="009035B3" w:rsidP="009035B3">
      <w:pPr>
        <w:rPr>
          <w:b/>
          <w:bCs/>
          <w:lang w:val="en-IN" w:eastAsia="en-IN"/>
        </w:rPr>
      </w:pPr>
    </w:p>
    <w:p w14:paraId="4961BDEC" w14:textId="082190C5" w:rsidR="009035B3" w:rsidRDefault="009035B3" w:rsidP="009035B3">
      <w:pPr>
        <w:pStyle w:val="Heading3"/>
      </w:pPr>
      <w:bookmarkStart w:id="130" w:name="_Toc196339880"/>
      <w:r>
        <w:t>12</w:t>
      </w:r>
      <w:r w:rsidR="00E521E9">
        <w:t>5</w:t>
      </w:r>
      <w:r w:rsidRPr="0029782F">
        <w:t xml:space="preserve">. </w:t>
      </w:r>
      <w:r>
        <w:t>Core Bugs</w:t>
      </w:r>
      <w:r w:rsidRPr="0029782F">
        <w:t xml:space="preserve"> # </w:t>
      </w:r>
      <w:r w:rsidR="00272038" w:rsidRPr="00272038">
        <w:t>131166</w:t>
      </w:r>
      <w:r w:rsidRPr="0029782F">
        <w:t>: </w:t>
      </w:r>
      <w:r w:rsidR="009A2841" w:rsidRPr="009A2841">
        <w:t>The ‘Scanned Medical Record Detail’ and ‘Uploaded File Detail’ screen names are displayed with old label name.</w:t>
      </w:r>
      <w:bookmarkEnd w:id="130"/>
    </w:p>
    <w:p w14:paraId="45BFD077" w14:textId="77777777" w:rsidR="009035B3" w:rsidRPr="005F2A25" w:rsidRDefault="009035B3" w:rsidP="009035B3">
      <w:pPr>
        <w:rPr>
          <w:lang w:val="en-IN" w:eastAsia="en-IN"/>
        </w:rPr>
      </w:pPr>
    </w:p>
    <w:p w14:paraId="14D054BE" w14:textId="77777777" w:rsidR="009A2841" w:rsidRDefault="009035B3" w:rsidP="009035B3">
      <w:pPr>
        <w:rPr>
          <w:lang w:val="en-GB" w:eastAsia="en-IN"/>
        </w:rPr>
      </w:pPr>
      <w:r w:rsidRPr="0025747F">
        <w:rPr>
          <w:b/>
          <w:bCs/>
          <w:lang w:val="en-GB" w:eastAsia="en-IN"/>
        </w:rPr>
        <w:t xml:space="preserve">Release Type: </w:t>
      </w:r>
      <w:r w:rsidRPr="0025747F">
        <w:rPr>
          <w:lang w:val="en-GB" w:eastAsia="en-IN"/>
        </w:rPr>
        <w:t>Fix</w:t>
      </w:r>
      <w:r w:rsidRPr="0025747F">
        <w:rPr>
          <w:b/>
          <w:bCs/>
          <w:lang w:val="en-GB" w:eastAsia="en-IN"/>
        </w:rPr>
        <w:t xml:space="preserve"> | Priority: </w:t>
      </w:r>
      <w:r w:rsidR="009A2841">
        <w:rPr>
          <w:lang w:val="en-GB" w:eastAsia="en-IN"/>
        </w:rPr>
        <w:t>High</w:t>
      </w:r>
    </w:p>
    <w:p w14:paraId="0320A2F0" w14:textId="77777777" w:rsidR="009A2841" w:rsidRDefault="009A2841" w:rsidP="009A2841">
      <w:pPr>
        <w:jc w:val="both"/>
        <w:rPr>
          <w:rFonts w:eastAsia="Verdana"/>
          <w:b/>
          <w:bCs/>
        </w:rPr>
      </w:pPr>
    </w:p>
    <w:p w14:paraId="174FAE2E" w14:textId="6B1DD243" w:rsidR="009A2841" w:rsidRDefault="009A2841" w:rsidP="009A2841">
      <w:pPr>
        <w:jc w:val="both"/>
        <w:rPr>
          <w:rFonts w:eastAsia="Verdana"/>
        </w:rPr>
      </w:pPr>
      <w:r w:rsidRPr="457FEFC7">
        <w:rPr>
          <w:rFonts w:eastAsia="Verdana"/>
          <w:b/>
          <w:bCs/>
        </w:rPr>
        <w:t xml:space="preserve">Navigation Path: </w:t>
      </w:r>
      <w:r w:rsidRPr="457FEFC7">
        <w:rPr>
          <w:rFonts w:eastAsia="Verdana"/>
        </w:rPr>
        <w:t xml:space="preserve">Client </w:t>
      </w:r>
      <w:r w:rsidR="00341AC4" w:rsidRPr="457FEFC7">
        <w:rPr>
          <w:rFonts w:eastAsia="Verdana"/>
        </w:rPr>
        <w:t xml:space="preserve">-- </w:t>
      </w:r>
      <w:r w:rsidRPr="457FEFC7">
        <w:rPr>
          <w:rFonts w:eastAsia="Verdana"/>
        </w:rPr>
        <w:t>Scanning’ -- Scan/Upload the records --- Observe the ‘Scanned Medical Record Detail’ and ‘Upload File Detail’ screen</w:t>
      </w:r>
      <w:r w:rsidR="00256354">
        <w:rPr>
          <w:rFonts w:eastAsia="Verdana"/>
        </w:rPr>
        <w:t>.</w:t>
      </w:r>
    </w:p>
    <w:p w14:paraId="1CD0DBE3" w14:textId="77777777" w:rsidR="009A2841" w:rsidRDefault="009A2841" w:rsidP="009A2841">
      <w:pPr>
        <w:jc w:val="both"/>
        <w:rPr>
          <w:rFonts w:eastAsia="Verdana"/>
          <w:b/>
          <w:bCs/>
        </w:rPr>
      </w:pPr>
    </w:p>
    <w:p w14:paraId="66D9D42E" w14:textId="1617742F" w:rsidR="009A2841" w:rsidRDefault="009A2841" w:rsidP="009A2841">
      <w:pPr>
        <w:jc w:val="both"/>
        <w:rPr>
          <w:rFonts w:eastAsia="Verdana"/>
          <w:b/>
          <w:bCs/>
        </w:rPr>
      </w:pPr>
      <w:r w:rsidRPr="457FEFC7">
        <w:rPr>
          <w:rFonts w:eastAsia="Verdana"/>
          <w:b/>
          <w:bCs/>
        </w:rPr>
        <w:t>Functionality ‘Before’ and ‘After’ release:</w:t>
      </w:r>
    </w:p>
    <w:p w14:paraId="22432E9C" w14:textId="77777777" w:rsidR="009A2841" w:rsidRDefault="009A2841" w:rsidP="009A2841">
      <w:pPr>
        <w:jc w:val="both"/>
        <w:rPr>
          <w:rFonts w:eastAsia="Verdana"/>
        </w:rPr>
      </w:pPr>
    </w:p>
    <w:p w14:paraId="4DADCEC3" w14:textId="13904F69" w:rsidR="009A2841" w:rsidRDefault="009A2841" w:rsidP="009A2841">
      <w:pPr>
        <w:jc w:val="both"/>
        <w:rPr>
          <w:rFonts w:eastAsia="Verdana"/>
        </w:rPr>
      </w:pPr>
      <w:r w:rsidRPr="457FEFC7">
        <w:rPr>
          <w:rFonts w:eastAsia="Verdana"/>
        </w:rPr>
        <w:t>Before this release, here was the behavior. When the user Scanned/Uploaded the records under Client, the ‘old’ label name was associated with ‘Scanned Medical Record Detail’ and ‘Upload File Detail’ screen names.</w:t>
      </w:r>
    </w:p>
    <w:p w14:paraId="28BD4D39" w14:textId="77777777" w:rsidR="009A2841" w:rsidRDefault="009A2841" w:rsidP="009A2841">
      <w:pPr>
        <w:jc w:val="both"/>
        <w:rPr>
          <w:rFonts w:eastAsia="Verdana"/>
        </w:rPr>
      </w:pPr>
    </w:p>
    <w:p w14:paraId="6AAD34E1" w14:textId="3E08D538" w:rsidR="009035B3" w:rsidRPr="003A3AE8" w:rsidRDefault="009A2841" w:rsidP="003A3AE8">
      <w:pPr>
        <w:jc w:val="both"/>
        <w:rPr>
          <w:rFonts w:eastAsia="Verdana"/>
        </w:rPr>
      </w:pPr>
      <w:r w:rsidRPr="457FEFC7">
        <w:rPr>
          <w:rFonts w:eastAsia="Verdana"/>
        </w:rPr>
        <w:t>With this release, the above-mentioned issue has been resolved. Now, the ‘old’ label name has been removed and the ‘Scanned Medical Record Detail’ and ‘Upload File Detail’ screen names are displayed correctly when the user Scans/Uploads the records under Client.</w:t>
      </w:r>
      <w:r w:rsidR="009035B3">
        <w:rPr>
          <w:lang w:val="en-GB" w:eastAsia="en-IN"/>
        </w:rPr>
        <w:t xml:space="preserve"> </w:t>
      </w:r>
    </w:p>
    <w:p w14:paraId="516B9482" w14:textId="77777777" w:rsidR="005E4BDA" w:rsidRPr="003B3964" w:rsidRDefault="005E4BDA" w:rsidP="005E4BDA">
      <w:pPr>
        <w:pBdr>
          <w:bottom w:val="single" w:sz="12" w:space="1" w:color="000000"/>
        </w:pBdr>
        <w:jc w:val="both"/>
        <w:rPr>
          <w:rFonts w:eastAsia="Verdana"/>
          <w:b/>
          <w:bCs/>
          <w:lang w:val="en"/>
        </w:rPr>
      </w:pPr>
    </w:p>
    <w:p w14:paraId="09B42101" w14:textId="77777777" w:rsidR="005E4BDA" w:rsidRDefault="005E4BDA" w:rsidP="00FE659B"/>
    <w:p w14:paraId="77FB2411" w14:textId="77777777" w:rsidR="005B3A08" w:rsidRDefault="005B3A08" w:rsidP="00FE659B">
      <w:pPr>
        <w:rPr>
          <w:lang w:eastAsia="en-IN"/>
        </w:rPr>
      </w:pPr>
    </w:p>
    <w:p w14:paraId="1C0E538B" w14:textId="1BC87A7B" w:rsidR="00EB6E28" w:rsidRDefault="00FF2268" w:rsidP="00FF2268">
      <w:pPr>
        <w:pStyle w:val="Heading1"/>
        <w:ind w:left="0" w:firstLine="0"/>
        <w:rPr>
          <w:sz w:val="20"/>
          <w:szCs w:val="20"/>
        </w:rPr>
      </w:pPr>
      <w:bookmarkStart w:id="131" w:name="_Toc196339881"/>
      <w:r w:rsidRPr="00FF2268">
        <w:rPr>
          <w:sz w:val="20"/>
          <w:szCs w:val="20"/>
        </w:rPr>
        <w:t>Service From Claims</w:t>
      </w:r>
      <w:bookmarkEnd w:id="131"/>
    </w:p>
    <w:p w14:paraId="6CA7BC75" w14:textId="77777777" w:rsidR="00EB6E28" w:rsidRPr="001521D2" w:rsidRDefault="00EB6E28" w:rsidP="00EB6E28">
      <w:pPr>
        <w:rPr>
          <w:lang w:val="en-IN" w:eastAsia="en-IN"/>
        </w:rPr>
      </w:pPr>
    </w:p>
    <w:tbl>
      <w:tblPr>
        <w:tblW w:w="10268" w:type="dxa"/>
        <w:tblCellMar>
          <w:top w:w="104" w:type="dxa"/>
          <w:left w:w="18" w:type="dxa"/>
          <w:right w:w="38" w:type="dxa"/>
        </w:tblCellMar>
        <w:tblLook w:val="04A0" w:firstRow="1" w:lastRow="0" w:firstColumn="1" w:lastColumn="0" w:noHBand="0" w:noVBand="1"/>
      </w:tblPr>
      <w:tblGrid>
        <w:gridCol w:w="1203"/>
        <w:gridCol w:w="2051"/>
        <w:gridCol w:w="7014"/>
      </w:tblGrid>
      <w:tr w:rsidR="00EB6E28" w:rsidRPr="001F16AB" w14:paraId="05E7790F" w14:textId="77777777" w:rsidTr="00CC04E5">
        <w:trPr>
          <w:trHeight w:val="539"/>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79F5C0D9" w14:textId="77777777" w:rsidR="00EB6E28" w:rsidRPr="001F16AB" w:rsidRDefault="00EB6E28" w:rsidP="005B64E6">
            <w:pPr>
              <w:ind w:left="15"/>
              <w:jc w:val="center"/>
              <w:rPr>
                <w:sz w:val="20"/>
                <w:szCs w:val="20"/>
              </w:rPr>
            </w:pPr>
            <w:r w:rsidRPr="001F16AB">
              <w:rPr>
                <w:b/>
                <w:bCs/>
                <w:sz w:val="20"/>
                <w:szCs w:val="20"/>
              </w:rPr>
              <w:t>Reference No</w:t>
            </w:r>
          </w:p>
        </w:tc>
        <w:tc>
          <w:tcPr>
            <w:tcW w:w="2051" w:type="dxa"/>
            <w:tcBorders>
              <w:top w:val="single" w:sz="4" w:space="0" w:color="auto"/>
              <w:left w:val="single" w:sz="4" w:space="0" w:color="auto"/>
              <w:bottom w:val="single" w:sz="4" w:space="0" w:color="auto"/>
              <w:right w:val="single" w:sz="4" w:space="0" w:color="auto"/>
            </w:tcBorders>
            <w:shd w:val="clear" w:color="auto" w:fill="5B9BD5" w:themeFill="accent1"/>
          </w:tcPr>
          <w:p w14:paraId="63F437D8" w14:textId="77777777" w:rsidR="00EB6E28" w:rsidRPr="001F16AB" w:rsidRDefault="00EB6E28" w:rsidP="005B64E6">
            <w:pPr>
              <w:ind w:left="83"/>
              <w:jc w:val="center"/>
              <w:rPr>
                <w:sz w:val="20"/>
                <w:szCs w:val="20"/>
              </w:rPr>
            </w:pPr>
            <w:r w:rsidRPr="001F16AB">
              <w:rPr>
                <w:b/>
                <w:bCs/>
                <w:sz w:val="20"/>
                <w:szCs w:val="20"/>
              </w:rPr>
              <w:t>Task No</w:t>
            </w:r>
          </w:p>
        </w:tc>
        <w:tc>
          <w:tcPr>
            <w:tcW w:w="7014" w:type="dxa"/>
            <w:tcBorders>
              <w:top w:val="single" w:sz="4" w:space="0" w:color="auto"/>
              <w:left w:val="single" w:sz="4" w:space="0" w:color="auto"/>
              <w:bottom w:val="single" w:sz="4" w:space="0" w:color="auto"/>
              <w:right w:val="single" w:sz="4" w:space="0" w:color="auto"/>
            </w:tcBorders>
            <w:shd w:val="clear" w:color="auto" w:fill="5B9BD5" w:themeFill="accent1"/>
          </w:tcPr>
          <w:p w14:paraId="2B0F52C7" w14:textId="77777777" w:rsidR="00EB6E28" w:rsidRPr="001F16AB" w:rsidRDefault="00EB6E28" w:rsidP="005B64E6">
            <w:pPr>
              <w:ind w:left="83"/>
              <w:jc w:val="center"/>
              <w:rPr>
                <w:sz w:val="20"/>
                <w:szCs w:val="20"/>
              </w:rPr>
            </w:pPr>
            <w:r w:rsidRPr="001F16AB">
              <w:rPr>
                <w:b/>
                <w:bCs/>
                <w:sz w:val="20"/>
                <w:szCs w:val="20"/>
              </w:rPr>
              <w:t>Description</w:t>
            </w:r>
          </w:p>
        </w:tc>
      </w:tr>
      <w:tr w:rsidR="00CC04E5" w:rsidRPr="00A85CE9" w14:paraId="44185BB4" w14:textId="77777777" w:rsidTr="00CC04E5">
        <w:trPr>
          <w:trHeight w:val="371"/>
        </w:trPr>
        <w:tc>
          <w:tcPr>
            <w:tcW w:w="1203" w:type="dxa"/>
            <w:tcBorders>
              <w:top w:val="single" w:sz="4" w:space="0" w:color="auto"/>
              <w:left w:val="single" w:sz="4" w:space="0" w:color="auto"/>
              <w:bottom w:val="single" w:sz="4" w:space="0" w:color="auto"/>
              <w:right w:val="single" w:sz="4" w:space="0" w:color="auto"/>
            </w:tcBorders>
            <w:shd w:val="clear" w:color="auto" w:fill="auto"/>
          </w:tcPr>
          <w:p w14:paraId="1C1BE2FB" w14:textId="4C664DBC" w:rsidR="00CC04E5" w:rsidRPr="00A64DB0" w:rsidRDefault="00CC04E5" w:rsidP="00CC04E5">
            <w:pPr>
              <w:jc w:val="center"/>
              <w:rPr>
                <w:highlight w:val="green"/>
              </w:rPr>
            </w:pPr>
            <w:r w:rsidRPr="00A64DB0">
              <w:rPr>
                <w:highlight w:val="green"/>
              </w:rPr>
              <w:t>1</w:t>
            </w:r>
            <w:r w:rsidR="00E521E9" w:rsidRPr="00A64DB0">
              <w:rPr>
                <w:highlight w:val="green"/>
              </w:rPr>
              <w:t>26</w:t>
            </w:r>
          </w:p>
        </w:tc>
        <w:tc>
          <w:tcPr>
            <w:tcW w:w="2051" w:type="dxa"/>
            <w:tcBorders>
              <w:top w:val="single" w:sz="4" w:space="0" w:color="auto"/>
              <w:left w:val="single" w:sz="4" w:space="0" w:color="auto"/>
              <w:bottom w:val="single" w:sz="4" w:space="0" w:color="auto"/>
              <w:right w:val="single" w:sz="4" w:space="0" w:color="auto"/>
            </w:tcBorders>
            <w:shd w:val="clear" w:color="auto" w:fill="auto"/>
          </w:tcPr>
          <w:p w14:paraId="3EA3522C" w14:textId="157C680E" w:rsidR="00CC04E5" w:rsidRPr="00A64DB0" w:rsidRDefault="00CC04E5" w:rsidP="00CC04E5">
            <w:pPr>
              <w:jc w:val="center"/>
              <w:rPr>
                <w:rFonts w:cs="Calibri"/>
                <w:color w:val="000000"/>
                <w:highlight w:val="green"/>
              </w:rPr>
            </w:pPr>
            <w:r w:rsidRPr="00A64DB0">
              <w:rPr>
                <w:highlight w:val="green"/>
              </w:rPr>
              <w:t>Core Bugs # 131032</w:t>
            </w:r>
          </w:p>
        </w:tc>
        <w:tc>
          <w:tcPr>
            <w:tcW w:w="7014" w:type="dxa"/>
            <w:tcBorders>
              <w:top w:val="single" w:sz="4" w:space="0" w:color="auto"/>
              <w:left w:val="single" w:sz="4" w:space="0" w:color="auto"/>
              <w:bottom w:val="single" w:sz="4" w:space="0" w:color="auto"/>
              <w:right w:val="single" w:sz="4" w:space="0" w:color="auto"/>
            </w:tcBorders>
            <w:shd w:val="clear" w:color="auto" w:fill="auto"/>
          </w:tcPr>
          <w:p w14:paraId="1A943DED" w14:textId="32FA1543" w:rsidR="00CC04E5" w:rsidRPr="00A64DB0" w:rsidRDefault="00CC04E5" w:rsidP="00CC04E5">
            <w:pPr>
              <w:rPr>
                <w:rFonts w:cs="Calibri"/>
                <w:color w:val="000000"/>
                <w:highlight w:val="green"/>
              </w:rPr>
            </w:pPr>
            <w:r w:rsidRPr="00A64DB0">
              <w:rPr>
                <w:rFonts w:eastAsia="Verdana"/>
                <w:highlight w:val="green"/>
              </w:rPr>
              <w:t>Getting Service Completion error when processing the job.</w:t>
            </w:r>
          </w:p>
        </w:tc>
      </w:tr>
    </w:tbl>
    <w:p w14:paraId="7582E17A" w14:textId="77777777" w:rsidR="00EB6E28" w:rsidRDefault="00EB6E28" w:rsidP="00EB6E28">
      <w:pPr>
        <w:rPr>
          <w:highlight w:val="white"/>
        </w:rPr>
      </w:pPr>
    </w:p>
    <w:p w14:paraId="39110466" w14:textId="5B650561" w:rsidR="00EB6E28" w:rsidRDefault="00EB6E28" w:rsidP="00EB6E28">
      <w:pPr>
        <w:rPr>
          <w:highlight w:val="white"/>
        </w:rPr>
      </w:pPr>
      <w:r w:rsidRPr="00C30E48">
        <w:rPr>
          <w:b/>
          <w:bCs/>
          <w:highlight w:val="white"/>
        </w:rPr>
        <w:t>Author:</w:t>
      </w:r>
      <w:r>
        <w:rPr>
          <w:highlight w:val="white"/>
        </w:rPr>
        <w:t xml:space="preserve"> </w:t>
      </w:r>
      <w:r w:rsidR="00CC04E5" w:rsidRPr="00CC04E5">
        <w:t>Renuka Gunasekaran</w:t>
      </w:r>
    </w:p>
    <w:p w14:paraId="5CE2994A" w14:textId="77777777" w:rsidR="00EB6E28" w:rsidRPr="00C30E48" w:rsidRDefault="00EB6E28" w:rsidP="00EB6E28">
      <w:pPr>
        <w:rPr>
          <w:highlight w:val="white"/>
          <w:lang w:val="en-IN" w:eastAsia="en-IN"/>
        </w:rPr>
      </w:pPr>
    </w:p>
    <w:p w14:paraId="63CC542D" w14:textId="2984F49D" w:rsidR="00EB6E28" w:rsidRPr="00A64DB0" w:rsidRDefault="00496617" w:rsidP="002642C2">
      <w:pPr>
        <w:pStyle w:val="Heading3"/>
        <w:rPr>
          <w:highlight w:val="green"/>
        </w:rPr>
      </w:pPr>
      <w:bookmarkStart w:id="132" w:name="_Toc196339882"/>
      <w:r w:rsidRPr="00A64DB0">
        <w:rPr>
          <w:rFonts w:eastAsia="Verdana"/>
          <w:highlight w:val="green"/>
        </w:rPr>
        <w:t>1</w:t>
      </w:r>
      <w:r w:rsidR="00E521E9" w:rsidRPr="00A64DB0">
        <w:rPr>
          <w:rFonts w:eastAsia="Verdana"/>
          <w:highlight w:val="green"/>
        </w:rPr>
        <w:t>26</w:t>
      </w:r>
      <w:r w:rsidR="00EB6E28" w:rsidRPr="00A64DB0">
        <w:rPr>
          <w:rFonts w:eastAsia="Verdana"/>
          <w:highlight w:val="green"/>
        </w:rPr>
        <w:t xml:space="preserve">. </w:t>
      </w:r>
      <w:r w:rsidR="00CC04E5" w:rsidRPr="00A64DB0">
        <w:rPr>
          <w:rFonts w:eastAsia="Verdana"/>
          <w:highlight w:val="green"/>
        </w:rPr>
        <w:t>Core Bugs # 131032: Getting Service Completion error when processing the job.</w:t>
      </w:r>
      <w:bookmarkEnd w:id="132"/>
    </w:p>
    <w:p w14:paraId="4167BEC5" w14:textId="77777777" w:rsidR="00E57BF8" w:rsidRPr="00A64DB0" w:rsidRDefault="00E57BF8" w:rsidP="00E57BF8">
      <w:pPr>
        <w:spacing w:line="276" w:lineRule="auto"/>
        <w:rPr>
          <w:highlight w:val="green"/>
        </w:rPr>
      </w:pPr>
      <w:r w:rsidRPr="00A64DB0">
        <w:rPr>
          <w:rFonts w:eastAsia="Verdana"/>
          <w:b/>
          <w:bCs/>
          <w:highlight w:val="green"/>
        </w:rPr>
        <w:t>Release Type:</w:t>
      </w:r>
      <w:r w:rsidRPr="00A64DB0">
        <w:rPr>
          <w:rFonts w:eastAsia="Verdana"/>
          <w:highlight w:val="green"/>
        </w:rPr>
        <w:t xml:space="preserve"> Fix </w:t>
      </w:r>
      <w:r w:rsidRPr="00A64DB0">
        <w:rPr>
          <w:rFonts w:eastAsia="Verdana"/>
          <w:b/>
          <w:bCs/>
          <w:highlight w:val="green"/>
        </w:rPr>
        <w:t xml:space="preserve">| Priority: </w:t>
      </w:r>
      <w:r w:rsidRPr="00A64DB0">
        <w:rPr>
          <w:rFonts w:eastAsia="Verdana"/>
          <w:highlight w:val="green"/>
        </w:rPr>
        <w:t>Medium</w:t>
      </w:r>
    </w:p>
    <w:p w14:paraId="17EA6A58" w14:textId="77777777" w:rsidR="00E57BF8" w:rsidRPr="00A64DB0" w:rsidRDefault="00E57BF8" w:rsidP="00E57BF8">
      <w:pPr>
        <w:spacing w:line="276" w:lineRule="auto"/>
        <w:rPr>
          <w:rFonts w:eastAsia="Verdana"/>
          <w:b/>
          <w:bCs/>
          <w:highlight w:val="green"/>
        </w:rPr>
      </w:pPr>
    </w:p>
    <w:p w14:paraId="440E585E" w14:textId="689FE291" w:rsidR="00E57BF8" w:rsidRPr="00A64DB0" w:rsidRDefault="00E57BF8" w:rsidP="00E57BF8">
      <w:pPr>
        <w:spacing w:line="276" w:lineRule="auto"/>
        <w:rPr>
          <w:rFonts w:eastAsia="Verdana"/>
          <w:highlight w:val="green"/>
        </w:rPr>
      </w:pPr>
      <w:r w:rsidRPr="00A64DB0">
        <w:rPr>
          <w:rFonts w:eastAsia="Verdana"/>
          <w:b/>
          <w:bCs/>
          <w:highlight w:val="green"/>
        </w:rPr>
        <w:t xml:space="preserve">Prerequisite: </w:t>
      </w:r>
      <w:r w:rsidRPr="00A64DB0">
        <w:rPr>
          <w:rFonts w:eastAsia="Verdana"/>
          <w:highlight w:val="green"/>
        </w:rPr>
        <w:t xml:space="preserve">Added separate unit for billing code using the below </w:t>
      </w:r>
      <w:r w:rsidRPr="00A64DB0">
        <w:rPr>
          <w:rFonts w:eastAsia="Verdana"/>
          <w:b/>
          <w:bCs/>
          <w:highlight w:val="green"/>
        </w:rPr>
        <w:t>path:</w:t>
      </w:r>
      <w:r w:rsidRPr="00A64DB0">
        <w:rPr>
          <w:highlight w:val="green"/>
        </w:rPr>
        <w:br/>
      </w:r>
      <w:r w:rsidRPr="00A64DB0">
        <w:rPr>
          <w:rFonts w:eastAsia="Verdana"/>
          <w:highlight w:val="green"/>
        </w:rPr>
        <w:t>'Administration' -- 'Billing Code' – click on Code hyperlink -- 'Billing Code Details' Screen -- 'Billing Code Modifiers' tab -- Select ‘Billing code modifier’ – enter 'Unit' – ‘Select PCM Charge Type' -- Click On 'Insert' and ‘Save’.</w:t>
      </w:r>
    </w:p>
    <w:p w14:paraId="3924B0F9" w14:textId="77777777" w:rsidR="00E57BF8" w:rsidRPr="00A64DB0" w:rsidRDefault="00E57BF8" w:rsidP="00E57BF8">
      <w:pPr>
        <w:spacing w:line="276" w:lineRule="auto"/>
        <w:rPr>
          <w:rFonts w:eastAsia="Verdana"/>
          <w:b/>
          <w:bCs/>
          <w:highlight w:val="green"/>
        </w:rPr>
      </w:pPr>
    </w:p>
    <w:p w14:paraId="7560EEF4" w14:textId="58C3B8A1" w:rsidR="00E57BF8" w:rsidRPr="00A64DB0" w:rsidRDefault="00E57BF8" w:rsidP="00E57BF8">
      <w:pPr>
        <w:spacing w:line="276" w:lineRule="auto"/>
        <w:rPr>
          <w:highlight w:val="green"/>
        </w:rPr>
      </w:pPr>
      <w:r w:rsidRPr="00A64DB0">
        <w:rPr>
          <w:rFonts w:eastAsia="Verdana"/>
          <w:b/>
          <w:bCs/>
          <w:highlight w:val="green"/>
        </w:rPr>
        <w:t>Navigation Path</w:t>
      </w:r>
      <w:r w:rsidR="008629B3" w:rsidRPr="00A64DB0">
        <w:rPr>
          <w:rFonts w:eastAsia="Verdana"/>
          <w:b/>
          <w:bCs/>
          <w:highlight w:val="green"/>
        </w:rPr>
        <w:t xml:space="preserve"> </w:t>
      </w:r>
      <w:r w:rsidRPr="00A64DB0">
        <w:rPr>
          <w:rFonts w:eastAsia="Verdana"/>
          <w:b/>
          <w:bCs/>
          <w:highlight w:val="green"/>
        </w:rPr>
        <w:t>1:</w:t>
      </w:r>
      <w:r w:rsidRPr="00A64DB0">
        <w:rPr>
          <w:rFonts w:eastAsia="Verdana"/>
          <w:highlight w:val="green"/>
        </w:rPr>
        <w:t xml:space="preserve"> 'My Office' -- 'Claims' -- Select Claim and claim Type('P'/'I'/'PP'/'PI') -- 'Claim Entry’ Screen -- Select Provider/Insurer with billing code which has PCM charge type set up -- Save with required fields -- Select created ‘Claim Line’ -- 'Claim Line Detail' Screen – Select 'Adjudicate' from 'Select Action' – Select 'Pay' from 'Select Action'.</w:t>
      </w:r>
    </w:p>
    <w:p w14:paraId="32C181FB" w14:textId="77777777" w:rsidR="00E57BF8" w:rsidRPr="00A64DB0" w:rsidRDefault="00E57BF8" w:rsidP="00E57BF8">
      <w:pPr>
        <w:spacing w:line="276" w:lineRule="auto"/>
        <w:rPr>
          <w:rFonts w:eastAsia="Verdana"/>
          <w:b/>
          <w:bCs/>
          <w:highlight w:val="green"/>
        </w:rPr>
      </w:pPr>
    </w:p>
    <w:p w14:paraId="22BBFA8F" w14:textId="6EEDDDC0" w:rsidR="00E57BF8" w:rsidRPr="00A64DB0" w:rsidRDefault="00E57BF8" w:rsidP="00E57BF8">
      <w:pPr>
        <w:spacing w:line="276" w:lineRule="auto"/>
        <w:rPr>
          <w:highlight w:val="green"/>
        </w:rPr>
      </w:pPr>
      <w:r w:rsidRPr="00A64DB0">
        <w:rPr>
          <w:rFonts w:eastAsia="Verdana"/>
          <w:b/>
          <w:bCs/>
          <w:highlight w:val="green"/>
        </w:rPr>
        <w:t>Navigation Path</w:t>
      </w:r>
      <w:r w:rsidR="008629B3" w:rsidRPr="00A64DB0">
        <w:rPr>
          <w:rFonts w:eastAsia="Verdana"/>
          <w:b/>
          <w:bCs/>
          <w:highlight w:val="green"/>
        </w:rPr>
        <w:t xml:space="preserve"> </w:t>
      </w:r>
      <w:r w:rsidRPr="00A64DB0">
        <w:rPr>
          <w:rFonts w:eastAsia="Verdana"/>
          <w:b/>
          <w:bCs/>
          <w:highlight w:val="green"/>
        </w:rPr>
        <w:t>2:</w:t>
      </w:r>
      <w:r w:rsidRPr="00A64DB0">
        <w:rPr>
          <w:rFonts w:eastAsia="Verdana"/>
          <w:highlight w:val="green"/>
        </w:rPr>
        <w:t xml:space="preserve"> 'My Office' -- 'Services from claims' -- 'Services from claims' list page -- Select Claim Line Id -- Click on 'Create Service' icon</w:t>
      </w:r>
      <w:r w:rsidR="008629B3" w:rsidRPr="00A64DB0">
        <w:rPr>
          <w:rFonts w:eastAsia="Verdana"/>
          <w:highlight w:val="green"/>
        </w:rPr>
        <w:t>.</w:t>
      </w:r>
      <w:r w:rsidRPr="00A64DB0">
        <w:rPr>
          <w:rFonts w:eastAsia="Verdana"/>
          <w:highlight w:val="green"/>
        </w:rPr>
        <w:t xml:space="preserve"> </w:t>
      </w:r>
    </w:p>
    <w:p w14:paraId="6CD3F765" w14:textId="77777777" w:rsidR="00E57BF8" w:rsidRPr="00A64DB0" w:rsidRDefault="00E57BF8" w:rsidP="00E57BF8">
      <w:pPr>
        <w:spacing w:line="276" w:lineRule="auto"/>
        <w:rPr>
          <w:rFonts w:eastAsia="Verdana"/>
          <w:b/>
          <w:bCs/>
          <w:highlight w:val="green"/>
        </w:rPr>
      </w:pPr>
    </w:p>
    <w:p w14:paraId="2087F36D" w14:textId="44A44410" w:rsidR="00E57BF8" w:rsidRPr="00A64DB0" w:rsidRDefault="00E57BF8" w:rsidP="00E57BF8">
      <w:pPr>
        <w:spacing w:line="276" w:lineRule="auto"/>
        <w:rPr>
          <w:highlight w:val="green"/>
        </w:rPr>
      </w:pPr>
      <w:r w:rsidRPr="00A64DB0">
        <w:rPr>
          <w:rFonts w:eastAsia="Verdana"/>
          <w:b/>
          <w:bCs/>
          <w:highlight w:val="green"/>
        </w:rPr>
        <w:t>Functionality ‘Before’ and ‘After’ release</w:t>
      </w:r>
      <w:r w:rsidRPr="00A64DB0">
        <w:rPr>
          <w:rFonts w:eastAsia="Verdana"/>
          <w:highlight w:val="green"/>
        </w:rPr>
        <w:t>:</w:t>
      </w:r>
    </w:p>
    <w:p w14:paraId="597AD487" w14:textId="77777777" w:rsidR="00E57BF8" w:rsidRPr="00A64DB0" w:rsidRDefault="00E57BF8" w:rsidP="00E57BF8">
      <w:pPr>
        <w:spacing w:line="276" w:lineRule="auto"/>
        <w:rPr>
          <w:rFonts w:eastAsia="Verdana"/>
          <w:highlight w:val="green"/>
        </w:rPr>
      </w:pPr>
    </w:p>
    <w:p w14:paraId="1A926E46" w14:textId="1AC6D8E0" w:rsidR="00E57BF8" w:rsidRPr="00A64DB0" w:rsidRDefault="00E57BF8" w:rsidP="00E57BF8">
      <w:pPr>
        <w:spacing w:line="276" w:lineRule="auto"/>
        <w:rPr>
          <w:highlight w:val="green"/>
        </w:rPr>
      </w:pPr>
      <w:r w:rsidRPr="00A64DB0">
        <w:rPr>
          <w:rFonts w:eastAsia="Verdana"/>
          <w:highlight w:val="green"/>
        </w:rPr>
        <w:t xml:space="preserve">Before this release, here was the behavior. When the user processed the job to complete the service, the below mentioned Service completion error was displayed due to the Date </w:t>
      </w:r>
      <w:proofErr w:type="spellStart"/>
      <w:r w:rsidRPr="00A64DB0">
        <w:rPr>
          <w:rFonts w:eastAsia="Verdana"/>
          <w:highlight w:val="green"/>
        </w:rPr>
        <w:t>TimeIn</w:t>
      </w:r>
      <w:proofErr w:type="spellEnd"/>
      <w:r w:rsidRPr="00A64DB0">
        <w:rPr>
          <w:rFonts w:eastAsia="Verdana"/>
          <w:highlight w:val="green"/>
        </w:rPr>
        <w:t xml:space="preserve">/Date </w:t>
      </w:r>
      <w:proofErr w:type="spellStart"/>
      <w:r w:rsidRPr="00A64DB0">
        <w:rPr>
          <w:rFonts w:eastAsia="Verdana"/>
          <w:highlight w:val="green"/>
        </w:rPr>
        <w:t>TimeOut</w:t>
      </w:r>
      <w:proofErr w:type="spellEnd"/>
      <w:r w:rsidRPr="00A64DB0">
        <w:rPr>
          <w:rFonts w:eastAsia="Verdana"/>
          <w:highlight w:val="green"/>
        </w:rPr>
        <w:t xml:space="preserve"> was not calculated properly when processed the ‘service from claim’ for the claims which has the billing code with </w:t>
      </w:r>
      <w:proofErr w:type="spellStart"/>
      <w:r w:rsidRPr="00A64DB0">
        <w:rPr>
          <w:rFonts w:eastAsia="Verdana"/>
          <w:highlight w:val="green"/>
        </w:rPr>
        <w:t>PCMChargeType</w:t>
      </w:r>
      <w:proofErr w:type="spellEnd"/>
      <w:r w:rsidRPr="00A64DB0">
        <w:rPr>
          <w:rFonts w:eastAsia="Verdana"/>
          <w:highlight w:val="green"/>
        </w:rPr>
        <w:t xml:space="preserve"> set up.</w:t>
      </w:r>
    </w:p>
    <w:p w14:paraId="7C307B7C" w14:textId="77777777" w:rsidR="00E57BF8" w:rsidRPr="00A64DB0" w:rsidRDefault="00E57BF8" w:rsidP="00E57BF8">
      <w:pPr>
        <w:spacing w:line="276" w:lineRule="auto"/>
        <w:rPr>
          <w:rFonts w:eastAsia="Verdana"/>
          <w:b/>
          <w:bCs/>
          <w:highlight w:val="green"/>
        </w:rPr>
      </w:pPr>
    </w:p>
    <w:p w14:paraId="7E9D2674" w14:textId="58382000" w:rsidR="00E57BF8" w:rsidRPr="00A64DB0" w:rsidRDefault="00E57BF8" w:rsidP="00E57BF8">
      <w:pPr>
        <w:spacing w:line="276" w:lineRule="auto"/>
        <w:rPr>
          <w:highlight w:val="green"/>
        </w:rPr>
      </w:pPr>
      <w:r w:rsidRPr="00A64DB0">
        <w:rPr>
          <w:rFonts w:eastAsia="Verdana"/>
          <w:b/>
          <w:bCs/>
          <w:highlight w:val="green"/>
        </w:rPr>
        <w:t>Error Message:</w:t>
      </w:r>
      <w:r w:rsidRPr="00A64DB0">
        <w:rPr>
          <w:rFonts w:ascii="Segoe UI" w:eastAsia="Segoe UI" w:hAnsi="Segoe UI" w:cs="Segoe UI"/>
          <w:color w:val="000000" w:themeColor="text1"/>
          <w:sz w:val="21"/>
          <w:szCs w:val="21"/>
          <w:highlight w:val="green"/>
        </w:rPr>
        <w:t xml:space="preserve"> </w:t>
      </w:r>
      <w:r w:rsidRPr="00A64DB0">
        <w:rPr>
          <w:rFonts w:eastAsia="Verdana"/>
          <w:highlight w:val="green"/>
        </w:rPr>
        <w:t xml:space="preserve">"Duration does not match the </w:t>
      </w:r>
      <w:proofErr w:type="spellStart"/>
      <w:r w:rsidRPr="00A64DB0">
        <w:rPr>
          <w:rFonts w:eastAsia="Verdana"/>
          <w:highlight w:val="green"/>
        </w:rPr>
        <w:t>DateTimeIn</w:t>
      </w:r>
      <w:proofErr w:type="spellEnd"/>
      <w:r w:rsidRPr="00A64DB0">
        <w:rPr>
          <w:rFonts w:eastAsia="Verdana"/>
          <w:highlight w:val="green"/>
        </w:rPr>
        <w:t>/</w:t>
      </w:r>
      <w:proofErr w:type="spellStart"/>
      <w:r w:rsidRPr="00A64DB0">
        <w:rPr>
          <w:rFonts w:eastAsia="Verdana"/>
          <w:highlight w:val="green"/>
        </w:rPr>
        <w:t>DateTimeOut</w:t>
      </w:r>
      <w:proofErr w:type="spellEnd"/>
      <w:r w:rsidRPr="00A64DB0">
        <w:rPr>
          <w:rFonts w:eastAsia="Verdana"/>
          <w:highlight w:val="green"/>
        </w:rPr>
        <w:t xml:space="preserve">. </w:t>
      </w:r>
      <w:proofErr w:type="gramStart"/>
      <w:r w:rsidRPr="00A64DB0">
        <w:rPr>
          <w:rFonts w:eastAsia="Verdana"/>
          <w:highlight w:val="green"/>
        </w:rPr>
        <w:t>End</w:t>
      </w:r>
      <w:proofErr w:type="gramEnd"/>
      <w:r w:rsidRPr="00A64DB0">
        <w:rPr>
          <w:rFonts w:eastAsia="Verdana"/>
          <w:highlight w:val="green"/>
        </w:rPr>
        <w:t xml:space="preserve"> date does not equal </w:t>
      </w:r>
      <w:proofErr w:type="gramStart"/>
      <w:r w:rsidRPr="00A64DB0">
        <w:rPr>
          <w:rFonts w:eastAsia="Verdana"/>
          <w:highlight w:val="green"/>
        </w:rPr>
        <w:t>Start</w:t>
      </w:r>
      <w:proofErr w:type="gramEnd"/>
      <w:r w:rsidRPr="00A64DB0">
        <w:rPr>
          <w:rFonts w:eastAsia="Verdana"/>
          <w:highlight w:val="green"/>
        </w:rPr>
        <w:t xml:space="preserve"> date." </w:t>
      </w:r>
    </w:p>
    <w:p w14:paraId="364E0B47" w14:textId="77777777" w:rsidR="00E57BF8" w:rsidRPr="00A64DB0" w:rsidRDefault="00E57BF8" w:rsidP="00E57BF8">
      <w:pPr>
        <w:rPr>
          <w:rFonts w:eastAsia="Verdana"/>
          <w:highlight w:val="green"/>
        </w:rPr>
      </w:pPr>
    </w:p>
    <w:p w14:paraId="55B28B5F" w14:textId="6AFE3BEE" w:rsidR="00EB6E28" w:rsidRPr="00A64DB0" w:rsidRDefault="00E57BF8" w:rsidP="00E57BF8">
      <w:pPr>
        <w:rPr>
          <w:highlight w:val="green"/>
          <w:lang w:val="en-GB" w:eastAsia="en-IN"/>
        </w:rPr>
      </w:pPr>
      <w:r w:rsidRPr="00A64DB0">
        <w:rPr>
          <w:rFonts w:eastAsia="Verdana"/>
          <w:highlight w:val="green"/>
        </w:rPr>
        <w:t xml:space="preserve">With this release, the above-mentioned issue has been resolved. Now, Date </w:t>
      </w:r>
      <w:proofErr w:type="spellStart"/>
      <w:r w:rsidRPr="00A64DB0">
        <w:rPr>
          <w:rFonts w:eastAsia="Verdana"/>
          <w:highlight w:val="green"/>
        </w:rPr>
        <w:t>TimeIn</w:t>
      </w:r>
      <w:proofErr w:type="spellEnd"/>
      <w:r w:rsidRPr="00A64DB0">
        <w:rPr>
          <w:rFonts w:eastAsia="Verdana"/>
          <w:highlight w:val="green"/>
        </w:rPr>
        <w:t xml:space="preserve">/Date Timeout is calculating properly when ‘Service </w:t>
      </w:r>
      <w:proofErr w:type="gramStart"/>
      <w:r w:rsidRPr="00A64DB0">
        <w:rPr>
          <w:rFonts w:eastAsia="Verdana"/>
          <w:highlight w:val="green"/>
        </w:rPr>
        <w:t>From</w:t>
      </w:r>
      <w:proofErr w:type="gramEnd"/>
      <w:r w:rsidRPr="00A64DB0">
        <w:rPr>
          <w:rFonts w:eastAsia="Verdana"/>
          <w:highlight w:val="green"/>
        </w:rPr>
        <w:t xml:space="preserve"> Claims’ is processed for the claims which have the billing code with </w:t>
      </w:r>
      <w:proofErr w:type="spellStart"/>
      <w:r w:rsidRPr="00A64DB0">
        <w:rPr>
          <w:rFonts w:eastAsia="Verdana"/>
          <w:highlight w:val="green"/>
        </w:rPr>
        <w:t>PCMChargeType</w:t>
      </w:r>
      <w:proofErr w:type="spellEnd"/>
      <w:r w:rsidRPr="00A64DB0">
        <w:rPr>
          <w:rFonts w:eastAsia="Verdana"/>
          <w:highlight w:val="green"/>
        </w:rPr>
        <w:t xml:space="preserve"> set up and the user can complete the service without any error</w:t>
      </w:r>
      <w:r w:rsidR="00EB6E28" w:rsidRPr="00A64DB0">
        <w:rPr>
          <w:highlight w:val="green"/>
          <w:lang w:val="en-GB" w:eastAsia="en-IN"/>
        </w:rPr>
        <w:t>.</w:t>
      </w:r>
    </w:p>
    <w:p w14:paraId="3D999068" w14:textId="77777777" w:rsidR="00EB6E28" w:rsidRPr="00A64DB0" w:rsidRDefault="00EB6E28" w:rsidP="00EB6E28">
      <w:pPr>
        <w:pBdr>
          <w:bottom w:val="single" w:sz="12" w:space="1" w:color="auto"/>
        </w:pBdr>
        <w:shd w:val="clear" w:color="auto" w:fill="FFFFFF"/>
        <w:jc w:val="both"/>
        <w:rPr>
          <w:rFonts w:eastAsia="Verdana"/>
          <w:highlight w:val="green"/>
        </w:rPr>
      </w:pPr>
    </w:p>
    <w:p w14:paraId="4745B7E7" w14:textId="77777777" w:rsidR="00EB6E28" w:rsidRDefault="00EB6E28" w:rsidP="00EB6E28">
      <w:pPr>
        <w:rPr>
          <w:highlight w:val="white"/>
          <w:lang w:val="en-GB" w:eastAsia="en-IN"/>
        </w:rPr>
      </w:pPr>
    </w:p>
    <w:p w14:paraId="371FE3B0" w14:textId="77777777" w:rsidR="002A2898" w:rsidRDefault="002A2898">
      <w:pPr>
        <w:spacing w:after="160" w:line="259" w:lineRule="auto"/>
        <w:rPr>
          <w:rFonts w:eastAsia="Arial" w:cs="Arial"/>
          <w:b/>
          <w:color w:val="4472C4" w:themeColor="accent5"/>
          <w:sz w:val="20"/>
          <w:szCs w:val="20"/>
          <w:lang w:val="en-IN" w:eastAsia="en-IN"/>
        </w:rPr>
      </w:pPr>
      <w:r>
        <w:rPr>
          <w:sz w:val="20"/>
          <w:szCs w:val="20"/>
        </w:rPr>
        <w:br w:type="page"/>
      </w:r>
    </w:p>
    <w:p w14:paraId="5D60DD23" w14:textId="156AA3F0" w:rsidR="00EB6E28" w:rsidRPr="00EE6E06" w:rsidRDefault="00EB6E28" w:rsidP="00EE6E06">
      <w:pPr>
        <w:pStyle w:val="Heading1"/>
        <w:ind w:left="0" w:firstLine="0"/>
        <w:rPr>
          <w:sz w:val="20"/>
          <w:szCs w:val="20"/>
        </w:rPr>
      </w:pPr>
      <w:bookmarkStart w:id="133" w:name="_Toc196339883"/>
      <w:r w:rsidRPr="00EE6E06">
        <w:rPr>
          <w:sz w:val="20"/>
          <w:szCs w:val="20"/>
        </w:rPr>
        <w:t>Services</w:t>
      </w:r>
      <w:bookmarkEnd w:id="133"/>
    </w:p>
    <w:p w14:paraId="68107F99" w14:textId="77777777" w:rsidR="00EB6E28" w:rsidRPr="00C30E48" w:rsidRDefault="00EB6E28" w:rsidP="00EB6E28">
      <w:pPr>
        <w:rPr>
          <w:highlight w:val="white"/>
          <w:lang w:val="en-IN" w:eastAsia="en-IN"/>
        </w:rPr>
      </w:pPr>
    </w:p>
    <w:tbl>
      <w:tblPr>
        <w:tblW w:w="10248" w:type="dxa"/>
        <w:tblCellMar>
          <w:top w:w="104" w:type="dxa"/>
          <w:left w:w="18" w:type="dxa"/>
          <w:right w:w="38" w:type="dxa"/>
        </w:tblCellMar>
        <w:tblLook w:val="04A0" w:firstRow="1" w:lastRow="0" w:firstColumn="1" w:lastColumn="0" w:noHBand="0" w:noVBand="1"/>
      </w:tblPr>
      <w:tblGrid>
        <w:gridCol w:w="1203"/>
        <w:gridCol w:w="2047"/>
        <w:gridCol w:w="6998"/>
      </w:tblGrid>
      <w:tr w:rsidR="00EB6E28" w:rsidRPr="001F16AB" w14:paraId="57A570AB" w14:textId="77777777" w:rsidTr="00A70D1D">
        <w:trPr>
          <w:trHeight w:val="526"/>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5BFC0266" w14:textId="77777777" w:rsidR="00EB6E28" w:rsidRPr="001F16AB" w:rsidRDefault="00EB6E28" w:rsidP="005B64E6">
            <w:pPr>
              <w:ind w:left="15"/>
              <w:jc w:val="center"/>
              <w:rPr>
                <w:sz w:val="20"/>
                <w:szCs w:val="20"/>
              </w:rPr>
            </w:pPr>
            <w:r w:rsidRPr="001F16AB">
              <w:rPr>
                <w:b/>
                <w:bCs/>
                <w:sz w:val="20"/>
                <w:szCs w:val="20"/>
              </w:rPr>
              <w:t>Reference No</w:t>
            </w:r>
          </w:p>
        </w:tc>
        <w:tc>
          <w:tcPr>
            <w:tcW w:w="2047" w:type="dxa"/>
            <w:tcBorders>
              <w:top w:val="single" w:sz="4" w:space="0" w:color="auto"/>
              <w:left w:val="single" w:sz="4" w:space="0" w:color="auto"/>
              <w:bottom w:val="single" w:sz="4" w:space="0" w:color="auto"/>
              <w:right w:val="single" w:sz="4" w:space="0" w:color="auto"/>
            </w:tcBorders>
            <w:shd w:val="clear" w:color="auto" w:fill="5B9BD5" w:themeFill="accent1"/>
          </w:tcPr>
          <w:p w14:paraId="6DF4D985" w14:textId="77777777" w:rsidR="00EB6E28" w:rsidRPr="001F16AB" w:rsidRDefault="00EB6E28" w:rsidP="005B64E6">
            <w:pPr>
              <w:ind w:left="83"/>
              <w:jc w:val="center"/>
              <w:rPr>
                <w:sz w:val="20"/>
                <w:szCs w:val="20"/>
              </w:rPr>
            </w:pPr>
            <w:r w:rsidRPr="001F16AB">
              <w:rPr>
                <w:b/>
                <w:bCs/>
                <w:sz w:val="20"/>
                <w:szCs w:val="20"/>
              </w:rPr>
              <w:t>Task No</w:t>
            </w:r>
          </w:p>
        </w:tc>
        <w:tc>
          <w:tcPr>
            <w:tcW w:w="6998" w:type="dxa"/>
            <w:tcBorders>
              <w:top w:val="single" w:sz="4" w:space="0" w:color="auto"/>
              <w:left w:val="single" w:sz="4" w:space="0" w:color="auto"/>
              <w:bottom w:val="single" w:sz="4" w:space="0" w:color="auto"/>
              <w:right w:val="single" w:sz="4" w:space="0" w:color="auto"/>
            </w:tcBorders>
            <w:shd w:val="clear" w:color="auto" w:fill="5B9BD5" w:themeFill="accent1"/>
          </w:tcPr>
          <w:p w14:paraId="6549B4AE" w14:textId="77777777" w:rsidR="00EB6E28" w:rsidRPr="001F16AB" w:rsidRDefault="00EB6E28" w:rsidP="005B64E6">
            <w:pPr>
              <w:ind w:left="83"/>
              <w:jc w:val="center"/>
              <w:rPr>
                <w:sz w:val="20"/>
                <w:szCs w:val="20"/>
              </w:rPr>
            </w:pPr>
            <w:r w:rsidRPr="001F16AB">
              <w:rPr>
                <w:b/>
                <w:bCs/>
                <w:sz w:val="20"/>
                <w:szCs w:val="20"/>
              </w:rPr>
              <w:t>Description</w:t>
            </w:r>
          </w:p>
        </w:tc>
      </w:tr>
      <w:tr w:rsidR="00ED2E8A" w:rsidRPr="00A85CE9" w14:paraId="0D6D5785" w14:textId="77777777" w:rsidTr="00ED2E8A">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00"/>
          </w:tcPr>
          <w:p w14:paraId="3978D6ED" w14:textId="469AEA9F" w:rsidR="00ED2E8A" w:rsidRDefault="00ED2E8A" w:rsidP="00ED2E8A">
            <w:pPr>
              <w:jc w:val="center"/>
            </w:pPr>
            <w:r>
              <w:t>127</w:t>
            </w:r>
          </w:p>
        </w:tc>
        <w:tc>
          <w:tcPr>
            <w:tcW w:w="2047" w:type="dxa"/>
            <w:tcBorders>
              <w:top w:val="single" w:sz="4" w:space="0" w:color="auto"/>
              <w:left w:val="single" w:sz="4" w:space="0" w:color="auto"/>
              <w:bottom w:val="single" w:sz="4" w:space="0" w:color="auto"/>
              <w:right w:val="single" w:sz="4" w:space="0" w:color="auto"/>
            </w:tcBorders>
            <w:shd w:val="clear" w:color="auto" w:fill="FFFF00"/>
          </w:tcPr>
          <w:p w14:paraId="6BDA053B" w14:textId="1E4EB65E" w:rsidR="00ED2E8A" w:rsidRDefault="00ED2E8A" w:rsidP="00ED2E8A">
            <w:pPr>
              <w:jc w:val="center"/>
              <w:rPr>
                <w:rFonts w:cs="Calibri"/>
                <w:color w:val="000000"/>
              </w:rPr>
            </w:pPr>
            <w:r w:rsidRPr="00CC4A7C">
              <w:rPr>
                <w:color w:val="000000"/>
              </w:rPr>
              <w:t>EII #</w:t>
            </w:r>
            <w:r>
              <w:rPr>
                <w:color w:val="000000"/>
              </w:rPr>
              <w:t xml:space="preserve"> </w:t>
            </w:r>
            <w:r w:rsidRPr="00A70D1D">
              <w:rPr>
                <w:rFonts w:cs="Arial"/>
                <w:color w:val="000000"/>
              </w:rPr>
              <w:t>129382</w:t>
            </w:r>
          </w:p>
        </w:tc>
        <w:tc>
          <w:tcPr>
            <w:tcW w:w="6998" w:type="dxa"/>
            <w:tcBorders>
              <w:top w:val="single" w:sz="4" w:space="0" w:color="auto"/>
              <w:left w:val="single" w:sz="4" w:space="0" w:color="auto"/>
              <w:bottom w:val="single" w:sz="4" w:space="0" w:color="auto"/>
              <w:right w:val="single" w:sz="4" w:space="0" w:color="auto"/>
            </w:tcBorders>
            <w:shd w:val="clear" w:color="auto" w:fill="FFFF00"/>
            <w:vAlign w:val="center"/>
          </w:tcPr>
          <w:p w14:paraId="26079F0C" w14:textId="4CB6FF73" w:rsidR="00ED2E8A" w:rsidRPr="457FEFC7" w:rsidRDefault="00ED2E8A" w:rsidP="00ED2E8A">
            <w:pPr>
              <w:rPr>
                <w:rFonts w:eastAsia="Verdana"/>
                <w:color w:val="000000" w:themeColor="text1"/>
              </w:rPr>
            </w:pPr>
            <w:r w:rsidRPr="000D79C4">
              <w:rPr>
                <w:rFonts w:cs="Calibri"/>
                <w:color w:val="000000"/>
              </w:rPr>
              <w:t>Ability to add multiple staff members to an appointment/service</w:t>
            </w:r>
            <w:r>
              <w:rPr>
                <w:rFonts w:cs="Calibri"/>
                <w:color w:val="000000"/>
              </w:rPr>
              <w:t>.</w:t>
            </w:r>
          </w:p>
        </w:tc>
      </w:tr>
      <w:tr w:rsidR="00ED2E8A" w:rsidRPr="00A85CE9" w14:paraId="48E96A61" w14:textId="77777777" w:rsidTr="00A70D1D">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15D0FF" w14:textId="4D465B97" w:rsidR="00ED2E8A" w:rsidRPr="004A0816" w:rsidRDefault="00ED2E8A" w:rsidP="00ED2E8A">
            <w:pPr>
              <w:jc w:val="center"/>
            </w:pPr>
            <w:r>
              <w:t>128</w:t>
            </w: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tcPr>
          <w:p w14:paraId="7AFF9F59" w14:textId="69A83804" w:rsidR="00ED2E8A" w:rsidRDefault="00ED2E8A" w:rsidP="00ED2E8A">
            <w:pPr>
              <w:jc w:val="center"/>
              <w:rPr>
                <w:rFonts w:cs="Calibri"/>
                <w:color w:val="000000"/>
              </w:rPr>
            </w:pPr>
            <w:r>
              <w:rPr>
                <w:rFonts w:cs="Calibri"/>
                <w:color w:val="000000"/>
              </w:rPr>
              <w:t>Core Bugs #</w:t>
            </w:r>
            <w:r>
              <w:t xml:space="preserve"> </w:t>
            </w:r>
            <w:r w:rsidRPr="00A70D1D">
              <w:rPr>
                <w:rFonts w:cs="Arial"/>
                <w:color w:val="000000"/>
              </w:rPr>
              <w:t>130501</w:t>
            </w:r>
          </w:p>
        </w:tc>
        <w:tc>
          <w:tcPr>
            <w:tcW w:w="6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11BEF" w14:textId="4E14C387" w:rsidR="00ED2E8A" w:rsidRPr="00353E2B" w:rsidRDefault="00ED2E8A" w:rsidP="00ED2E8A">
            <w:pPr>
              <w:rPr>
                <w:rFonts w:cs="Calibri"/>
                <w:color w:val="000000"/>
              </w:rPr>
            </w:pPr>
            <w:r w:rsidRPr="457FEFC7">
              <w:rPr>
                <w:rFonts w:eastAsia="Verdana"/>
                <w:color w:val="000000" w:themeColor="text1"/>
              </w:rPr>
              <w:t xml:space="preserve">Regenerate Charge creating duplicate charge amount when exist overlapping </w:t>
            </w:r>
            <w:proofErr w:type="spellStart"/>
            <w:r w:rsidRPr="457FEFC7">
              <w:rPr>
                <w:rFonts w:eastAsia="Verdana"/>
                <w:color w:val="000000" w:themeColor="text1"/>
              </w:rPr>
              <w:t>AccountingPeriods</w:t>
            </w:r>
            <w:proofErr w:type="spellEnd"/>
            <w:r w:rsidRPr="457FEFC7">
              <w:rPr>
                <w:rFonts w:eastAsia="Verdana"/>
                <w:color w:val="000000" w:themeColor="text1"/>
              </w:rPr>
              <w:t xml:space="preserve"> record</w:t>
            </w:r>
            <w:r>
              <w:rPr>
                <w:rFonts w:eastAsia="Verdana"/>
                <w:color w:val="000000" w:themeColor="text1"/>
              </w:rPr>
              <w:t>.</w:t>
            </w:r>
          </w:p>
        </w:tc>
      </w:tr>
      <w:tr w:rsidR="00ED2E8A" w:rsidRPr="00A85CE9" w14:paraId="233F517D" w14:textId="77777777" w:rsidTr="00A70D1D">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1FEB7192" w14:textId="4036C4F2" w:rsidR="00ED2E8A" w:rsidRPr="005371EA" w:rsidRDefault="00ED2E8A" w:rsidP="00ED2E8A">
            <w:pPr>
              <w:jc w:val="center"/>
              <w:rPr>
                <w:highlight w:val="green"/>
              </w:rPr>
            </w:pPr>
            <w:r w:rsidRPr="005371EA">
              <w:rPr>
                <w:highlight w:val="green"/>
              </w:rPr>
              <w:t>129</w:t>
            </w: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0A9C2" w14:textId="0FCB96A6" w:rsidR="00ED2E8A" w:rsidRPr="005371EA" w:rsidRDefault="00ED2E8A" w:rsidP="00ED2E8A">
            <w:pPr>
              <w:jc w:val="center"/>
              <w:rPr>
                <w:rFonts w:cs="Calibri"/>
                <w:color w:val="000000"/>
                <w:highlight w:val="green"/>
              </w:rPr>
            </w:pPr>
            <w:r w:rsidRPr="005371EA">
              <w:rPr>
                <w:rFonts w:cs="Calibri"/>
                <w:color w:val="000000"/>
                <w:highlight w:val="green"/>
              </w:rPr>
              <w:t xml:space="preserve">Core Bugs # </w:t>
            </w:r>
            <w:r w:rsidRPr="005371EA">
              <w:rPr>
                <w:rFonts w:cs="Arial"/>
                <w:color w:val="000000"/>
                <w:highlight w:val="green"/>
              </w:rPr>
              <w:t>130923</w:t>
            </w:r>
          </w:p>
        </w:tc>
        <w:tc>
          <w:tcPr>
            <w:tcW w:w="6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D4866" w14:textId="421552B8" w:rsidR="00ED2E8A" w:rsidRPr="005371EA" w:rsidRDefault="00ED2E8A" w:rsidP="00ED2E8A">
            <w:pPr>
              <w:rPr>
                <w:rFonts w:eastAsia="Verdana"/>
                <w:color w:val="000000" w:themeColor="text1"/>
                <w:highlight w:val="green"/>
              </w:rPr>
            </w:pPr>
            <w:r w:rsidRPr="005371EA">
              <w:rPr>
                <w:rFonts w:eastAsia="Verdana"/>
                <w:color w:val="202124"/>
                <w:highlight w:val="green"/>
              </w:rPr>
              <w:t xml:space="preserve">Services: </w:t>
            </w:r>
            <w:r w:rsidRPr="005371EA">
              <w:rPr>
                <w:rFonts w:eastAsia="Verdana"/>
                <w:color w:val="000000" w:themeColor="text1"/>
                <w:highlight w:val="green"/>
              </w:rPr>
              <w:t>Automatic Add-on code is not captured when service is completed in one short.</w:t>
            </w:r>
          </w:p>
        </w:tc>
      </w:tr>
      <w:tr w:rsidR="00ED2E8A" w:rsidRPr="00A85CE9" w14:paraId="6965A855" w14:textId="77777777" w:rsidTr="00A70D1D">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138FF6E4" w14:textId="14F991CF" w:rsidR="00ED2E8A" w:rsidRPr="004A0816" w:rsidRDefault="00ED2E8A" w:rsidP="00ED2E8A">
            <w:pPr>
              <w:jc w:val="center"/>
            </w:pPr>
            <w:r>
              <w:t>130</w:t>
            </w: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tcPr>
          <w:p w14:paraId="14FF3C28" w14:textId="4E05D969" w:rsidR="00ED2E8A" w:rsidRDefault="00ED2E8A" w:rsidP="00ED2E8A">
            <w:pPr>
              <w:jc w:val="center"/>
              <w:rPr>
                <w:rFonts w:cs="Calibri"/>
                <w:color w:val="000000"/>
              </w:rPr>
            </w:pPr>
            <w:r>
              <w:rPr>
                <w:rFonts w:cs="Calibri"/>
                <w:color w:val="000000"/>
              </w:rPr>
              <w:t xml:space="preserve">Core Bugs # </w:t>
            </w:r>
            <w:r w:rsidRPr="00A70D1D">
              <w:rPr>
                <w:rFonts w:cs="Arial"/>
                <w:color w:val="000000"/>
              </w:rPr>
              <w:t>131175</w:t>
            </w:r>
          </w:p>
        </w:tc>
        <w:tc>
          <w:tcPr>
            <w:tcW w:w="6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38E45" w14:textId="4713455E" w:rsidR="00ED2E8A" w:rsidRPr="00DA4FFA" w:rsidRDefault="00ED2E8A" w:rsidP="00ED2E8A">
            <w:pPr>
              <w:rPr>
                <w:rFonts w:cs="Calibri"/>
                <w:color w:val="000000"/>
                <w:lang w:val="en-GB"/>
              </w:rPr>
            </w:pPr>
            <w:r w:rsidRPr="457FEFC7">
              <w:rPr>
                <w:rFonts w:eastAsia="Verdana"/>
                <w:color w:val="000000" w:themeColor="text1"/>
              </w:rPr>
              <w:t>Out Of Memory error logs are logged in the ‘Service Detail’ screen.</w:t>
            </w:r>
          </w:p>
        </w:tc>
      </w:tr>
      <w:tr w:rsidR="00ED2E8A" w:rsidRPr="00A85CE9" w14:paraId="201EAB6D" w14:textId="77777777" w:rsidTr="00A70D1D">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7BF7B8B7" w14:textId="622123EF" w:rsidR="00ED2E8A" w:rsidRPr="004A0816" w:rsidRDefault="00ED2E8A" w:rsidP="00ED2E8A">
            <w:pPr>
              <w:jc w:val="center"/>
            </w:pPr>
            <w:r>
              <w:t>131</w:t>
            </w: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tcPr>
          <w:p w14:paraId="69763DA3" w14:textId="57F6EB39" w:rsidR="00ED2E8A" w:rsidRDefault="00ED2E8A" w:rsidP="00ED2E8A">
            <w:pPr>
              <w:jc w:val="center"/>
              <w:rPr>
                <w:rFonts w:cs="Calibri"/>
                <w:color w:val="000000"/>
              </w:rPr>
            </w:pPr>
            <w:r>
              <w:rPr>
                <w:rFonts w:cs="Calibri"/>
                <w:color w:val="000000"/>
              </w:rPr>
              <w:t xml:space="preserve">Core Bugs # </w:t>
            </w:r>
            <w:r w:rsidRPr="00A70D1D">
              <w:rPr>
                <w:rFonts w:cs="Arial"/>
                <w:color w:val="000000"/>
              </w:rPr>
              <w:t>131229</w:t>
            </w:r>
          </w:p>
        </w:tc>
        <w:tc>
          <w:tcPr>
            <w:tcW w:w="6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78B79" w14:textId="34CBFA72" w:rsidR="00ED2E8A" w:rsidRPr="00B36E4B" w:rsidRDefault="00ED2E8A" w:rsidP="00ED2E8A">
            <w:pPr>
              <w:rPr>
                <w:rFonts w:cs="Calibri"/>
                <w:color w:val="000000"/>
              </w:rPr>
            </w:pPr>
            <w:r w:rsidRPr="457FEFC7">
              <w:rPr>
                <w:rFonts w:ascii="Verdana Pro" w:eastAsia="Verdana Pro" w:hAnsi="Verdana Pro" w:cs="Verdana Pro"/>
                <w:color w:val="000000" w:themeColor="text1"/>
              </w:rPr>
              <w:t xml:space="preserve">The Charge amount is not updated to $0 when the scheduled service is cancelled from the ‘Service </w:t>
            </w:r>
            <w:proofErr w:type="gramStart"/>
            <w:r w:rsidRPr="457FEFC7">
              <w:rPr>
                <w:rFonts w:ascii="Verdana Pro" w:eastAsia="Verdana Pro" w:hAnsi="Verdana Pro" w:cs="Verdana Pro"/>
                <w:color w:val="000000" w:themeColor="text1"/>
              </w:rPr>
              <w:t>Details’</w:t>
            </w:r>
            <w:proofErr w:type="gramEnd"/>
            <w:r w:rsidRPr="457FEFC7">
              <w:rPr>
                <w:rFonts w:ascii="Verdana Pro" w:eastAsia="Verdana Pro" w:hAnsi="Verdana Pro" w:cs="Verdana Pro"/>
                <w:color w:val="000000" w:themeColor="text1"/>
              </w:rPr>
              <w:t xml:space="preserve"> screen.</w:t>
            </w:r>
          </w:p>
        </w:tc>
      </w:tr>
      <w:tr w:rsidR="00ED2E8A" w:rsidRPr="00A85CE9" w14:paraId="3641F1CD" w14:textId="77777777" w:rsidTr="00A70D1D">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585A8E17" w14:textId="7A2AED76" w:rsidR="00ED2E8A" w:rsidRDefault="00ED2E8A" w:rsidP="00ED2E8A">
            <w:pPr>
              <w:jc w:val="center"/>
            </w:pPr>
            <w:r>
              <w:t>132</w:t>
            </w: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tcPr>
          <w:p w14:paraId="2509F9B9" w14:textId="28AE81CE" w:rsidR="00ED2E8A" w:rsidRDefault="00ED2E8A" w:rsidP="00ED2E8A">
            <w:pPr>
              <w:jc w:val="center"/>
              <w:rPr>
                <w:rFonts w:cs="Arial"/>
                <w:color w:val="000000"/>
              </w:rPr>
            </w:pPr>
            <w:r>
              <w:rPr>
                <w:rFonts w:cs="Arial"/>
                <w:color w:val="000000"/>
              </w:rPr>
              <w:t xml:space="preserve">Core Bugs # </w:t>
            </w:r>
            <w:r w:rsidRPr="00A70D1D">
              <w:rPr>
                <w:rFonts w:cs="Arial"/>
                <w:color w:val="000000"/>
              </w:rPr>
              <w:t>131180</w:t>
            </w:r>
          </w:p>
        </w:tc>
        <w:tc>
          <w:tcPr>
            <w:tcW w:w="6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E013B" w14:textId="554C21A9" w:rsidR="00ED2E8A" w:rsidRPr="00DF47FA" w:rsidRDefault="00ED2E8A" w:rsidP="00ED2E8A">
            <w:pPr>
              <w:rPr>
                <w:rFonts w:cs="Calibri"/>
                <w:color w:val="000000"/>
                <w:lang w:val="en-GB"/>
              </w:rPr>
            </w:pPr>
            <w:r w:rsidRPr="00604331">
              <w:rPr>
                <w:rFonts w:cs="Calibri"/>
                <w:color w:val="000000"/>
              </w:rPr>
              <w:t>Service Note is not generating for MAT medications. </w:t>
            </w:r>
          </w:p>
        </w:tc>
      </w:tr>
    </w:tbl>
    <w:p w14:paraId="49A91225" w14:textId="77777777" w:rsidR="00EB6E28" w:rsidRDefault="00EB6E28" w:rsidP="00EB6E28">
      <w:pPr>
        <w:rPr>
          <w:b/>
          <w:bCs/>
          <w:lang w:val="en-IN" w:eastAsia="en-IN"/>
        </w:rPr>
      </w:pPr>
    </w:p>
    <w:p w14:paraId="664366E1" w14:textId="77777777" w:rsidR="00ED2E8A" w:rsidRDefault="00ED2E8A" w:rsidP="00ED2E8A">
      <w:r w:rsidRPr="00353E2B">
        <w:rPr>
          <w:b/>
          <w:bCs/>
        </w:rPr>
        <w:t>Author:</w:t>
      </w:r>
      <w:r>
        <w:t xml:space="preserve"> </w:t>
      </w:r>
      <w:r w:rsidRPr="0070589D">
        <w:t>Suganya Sivakumar</w:t>
      </w:r>
    </w:p>
    <w:p w14:paraId="42CEACFD" w14:textId="77777777" w:rsidR="00ED2E8A" w:rsidRPr="00353E2B" w:rsidRDefault="00ED2E8A" w:rsidP="00ED2E8A">
      <w:pPr>
        <w:rPr>
          <w:lang w:val="en-IN" w:eastAsia="en-IN"/>
        </w:rPr>
      </w:pPr>
    </w:p>
    <w:p w14:paraId="0DCF4B4B" w14:textId="43DE6258" w:rsidR="00ED2E8A" w:rsidRDefault="00ED2E8A" w:rsidP="00ED2E8A">
      <w:pPr>
        <w:pStyle w:val="Heading3"/>
        <w:rPr>
          <w:lang w:val="en-GB"/>
        </w:rPr>
      </w:pPr>
      <w:bookmarkStart w:id="134" w:name="_Toc196339884"/>
      <w:r w:rsidRPr="00DE7F4F">
        <w:rPr>
          <w:highlight w:val="yellow"/>
        </w:rPr>
        <w:t>1</w:t>
      </w:r>
      <w:r>
        <w:rPr>
          <w:highlight w:val="yellow"/>
        </w:rPr>
        <w:t>27</w:t>
      </w:r>
      <w:r w:rsidRPr="00DE7F4F">
        <w:rPr>
          <w:highlight w:val="yellow"/>
        </w:rPr>
        <w:t xml:space="preserve">. </w:t>
      </w:r>
      <w:bookmarkStart w:id="135" w:name="_Hlk195142847"/>
      <w:r w:rsidRPr="00DE7F4F">
        <w:rPr>
          <w:highlight w:val="yellow"/>
        </w:rPr>
        <w:t>EII # 129382 (</w:t>
      </w:r>
      <w:r w:rsidRPr="000D79C4">
        <w:rPr>
          <w:highlight w:val="yellow"/>
        </w:rPr>
        <w:t>Feature - 446557</w:t>
      </w:r>
      <w:r w:rsidRPr="00DE7F4F">
        <w:rPr>
          <w:highlight w:val="yellow"/>
        </w:rPr>
        <w:t xml:space="preserve">): </w:t>
      </w:r>
      <w:r w:rsidRPr="000D79C4">
        <w:rPr>
          <w:highlight w:val="yellow"/>
        </w:rPr>
        <w:t>Ability to add multiple staff members to an appointment/service</w:t>
      </w:r>
      <w:r w:rsidRPr="000D79C4">
        <w:rPr>
          <w:highlight w:val="yellow"/>
          <w:lang w:val="en-GB"/>
        </w:rPr>
        <w:t>.</w:t>
      </w:r>
      <w:bookmarkEnd w:id="134"/>
      <w:bookmarkEnd w:id="135"/>
    </w:p>
    <w:p w14:paraId="64882681" w14:textId="77777777" w:rsidR="00ED2E8A" w:rsidRDefault="00ED2E8A" w:rsidP="00ED2E8A">
      <w:pPr>
        <w:jc w:val="both"/>
        <w:rPr>
          <w:highlight w:val="white"/>
        </w:rPr>
      </w:pPr>
      <w:r w:rsidRPr="00724F17">
        <w:rPr>
          <w:b/>
          <w:bCs/>
          <w:highlight w:val="white"/>
          <w:lang w:val="en-GB"/>
        </w:rPr>
        <w:t>Release Type:</w:t>
      </w:r>
      <w:r w:rsidRPr="00AB63BD">
        <w:rPr>
          <w:highlight w:val="white"/>
          <w:lang w:val="en-GB"/>
        </w:rPr>
        <w:t xml:space="preserve"> </w:t>
      </w:r>
      <w:r w:rsidRPr="00EF02C4">
        <w:rPr>
          <w:highlight w:val="white"/>
        </w:rPr>
        <w:t xml:space="preserve">Change </w:t>
      </w:r>
      <w:r w:rsidRPr="00AB63BD">
        <w:rPr>
          <w:highlight w:val="white"/>
          <w:lang w:val="en-GB"/>
        </w:rPr>
        <w:t xml:space="preserve">| </w:t>
      </w:r>
      <w:r w:rsidRPr="00724F17">
        <w:rPr>
          <w:b/>
          <w:bCs/>
          <w:highlight w:val="white"/>
          <w:lang w:val="en-GB"/>
        </w:rPr>
        <w:t>Priority:</w:t>
      </w:r>
      <w:r w:rsidRPr="00AB63BD">
        <w:rPr>
          <w:highlight w:val="white"/>
          <w:lang w:val="en-GB"/>
        </w:rPr>
        <w:t xml:space="preserve"> </w:t>
      </w:r>
      <w:r w:rsidRPr="00EF02C4">
        <w:rPr>
          <w:highlight w:val="white"/>
        </w:rPr>
        <w:t>Urgent</w:t>
      </w:r>
    </w:p>
    <w:p w14:paraId="563A0DC9" w14:textId="77777777" w:rsidR="00ED2E8A" w:rsidRDefault="00ED2E8A" w:rsidP="00ED2E8A">
      <w:pPr>
        <w:jc w:val="both"/>
        <w:rPr>
          <w:b/>
          <w:bCs/>
          <w:highlight w:val="white"/>
        </w:rPr>
      </w:pPr>
    </w:p>
    <w:p w14:paraId="0C2FB994" w14:textId="7EAA55CF" w:rsidR="00ED2E8A" w:rsidRPr="00EF02C4" w:rsidRDefault="00ED2E8A" w:rsidP="00ED2E8A">
      <w:pPr>
        <w:jc w:val="both"/>
        <w:rPr>
          <w:highlight w:val="white"/>
        </w:rPr>
      </w:pPr>
      <w:r w:rsidRPr="00EF02C4">
        <w:rPr>
          <w:b/>
          <w:bCs/>
          <w:highlight w:val="white"/>
        </w:rPr>
        <w:t xml:space="preserve">Navigation Path 1: </w:t>
      </w:r>
      <w:r w:rsidRPr="00EF02C4">
        <w:rPr>
          <w:highlight w:val="white"/>
        </w:rPr>
        <w:t>My Office --- New Calendar Entry Quick Links</w:t>
      </w:r>
      <w:r w:rsidRPr="00EF02C4">
        <w:rPr>
          <w:b/>
          <w:bCs/>
          <w:highlight w:val="white"/>
        </w:rPr>
        <w:t xml:space="preserve"> --- </w:t>
      </w:r>
      <w:r w:rsidRPr="00EF02C4">
        <w:rPr>
          <w:highlight w:val="white"/>
        </w:rPr>
        <w:t xml:space="preserve">Select the particular date --- Click on the selected timing slot --- New Entry popup displays --- Select New Calendar Entry Radio button --- Click on OK button --- In Scheduler Event popup --- Enter all the required fields --- Added New Section --- Add Additional Staff section --- Enter all the required fields </w:t>
      </w:r>
      <w:r w:rsidR="00C33752">
        <w:rPr>
          <w:highlight w:val="white"/>
        </w:rPr>
        <w:t>--</w:t>
      </w:r>
      <w:r w:rsidRPr="00EF02C4">
        <w:rPr>
          <w:highlight w:val="white"/>
        </w:rPr>
        <w:t>  Click on Ok button. </w:t>
      </w:r>
    </w:p>
    <w:p w14:paraId="1DEF2947" w14:textId="77777777" w:rsidR="00ED2E8A" w:rsidRDefault="00ED2E8A" w:rsidP="00ED2E8A">
      <w:pPr>
        <w:jc w:val="both"/>
        <w:rPr>
          <w:b/>
          <w:bCs/>
          <w:highlight w:val="white"/>
        </w:rPr>
      </w:pPr>
    </w:p>
    <w:p w14:paraId="776361FB" w14:textId="77777777" w:rsidR="00341AC4" w:rsidRDefault="00ED2E8A" w:rsidP="00ED2E8A">
      <w:pPr>
        <w:jc w:val="both"/>
        <w:rPr>
          <w:highlight w:val="white"/>
        </w:rPr>
      </w:pPr>
      <w:r w:rsidRPr="00EF02C4">
        <w:rPr>
          <w:b/>
          <w:bCs/>
          <w:highlight w:val="white"/>
        </w:rPr>
        <w:t xml:space="preserve">Navigation Path 2: </w:t>
      </w:r>
      <w:r w:rsidRPr="00EF02C4">
        <w:rPr>
          <w:highlight w:val="white"/>
        </w:rPr>
        <w:t>Perform Client Search --- Select Client --- Navigate to Services/Notes Quick Links --- Client Menu --- Service/Note List Page --- Click on New Icon --- Service Note detail page --- Select Prog/Proc/Loc values --- From Right Most menus --- Click on Select Action icon --- Select Add/View Additional Staff  Action --- Add/View Additional Staff Popup displays --- Enter all the required information --- Click on Save --- Sign the Service Note.</w:t>
      </w:r>
    </w:p>
    <w:p w14:paraId="7B0F3958" w14:textId="16CAA688" w:rsidR="00ED2E8A" w:rsidRPr="00EF02C4" w:rsidRDefault="00ED2E8A" w:rsidP="00ED2E8A">
      <w:pPr>
        <w:jc w:val="both"/>
        <w:rPr>
          <w:highlight w:val="white"/>
        </w:rPr>
      </w:pPr>
      <w:r w:rsidRPr="00EF02C4">
        <w:rPr>
          <w:highlight w:val="white"/>
        </w:rPr>
        <w:t> </w:t>
      </w:r>
    </w:p>
    <w:p w14:paraId="1217D9C9" w14:textId="77777777" w:rsidR="00ED2E8A" w:rsidRPr="00EF02C4" w:rsidRDefault="00ED2E8A" w:rsidP="00ED2E8A">
      <w:pPr>
        <w:jc w:val="both"/>
        <w:rPr>
          <w:highlight w:val="white"/>
        </w:rPr>
      </w:pPr>
      <w:r w:rsidRPr="00EF02C4">
        <w:rPr>
          <w:b/>
          <w:bCs/>
          <w:highlight w:val="white"/>
        </w:rPr>
        <w:t>Functionality ‘Before’ and ‘After’ release:</w:t>
      </w:r>
      <w:r w:rsidRPr="00EF02C4">
        <w:rPr>
          <w:highlight w:val="white"/>
        </w:rPr>
        <w:t xml:space="preserve">  </w:t>
      </w:r>
    </w:p>
    <w:p w14:paraId="380AAE64" w14:textId="77777777" w:rsidR="00ED2E8A" w:rsidRDefault="00ED2E8A" w:rsidP="00ED2E8A">
      <w:pPr>
        <w:jc w:val="both"/>
        <w:rPr>
          <w:b/>
          <w:bCs/>
          <w:highlight w:val="white"/>
        </w:rPr>
      </w:pPr>
    </w:p>
    <w:p w14:paraId="0CD0F8EA" w14:textId="77777777" w:rsidR="00ED2E8A" w:rsidRDefault="00ED2E8A" w:rsidP="00ED2E8A">
      <w:pPr>
        <w:jc w:val="both"/>
        <w:rPr>
          <w:highlight w:val="white"/>
        </w:rPr>
      </w:pPr>
      <w:r w:rsidRPr="00EF02C4">
        <w:rPr>
          <w:b/>
          <w:bCs/>
          <w:highlight w:val="white"/>
        </w:rPr>
        <w:t xml:space="preserve">Purpose: </w:t>
      </w:r>
      <w:r w:rsidRPr="00EF02C4">
        <w:rPr>
          <w:highlight w:val="white"/>
        </w:rPr>
        <w:t>To provide an ability to add multiple staff to appointments/Service will enhance the scheduling process by automatically notifying all team members when a client arrives. As a result, it will enhance efficiency in both Staff and Client experience during appointment scheduling. </w:t>
      </w:r>
    </w:p>
    <w:p w14:paraId="0FED1EFE" w14:textId="77777777" w:rsidR="00341AC4" w:rsidRPr="00EF02C4" w:rsidRDefault="00341AC4" w:rsidP="00ED2E8A">
      <w:pPr>
        <w:jc w:val="both"/>
        <w:rPr>
          <w:highlight w:val="white"/>
        </w:rPr>
      </w:pPr>
    </w:p>
    <w:p w14:paraId="47E9E088" w14:textId="4BA04F8D" w:rsidR="00ED2E8A" w:rsidRPr="00EF02C4" w:rsidRDefault="00ED2E8A" w:rsidP="00ED2E8A">
      <w:pPr>
        <w:jc w:val="both"/>
        <w:rPr>
          <w:highlight w:val="white"/>
        </w:rPr>
      </w:pPr>
      <w:r w:rsidRPr="00EF02C4">
        <w:rPr>
          <w:highlight w:val="white"/>
        </w:rPr>
        <w:t xml:space="preserve">With this </w:t>
      </w:r>
      <w:r w:rsidR="00C41175" w:rsidRPr="00EF02C4">
        <w:rPr>
          <w:highlight w:val="white"/>
        </w:rPr>
        <w:t>release, a</w:t>
      </w:r>
      <w:r w:rsidRPr="00EF02C4">
        <w:rPr>
          <w:highlight w:val="white"/>
        </w:rPr>
        <w:t xml:space="preserve"> functionality </w:t>
      </w:r>
      <w:r w:rsidR="00C33752">
        <w:rPr>
          <w:highlight w:val="white"/>
        </w:rPr>
        <w:t xml:space="preserve">is implemented </w:t>
      </w:r>
      <w:r w:rsidRPr="00EF02C4">
        <w:rPr>
          <w:highlight w:val="white"/>
        </w:rPr>
        <w:t xml:space="preserve">to allow multiple staff members to be added to an Appointment /Service. Staff members who are on </w:t>
      </w:r>
      <w:proofErr w:type="gramStart"/>
      <w:r w:rsidRPr="00EF02C4">
        <w:rPr>
          <w:highlight w:val="white"/>
        </w:rPr>
        <w:t>appointment</w:t>
      </w:r>
      <w:r w:rsidR="00C33752">
        <w:rPr>
          <w:highlight w:val="white"/>
        </w:rPr>
        <w:t>,</w:t>
      </w:r>
      <w:proofErr w:type="gramEnd"/>
      <w:r w:rsidRPr="00EF02C4">
        <w:rPr>
          <w:highlight w:val="white"/>
        </w:rPr>
        <w:t xml:space="preserve"> will be notified when a client arrives. </w:t>
      </w:r>
    </w:p>
    <w:p w14:paraId="72578BBB" w14:textId="77777777" w:rsidR="00ED2E8A" w:rsidRDefault="00ED2E8A" w:rsidP="00ED2E8A">
      <w:pPr>
        <w:jc w:val="both"/>
        <w:rPr>
          <w:b/>
          <w:bCs/>
          <w:highlight w:val="white"/>
        </w:rPr>
      </w:pPr>
    </w:p>
    <w:p w14:paraId="23988C55" w14:textId="77777777" w:rsidR="00ED2E8A" w:rsidRPr="00EF02C4" w:rsidRDefault="00ED2E8A" w:rsidP="00ED2E8A">
      <w:pPr>
        <w:jc w:val="both"/>
        <w:rPr>
          <w:highlight w:val="white"/>
        </w:rPr>
      </w:pPr>
      <w:r w:rsidRPr="00EF02C4">
        <w:rPr>
          <w:b/>
          <w:bCs/>
          <w:highlight w:val="white"/>
        </w:rPr>
        <w:t>Scheduler Event Popup:</w:t>
      </w:r>
      <w:r w:rsidRPr="00EF02C4">
        <w:rPr>
          <w:highlight w:val="white"/>
        </w:rPr>
        <w:t> </w:t>
      </w:r>
    </w:p>
    <w:p w14:paraId="2E4C550C" w14:textId="77777777" w:rsidR="00ED2E8A" w:rsidRDefault="00ED2E8A" w:rsidP="00ED2E8A">
      <w:pPr>
        <w:jc w:val="both"/>
        <w:rPr>
          <w:highlight w:val="white"/>
        </w:rPr>
      </w:pPr>
    </w:p>
    <w:p w14:paraId="416781BB" w14:textId="77777777" w:rsidR="00ED2E8A" w:rsidRPr="00EF02C4" w:rsidRDefault="00ED2E8A" w:rsidP="00ED2E8A">
      <w:pPr>
        <w:jc w:val="both"/>
        <w:rPr>
          <w:highlight w:val="white"/>
        </w:rPr>
      </w:pPr>
      <w:r w:rsidRPr="00EF02C4">
        <w:rPr>
          <w:noProof/>
          <w:highlight w:val="white"/>
        </w:rPr>
        <w:drawing>
          <wp:inline distT="0" distB="0" distL="0" distR="0" wp14:anchorId="4B74928C" wp14:editId="5226D88E">
            <wp:extent cx="5105400" cy="3514725"/>
            <wp:effectExtent l="0" t="0" r="0" b="9525"/>
            <wp:docPr id="1461760169"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screenshot of a computer&#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05400" cy="3514725"/>
                    </a:xfrm>
                    <a:prstGeom prst="rect">
                      <a:avLst/>
                    </a:prstGeom>
                    <a:noFill/>
                    <a:ln>
                      <a:noFill/>
                    </a:ln>
                  </pic:spPr>
                </pic:pic>
              </a:graphicData>
            </a:graphic>
          </wp:inline>
        </w:drawing>
      </w:r>
      <w:r w:rsidRPr="00EF02C4">
        <w:rPr>
          <w:highlight w:val="white"/>
        </w:rPr>
        <w:t> </w:t>
      </w:r>
    </w:p>
    <w:p w14:paraId="3AE8AAA4" w14:textId="77777777" w:rsidR="00ED2E8A" w:rsidRPr="00EF02C4" w:rsidRDefault="00ED2E8A">
      <w:pPr>
        <w:numPr>
          <w:ilvl w:val="0"/>
          <w:numId w:val="19"/>
        </w:numPr>
        <w:jc w:val="both"/>
        <w:rPr>
          <w:highlight w:val="white"/>
        </w:rPr>
      </w:pPr>
      <w:r w:rsidRPr="00EF02C4">
        <w:rPr>
          <w:highlight w:val="white"/>
        </w:rPr>
        <w:t xml:space="preserve">The ‘Add Additional </w:t>
      </w:r>
      <w:proofErr w:type="gramStart"/>
      <w:r w:rsidRPr="00EF02C4">
        <w:rPr>
          <w:highlight w:val="white"/>
        </w:rPr>
        <w:t>Staff’</w:t>
      </w:r>
      <w:proofErr w:type="gramEnd"/>
      <w:r w:rsidRPr="00EF02C4">
        <w:rPr>
          <w:highlight w:val="white"/>
        </w:rPr>
        <w:t xml:space="preserve"> section has been added </w:t>
      </w:r>
      <w:proofErr w:type="gramStart"/>
      <w:r w:rsidRPr="00EF02C4">
        <w:rPr>
          <w:highlight w:val="white"/>
        </w:rPr>
        <w:t>in</w:t>
      </w:r>
      <w:proofErr w:type="gramEnd"/>
      <w:r w:rsidRPr="00EF02C4">
        <w:rPr>
          <w:highlight w:val="white"/>
        </w:rPr>
        <w:t xml:space="preserve"> the Scheduler Event Popup. </w:t>
      </w:r>
    </w:p>
    <w:p w14:paraId="0AE728E7" w14:textId="77777777" w:rsidR="00ED2E8A" w:rsidRPr="00EF02C4" w:rsidRDefault="00ED2E8A">
      <w:pPr>
        <w:numPr>
          <w:ilvl w:val="0"/>
          <w:numId w:val="20"/>
        </w:numPr>
        <w:jc w:val="both"/>
        <w:rPr>
          <w:highlight w:val="white"/>
        </w:rPr>
      </w:pPr>
      <w:r w:rsidRPr="00EF02C4">
        <w:rPr>
          <w:highlight w:val="white"/>
        </w:rPr>
        <w:t>Below are the following fields in the Add Additional Staff section. </w:t>
      </w:r>
    </w:p>
    <w:p w14:paraId="6118D8CB" w14:textId="77777777" w:rsidR="00ED2E8A" w:rsidRPr="00EF02C4" w:rsidRDefault="00ED2E8A">
      <w:pPr>
        <w:numPr>
          <w:ilvl w:val="0"/>
          <w:numId w:val="21"/>
        </w:numPr>
        <w:jc w:val="both"/>
        <w:rPr>
          <w:highlight w:val="white"/>
        </w:rPr>
      </w:pPr>
      <w:r w:rsidRPr="00EF02C4">
        <w:rPr>
          <w:b/>
          <w:bCs/>
          <w:highlight w:val="white"/>
        </w:rPr>
        <w:t>Staff Name</w:t>
      </w:r>
      <w:r w:rsidRPr="00EF02C4">
        <w:rPr>
          <w:highlight w:val="white"/>
        </w:rPr>
        <w:t xml:space="preserve"> – It is a Typeable Searchable Textbox field. The Name of the Staff member who attends the appointment with the main Clinician will be displayed </w:t>
      </w:r>
      <w:proofErr w:type="gramStart"/>
      <w:r w:rsidRPr="00EF02C4">
        <w:rPr>
          <w:highlight w:val="white"/>
        </w:rPr>
        <w:t>here..</w:t>
      </w:r>
      <w:proofErr w:type="gramEnd"/>
      <w:r w:rsidRPr="00EF02C4">
        <w:rPr>
          <w:highlight w:val="white"/>
        </w:rPr>
        <w:t> </w:t>
      </w:r>
    </w:p>
    <w:p w14:paraId="1141CA67" w14:textId="77777777" w:rsidR="00ED2E8A" w:rsidRPr="00EF02C4" w:rsidRDefault="00ED2E8A">
      <w:pPr>
        <w:numPr>
          <w:ilvl w:val="0"/>
          <w:numId w:val="22"/>
        </w:numPr>
        <w:jc w:val="both"/>
        <w:rPr>
          <w:highlight w:val="white"/>
        </w:rPr>
      </w:pPr>
      <w:r w:rsidRPr="00EF02C4">
        <w:rPr>
          <w:b/>
          <w:bCs/>
          <w:highlight w:val="white"/>
        </w:rPr>
        <w:t xml:space="preserve">Start Time </w:t>
      </w:r>
      <w:r w:rsidRPr="00EF02C4">
        <w:rPr>
          <w:highlight w:val="white"/>
        </w:rPr>
        <w:t>– Enter the Start Time of the Additional Staff member. </w:t>
      </w:r>
    </w:p>
    <w:p w14:paraId="23FE7F0D" w14:textId="77777777" w:rsidR="00ED2E8A" w:rsidRPr="00EF02C4" w:rsidRDefault="00ED2E8A">
      <w:pPr>
        <w:numPr>
          <w:ilvl w:val="0"/>
          <w:numId w:val="23"/>
        </w:numPr>
        <w:jc w:val="both"/>
        <w:rPr>
          <w:highlight w:val="white"/>
        </w:rPr>
      </w:pPr>
      <w:r w:rsidRPr="00EF02C4">
        <w:rPr>
          <w:b/>
          <w:bCs/>
          <w:highlight w:val="white"/>
        </w:rPr>
        <w:t>End Time</w:t>
      </w:r>
      <w:r w:rsidRPr="00EF02C4">
        <w:rPr>
          <w:highlight w:val="white"/>
        </w:rPr>
        <w:t xml:space="preserve"> - Enter the End Time of the Additional Staff member. When the User enters the End Time, then the system calculates the duration and auto-updates the “Duration in Minutes” field. </w:t>
      </w:r>
    </w:p>
    <w:p w14:paraId="755CE0F3" w14:textId="77777777" w:rsidR="00ED2E8A" w:rsidRPr="00EF02C4" w:rsidRDefault="00ED2E8A">
      <w:pPr>
        <w:numPr>
          <w:ilvl w:val="0"/>
          <w:numId w:val="24"/>
        </w:numPr>
        <w:jc w:val="both"/>
        <w:rPr>
          <w:highlight w:val="white"/>
        </w:rPr>
      </w:pPr>
      <w:r w:rsidRPr="00EF02C4">
        <w:rPr>
          <w:b/>
          <w:bCs/>
          <w:highlight w:val="white"/>
        </w:rPr>
        <w:t xml:space="preserve">Duration in Minutes </w:t>
      </w:r>
      <w:r w:rsidRPr="00EF02C4">
        <w:rPr>
          <w:highlight w:val="white"/>
        </w:rPr>
        <w:t>– The total duration that the Staff took to complete the service. If the user enters a duration, then the system will auto calculate the end time and auto–update the “End Time” field. </w:t>
      </w:r>
    </w:p>
    <w:p w14:paraId="072EB235" w14:textId="77777777" w:rsidR="00ED2E8A" w:rsidRPr="00EF02C4" w:rsidRDefault="00ED2E8A">
      <w:pPr>
        <w:numPr>
          <w:ilvl w:val="0"/>
          <w:numId w:val="25"/>
        </w:numPr>
        <w:jc w:val="both"/>
        <w:rPr>
          <w:highlight w:val="white"/>
        </w:rPr>
      </w:pPr>
      <w:r w:rsidRPr="00EF02C4">
        <w:rPr>
          <w:b/>
          <w:bCs/>
          <w:highlight w:val="white"/>
        </w:rPr>
        <w:t>Total Travel Duration</w:t>
      </w:r>
      <w:r w:rsidRPr="00EF02C4">
        <w:rPr>
          <w:highlight w:val="white"/>
        </w:rPr>
        <w:t xml:space="preserve"> – This field displays the total travel time that additional staff took to reach to Service Centre. </w:t>
      </w:r>
    </w:p>
    <w:p w14:paraId="25774C55" w14:textId="77777777" w:rsidR="00ED2E8A" w:rsidRPr="00EF02C4" w:rsidRDefault="00ED2E8A">
      <w:pPr>
        <w:numPr>
          <w:ilvl w:val="0"/>
          <w:numId w:val="26"/>
        </w:numPr>
        <w:jc w:val="both"/>
        <w:rPr>
          <w:highlight w:val="white"/>
        </w:rPr>
      </w:pPr>
      <w:r w:rsidRPr="00EF02C4">
        <w:rPr>
          <w:highlight w:val="white"/>
        </w:rPr>
        <w:t xml:space="preserve">There are two buttons present in the ‘Add Additional </w:t>
      </w:r>
      <w:proofErr w:type="gramStart"/>
      <w:r w:rsidRPr="00EF02C4">
        <w:rPr>
          <w:highlight w:val="white"/>
        </w:rPr>
        <w:t>Staff’</w:t>
      </w:r>
      <w:proofErr w:type="gramEnd"/>
      <w:r w:rsidRPr="00EF02C4">
        <w:rPr>
          <w:highlight w:val="white"/>
        </w:rPr>
        <w:t xml:space="preserve"> section: </w:t>
      </w:r>
    </w:p>
    <w:p w14:paraId="6CB831BE" w14:textId="77777777" w:rsidR="00ED2E8A" w:rsidRPr="00EF02C4" w:rsidRDefault="00ED2E8A">
      <w:pPr>
        <w:numPr>
          <w:ilvl w:val="0"/>
          <w:numId w:val="27"/>
        </w:numPr>
        <w:jc w:val="both"/>
        <w:rPr>
          <w:highlight w:val="white"/>
        </w:rPr>
      </w:pPr>
      <w:r w:rsidRPr="00EF02C4">
        <w:rPr>
          <w:b/>
          <w:bCs/>
          <w:highlight w:val="white"/>
        </w:rPr>
        <w:t>Insert</w:t>
      </w:r>
      <w:r w:rsidRPr="00EF02C4">
        <w:rPr>
          <w:highlight w:val="white"/>
        </w:rPr>
        <w:t>: </w:t>
      </w:r>
    </w:p>
    <w:p w14:paraId="71593032" w14:textId="77777777" w:rsidR="00ED2E8A" w:rsidRPr="00EF02C4" w:rsidRDefault="00ED2E8A" w:rsidP="00C41175">
      <w:pPr>
        <w:ind w:firstLine="360"/>
        <w:jc w:val="both"/>
        <w:rPr>
          <w:highlight w:val="white"/>
        </w:rPr>
      </w:pPr>
      <w:r w:rsidRPr="00EF02C4">
        <w:rPr>
          <w:highlight w:val="white"/>
        </w:rPr>
        <w:t xml:space="preserve">1. It inserts the additional Staff information on </w:t>
      </w:r>
      <w:proofErr w:type="gramStart"/>
      <w:r w:rsidRPr="00EF02C4">
        <w:rPr>
          <w:highlight w:val="white"/>
        </w:rPr>
        <w:t>Click .</w:t>
      </w:r>
      <w:proofErr w:type="gramEnd"/>
      <w:r w:rsidRPr="00EF02C4">
        <w:rPr>
          <w:highlight w:val="white"/>
        </w:rPr>
        <w:t> </w:t>
      </w:r>
    </w:p>
    <w:p w14:paraId="059AD6D8" w14:textId="33D029A3" w:rsidR="00ED2E8A" w:rsidRPr="00EF02C4" w:rsidRDefault="00ED2E8A" w:rsidP="00C41175">
      <w:pPr>
        <w:ind w:left="360"/>
        <w:jc w:val="both"/>
        <w:rPr>
          <w:highlight w:val="white"/>
        </w:rPr>
      </w:pPr>
      <w:r w:rsidRPr="00EF02C4">
        <w:rPr>
          <w:highlight w:val="white"/>
        </w:rPr>
        <w:t xml:space="preserve">2. While inserting the staff information, </w:t>
      </w:r>
      <w:r w:rsidR="00F849C7" w:rsidRPr="00EF02C4">
        <w:rPr>
          <w:highlight w:val="white"/>
        </w:rPr>
        <w:t>the system</w:t>
      </w:r>
      <w:r w:rsidRPr="00EF02C4">
        <w:rPr>
          <w:highlight w:val="white"/>
        </w:rPr>
        <w:t xml:space="preserve"> will check for the Start Time entered for the additional Clinician. If the Start Time exceeds or is beyond the actual Start Time of the appointment, then the validation message will be displayed. </w:t>
      </w:r>
    </w:p>
    <w:p w14:paraId="2030C681" w14:textId="77777777" w:rsidR="00ED2E8A" w:rsidRPr="00EF02C4" w:rsidRDefault="00ED2E8A" w:rsidP="00C41175">
      <w:pPr>
        <w:ind w:left="360"/>
        <w:jc w:val="both"/>
        <w:rPr>
          <w:highlight w:val="white"/>
        </w:rPr>
      </w:pPr>
      <w:r w:rsidRPr="00EF02C4">
        <w:rPr>
          <w:highlight w:val="white"/>
        </w:rPr>
        <w:t>Validation Message - “The start time for the additional staff does not lie between the start and end time of the event." </w:t>
      </w:r>
    </w:p>
    <w:p w14:paraId="0A3C18E2" w14:textId="77777777" w:rsidR="00ED2E8A" w:rsidRPr="00EF02C4" w:rsidRDefault="00ED2E8A" w:rsidP="00ED2E8A">
      <w:pPr>
        <w:jc w:val="both"/>
        <w:rPr>
          <w:highlight w:val="white"/>
        </w:rPr>
      </w:pPr>
      <w:r w:rsidRPr="00EF02C4">
        <w:rPr>
          <w:noProof/>
          <w:highlight w:val="white"/>
        </w:rPr>
        <w:drawing>
          <wp:inline distT="0" distB="0" distL="0" distR="0" wp14:anchorId="374E954E" wp14:editId="5CC2A362">
            <wp:extent cx="5057775" cy="3705225"/>
            <wp:effectExtent l="0" t="0" r="9525" b="9525"/>
            <wp:docPr id="829444035"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screenshot of a computer&#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57775" cy="3705225"/>
                    </a:xfrm>
                    <a:prstGeom prst="rect">
                      <a:avLst/>
                    </a:prstGeom>
                    <a:noFill/>
                    <a:ln>
                      <a:noFill/>
                    </a:ln>
                  </pic:spPr>
                </pic:pic>
              </a:graphicData>
            </a:graphic>
          </wp:inline>
        </w:drawing>
      </w:r>
      <w:r w:rsidRPr="00EF02C4">
        <w:rPr>
          <w:highlight w:val="white"/>
        </w:rPr>
        <w:t> </w:t>
      </w:r>
    </w:p>
    <w:p w14:paraId="3E935DA9" w14:textId="77777777" w:rsidR="00ED2E8A" w:rsidRPr="00EF02C4" w:rsidRDefault="00ED2E8A">
      <w:pPr>
        <w:numPr>
          <w:ilvl w:val="0"/>
          <w:numId w:val="28"/>
        </w:numPr>
        <w:jc w:val="both"/>
        <w:rPr>
          <w:highlight w:val="white"/>
        </w:rPr>
      </w:pPr>
      <w:r w:rsidRPr="00EF02C4">
        <w:rPr>
          <w:b/>
          <w:bCs/>
          <w:highlight w:val="white"/>
        </w:rPr>
        <w:t xml:space="preserve">Clear </w:t>
      </w:r>
      <w:r w:rsidRPr="00EF02C4">
        <w:rPr>
          <w:highlight w:val="white"/>
        </w:rPr>
        <w:t>– On Click it clears the additional Staff information. </w:t>
      </w:r>
    </w:p>
    <w:p w14:paraId="367CE1C7" w14:textId="77777777" w:rsidR="00ED2E8A" w:rsidRPr="00EF02C4" w:rsidRDefault="00ED2E8A">
      <w:pPr>
        <w:numPr>
          <w:ilvl w:val="0"/>
          <w:numId w:val="29"/>
        </w:numPr>
        <w:jc w:val="both"/>
        <w:rPr>
          <w:highlight w:val="white"/>
        </w:rPr>
      </w:pPr>
      <w:r w:rsidRPr="00EF02C4">
        <w:rPr>
          <w:b/>
          <w:bCs/>
          <w:highlight w:val="white"/>
        </w:rPr>
        <w:t xml:space="preserve">Modify </w:t>
      </w:r>
      <w:r w:rsidRPr="00EF02C4">
        <w:rPr>
          <w:highlight w:val="white"/>
        </w:rPr>
        <w:t>– When user selects an existing record, this button will display, which is used to modify the existing Additional staff details. </w:t>
      </w:r>
    </w:p>
    <w:p w14:paraId="6FEE70C6" w14:textId="77777777" w:rsidR="00ED2E8A" w:rsidRPr="00EF02C4" w:rsidRDefault="00ED2E8A" w:rsidP="00ED2E8A">
      <w:pPr>
        <w:jc w:val="both"/>
        <w:rPr>
          <w:highlight w:val="white"/>
        </w:rPr>
      </w:pPr>
      <w:r w:rsidRPr="00EF02C4">
        <w:rPr>
          <w:noProof/>
          <w:highlight w:val="white"/>
        </w:rPr>
        <w:drawing>
          <wp:inline distT="0" distB="0" distL="0" distR="0" wp14:anchorId="3202BC78" wp14:editId="2E052794">
            <wp:extent cx="4562475" cy="3228975"/>
            <wp:effectExtent l="0" t="0" r="9525" b="9525"/>
            <wp:docPr id="284382472" name="Picture 2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creenshot of a computer&#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2475" cy="3228975"/>
                    </a:xfrm>
                    <a:prstGeom prst="rect">
                      <a:avLst/>
                    </a:prstGeom>
                    <a:noFill/>
                    <a:ln>
                      <a:noFill/>
                    </a:ln>
                  </pic:spPr>
                </pic:pic>
              </a:graphicData>
            </a:graphic>
          </wp:inline>
        </w:drawing>
      </w:r>
      <w:r w:rsidRPr="00EF02C4">
        <w:rPr>
          <w:highlight w:val="white"/>
        </w:rPr>
        <w:t> </w:t>
      </w:r>
    </w:p>
    <w:p w14:paraId="296941D5" w14:textId="77777777" w:rsidR="00ED2E8A" w:rsidRPr="00C41175" w:rsidRDefault="00ED2E8A" w:rsidP="00C41175">
      <w:pPr>
        <w:jc w:val="both"/>
        <w:rPr>
          <w:b/>
          <w:bCs/>
          <w:highlight w:val="white"/>
        </w:rPr>
      </w:pPr>
      <w:r w:rsidRPr="00C41175">
        <w:rPr>
          <w:b/>
          <w:bCs/>
          <w:highlight w:val="white"/>
        </w:rPr>
        <w:t>Additional Staff Grid:  </w:t>
      </w:r>
    </w:p>
    <w:p w14:paraId="460F636B" w14:textId="77777777" w:rsidR="00ED2E8A" w:rsidRPr="00EF02C4" w:rsidRDefault="00ED2E8A" w:rsidP="00ED2E8A">
      <w:pPr>
        <w:jc w:val="both"/>
        <w:rPr>
          <w:highlight w:val="white"/>
        </w:rPr>
      </w:pPr>
      <w:r w:rsidRPr="00EF02C4">
        <w:rPr>
          <w:highlight w:val="white"/>
        </w:rPr>
        <w:t>1. This section has the Additional Staff details inserted in the grid. </w:t>
      </w:r>
    </w:p>
    <w:p w14:paraId="5765CDF2" w14:textId="77777777" w:rsidR="00ED2E8A" w:rsidRPr="00EF02C4" w:rsidRDefault="00ED2E8A" w:rsidP="00ED2E8A">
      <w:pPr>
        <w:jc w:val="both"/>
        <w:rPr>
          <w:highlight w:val="white"/>
        </w:rPr>
      </w:pPr>
      <w:r w:rsidRPr="00EF02C4">
        <w:rPr>
          <w:highlight w:val="white"/>
        </w:rPr>
        <w:t>2. Two Radio buttons are present in each row to provide Delete and Selection options in the Additional Staff section. </w:t>
      </w:r>
    </w:p>
    <w:p w14:paraId="779AA117" w14:textId="77777777" w:rsidR="00ED2E8A" w:rsidRPr="00EF02C4" w:rsidRDefault="00ED2E8A" w:rsidP="00ED2E8A">
      <w:pPr>
        <w:jc w:val="both"/>
        <w:rPr>
          <w:highlight w:val="white"/>
        </w:rPr>
      </w:pPr>
      <w:r w:rsidRPr="00EF02C4">
        <w:rPr>
          <w:highlight w:val="white"/>
        </w:rPr>
        <w:t>3. Additional Staff can be deleted or modified from this section if needed. </w:t>
      </w:r>
    </w:p>
    <w:p w14:paraId="0222E9F1" w14:textId="77777777" w:rsidR="00ED2E8A" w:rsidRPr="00EF02C4" w:rsidRDefault="00ED2E8A">
      <w:pPr>
        <w:numPr>
          <w:ilvl w:val="0"/>
          <w:numId w:val="31"/>
        </w:numPr>
        <w:jc w:val="both"/>
        <w:rPr>
          <w:highlight w:val="white"/>
        </w:rPr>
      </w:pPr>
      <w:r w:rsidRPr="00EF02C4">
        <w:rPr>
          <w:highlight w:val="white"/>
        </w:rPr>
        <w:t>Select Radio button – On click of the button, it displays the staff details to the user, so they can modify the details if required. </w:t>
      </w:r>
    </w:p>
    <w:p w14:paraId="10757C53" w14:textId="77777777" w:rsidR="00ED2E8A" w:rsidRPr="00EF02C4" w:rsidRDefault="00ED2E8A">
      <w:pPr>
        <w:numPr>
          <w:ilvl w:val="0"/>
          <w:numId w:val="32"/>
        </w:numPr>
        <w:jc w:val="both"/>
        <w:rPr>
          <w:highlight w:val="white"/>
        </w:rPr>
      </w:pPr>
      <w:r w:rsidRPr="00EF02C4">
        <w:rPr>
          <w:highlight w:val="white"/>
        </w:rPr>
        <w:t>Delete Radio button – On click of the button, it displays the confirmation message. </w:t>
      </w:r>
    </w:p>
    <w:p w14:paraId="062F315C" w14:textId="77777777" w:rsidR="00ED2E8A" w:rsidRPr="00EF02C4" w:rsidRDefault="00ED2E8A" w:rsidP="00ED2E8A">
      <w:pPr>
        <w:jc w:val="both"/>
        <w:rPr>
          <w:highlight w:val="white"/>
        </w:rPr>
      </w:pPr>
      <w:r w:rsidRPr="00EF02C4">
        <w:rPr>
          <w:b/>
          <w:bCs/>
          <w:highlight w:val="white"/>
        </w:rPr>
        <w:t>Confirmation message:</w:t>
      </w:r>
      <w:r w:rsidRPr="00EF02C4">
        <w:rPr>
          <w:highlight w:val="white"/>
        </w:rPr>
        <w:t> </w:t>
      </w:r>
    </w:p>
    <w:p w14:paraId="5B853930" w14:textId="77777777" w:rsidR="00ED2E8A" w:rsidRPr="00EF02C4" w:rsidRDefault="00ED2E8A" w:rsidP="00ED2E8A">
      <w:pPr>
        <w:jc w:val="both"/>
        <w:rPr>
          <w:highlight w:val="white"/>
        </w:rPr>
      </w:pPr>
      <w:r w:rsidRPr="00EF02C4">
        <w:rPr>
          <w:b/>
          <w:bCs/>
          <w:highlight w:val="white"/>
        </w:rPr>
        <w:t>    </w:t>
      </w:r>
      <w:r w:rsidRPr="00EF02C4">
        <w:rPr>
          <w:highlight w:val="white"/>
        </w:rPr>
        <w:t xml:space="preserve"> "Do you want to remove the Additional Staff from this Appointment?" </w:t>
      </w:r>
    </w:p>
    <w:p w14:paraId="20EFCB12" w14:textId="7C9F636A" w:rsidR="00ED2E8A" w:rsidRPr="00EF02C4" w:rsidRDefault="00ED2E8A" w:rsidP="00ED2E8A">
      <w:pPr>
        <w:jc w:val="both"/>
        <w:rPr>
          <w:highlight w:val="white"/>
        </w:rPr>
      </w:pPr>
      <w:r w:rsidRPr="00EF02C4">
        <w:rPr>
          <w:highlight w:val="white"/>
        </w:rPr>
        <w:t xml:space="preserve">        - On click of "OK", </w:t>
      </w:r>
      <w:r w:rsidR="00C41175" w:rsidRPr="00EF02C4">
        <w:rPr>
          <w:highlight w:val="white"/>
        </w:rPr>
        <w:t>the system</w:t>
      </w:r>
      <w:r w:rsidRPr="00EF02C4">
        <w:rPr>
          <w:highlight w:val="white"/>
        </w:rPr>
        <w:t xml:space="preserve"> will delete the staff and </w:t>
      </w:r>
      <w:proofErr w:type="gramStart"/>
      <w:r w:rsidRPr="00EF02C4">
        <w:rPr>
          <w:highlight w:val="white"/>
        </w:rPr>
        <w:t>remove</w:t>
      </w:r>
      <w:proofErr w:type="gramEnd"/>
      <w:r w:rsidRPr="00EF02C4">
        <w:rPr>
          <w:highlight w:val="white"/>
        </w:rPr>
        <w:t xml:space="preserve"> from the current appointment. </w:t>
      </w:r>
    </w:p>
    <w:p w14:paraId="2A4E22D8" w14:textId="07F690FE" w:rsidR="00ED2E8A" w:rsidRPr="00EF02C4" w:rsidRDefault="00ED2E8A" w:rsidP="00ED2E8A">
      <w:pPr>
        <w:jc w:val="both"/>
        <w:rPr>
          <w:highlight w:val="white"/>
        </w:rPr>
      </w:pPr>
      <w:r w:rsidRPr="00EF02C4">
        <w:rPr>
          <w:highlight w:val="white"/>
        </w:rPr>
        <w:t xml:space="preserve">        - On </w:t>
      </w:r>
      <w:proofErr w:type="gramStart"/>
      <w:r w:rsidRPr="00EF02C4">
        <w:rPr>
          <w:highlight w:val="white"/>
        </w:rPr>
        <w:t>click of</w:t>
      </w:r>
      <w:proofErr w:type="gramEnd"/>
      <w:r w:rsidRPr="00EF02C4">
        <w:rPr>
          <w:highlight w:val="white"/>
        </w:rPr>
        <w:t xml:space="preserve"> "Cancel", </w:t>
      </w:r>
      <w:r w:rsidR="00C41175">
        <w:rPr>
          <w:highlight w:val="white"/>
        </w:rPr>
        <w:t xml:space="preserve">the </w:t>
      </w:r>
      <w:r w:rsidRPr="00EF02C4">
        <w:rPr>
          <w:highlight w:val="white"/>
        </w:rPr>
        <w:t>system will exit from the pop-up. </w:t>
      </w:r>
    </w:p>
    <w:p w14:paraId="129B7FE1" w14:textId="77777777" w:rsidR="00ED2E8A" w:rsidRPr="00EF02C4" w:rsidRDefault="00ED2E8A" w:rsidP="00ED2E8A">
      <w:pPr>
        <w:jc w:val="both"/>
        <w:rPr>
          <w:highlight w:val="white"/>
        </w:rPr>
      </w:pPr>
      <w:r w:rsidRPr="00EF02C4">
        <w:rPr>
          <w:noProof/>
          <w:highlight w:val="white"/>
        </w:rPr>
        <w:drawing>
          <wp:inline distT="0" distB="0" distL="0" distR="0" wp14:anchorId="16CC2665" wp14:editId="30E9AB10">
            <wp:extent cx="5153025" cy="3657600"/>
            <wp:effectExtent l="0" t="0" r="9525" b="0"/>
            <wp:docPr id="469165918"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omputer&#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53025" cy="3657600"/>
                    </a:xfrm>
                    <a:prstGeom prst="rect">
                      <a:avLst/>
                    </a:prstGeom>
                    <a:noFill/>
                    <a:ln>
                      <a:noFill/>
                    </a:ln>
                  </pic:spPr>
                </pic:pic>
              </a:graphicData>
            </a:graphic>
          </wp:inline>
        </w:drawing>
      </w:r>
      <w:r w:rsidRPr="00EF02C4">
        <w:rPr>
          <w:highlight w:val="white"/>
        </w:rPr>
        <w:t> </w:t>
      </w:r>
    </w:p>
    <w:p w14:paraId="7285922F" w14:textId="77777777" w:rsidR="00ED2E8A" w:rsidRPr="00EF02C4" w:rsidRDefault="00ED2E8A" w:rsidP="00ED2E8A">
      <w:pPr>
        <w:jc w:val="both"/>
        <w:rPr>
          <w:highlight w:val="white"/>
        </w:rPr>
      </w:pPr>
      <w:r w:rsidRPr="00EF02C4">
        <w:rPr>
          <w:b/>
          <w:bCs/>
          <w:highlight w:val="white"/>
        </w:rPr>
        <w:t>Service/Notes:</w:t>
      </w:r>
      <w:r w:rsidRPr="00EF02C4">
        <w:rPr>
          <w:highlight w:val="white"/>
        </w:rPr>
        <w:t> </w:t>
      </w:r>
    </w:p>
    <w:p w14:paraId="0945FECD" w14:textId="77777777" w:rsidR="00ED2E8A" w:rsidRPr="00EF02C4" w:rsidRDefault="00ED2E8A">
      <w:pPr>
        <w:numPr>
          <w:ilvl w:val="0"/>
          <w:numId w:val="33"/>
        </w:numPr>
        <w:jc w:val="both"/>
        <w:rPr>
          <w:highlight w:val="white"/>
        </w:rPr>
      </w:pPr>
      <w:r w:rsidRPr="00EF02C4">
        <w:rPr>
          <w:highlight w:val="white"/>
        </w:rPr>
        <w:t>‘Add/View Additional Staff’ action has been added to the Select Action dropdown list in the Service/Notes screen. </w:t>
      </w:r>
    </w:p>
    <w:p w14:paraId="5D4CBD56" w14:textId="77777777" w:rsidR="00ED2E8A" w:rsidRPr="00EF02C4" w:rsidRDefault="00ED2E8A">
      <w:pPr>
        <w:numPr>
          <w:ilvl w:val="0"/>
          <w:numId w:val="34"/>
        </w:numPr>
        <w:jc w:val="both"/>
        <w:rPr>
          <w:highlight w:val="white"/>
        </w:rPr>
      </w:pPr>
      <w:r w:rsidRPr="00EF02C4">
        <w:rPr>
          <w:highlight w:val="white"/>
        </w:rPr>
        <w:t>It displays a pop-up “Add/View Additional Staff” when clicked on the action. </w:t>
      </w:r>
    </w:p>
    <w:p w14:paraId="6408754A" w14:textId="77777777" w:rsidR="00ED2E8A" w:rsidRPr="00EF02C4" w:rsidRDefault="00ED2E8A" w:rsidP="00ED2E8A">
      <w:pPr>
        <w:jc w:val="both"/>
        <w:rPr>
          <w:highlight w:val="white"/>
        </w:rPr>
      </w:pPr>
      <w:r w:rsidRPr="00EF02C4">
        <w:rPr>
          <w:noProof/>
          <w:highlight w:val="white"/>
        </w:rPr>
        <w:drawing>
          <wp:inline distT="0" distB="0" distL="0" distR="0" wp14:anchorId="0F544B66" wp14:editId="2FDD3F94">
            <wp:extent cx="4981575" cy="3190875"/>
            <wp:effectExtent l="0" t="0" r="9525" b="9525"/>
            <wp:docPr id="731966342" name="Picture 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81575" cy="3190875"/>
                    </a:xfrm>
                    <a:prstGeom prst="rect">
                      <a:avLst/>
                    </a:prstGeom>
                    <a:noFill/>
                    <a:ln>
                      <a:noFill/>
                    </a:ln>
                  </pic:spPr>
                </pic:pic>
              </a:graphicData>
            </a:graphic>
          </wp:inline>
        </w:drawing>
      </w:r>
      <w:r w:rsidRPr="00EF02C4">
        <w:rPr>
          <w:highlight w:val="white"/>
        </w:rPr>
        <w:t> </w:t>
      </w:r>
    </w:p>
    <w:p w14:paraId="33888B0C" w14:textId="77777777" w:rsidR="00ED2E8A" w:rsidRPr="00EF02C4" w:rsidRDefault="00ED2E8A" w:rsidP="00ED2E8A">
      <w:pPr>
        <w:jc w:val="both"/>
        <w:rPr>
          <w:highlight w:val="white"/>
        </w:rPr>
      </w:pPr>
      <w:r w:rsidRPr="00EF02C4">
        <w:rPr>
          <w:highlight w:val="white"/>
        </w:rPr>
        <w:t>  </w:t>
      </w:r>
    </w:p>
    <w:p w14:paraId="184B2C2B" w14:textId="77777777" w:rsidR="00ED2E8A" w:rsidRPr="00EF02C4" w:rsidRDefault="00ED2E8A">
      <w:pPr>
        <w:numPr>
          <w:ilvl w:val="0"/>
          <w:numId w:val="35"/>
        </w:numPr>
        <w:jc w:val="both"/>
        <w:rPr>
          <w:highlight w:val="white"/>
        </w:rPr>
      </w:pPr>
      <w:r w:rsidRPr="00EF02C4">
        <w:rPr>
          <w:highlight w:val="white"/>
        </w:rPr>
        <w:t xml:space="preserve">When a user adds a service on the main screen and opens this pop-up, if they try to add staff without saving the main service, system will display the following validation message on the Service </w:t>
      </w:r>
      <w:proofErr w:type="spellStart"/>
      <w:proofErr w:type="gramStart"/>
      <w:r w:rsidRPr="00EF02C4">
        <w:rPr>
          <w:highlight w:val="white"/>
        </w:rPr>
        <w:t>screen.</w:t>
      </w:r>
      <w:r w:rsidRPr="00EF02C4">
        <w:rPr>
          <w:b/>
          <w:bCs/>
          <w:highlight w:val="white"/>
        </w:rPr>
        <w:t>Validation</w:t>
      </w:r>
      <w:proofErr w:type="spellEnd"/>
      <w:proofErr w:type="gramEnd"/>
      <w:r w:rsidRPr="00EF02C4">
        <w:rPr>
          <w:b/>
          <w:bCs/>
          <w:highlight w:val="white"/>
        </w:rPr>
        <w:t xml:space="preserve"> Message</w:t>
      </w:r>
      <w:r w:rsidRPr="00EF02C4">
        <w:rPr>
          <w:highlight w:val="white"/>
        </w:rPr>
        <w:t xml:space="preserve"> - " Please save the Service." </w:t>
      </w:r>
    </w:p>
    <w:p w14:paraId="16EA3B2D" w14:textId="77777777" w:rsidR="00ED2E8A" w:rsidRPr="00EF02C4" w:rsidRDefault="00ED2E8A" w:rsidP="00ED2E8A">
      <w:pPr>
        <w:jc w:val="both"/>
        <w:rPr>
          <w:highlight w:val="white"/>
        </w:rPr>
      </w:pPr>
      <w:r w:rsidRPr="00EF02C4">
        <w:rPr>
          <w:noProof/>
          <w:highlight w:val="white"/>
        </w:rPr>
        <w:drawing>
          <wp:inline distT="0" distB="0" distL="0" distR="0" wp14:anchorId="55DCDB18" wp14:editId="14CE08C1">
            <wp:extent cx="4867275" cy="2581275"/>
            <wp:effectExtent l="0" t="0" r="9525" b="9525"/>
            <wp:docPr id="268574802"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omputer&#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67275" cy="2581275"/>
                    </a:xfrm>
                    <a:prstGeom prst="rect">
                      <a:avLst/>
                    </a:prstGeom>
                    <a:noFill/>
                    <a:ln>
                      <a:noFill/>
                    </a:ln>
                  </pic:spPr>
                </pic:pic>
              </a:graphicData>
            </a:graphic>
          </wp:inline>
        </w:drawing>
      </w:r>
      <w:r w:rsidRPr="00EF02C4">
        <w:rPr>
          <w:highlight w:val="white"/>
        </w:rPr>
        <w:t> </w:t>
      </w:r>
    </w:p>
    <w:p w14:paraId="32ECE0C0" w14:textId="77777777" w:rsidR="00ED2E8A" w:rsidRPr="00EF02C4" w:rsidRDefault="00ED2E8A">
      <w:pPr>
        <w:numPr>
          <w:ilvl w:val="0"/>
          <w:numId w:val="36"/>
        </w:numPr>
        <w:jc w:val="both"/>
        <w:rPr>
          <w:highlight w:val="white"/>
        </w:rPr>
      </w:pPr>
      <w:r w:rsidRPr="00EF02C4">
        <w:rPr>
          <w:highlight w:val="white"/>
        </w:rPr>
        <w:t>Below are the following fields in the Add Additional Staff section. </w:t>
      </w:r>
    </w:p>
    <w:p w14:paraId="4476F074" w14:textId="77777777" w:rsidR="00ED2E8A" w:rsidRPr="00EF02C4" w:rsidRDefault="00ED2E8A">
      <w:pPr>
        <w:numPr>
          <w:ilvl w:val="0"/>
          <w:numId w:val="37"/>
        </w:numPr>
        <w:jc w:val="both"/>
        <w:rPr>
          <w:highlight w:val="white"/>
        </w:rPr>
      </w:pPr>
      <w:r w:rsidRPr="00EF02C4">
        <w:rPr>
          <w:highlight w:val="white"/>
        </w:rPr>
        <w:t>Staff Name – It is a Typeable Searchable Textbox field. This field displays the Name of the Staff member who attends the appointment with the main Clinician. </w:t>
      </w:r>
    </w:p>
    <w:p w14:paraId="21F36FA7" w14:textId="77777777" w:rsidR="00ED2E8A" w:rsidRPr="00EF02C4" w:rsidRDefault="00ED2E8A">
      <w:pPr>
        <w:numPr>
          <w:ilvl w:val="0"/>
          <w:numId w:val="38"/>
        </w:numPr>
        <w:jc w:val="both"/>
        <w:rPr>
          <w:highlight w:val="white"/>
        </w:rPr>
      </w:pPr>
      <w:r w:rsidRPr="00EF02C4">
        <w:rPr>
          <w:highlight w:val="white"/>
        </w:rPr>
        <w:t>Start Time – User can Enter the Start Time of the Additional Staff member. </w:t>
      </w:r>
    </w:p>
    <w:p w14:paraId="130F2786" w14:textId="77777777" w:rsidR="00ED2E8A" w:rsidRPr="00EF02C4" w:rsidRDefault="00ED2E8A">
      <w:pPr>
        <w:numPr>
          <w:ilvl w:val="0"/>
          <w:numId w:val="39"/>
        </w:numPr>
        <w:jc w:val="both"/>
        <w:rPr>
          <w:highlight w:val="white"/>
        </w:rPr>
      </w:pPr>
      <w:r w:rsidRPr="00EF02C4">
        <w:rPr>
          <w:highlight w:val="white"/>
        </w:rPr>
        <w:t>End Time – User can Enter the End Time of the Additional Staff member. When the User enters the End Time, then the system auto-calculates the duration and auto-updates the “Duration in Minutes” field. </w:t>
      </w:r>
    </w:p>
    <w:p w14:paraId="476BE897" w14:textId="77777777" w:rsidR="00ED2E8A" w:rsidRPr="00EF02C4" w:rsidRDefault="00ED2E8A">
      <w:pPr>
        <w:numPr>
          <w:ilvl w:val="0"/>
          <w:numId w:val="40"/>
        </w:numPr>
        <w:jc w:val="both"/>
        <w:rPr>
          <w:highlight w:val="white"/>
        </w:rPr>
      </w:pPr>
      <w:r w:rsidRPr="00EF02C4">
        <w:rPr>
          <w:highlight w:val="white"/>
        </w:rPr>
        <w:t>Duration in Minutes – The total duration that the Staff took to complete the service. If the user enters a duration, then the system auto-calculate the end time and auto–updates the “End Time” field. </w:t>
      </w:r>
    </w:p>
    <w:p w14:paraId="11C6C971" w14:textId="77777777" w:rsidR="00ED2E8A" w:rsidRPr="00EF02C4" w:rsidRDefault="00ED2E8A">
      <w:pPr>
        <w:numPr>
          <w:ilvl w:val="0"/>
          <w:numId w:val="41"/>
        </w:numPr>
        <w:jc w:val="both"/>
        <w:rPr>
          <w:highlight w:val="white"/>
        </w:rPr>
      </w:pPr>
      <w:r w:rsidRPr="00EF02C4">
        <w:rPr>
          <w:highlight w:val="white"/>
        </w:rPr>
        <w:t>Total Travel Duration – The total travel time that additional staff took to reach to Service Centre. </w:t>
      </w:r>
    </w:p>
    <w:p w14:paraId="122AACB3" w14:textId="77777777" w:rsidR="00ED2E8A" w:rsidRPr="00EF02C4" w:rsidRDefault="00ED2E8A" w:rsidP="00ED2E8A">
      <w:pPr>
        <w:jc w:val="both"/>
        <w:rPr>
          <w:highlight w:val="white"/>
        </w:rPr>
      </w:pPr>
      <w:r w:rsidRPr="00EF02C4">
        <w:rPr>
          <w:noProof/>
          <w:highlight w:val="white"/>
        </w:rPr>
        <w:drawing>
          <wp:inline distT="0" distB="0" distL="0" distR="0" wp14:anchorId="3F329035" wp14:editId="11D30EA8">
            <wp:extent cx="4895850" cy="3124200"/>
            <wp:effectExtent l="0" t="0" r="0" b="0"/>
            <wp:docPr id="642554310"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4310" name="Picture 25" descr="A screenshot of a computer&#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95850" cy="3124200"/>
                    </a:xfrm>
                    <a:prstGeom prst="rect">
                      <a:avLst/>
                    </a:prstGeom>
                    <a:noFill/>
                    <a:ln>
                      <a:noFill/>
                    </a:ln>
                  </pic:spPr>
                </pic:pic>
              </a:graphicData>
            </a:graphic>
          </wp:inline>
        </w:drawing>
      </w:r>
      <w:r w:rsidRPr="00EF02C4">
        <w:rPr>
          <w:highlight w:val="white"/>
        </w:rPr>
        <w:t> </w:t>
      </w:r>
    </w:p>
    <w:p w14:paraId="0A300ECC" w14:textId="77777777" w:rsidR="00ED2E8A" w:rsidRPr="00EF02C4" w:rsidRDefault="00ED2E8A">
      <w:pPr>
        <w:numPr>
          <w:ilvl w:val="0"/>
          <w:numId w:val="42"/>
        </w:numPr>
        <w:jc w:val="both"/>
        <w:rPr>
          <w:highlight w:val="white"/>
        </w:rPr>
      </w:pPr>
      <w:r w:rsidRPr="00EF02C4">
        <w:rPr>
          <w:highlight w:val="white"/>
        </w:rPr>
        <w:t>There are Four buttons present in the Add/View Additional Staff section </w:t>
      </w:r>
    </w:p>
    <w:p w14:paraId="70B44B53" w14:textId="77777777" w:rsidR="00ED2E8A" w:rsidRPr="00EF02C4" w:rsidRDefault="00ED2E8A">
      <w:pPr>
        <w:numPr>
          <w:ilvl w:val="0"/>
          <w:numId w:val="43"/>
        </w:numPr>
        <w:jc w:val="both"/>
        <w:rPr>
          <w:highlight w:val="white"/>
        </w:rPr>
      </w:pPr>
      <w:r w:rsidRPr="00EF02C4">
        <w:rPr>
          <w:b/>
          <w:bCs/>
          <w:highlight w:val="white"/>
        </w:rPr>
        <w:t>Insert</w:t>
      </w:r>
      <w:r w:rsidRPr="00EF02C4">
        <w:rPr>
          <w:highlight w:val="white"/>
        </w:rPr>
        <w:t>: </w:t>
      </w:r>
    </w:p>
    <w:p w14:paraId="4FBA973A" w14:textId="1B705C1F" w:rsidR="00ED2E8A" w:rsidRPr="00EF02C4" w:rsidRDefault="00ED2E8A" w:rsidP="00C41175">
      <w:pPr>
        <w:ind w:firstLine="360"/>
        <w:jc w:val="both"/>
        <w:rPr>
          <w:highlight w:val="white"/>
        </w:rPr>
      </w:pPr>
      <w:r w:rsidRPr="00EF02C4">
        <w:rPr>
          <w:highlight w:val="white"/>
        </w:rPr>
        <w:t>1</w:t>
      </w:r>
      <w:r w:rsidRPr="00EF02C4">
        <w:rPr>
          <w:b/>
          <w:bCs/>
          <w:highlight w:val="white"/>
        </w:rPr>
        <w:t xml:space="preserve">. </w:t>
      </w:r>
      <w:r w:rsidRPr="00EF02C4">
        <w:rPr>
          <w:highlight w:val="white"/>
        </w:rPr>
        <w:t xml:space="preserve">On Click </w:t>
      </w:r>
      <w:r w:rsidR="00C41175">
        <w:rPr>
          <w:highlight w:val="white"/>
        </w:rPr>
        <w:t xml:space="preserve">of </w:t>
      </w:r>
      <w:r w:rsidRPr="00EF02C4">
        <w:rPr>
          <w:highlight w:val="white"/>
        </w:rPr>
        <w:t>i</w:t>
      </w:r>
      <w:r w:rsidRPr="00EF02C4">
        <w:rPr>
          <w:b/>
          <w:bCs/>
          <w:highlight w:val="white"/>
        </w:rPr>
        <w:t>t</w:t>
      </w:r>
      <w:r w:rsidR="00C41175">
        <w:rPr>
          <w:b/>
          <w:bCs/>
          <w:highlight w:val="white"/>
        </w:rPr>
        <w:t>, this</w:t>
      </w:r>
      <w:r w:rsidRPr="00EF02C4">
        <w:rPr>
          <w:b/>
          <w:bCs/>
          <w:highlight w:val="white"/>
        </w:rPr>
        <w:t xml:space="preserve"> inserts the additional Staff information.</w:t>
      </w:r>
      <w:r w:rsidRPr="00EF02C4">
        <w:rPr>
          <w:highlight w:val="white"/>
        </w:rPr>
        <w:t> </w:t>
      </w:r>
    </w:p>
    <w:p w14:paraId="44487173" w14:textId="77777777" w:rsidR="00ED2E8A" w:rsidRPr="00EF02C4" w:rsidRDefault="00ED2E8A" w:rsidP="00C41175">
      <w:pPr>
        <w:ind w:left="360"/>
        <w:jc w:val="both"/>
        <w:rPr>
          <w:highlight w:val="white"/>
        </w:rPr>
      </w:pPr>
      <w:r w:rsidRPr="00EF02C4">
        <w:rPr>
          <w:highlight w:val="white"/>
        </w:rPr>
        <w:t>2</w:t>
      </w:r>
      <w:r w:rsidRPr="00EF02C4">
        <w:rPr>
          <w:b/>
          <w:bCs/>
          <w:highlight w:val="white"/>
        </w:rPr>
        <w:t>.</w:t>
      </w:r>
      <w:r w:rsidRPr="00EF02C4">
        <w:rPr>
          <w:highlight w:val="white"/>
        </w:rPr>
        <w:t xml:space="preserve"> While inserting the staff information, the system will check for the Start Time entered for the additional Clinician. If the Start Time exceeds or is beyond the actual Start Time of the appointment, then the validation message will be displayed. </w:t>
      </w:r>
    </w:p>
    <w:p w14:paraId="2A351967" w14:textId="77777777" w:rsidR="00ED2E8A" w:rsidRDefault="00ED2E8A" w:rsidP="00ED2E8A">
      <w:pPr>
        <w:jc w:val="both"/>
        <w:rPr>
          <w:b/>
          <w:bCs/>
          <w:highlight w:val="white"/>
        </w:rPr>
      </w:pPr>
    </w:p>
    <w:p w14:paraId="521C48FA" w14:textId="77777777" w:rsidR="00ED2E8A" w:rsidRPr="00EF02C4" w:rsidRDefault="00ED2E8A" w:rsidP="00ED2E8A">
      <w:pPr>
        <w:jc w:val="both"/>
        <w:rPr>
          <w:highlight w:val="white"/>
        </w:rPr>
      </w:pPr>
      <w:r w:rsidRPr="00EF02C4">
        <w:rPr>
          <w:b/>
          <w:bCs/>
          <w:highlight w:val="white"/>
        </w:rPr>
        <w:t>Validation Message</w:t>
      </w:r>
      <w:r w:rsidRPr="00EF02C4">
        <w:rPr>
          <w:highlight w:val="white"/>
        </w:rPr>
        <w:t xml:space="preserve"> - “The start time for the additional staff does not lie between the start and end time of the event." </w:t>
      </w:r>
    </w:p>
    <w:p w14:paraId="22288061" w14:textId="77777777" w:rsidR="00ED2E8A" w:rsidRDefault="00ED2E8A" w:rsidP="00ED2E8A">
      <w:pPr>
        <w:jc w:val="both"/>
        <w:rPr>
          <w:highlight w:val="white"/>
        </w:rPr>
      </w:pPr>
    </w:p>
    <w:p w14:paraId="06D1CFC0" w14:textId="77777777" w:rsidR="00ED2E8A" w:rsidRPr="00EF02C4" w:rsidRDefault="00ED2E8A" w:rsidP="00ED2E8A">
      <w:pPr>
        <w:jc w:val="both"/>
        <w:rPr>
          <w:highlight w:val="white"/>
        </w:rPr>
      </w:pPr>
      <w:r w:rsidRPr="00EF02C4">
        <w:rPr>
          <w:noProof/>
          <w:highlight w:val="white"/>
        </w:rPr>
        <w:drawing>
          <wp:inline distT="0" distB="0" distL="0" distR="0" wp14:anchorId="68E60EDB" wp14:editId="5CD4E0DE">
            <wp:extent cx="4924425" cy="3219450"/>
            <wp:effectExtent l="0" t="0" r="9525" b="0"/>
            <wp:docPr id="70333696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computer&#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4425" cy="3219450"/>
                    </a:xfrm>
                    <a:prstGeom prst="rect">
                      <a:avLst/>
                    </a:prstGeom>
                    <a:noFill/>
                    <a:ln>
                      <a:noFill/>
                    </a:ln>
                  </pic:spPr>
                </pic:pic>
              </a:graphicData>
            </a:graphic>
          </wp:inline>
        </w:drawing>
      </w:r>
      <w:r w:rsidRPr="00EF02C4">
        <w:rPr>
          <w:highlight w:val="white"/>
        </w:rPr>
        <w:t> </w:t>
      </w:r>
    </w:p>
    <w:p w14:paraId="3A1BA94E" w14:textId="77777777" w:rsidR="00ED2E8A" w:rsidRPr="00EF02C4" w:rsidRDefault="00ED2E8A">
      <w:pPr>
        <w:numPr>
          <w:ilvl w:val="0"/>
          <w:numId w:val="44"/>
        </w:numPr>
        <w:jc w:val="both"/>
        <w:rPr>
          <w:highlight w:val="white"/>
        </w:rPr>
      </w:pPr>
      <w:r w:rsidRPr="00EF02C4">
        <w:rPr>
          <w:b/>
          <w:bCs/>
          <w:highlight w:val="white"/>
        </w:rPr>
        <w:t>Clear –</w:t>
      </w:r>
      <w:r w:rsidRPr="00EF02C4">
        <w:rPr>
          <w:highlight w:val="white"/>
        </w:rPr>
        <w:t xml:space="preserve"> On Click it clears the additional Staff information. </w:t>
      </w:r>
    </w:p>
    <w:p w14:paraId="523AE3C9" w14:textId="77777777" w:rsidR="00ED2E8A" w:rsidRPr="00EF02C4" w:rsidRDefault="00ED2E8A">
      <w:pPr>
        <w:numPr>
          <w:ilvl w:val="0"/>
          <w:numId w:val="45"/>
        </w:numPr>
        <w:jc w:val="both"/>
        <w:rPr>
          <w:highlight w:val="white"/>
        </w:rPr>
      </w:pPr>
      <w:r w:rsidRPr="00EF02C4">
        <w:rPr>
          <w:b/>
          <w:bCs/>
          <w:highlight w:val="white"/>
        </w:rPr>
        <w:t xml:space="preserve">Modify – </w:t>
      </w:r>
      <w:r w:rsidRPr="00EF02C4">
        <w:rPr>
          <w:highlight w:val="white"/>
        </w:rPr>
        <w:t>When user selects the existing record, this button will display, which is used to modify the existing Additional staff details. </w:t>
      </w:r>
    </w:p>
    <w:p w14:paraId="384176AE" w14:textId="77777777" w:rsidR="00ED2E8A" w:rsidRPr="00EF02C4" w:rsidRDefault="00ED2E8A">
      <w:pPr>
        <w:numPr>
          <w:ilvl w:val="0"/>
          <w:numId w:val="46"/>
        </w:numPr>
        <w:jc w:val="both"/>
        <w:rPr>
          <w:highlight w:val="white"/>
        </w:rPr>
      </w:pPr>
      <w:r w:rsidRPr="00EF02C4">
        <w:rPr>
          <w:b/>
          <w:bCs/>
          <w:highlight w:val="white"/>
        </w:rPr>
        <w:t>Save/Close –</w:t>
      </w:r>
      <w:r w:rsidRPr="00EF02C4">
        <w:rPr>
          <w:highlight w:val="white"/>
        </w:rPr>
        <w:t xml:space="preserve"> It will save the Additional Staff and close the pop-up to return to the Service screen. </w:t>
      </w:r>
    </w:p>
    <w:p w14:paraId="4272B0D3" w14:textId="77777777" w:rsidR="00ED2E8A" w:rsidRPr="00EF02C4" w:rsidRDefault="00ED2E8A">
      <w:pPr>
        <w:numPr>
          <w:ilvl w:val="0"/>
          <w:numId w:val="47"/>
        </w:numPr>
        <w:jc w:val="both"/>
        <w:rPr>
          <w:highlight w:val="white"/>
        </w:rPr>
      </w:pPr>
      <w:r w:rsidRPr="00EF02C4">
        <w:rPr>
          <w:b/>
          <w:bCs/>
          <w:highlight w:val="white"/>
        </w:rPr>
        <w:t xml:space="preserve">Cancel – </w:t>
      </w:r>
      <w:r w:rsidRPr="00EF02C4">
        <w:rPr>
          <w:highlight w:val="white"/>
        </w:rPr>
        <w:t>On click the system will exits from the Pop-up and return to the Service screen. </w:t>
      </w:r>
    </w:p>
    <w:p w14:paraId="44F670A9" w14:textId="77777777" w:rsidR="00ED2E8A" w:rsidRPr="00EF02C4" w:rsidRDefault="00ED2E8A" w:rsidP="00ED2E8A">
      <w:pPr>
        <w:jc w:val="both"/>
        <w:rPr>
          <w:highlight w:val="white"/>
        </w:rPr>
      </w:pPr>
      <w:r w:rsidRPr="00EF02C4">
        <w:rPr>
          <w:noProof/>
          <w:highlight w:val="white"/>
        </w:rPr>
        <w:drawing>
          <wp:inline distT="0" distB="0" distL="0" distR="0" wp14:anchorId="6DC38168" wp14:editId="00486E0B">
            <wp:extent cx="5191125" cy="3343275"/>
            <wp:effectExtent l="0" t="0" r="9525" b="9525"/>
            <wp:docPr id="2032691734"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omputer&#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91125" cy="3343275"/>
                    </a:xfrm>
                    <a:prstGeom prst="rect">
                      <a:avLst/>
                    </a:prstGeom>
                    <a:noFill/>
                    <a:ln>
                      <a:noFill/>
                    </a:ln>
                  </pic:spPr>
                </pic:pic>
              </a:graphicData>
            </a:graphic>
          </wp:inline>
        </w:drawing>
      </w:r>
      <w:r w:rsidRPr="00EF02C4">
        <w:rPr>
          <w:highlight w:val="white"/>
        </w:rPr>
        <w:t> </w:t>
      </w:r>
    </w:p>
    <w:p w14:paraId="3D4CCD59" w14:textId="77777777" w:rsidR="00ED2E8A" w:rsidRPr="00EF02C4" w:rsidRDefault="00ED2E8A">
      <w:pPr>
        <w:numPr>
          <w:ilvl w:val="0"/>
          <w:numId w:val="48"/>
        </w:numPr>
        <w:jc w:val="both"/>
        <w:rPr>
          <w:highlight w:val="white"/>
        </w:rPr>
      </w:pPr>
      <w:r w:rsidRPr="00EF02C4">
        <w:rPr>
          <w:b/>
          <w:bCs/>
          <w:highlight w:val="white"/>
        </w:rPr>
        <w:t xml:space="preserve">Additional Staff section – </w:t>
      </w:r>
      <w:r w:rsidRPr="00EF02C4">
        <w:rPr>
          <w:highlight w:val="white"/>
        </w:rPr>
        <w:t> </w:t>
      </w:r>
    </w:p>
    <w:p w14:paraId="466EB3E3" w14:textId="77777777" w:rsidR="00ED2E8A" w:rsidRPr="00EF02C4" w:rsidRDefault="00ED2E8A" w:rsidP="00ED2E8A">
      <w:pPr>
        <w:jc w:val="both"/>
        <w:rPr>
          <w:highlight w:val="white"/>
        </w:rPr>
      </w:pPr>
      <w:r w:rsidRPr="00EF02C4">
        <w:rPr>
          <w:highlight w:val="white"/>
        </w:rPr>
        <w:t>1. It has the Additional Staff details inserted in the grid. </w:t>
      </w:r>
    </w:p>
    <w:p w14:paraId="1FF7DC2A" w14:textId="77777777" w:rsidR="00ED2E8A" w:rsidRPr="00EF02C4" w:rsidRDefault="00ED2E8A" w:rsidP="00ED2E8A">
      <w:pPr>
        <w:jc w:val="both"/>
        <w:rPr>
          <w:highlight w:val="white"/>
        </w:rPr>
      </w:pPr>
      <w:r w:rsidRPr="00EF02C4">
        <w:rPr>
          <w:highlight w:val="white"/>
        </w:rPr>
        <w:t>2. Two Radio buttons are present in each row to provide the Delete and Selection options in the Additional Staff section. </w:t>
      </w:r>
    </w:p>
    <w:p w14:paraId="02C602CA" w14:textId="77777777" w:rsidR="00ED2E8A" w:rsidRPr="00EF02C4" w:rsidRDefault="00ED2E8A" w:rsidP="00ED2E8A">
      <w:pPr>
        <w:jc w:val="both"/>
        <w:rPr>
          <w:highlight w:val="white"/>
        </w:rPr>
      </w:pPr>
      <w:r w:rsidRPr="00EF02C4">
        <w:rPr>
          <w:highlight w:val="white"/>
        </w:rPr>
        <w:t>3. Additional Staff can be deleted or modified from this section if needed. </w:t>
      </w:r>
    </w:p>
    <w:p w14:paraId="0165B676" w14:textId="77777777" w:rsidR="00ED2E8A" w:rsidRPr="00EF02C4" w:rsidRDefault="00ED2E8A">
      <w:pPr>
        <w:numPr>
          <w:ilvl w:val="0"/>
          <w:numId w:val="49"/>
        </w:numPr>
        <w:jc w:val="both"/>
        <w:rPr>
          <w:highlight w:val="white"/>
        </w:rPr>
      </w:pPr>
      <w:r w:rsidRPr="00EF02C4">
        <w:rPr>
          <w:highlight w:val="white"/>
        </w:rPr>
        <w:t>Select Radio button – On click of the button, it displays the staff details to the user, so they can modify the details if required. </w:t>
      </w:r>
    </w:p>
    <w:p w14:paraId="36156D64" w14:textId="77777777" w:rsidR="00ED2E8A" w:rsidRPr="00EF02C4" w:rsidRDefault="00ED2E8A">
      <w:pPr>
        <w:numPr>
          <w:ilvl w:val="0"/>
          <w:numId w:val="50"/>
        </w:numPr>
        <w:jc w:val="both"/>
        <w:rPr>
          <w:highlight w:val="white"/>
        </w:rPr>
      </w:pPr>
      <w:r w:rsidRPr="00EF02C4">
        <w:rPr>
          <w:highlight w:val="white"/>
        </w:rPr>
        <w:t>Delete button – On click of the button, it displays the confirmation message. </w:t>
      </w:r>
    </w:p>
    <w:p w14:paraId="6F12595B" w14:textId="77777777" w:rsidR="00ED2E8A" w:rsidRPr="00EF02C4" w:rsidRDefault="00ED2E8A" w:rsidP="00ED2E8A">
      <w:pPr>
        <w:jc w:val="both"/>
        <w:rPr>
          <w:highlight w:val="white"/>
        </w:rPr>
      </w:pPr>
      <w:r w:rsidRPr="00EF02C4">
        <w:rPr>
          <w:highlight w:val="white"/>
        </w:rPr>
        <w:t>Confirmation message: </w:t>
      </w:r>
    </w:p>
    <w:p w14:paraId="2DFAE275" w14:textId="77777777" w:rsidR="00ED2E8A" w:rsidRPr="00EF02C4" w:rsidRDefault="00ED2E8A" w:rsidP="00ED2E8A">
      <w:pPr>
        <w:jc w:val="both"/>
        <w:rPr>
          <w:highlight w:val="white"/>
        </w:rPr>
      </w:pPr>
      <w:r w:rsidRPr="00EF02C4">
        <w:rPr>
          <w:highlight w:val="white"/>
        </w:rPr>
        <w:t>     "Do you want to remove the Additional Staff from this Appointment?" </w:t>
      </w:r>
    </w:p>
    <w:p w14:paraId="0CCE79A6" w14:textId="77777777" w:rsidR="00ED2E8A" w:rsidRPr="00EF02C4" w:rsidRDefault="00ED2E8A" w:rsidP="00ED2E8A">
      <w:pPr>
        <w:jc w:val="both"/>
        <w:rPr>
          <w:highlight w:val="white"/>
        </w:rPr>
      </w:pPr>
      <w:r w:rsidRPr="00EF02C4">
        <w:rPr>
          <w:highlight w:val="white"/>
        </w:rPr>
        <w:t>        - On click of "OK", deletes the staff and removes from the current appointment. </w:t>
      </w:r>
    </w:p>
    <w:p w14:paraId="681D924B" w14:textId="77777777" w:rsidR="00ED2E8A" w:rsidRPr="00EF02C4" w:rsidRDefault="00ED2E8A" w:rsidP="00ED2E8A">
      <w:pPr>
        <w:jc w:val="both"/>
        <w:rPr>
          <w:highlight w:val="white"/>
        </w:rPr>
      </w:pPr>
      <w:r w:rsidRPr="00EF02C4">
        <w:rPr>
          <w:highlight w:val="white"/>
        </w:rPr>
        <w:t>        - On click of "Cancel", it exits from the pop-up. </w:t>
      </w:r>
    </w:p>
    <w:p w14:paraId="518241E7" w14:textId="77777777" w:rsidR="00ED2E8A" w:rsidRPr="00EF02C4" w:rsidRDefault="00ED2E8A" w:rsidP="00ED2E8A">
      <w:pPr>
        <w:jc w:val="both"/>
        <w:rPr>
          <w:highlight w:val="white"/>
        </w:rPr>
      </w:pPr>
      <w:r w:rsidRPr="00EF02C4">
        <w:rPr>
          <w:noProof/>
          <w:highlight w:val="white"/>
        </w:rPr>
        <w:drawing>
          <wp:inline distT="0" distB="0" distL="0" distR="0" wp14:anchorId="75B247D4" wp14:editId="537A73D2">
            <wp:extent cx="4752975" cy="3086100"/>
            <wp:effectExtent l="0" t="0" r="9525" b="0"/>
            <wp:docPr id="146218517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computer&#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52975" cy="3086100"/>
                    </a:xfrm>
                    <a:prstGeom prst="rect">
                      <a:avLst/>
                    </a:prstGeom>
                    <a:noFill/>
                    <a:ln>
                      <a:noFill/>
                    </a:ln>
                  </pic:spPr>
                </pic:pic>
              </a:graphicData>
            </a:graphic>
          </wp:inline>
        </w:drawing>
      </w:r>
      <w:r w:rsidRPr="00EF02C4">
        <w:rPr>
          <w:highlight w:val="white"/>
        </w:rPr>
        <w:t> </w:t>
      </w:r>
    </w:p>
    <w:p w14:paraId="0D272206" w14:textId="77777777" w:rsidR="00ED2E8A" w:rsidRPr="00EF02C4" w:rsidRDefault="00ED2E8A" w:rsidP="00ED2E8A">
      <w:pPr>
        <w:jc w:val="both"/>
        <w:rPr>
          <w:highlight w:val="white"/>
        </w:rPr>
      </w:pPr>
      <w:r w:rsidRPr="00EF02C4">
        <w:rPr>
          <w:highlight w:val="white"/>
        </w:rPr>
        <w:t>7. When the Additional Staff are added to the Appointment, there are some screens and widgets that have some impact. </w:t>
      </w:r>
    </w:p>
    <w:p w14:paraId="3150F142" w14:textId="77777777" w:rsidR="00ED2E8A" w:rsidRPr="00EF02C4" w:rsidRDefault="00ED2E8A" w:rsidP="00ED2E8A">
      <w:pPr>
        <w:jc w:val="both"/>
        <w:rPr>
          <w:highlight w:val="white"/>
        </w:rPr>
      </w:pPr>
      <w:r w:rsidRPr="00EF02C4">
        <w:rPr>
          <w:highlight w:val="white"/>
        </w:rPr>
        <w:t>1. Check In Notification: When the client checks in/arrives for an appointment, all added Additional staff will be notified.  </w:t>
      </w:r>
    </w:p>
    <w:p w14:paraId="094449D8" w14:textId="77777777" w:rsidR="00ED2E8A" w:rsidRPr="00EF02C4" w:rsidRDefault="00ED2E8A" w:rsidP="00ED2E8A">
      <w:pPr>
        <w:jc w:val="both"/>
        <w:rPr>
          <w:highlight w:val="white"/>
        </w:rPr>
      </w:pPr>
      <w:r w:rsidRPr="00EF02C4">
        <w:rPr>
          <w:highlight w:val="white"/>
        </w:rPr>
        <w:t>2. Staff Calendar: The Additional Staff scheduled service will appear as a service entry on the calendar </w:t>
      </w:r>
    </w:p>
    <w:p w14:paraId="1BD1A748" w14:textId="77777777" w:rsidR="00ED2E8A" w:rsidRPr="00EF02C4" w:rsidRDefault="00ED2E8A" w:rsidP="00ED2E8A">
      <w:pPr>
        <w:jc w:val="both"/>
        <w:rPr>
          <w:highlight w:val="white"/>
        </w:rPr>
      </w:pPr>
      <w:r w:rsidRPr="00EF02C4">
        <w:rPr>
          <w:highlight w:val="white"/>
        </w:rPr>
        <w:t>3. Dashboard (Widgets): The scheduled service will appear in the following widgets. </w:t>
      </w:r>
    </w:p>
    <w:p w14:paraId="550B3764" w14:textId="77777777" w:rsidR="00ED2E8A" w:rsidRPr="00EF02C4" w:rsidRDefault="00ED2E8A" w:rsidP="00ED2E8A">
      <w:pPr>
        <w:jc w:val="both"/>
        <w:rPr>
          <w:highlight w:val="white"/>
        </w:rPr>
      </w:pPr>
      <w:r w:rsidRPr="00EF02C4">
        <w:rPr>
          <w:highlight w:val="white"/>
        </w:rPr>
        <w:t xml:space="preserve">    </w:t>
      </w:r>
      <w:proofErr w:type="spellStart"/>
      <w:r w:rsidRPr="00EF02C4">
        <w:rPr>
          <w:highlight w:val="white"/>
        </w:rPr>
        <w:t>i</w:t>
      </w:r>
      <w:proofErr w:type="spellEnd"/>
      <w:r w:rsidRPr="00EF02C4">
        <w:rPr>
          <w:highlight w:val="white"/>
        </w:rPr>
        <w:t>) Appointments for Today. </w:t>
      </w:r>
    </w:p>
    <w:p w14:paraId="2A58E70C" w14:textId="77777777" w:rsidR="00ED2E8A" w:rsidRPr="00EF02C4" w:rsidRDefault="00ED2E8A" w:rsidP="00ED2E8A">
      <w:pPr>
        <w:jc w:val="both"/>
        <w:rPr>
          <w:highlight w:val="white"/>
        </w:rPr>
      </w:pPr>
      <w:r w:rsidRPr="00EF02C4">
        <w:rPr>
          <w:highlight w:val="white"/>
        </w:rPr>
        <w:t>   ii) Services for Today with Past Scheduled. </w:t>
      </w:r>
    </w:p>
    <w:p w14:paraId="2FA48A88" w14:textId="77777777" w:rsidR="00ED2E8A" w:rsidRPr="00EF02C4" w:rsidRDefault="00ED2E8A" w:rsidP="00ED2E8A">
      <w:pPr>
        <w:jc w:val="both"/>
        <w:rPr>
          <w:highlight w:val="white"/>
        </w:rPr>
      </w:pPr>
      <w:r w:rsidRPr="00EF02C4">
        <w:rPr>
          <w:highlight w:val="white"/>
        </w:rPr>
        <w:t>  iii) Services for Today. </w:t>
      </w:r>
    </w:p>
    <w:p w14:paraId="56634EB5" w14:textId="77777777" w:rsidR="00ED2E8A" w:rsidRDefault="00ED2E8A" w:rsidP="00ED2E8A">
      <w:pPr>
        <w:jc w:val="both"/>
        <w:rPr>
          <w:highlight w:val="white"/>
        </w:rPr>
      </w:pPr>
      <w:r w:rsidRPr="00EF02C4">
        <w:rPr>
          <w:highlight w:val="white"/>
        </w:rPr>
        <w:t> iv) Documented Service Tools – When completion of the service, the Total time/duration that additional staff were present during the appointment will be counted towards their productivity. </w:t>
      </w:r>
    </w:p>
    <w:p w14:paraId="3ACF64A6" w14:textId="77777777" w:rsidR="00ED2E8A" w:rsidRPr="001B752D" w:rsidRDefault="00ED2E8A" w:rsidP="00ED2E8A">
      <w:pPr>
        <w:jc w:val="both"/>
      </w:pPr>
    </w:p>
    <w:p w14:paraId="4155078D" w14:textId="77777777" w:rsidR="00ED2E8A" w:rsidRPr="003B3964" w:rsidRDefault="00ED2E8A" w:rsidP="00ED2E8A">
      <w:pPr>
        <w:pBdr>
          <w:bottom w:val="single" w:sz="12" w:space="1" w:color="000000"/>
        </w:pBdr>
        <w:jc w:val="both"/>
        <w:rPr>
          <w:rFonts w:eastAsia="Verdana"/>
          <w:b/>
          <w:bCs/>
          <w:lang w:val="en"/>
        </w:rPr>
      </w:pPr>
    </w:p>
    <w:p w14:paraId="55EFA96C" w14:textId="77777777" w:rsidR="00ED2E8A" w:rsidRDefault="00ED2E8A" w:rsidP="00EB6E28">
      <w:pPr>
        <w:rPr>
          <w:b/>
          <w:bCs/>
          <w:lang w:val="en-IN" w:eastAsia="en-IN"/>
        </w:rPr>
      </w:pPr>
    </w:p>
    <w:p w14:paraId="7629EA68" w14:textId="6C06A4DD" w:rsidR="00EB6E28" w:rsidRPr="005F2A25" w:rsidRDefault="00EB6E28" w:rsidP="00EB6E28">
      <w:pPr>
        <w:rPr>
          <w:lang w:val="en-IN" w:eastAsia="en-IN"/>
        </w:rPr>
      </w:pPr>
      <w:r w:rsidRPr="00DA4FFA">
        <w:rPr>
          <w:b/>
          <w:bCs/>
          <w:lang w:val="en-IN" w:eastAsia="en-IN"/>
        </w:rPr>
        <w:t>Author:</w:t>
      </w:r>
      <w:r>
        <w:rPr>
          <w:b/>
          <w:bCs/>
          <w:lang w:val="en-IN" w:eastAsia="en-IN"/>
        </w:rPr>
        <w:t xml:space="preserve"> </w:t>
      </w:r>
      <w:proofErr w:type="spellStart"/>
      <w:r w:rsidR="00437C37" w:rsidRPr="00437C37">
        <w:rPr>
          <w:lang w:val="en-IN" w:eastAsia="en-IN"/>
        </w:rPr>
        <w:t>Debanjit</w:t>
      </w:r>
      <w:proofErr w:type="spellEnd"/>
      <w:r w:rsidR="00437C37" w:rsidRPr="00437C37">
        <w:rPr>
          <w:lang w:val="en-IN" w:eastAsia="en-IN"/>
        </w:rPr>
        <w:t xml:space="preserve"> Das</w:t>
      </w:r>
    </w:p>
    <w:p w14:paraId="4112973C" w14:textId="77777777" w:rsidR="00EB6E28" w:rsidRDefault="00EB6E28" w:rsidP="00EB6E28">
      <w:pPr>
        <w:rPr>
          <w:b/>
          <w:bCs/>
          <w:lang w:val="en-IN" w:eastAsia="en-IN"/>
        </w:rPr>
      </w:pPr>
    </w:p>
    <w:p w14:paraId="227B734F" w14:textId="6708CC93" w:rsidR="009966C7" w:rsidRDefault="00496617" w:rsidP="009966C7">
      <w:pPr>
        <w:pStyle w:val="Heading3"/>
        <w:rPr>
          <w:rFonts w:cs="Calibri"/>
          <w:color w:val="000000"/>
        </w:rPr>
      </w:pPr>
      <w:bookmarkStart w:id="136" w:name="_Toc196339885"/>
      <w:r>
        <w:t>1</w:t>
      </w:r>
      <w:r w:rsidR="00E521E9">
        <w:t>2</w:t>
      </w:r>
      <w:r w:rsidR="00ED2E8A">
        <w:t>8</w:t>
      </w:r>
      <w:r w:rsidR="00EB6E28" w:rsidRPr="0029782F">
        <w:t xml:space="preserve">. </w:t>
      </w:r>
      <w:r w:rsidR="00EB6E28">
        <w:t>Core Bugs</w:t>
      </w:r>
      <w:r w:rsidR="00EB6E28" w:rsidRPr="0029782F">
        <w:t xml:space="preserve"> # </w:t>
      </w:r>
      <w:r w:rsidR="000E774D" w:rsidRPr="000E774D">
        <w:t>130501</w:t>
      </w:r>
      <w:r w:rsidR="00EB6E28" w:rsidRPr="0029782F">
        <w:t>: </w:t>
      </w:r>
      <w:r w:rsidR="00437C37" w:rsidRPr="00437C37">
        <w:t xml:space="preserve">Regenerate Charge creating duplicate charge amount when exist overlapping </w:t>
      </w:r>
      <w:proofErr w:type="spellStart"/>
      <w:r w:rsidR="00437C37" w:rsidRPr="00437C37">
        <w:t>AccountingPeriods</w:t>
      </w:r>
      <w:proofErr w:type="spellEnd"/>
      <w:r w:rsidR="00437C37" w:rsidRPr="00437C37">
        <w:t xml:space="preserve"> record</w:t>
      </w:r>
      <w:r w:rsidR="00913A56">
        <w:t>.</w:t>
      </w:r>
      <w:bookmarkEnd w:id="136"/>
      <w:r w:rsidR="00EB6E28" w:rsidRPr="00353E2B">
        <w:rPr>
          <w:rFonts w:cs="Calibri"/>
          <w:color w:val="000000"/>
        </w:rPr>
        <w:t> </w:t>
      </w:r>
    </w:p>
    <w:p w14:paraId="1F86115E" w14:textId="23E0B815" w:rsidR="009966C7" w:rsidRDefault="00EB6E28" w:rsidP="009966C7">
      <w:pPr>
        <w:rPr>
          <w:highlight w:val="white"/>
        </w:rPr>
      </w:pPr>
      <w:r w:rsidRPr="009966C7">
        <w:rPr>
          <w:b/>
          <w:bCs/>
          <w:highlight w:val="white"/>
          <w:lang w:val="en-GB"/>
        </w:rPr>
        <w:t>Release Type:</w:t>
      </w:r>
      <w:r w:rsidRPr="00353E2B">
        <w:rPr>
          <w:highlight w:val="white"/>
          <w:lang w:val="en-GB"/>
        </w:rPr>
        <w:t xml:space="preserve"> Fix</w:t>
      </w:r>
      <w:r>
        <w:rPr>
          <w:highlight w:val="white"/>
          <w:lang w:val="en-GB"/>
        </w:rPr>
        <w:t xml:space="preserve"> </w:t>
      </w:r>
      <w:r w:rsidRPr="00353E2B">
        <w:rPr>
          <w:highlight w:val="white"/>
          <w:lang w:val="en-GB"/>
        </w:rPr>
        <w:t xml:space="preserve">| </w:t>
      </w:r>
      <w:r w:rsidRPr="009966C7">
        <w:rPr>
          <w:b/>
          <w:bCs/>
          <w:highlight w:val="white"/>
          <w:lang w:val="en-GB"/>
        </w:rPr>
        <w:t>Priority:</w:t>
      </w:r>
      <w:r w:rsidRPr="00353E2B">
        <w:rPr>
          <w:highlight w:val="white"/>
          <w:lang w:val="en-GB"/>
        </w:rPr>
        <w:t xml:space="preserve"> </w:t>
      </w:r>
      <w:r w:rsidR="00436070">
        <w:rPr>
          <w:highlight w:val="white"/>
          <w:lang w:val="en-GB"/>
        </w:rPr>
        <w:t>High</w:t>
      </w:r>
      <w:r w:rsidRPr="00353E2B">
        <w:rPr>
          <w:highlight w:val="white"/>
        </w:rPr>
        <w:t> </w:t>
      </w:r>
    </w:p>
    <w:p w14:paraId="2D3EF593" w14:textId="77777777" w:rsidR="009966C7" w:rsidRDefault="009966C7" w:rsidP="009966C7">
      <w:pPr>
        <w:rPr>
          <w:highlight w:val="white"/>
        </w:rPr>
      </w:pPr>
    </w:p>
    <w:p w14:paraId="288465A0" w14:textId="77777777" w:rsidR="00436070" w:rsidRDefault="00436070" w:rsidP="00436070">
      <w:pPr>
        <w:spacing w:after="240"/>
        <w:jc w:val="both"/>
        <w:rPr>
          <w:rFonts w:eastAsia="Verdana"/>
          <w:color w:val="333333"/>
        </w:rPr>
      </w:pPr>
      <w:r w:rsidRPr="457FEFC7">
        <w:rPr>
          <w:rFonts w:eastAsia="Verdana"/>
          <w:b/>
          <w:bCs/>
          <w:color w:val="000000" w:themeColor="text1"/>
        </w:rPr>
        <w:t>Navigation Path:</w:t>
      </w:r>
      <w:r w:rsidRPr="457FEFC7">
        <w:rPr>
          <w:rFonts w:eastAsia="Verdana"/>
          <w:color w:val="000000" w:themeColor="text1"/>
        </w:rPr>
        <w:t xml:space="preserve"> </w:t>
      </w:r>
      <w:r w:rsidRPr="457FEFC7">
        <w:rPr>
          <w:rFonts w:eastAsia="Verdana"/>
          <w:color w:val="333333"/>
        </w:rPr>
        <w:t>'Client' -- Services -- Click on 'Regenerate Charge' button in 'Service Details' screen.</w:t>
      </w:r>
    </w:p>
    <w:p w14:paraId="7A3B6CFC" w14:textId="77777777" w:rsidR="00436070" w:rsidRDefault="00436070" w:rsidP="00436070">
      <w:pPr>
        <w:spacing w:before="240" w:after="240"/>
        <w:jc w:val="both"/>
        <w:rPr>
          <w:rFonts w:eastAsia="Verdana"/>
          <w:color w:val="000000" w:themeColor="text1"/>
        </w:rPr>
      </w:pPr>
      <w:r w:rsidRPr="457FEFC7">
        <w:rPr>
          <w:rFonts w:eastAsia="Verdana"/>
          <w:b/>
          <w:bCs/>
          <w:color w:val="000000" w:themeColor="text1"/>
        </w:rPr>
        <w:t xml:space="preserve">Functionality ‘Before’ and ‘After’ release: </w:t>
      </w:r>
    </w:p>
    <w:p w14:paraId="54D0F2C9" w14:textId="149F88A2" w:rsidR="00436070" w:rsidRDefault="00436070" w:rsidP="00436070">
      <w:pPr>
        <w:spacing w:before="240" w:after="240"/>
        <w:jc w:val="both"/>
        <w:rPr>
          <w:rFonts w:eastAsia="Verdana"/>
          <w:color w:val="333333"/>
        </w:rPr>
      </w:pPr>
      <w:r w:rsidRPr="457FEFC7">
        <w:rPr>
          <w:rFonts w:eastAsia="Verdana"/>
          <w:color w:val="000000" w:themeColor="text1"/>
        </w:rPr>
        <w:t>Before this release</w:t>
      </w:r>
      <w:r w:rsidR="001D0BB2">
        <w:rPr>
          <w:rFonts w:eastAsia="Verdana"/>
          <w:color w:val="000000" w:themeColor="text1"/>
        </w:rPr>
        <w:t>,</w:t>
      </w:r>
      <w:r w:rsidRPr="457FEFC7">
        <w:rPr>
          <w:rFonts w:eastAsia="Verdana"/>
          <w:color w:val="000000" w:themeColor="text1"/>
        </w:rPr>
        <w:t xml:space="preserve"> here was the behavior. </w:t>
      </w:r>
      <w:r w:rsidRPr="457FEFC7">
        <w:rPr>
          <w:rFonts w:eastAsia="Verdana"/>
          <w:color w:val="333333"/>
        </w:rPr>
        <w:t xml:space="preserve">When an overlapping accounting period existed and Regenerate Charge </w:t>
      </w:r>
      <w:r w:rsidR="001D0BB2">
        <w:rPr>
          <w:rFonts w:eastAsia="Verdana"/>
          <w:color w:val="333333"/>
        </w:rPr>
        <w:t>wa</w:t>
      </w:r>
      <w:r w:rsidRPr="457FEFC7">
        <w:rPr>
          <w:rFonts w:eastAsia="Verdana"/>
          <w:color w:val="333333"/>
        </w:rPr>
        <w:t>s used for a completed service, then the amount reversed in the regenerated charge was doubled, causing incorrect entries in the 'Ledger Entries' screen.</w:t>
      </w:r>
    </w:p>
    <w:p w14:paraId="3E067354" w14:textId="29129F54" w:rsidR="00EB6E28" w:rsidRPr="00FE347F" w:rsidRDefault="00436070" w:rsidP="00FE347F">
      <w:pPr>
        <w:spacing w:before="195" w:after="195"/>
        <w:jc w:val="both"/>
        <w:rPr>
          <w:rFonts w:eastAsia="Verdana"/>
          <w:color w:val="333333"/>
        </w:rPr>
      </w:pPr>
      <w:r w:rsidRPr="457FEFC7">
        <w:rPr>
          <w:rFonts w:eastAsia="Verdana"/>
          <w:color w:val="000000" w:themeColor="text1"/>
        </w:rPr>
        <w:t xml:space="preserve">With this release, the above-mentioned issue has been resolved. </w:t>
      </w:r>
      <w:r w:rsidRPr="457FEFC7">
        <w:rPr>
          <w:rFonts w:eastAsia="Verdana"/>
          <w:color w:val="333333"/>
        </w:rPr>
        <w:t xml:space="preserve">Now, if an overlapping accounting period exists in the system, the </w:t>
      </w:r>
      <w:proofErr w:type="gramStart"/>
      <w:r w:rsidRPr="457FEFC7">
        <w:rPr>
          <w:rFonts w:eastAsia="Verdana"/>
          <w:color w:val="333333"/>
        </w:rPr>
        <w:t>regenerate</w:t>
      </w:r>
      <w:proofErr w:type="gramEnd"/>
      <w:r w:rsidRPr="457FEFC7">
        <w:rPr>
          <w:rFonts w:eastAsia="Verdana"/>
          <w:color w:val="333333"/>
        </w:rPr>
        <w:t xml:space="preserve"> charge will not be </w:t>
      </w:r>
      <w:proofErr w:type="gramStart"/>
      <w:r w:rsidRPr="457FEFC7">
        <w:rPr>
          <w:rFonts w:eastAsia="Verdana"/>
          <w:color w:val="333333"/>
        </w:rPr>
        <w:t>doubled</w:t>
      </w:r>
      <w:proofErr w:type="gramEnd"/>
      <w:r w:rsidRPr="457FEFC7">
        <w:rPr>
          <w:rFonts w:eastAsia="Verdana"/>
          <w:color w:val="333333"/>
        </w:rPr>
        <w:t xml:space="preserve"> and the reversed amount will be displayed correctly.</w:t>
      </w:r>
    </w:p>
    <w:p w14:paraId="69637635" w14:textId="77777777" w:rsidR="00E404D9" w:rsidRPr="003B3964" w:rsidRDefault="00E404D9" w:rsidP="00E404D9">
      <w:pPr>
        <w:pBdr>
          <w:bottom w:val="single" w:sz="12" w:space="1" w:color="000000"/>
        </w:pBdr>
        <w:jc w:val="both"/>
        <w:rPr>
          <w:rFonts w:eastAsia="Verdana"/>
          <w:b/>
          <w:bCs/>
          <w:lang w:val="en"/>
        </w:rPr>
      </w:pPr>
    </w:p>
    <w:p w14:paraId="18833CE8" w14:textId="77777777" w:rsidR="00EB6E28" w:rsidRDefault="00EB6E28" w:rsidP="00EB6E28">
      <w:pPr>
        <w:rPr>
          <w:b/>
          <w:bCs/>
        </w:rPr>
      </w:pPr>
    </w:p>
    <w:p w14:paraId="7DC43D29" w14:textId="301A9B96" w:rsidR="00EB6E28" w:rsidRDefault="00EB6E28" w:rsidP="00EB6E28">
      <w:r w:rsidRPr="00353E2B">
        <w:rPr>
          <w:b/>
          <w:bCs/>
        </w:rPr>
        <w:t>Author:</w:t>
      </w:r>
      <w:r>
        <w:t xml:space="preserve"> </w:t>
      </w:r>
      <w:r w:rsidR="00436070" w:rsidRPr="00436070">
        <w:t>Suganya Sivakumar</w:t>
      </w:r>
    </w:p>
    <w:p w14:paraId="6C6B4687" w14:textId="77777777" w:rsidR="00EB6E28" w:rsidRPr="00353E2B" w:rsidRDefault="00EB6E28" w:rsidP="00EB6E28">
      <w:pPr>
        <w:rPr>
          <w:lang w:val="en-IN" w:eastAsia="en-IN"/>
        </w:rPr>
      </w:pPr>
    </w:p>
    <w:p w14:paraId="6A7D93F7" w14:textId="6CDC90BC" w:rsidR="00EB6E28" w:rsidRPr="005371EA" w:rsidRDefault="00F051D9" w:rsidP="00EB6E28">
      <w:pPr>
        <w:pStyle w:val="Heading3"/>
        <w:rPr>
          <w:highlight w:val="green"/>
          <w:lang w:val="en-US"/>
        </w:rPr>
      </w:pPr>
      <w:bookmarkStart w:id="137" w:name="_Toc196339886"/>
      <w:r w:rsidRPr="005371EA">
        <w:rPr>
          <w:highlight w:val="green"/>
        </w:rPr>
        <w:t>1</w:t>
      </w:r>
      <w:r w:rsidR="00E521E9" w:rsidRPr="005371EA">
        <w:rPr>
          <w:highlight w:val="green"/>
        </w:rPr>
        <w:t>2</w:t>
      </w:r>
      <w:r w:rsidR="00ED2E8A" w:rsidRPr="005371EA">
        <w:rPr>
          <w:highlight w:val="green"/>
        </w:rPr>
        <w:t>9</w:t>
      </w:r>
      <w:r w:rsidR="00EB6E28" w:rsidRPr="005371EA">
        <w:rPr>
          <w:highlight w:val="green"/>
        </w:rPr>
        <w:t xml:space="preserve">. Core Bugs # </w:t>
      </w:r>
      <w:r w:rsidR="00436070" w:rsidRPr="005371EA">
        <w:rPr>
          <w:highlight w:val="green"/>
        </w:rPr>
        <w:t>130923</w:t>
      </w:r>
      <w:r w:rsidR="00EB6E28" w:rsidRPr="005371EA">
        <w:rPr>
          <w:highlight w:val="green"/>
        </w:rPr>
        <w:t>: </w:t>
      </w:r>
      <w:r w:rsidR="00436070" w:rsidRPr="005371EA">
        <w:rPr>
          <w:highlight w:val="green"/>
          <w:lang w:val="en-US"/>
        </w:rPr>
        <w:t>Services: Automatic Add-on code is not captured when service is completed in one shot</w:t>
      </w:r>
      <w:r w:rsidR="00EB6E28" w:rsidRPr="005371EA">
        <w:rPr>
          <w:highlight w:val="green"/>
          <w:lang w:val="en-US"/>
        </w:rPr>
        <w:t>.</w:t>
      </w:r>
      <w:bookmarkEnd w:id="137"/>
    </w:p>
    <w:p w14:paraId="6EA24C5C" w14:textId="77777777" w:rsidR="00EB6E28" w:rsidRPr="005371EA" w:rsidRDefault="00EB6E28" w:rsidP="00EB6E28">
      <w:pPr>
        <w:rPr>
          <w:highlight w:val="green"/>
          <w:lang w:eastAsia="en-IN"/>
        </w:rPr>
      </w:pPr>
    </w:p>
    <w:p w14:paraId="63585942" w14:textId="0BDBC66C" w:rsidR="00EB6E28" w:rsidRPr="005371EA" w:rsidRDefault="00EB6E28" w:rsidP="00077ECA">
      <w:pPr>
        <w:jc w:val="both"/>
        <w:rPr>
          <w:highlight w:val="green"/>
          <w:lang w:eastAsia="en-IN"/>
        </w:rPr>
      </w:pPr>
      <w:r w:rsidRPr="005371EA">
        <w:rPr>
          <w:rFonts w:eastAsia="Verdana"/>
          <w:b/>
          <w:bCs/>
          <w:highlight w:val="green"/>
          <w:lang w:val="en-GB"/>
        </w:rPr>
        <w:t xml:space="preserve">Release Type: </w:t>
      </w:r>
      <w:r w:rsidRPr="005371EA">
        <w:rPr>
          <w:rFonts w:eastAsia="Verdana"/>
          <w:highlight w:val="green"/>
          <w:lang w:val="en-GB"/>
        </w:rPr>
        <w:t>Fix</w:t>
      </w:r>
      <w:r w:rsidRPr="005371EA">
        <w:rPr>
          <w:rFonts w:eastAsia="Verdana"/>
          <w:b/>
          <w:bCs/>
          <w:highlight w:val="green"/>
          <w:lang w:val="en-GB"/>
        </w:rPr>
        <w:t xml:space="preserve"> | Priority: </w:t>
      </w:r>
      <w:r w:rsidR="004E198D" w:rsidRPr="005371EA">
        <w:rPr>
          <w:rFonts w:eastAsia="Verdana"/>
          <w:highlight w:val="green"/>
          <w:lang w:val="en-GB"/>
        </w:rPr>
        <w:t>Medium</w:t>
      </w:r>
    </w:p>
    <w:p w14:paraId="2909732D" w14:textId="77777777" w:rsidR="004B3C1F" w:rsidRPr="005371EA" w:rsidRDefault="004B3C1F" w:rsidP="004B3C1F">
      <w:pPr>
        <w:spacing w:before="240" w:after="240"/>
        <w:rPr>
          <w:rFonts w:eastAsia="Verdana"/>
          <w:color w:val="333333"/>
          <w:highlight w:val="green"/>
        </w:rPr>
      </w:pPr>
      <w:r w:rsidRPr="005371EA">
        <w:rPr>
          <w:rFonts w:eastAsia="Verdana"/>
          <w:b/>
          <w:bCs/>
          <w:color w:val="333333"/>
          <w:highlight w:val="green"/>
        </w:rPr>
        <w:t>Navigation Path 1:</w:t>
      </w:r>
      <w:r w:rsidRPr="005371EA">
        <w:rPr>
          <w:rFonts w:eastAsia="Verdana"/>
          <w:color w:val="333333"/>
          <w:highlight w:val="green"/>
        </w:rPr>
        <w:t xml:space="preserve"> Go search -Administration- Procedure/Rates- Procedure/Rates List page - Click on New icon - Procedure code details screen -Enter all the required fields - Click on Save.</w:t>
      </w:r>
    </w:p>
    <w:p w14:paraId="6A944E1A" w14:textId="77777777" w:rsidR="004B3C1F" w:rsidRPr="005371EA" w:rsidRDefault="004B3C1F" w:rsidP="004B3C1F">
      <w:pPr>
        <w:shd w:val="clear" w:color="auto" w:fill="FFFFFF" w:themeFill="background1"/>
        <w:spacing w:before="60"/>
        <w:rPr>
          <w:rFonts w:eastAsia="Verdana"/>
          <w:color w:val="333333"/>
          <w:highlight w:val="green"/>
        </w:rPr>
      </w:pPr>
      <w:r w:rsidRPr="005371EA">
        <w:rPr>
          <w:rFonts w:eastAsia="Verdana"/>
          <w:b/>
          <w:bCs/>
          <w:color w:val="333333"/>
          <w:highlight w:val="green"/>
        </w:rPr>
        <w:t>Navigation Path 2:</w:t>
      </w:r>
      <w:r w:rsidRPr="005371EA">
        <w:rPr>
          <w:rFonts w:eastAsia="Verdana"/>
          <w:color w:val="333333"/>
          <w:highlight w:val="green"/>
        </w:rPr>
        <w:t xml:space="preserve"> Go search -Administration- Procedure/Rates- Procedure/Rates List page - Search another Procedure Code- Procedure Code detail screen- Add-On Procedure Codes tab- Add-On Procedure Codes section - Select a Procedure (created from Navigation path 1) - Click on Save.</w:t>
      </w:r>
    </w:p>
    <w:p w14:paraId="56852398" w14:textId="757C4A15" w:rsidR="004B3C1F" w:rsidRPr="005371EA" w:rsidRDefault="004B3C1F" w:rsidP="004B3C1F">
      <w:pPr>
        <w:shd w:val="clear" w:color="auto" w:fill="FFFFFF" w:themeFill="background1"/>
        <w:spacing w:before="60"/>
        <w:rPr>
          <w:rFonts w:eastAsia="Verdana"/>
          <w:color w:val="333333"/>
          <w:highlight w:val="green"/>
        </w:rPr>
      </w:pPr>
      <w:r w:rsidRPr="005371EA">
        <w:rPr>
          <w:rFonts w:eastAsia="Verdana"/>
          <w:b/>
          <w:bCs/>
          <w:color w:val="333333"/>
          <w:highlight w:val="green"/>
        </w:rPr>
        <w:t>Navigation Path 3:</w:t>
      </w:r>
      <w:r w:rsidRPr="005371EA">
        <w:rPr>
          <w:rFonts w:eastAsia="Verdana"/>
          <w:color w:val="333333"/>
          <w:highlight w:val="green"/>
        </w:rPr>
        <w:t xml:space="preserve"> Go search –Administration- Automatic Add-on Codes - Automatic Add-On Codes List Page-Click on New icon - Automatic Add On Code Details screen-In Services with Procedure Code dropdown</w:t>
      </w:r>
      <w:r w:rsidR="00EB4717" w:rsidRPr="005371EA">
        <w:rPr>
          <w:rFonts w:eastAsia="Verdana"/>
          <w:color w:val="333333"/>
          <w:highlight w:val="green"/>
        </w:rPr>
        <w:t>,</w:t>
      </w:r>
      <w:r w:rsidRPr="005371EA">
        <w:rPr>
          <w:rFonts w:eastAsia="Verdana"/>
          <w:color w:val="333333"/>
          <w:highlight w:val="green"/>
        </w:rPr>
        <w:t xml:space="preserve"> select the procedure which is created from (Navigation Path 1)-In the Should have Add on Code dropdown (select the procedure which is added in the Navigation Path 2)- Click on Save.</w:t>
      </w:r>
    </w:p>
    <w:p w14:paraId="20128350" w14:textId="77777777" w:rsidR="00D25B6E" w:rsidRPr="005371EA" w:rsidRDefault="00D25B6E" w:rsidP="004B3C1F">
      <w:pPr>
        <w:rPr>
          <w:rFonts w:eastAsia="Verdana"/>
          <w:b/>
          <w:bCs/>
          <w:color w:val="333333"/>
          <w:highlight w:val="green"/>
        </w:rPr>
      </w:pPr>
    </w:p>
    <w:p w14:paraId="4CB36A7D" w14:textId="3497011D" w:rsidR="004B3C1F" w:rsidRPr="005371EA" w:rsidRDefault="004B3C1F" w:rsidP="004B3C1F">
      <w:pPr>
        <w:rPr>
          <w:rFonts w:eastAsia="Verdana"/>
          <w:color w:val="333333"/>
          <w:highlight w:val="green"/>
        </w:rPr>
      </w:pPr>
      <w:r w:rsidRPr="005371EA">
        <w:rPr>
          <w:rFonts w:eastAsia="Verdana"/>
          <w:b/>
          <w:bCs/>
          <w:color w:val="333333"/>
          <w:highlight w:val="green"/>
        </w:rPr>
        <w:t>Navigation Path 4:</w:t>
      </w:r>
      <w:r w:rsidRPr="005371EA">
        <w:rPr>
          <w:rFonts w:eastAsia="Verdana"/>
          <w:color w:val="333333"/>
          <w:highlight w:val="green"/>
        </w:rPr>
        <w:t xml:space="preserve"> Perform Client Search -Select Client - Services - Click on new icon - Service Detail Page - Select the Program, Procedure, and Location - Enter all the required fields -Set Status to Complete status - Click on Save.</w:t>
      </w:r>
      <w:r w:rsidRPr="005371EA">
        <w:rPr>
          <w:highlight w:val="green"/>
        </w:rPr>
        <w:br/>
      </w:r>
    </w:p>
    <w:p w14:paraId="1A09294F" w14:textId="77777777" w:rsidR="004B3C1F" w:rsidRPr="005371EA" w:rsidRDefault="004B3C1F" w:rsidP="004B3C1F">
      <w:pPr>
        <w:rPr>
          <w:rFonts w:eastAsia="Verdana"/>
          <w:color w:val="202124"/>
          <w:highlight w:val="green"/>
        </w:rPr>
      </w:pPr>
      <w:r w:rsidRPr="005371EA">
        <w:rPr>
          <w:rFonts w:eastAsia="Verdana"/>
          <w:b/>
          <w:bCs/>
          <w:color w:val="202124"/>
          <w:highlight w:val="green"/>
          <w:lang w:val="en"/>
        </w:rPr>
        <w:t>Functionality ‘Before’ and ‘After’ release:</w:t>
      </w:r>
    </w:p>
    <w:p w14:paraId="4E87385A" w14:textId="77777777" w:rsidR="004B3C1F" w:rsidRPr="005371EA" w:rsidRDefault="004B3C1F" w:rsidP="004B3C1F">
      <w:pPr>
        <w:jc w:val="both"/>
        <w:rPr>
          <w:rFonts w:eastAsia="Verdana"/>
          <w:color w:val="202124"/>
          <w:highlight w:val="green"/>
        </w:rPr>
      </w:pPr>
    </w:p>
    <w:p w14:paraId="1FD45CA3" w14:textId="3C32EDE8" w:rsidR="004B3C1F" w:rsidRPr="005371EA" w:rsidRDefault="004B3C1F" w:rsidP="00BA0DF4">
      <w:pPr>
        <w:jc w:val="both"/>
        <w:rPr>
          <w:rFonts w:eastAsia="Verdana"/>
          <w:color w:val="202124"/>
          <w:highlight w:val="green"/>
        </w:rPr>
      </w:pPr>
      <w:r w:rsidRPr="005371EA">
        <w:rPr>
          <w:rFonts w:eastAsia="Verdana"/>
          <w:color w:val="202124"/>
          <w:highlight w:val="green"/>
        </w:rPr>
        <w:t>Before this release, here was the behavior. In the Service detail screen, the Automatic Addon codes were not captured when the service was completed in one shot.</w:t>
      </w:r>
    </w:p>
    <w:p w14:paraId="7C646DC5" w14:textId="77777777" w:rsidR="00BA0DF4" w:rsidRPr="005371EA" w:rsidRDefault="00BA0DF4" w:rsidP="00BA0DF4">
      <w:pPr>
        <w:jc w:val="both"/>
        <w:rPr>
          <w:rFonts w:eastAsia="Verdana"/>
          <w:color w:val="202124"/>
          <w:highlight w:val="green"/>
        </w:rPr>
      </w:pPr>
    </w:p>
    <w:p w14:paraId="1BE1C2A0" w14:textId="08DDB4E0" w:rsidR="00EB6E28" w:rsidRPr="004B3C1F" w:rsidRDefault="004B3C1F" w:rsidP="004B3C1F">
      <w:pPr>
        <w:spacing w:after="240"/>
        <w:rPr>
          <w:rFonts w:eastAsia="Verdana"/>
          <w:color w:val="000000" w:themeColor="text1"/>
        </w:rPr>
      </w:pPr>
      <w:r w:rsidRPr="005371EA">
        <w:rPr>
          <w:rFonts w:eastAsia="Verdana"/>
          <w:color w:val="000000" w:themeColor="text1"/>
          <w:highlight w:val="green"/>
        </w:rPr>
        <w:t>With this release, the above-mentioned issue is resolved. Now, the Automatic Addon codes are captured when the service is completed in one shot in the service detail screens.</w:t>
      </w:r>
      <w:r w:rsidR="00EB6E28" w:rsidRPr="005371EA">
        <w:rPr>
          <w:highlight w:val="green"/>
        </w:rPr>
        <w:t> </w:t>
      </w:r>
    </w:p>
    <w:p w14:paraId="6FFEB79D" w14:textId="77777777" w:rsidR="00D454EB" w:rsidRPr="003B3964" w:rsidRDefault="00D454EB" w:rsidP="00D454EB">
      <w:pPr>
        <w:pBdr>
          <w:bottom w:val="single" w:sz="12" w:space="1" w:color="000000"/>
        </w:pBdr>
        <w:jc w:val="both"/>
        <w:rPr>
          <w:rFonts w:eastAsia="Verdana"/>
          <w:b/>
          <w:bCs/>
          <w:lang w:val="en"/>
        </w:rPr>
      </w:pPr>
    </w:p>
    <w:p w14:paraId="64F158C6" w14:textId="77777777" w:rsidR="00D454EB" w:rsidRDefault="00D454EB" w:rsidP="00EB6E28">
      <w:pPr>
        <w:rPr>
          <w:lang w:val="en-IN"/>
        </w:rPr>
      </w:pPr>
    </w:p>
    <w:p w14:paraId="3A0FD48E" w14:textId="588E7F5C" w:rsidR="00EB6E28" w:rsidRDefault="00EB6E28" w:rsidP="00EB6E28">
      <w:r w:rsidRPr="00353E2B">
        <w:rPr>
          <w:b/>
          <w:bCs/>
        </w:rPr>
        <w:t>Author:</w:t>
      </w:r>
      <w:r>
        <w:t xml:space="preserve"> </w:t>
      </w:r>
      <w:r w:rsidR="00F95394" w:rsidRPr="00F95394">
        <w:t>Suganya Sivakumar</w:t>
      </w:r>
    </w:p>
    <w:p w14:paraId="0C5A1911" w14:textId="77777777" w:rsidR="00EB6E28" w:rsidRPr="00353E2B" w:rsidRDefault="00EB6E28" w:rsidP="00EB6E28">
      <w:pPr>
        <w:rPr>
          <w:lang w:val="en-IN" w:eastAsia="en-IN"/>
        </w:rPr>
      </w:pPr>
    </w:p>
    <w:p w14:paraId="77804D9B" w14:textId="7CC23F9D" w:rsidR="00EB6E28" w:rsidRDefault="00F051D9" w:rsidP="00EB6E28">
      <w:pPr>
        <w:pStyle w:val="Heading3"/>
        <w:rPr>
          <w:lang w:val="en-US"/>
        </w:rPr>
      </w:pPr>
      <w:bookmarkStart w:id="138" w:name="_Toc196339887"/>
      <w:bookmarkStart w:id="139" w:name="Task131"/>
      <w:r>
        <w:t>1</w:t>
      </w:r>
      <w:r w:rsidR="00ED2E8A">
        <w:t>30</w:t>
      </w:r>
      <w:r w:rsidR="00EB6E28" w:rsidRPr="0029782F">
        <w:t xml:space="preserve">. </w:t>
      </w:r>
      <w:r w:rsidR="00EB6E28">
        <w:t>Core Bugs</w:t>
      </w:r>
      <w:r w:rsidR="00EB6E28" w:rsidRPr="0029782F">
        <w:t xml:space="preserve"> # </w:t>
      </w:r>
      <w:r w:rsidR="00F95394" w:rsidRPr="00F95394">
        <w:t>131175</w:t>
      </w:r>
      <w:r w:rsidR="00EB6E28" w:rsidRPr="0029782F">
        <w:t>: </w:t>
      </w:r>
      <w:r w:rsidR="00F95394" w:rsidRPr="00F95394">
        <w:rPr>
          <w:lang w:val="en-US"/>
        </w:rPr>
        <w:t xml:space="preserve">Out </w:t>
      </w:r>
      <w:proofErr w:type="gramStart"/>
      <w:r w:rsidR="00F95394" w:rsidRPr="00F95394">
        <w:rPr>
          <w:lang w:val="en-US"/>
        </w:rPr>
        <w:t>Of</w:t>
      </w:r>
      <w:proofErr w:type="gramEnd"/>
      <w:r w:rsidR="00F95394" w:rsidRPr="00F95394">
        <w:rPr>
          <w:lang w:val="en-US"/>
        </w:rPr>
        <w:t xml:space="preserve"> Memory error logs are logged in the ‘Service Detail’ screen</w:t>
      </w:r>
      <w:r w:rsidR="00EB6E28" w:rsidRPr="00353E2B">
        <w:rPr>
          <w:lang w:val="en-US"/>
        </w:rPr>
        <w:t>.</w:t>
      </w:r>
      <w:bookmarkEnd w:id="138"/>
    </w:p>
    <w:bookmarkEnd w:id="139"/>
    <w:p w14:paraId="102E2880" w14:textId="4CF19574" w:rsidR="00EB6E28" w:rsidRPr="00D33ABC" w:rsidRDefault="00EB6E28" w:rsidP="00243C82">
      <w:pPr>
        <w:shd w:val="clear" w:color="auto" w:fill="FFFFFF"/>
        <w:spacing w:before="240" w:after="240"/>
        <w:jc w:val="both"/>
        <w:rPr>
          <w:rFonts w:eastAsia="Verdana"/>
          <w:highlight w:val="white"/>
        </w:rPr>
      </w:pPr>
      <w:r w:rsidRPr="00D33ABC">
        <w:rPr>
          <w:rFonts w:eastAsia="Verdana"/>
          <w:b/>
          <w:bCs/>
          <w:highlight w:val="white"/>
        </w:rPr>
        <w:t>Release Type:</w:t>
      </w:r>
      <w:r w:rsidRPr="00D33ABC">
        <w:rPr>
          <w:rFonts w:eastAsia="Verdana"/>
          <w:highlight w:val="white"/>
        </w:rPr>
        <w:t xml:space="preserve"> Fix</w:t>
      </w:r>
      <w:r w:rsidRPr="00D33ABC">
        <w:rPr>
          <w:rFonts w:eastAsia="Verdana"/>
          <w:b/>
          <w:bCs/>
          <w:highlight w:val="white"/>
        </w:rPr>
        <w:t xml:space="preserve"> | Priority:</w:t>
      </w:r>
      <w:r w:rsidRPr="00D33ABC">
        <w:rPr>
          <w:rFonts w:eastAsia="Verdana"/>
          <w:highlight w:val="white"/>
        </w:rPr>
        <w:t xml:space="preserve"> </w:t>
      </w:r>
      <w:r w:rsidR="00543D4E" w:rsidRPr="457FEFC7">
        <w:rPr>
          <w:rFonts w:eastAsia="Verdana"/>
          <w:color w:val="1F1F1F"/>
        </w:rPr>
        <w:t>Medium</w:t>
      </w:r>
    </w:p>
    <w:p w14:paraId="7624CE94" w14:textId="38039521" w:rsidR="00543D4E" w:rsidRDefault="00543D4E" w:rsidP="00543D4E">
      <w:pPr>
        <w:spacing w:before="240" w:after="240"/>
        <w:jc w:val="both"/>
        <w:rPr>
          <w:rFonts w:eastAsia="Verdana"/>
          <w:color w:val="000000" w:themeColor="text1"/>
        </w:rPr>
      </w:pPr>
      <w:r w:rsidRPr="457FEFC7">
        <w:rPr>
          <w:rFonts w:eastAsia="Verdana"/>
          <w:b/>
          <w:bCs/>
          <w:color w:val="333333"/>
        </w:rPr>
        <w:t>Navigation Path: ‘</w:t>
      </w:r>
      <w:r w:rsidRPr="457FEFC7">
        <w:rPr>
          <w:rFonts w:eastAsia="Verdana"/>
          <w:color w:val="000000" w:themeColor="text1"/>
        </w:rPr>
        <w:t>Client’ search --- Select a ‘Client’ --- Navigate to ‘Services</w:t>
      </w:r>
      <w:r w:rsidR="00D25B6E" w:rsidRPr="457FEFC7">
        <w:rPr>
          <w:rFonts w:eastAsia="Verdana"/>
          <w:color w:val="000000" w:themeColor="text1"/>
        </w:rPr>
        <w:t>’ ---</w:t>
      </w:r>
      <w:r w:rsidRPr="457FEFC7">
        <w:rPr>
          <w:rFonts w:eastAsia="Verdana"/>
          <w:color w:val="000000" w:themeColor="text1"/>
        </w:rPr>
        <w:t xml:space="preserve"> ‘Client’ --- Click on ‘New’ Icon --- ‘Service Detail’ Page --- Select the ‘Program’, ‘Procedure’, and ‘Location’ --- Enter all the required fields --- click on ‘Save’ icon.</w:t>
      </w:r>
    </w:p>
    <w:p w14:paraId="7D15ED7C" w14:textId="77777777" w:rsidR="00543D4E" w:rsidRDefault="00543D4E" w:rsidP="00543D4E">
      <w:pPr>
        <w:spacing w:line="276" w:lineRule="auto"/>
        <w:jc w:val="both"/>
        <w:rPr>
          <w:rFonts w:eastAsia="Verdana"/>
          <w:color w:val="000000" w:themeColor="text1"/>
        </w:rPr>
      </w:pPr>
      <w:r w:rsidRPr="457FEFC7">
        <w:rPr>
          <w:rFonts w:eastAsia="Verdana"/>
          <w:b/>
          <w:bCs/>
          <w:color w:val="000000" w:themeColor="text1"/>
        </w:rPr>
        <w:t>Functionality ‘Before’ and ‘After’ release:</w:t>
      </w:r>
    </w:p>
    <w:p w14:paraId="4D44B9A3" w14:textId="62CEAF60" w:rsidR="00543D4E" w:rsidRDefault="00543D4E" w:rsidP="00543D4E">
      <w:pPr>
        <w:spacing w:after="240"/>
        <w:jc w:val="both"/>
        <w:rPr>
          <w:rFonts w:eastAsia="Verdana"/>
          <w:color w:val="000000" w:themeColor="text1"/>
        </w:rPr>
      </w:pPr>
      <w:r w:rsidRPr="457FEFC7">
        <w:rPr>
          <w:rFonts w:eastAsia="Verdana"/>
          <w:color w:val="000000" w:themeColor="text1"/>
        </w:rPr>
        <w:t>Before this release, here was the behavior.</w:t>
      </w:r>
      <w:r w:rsidR="006F1C79">
        <w:rPr>
          <w:rFonts w:eastAsia="Verdana"/>
          <w:color w:val="000000" w:themeColor="text1"/>
        </w:rPr>
        <w:t xml:space="preserve"> The</w:t>
      </w:r>
      <w:r w:rsidRPr="457FEFC7">
        <w:rPr>
          <w:rFonts w:eastAsia="Verdana"/>
          <w:color w:val="000000" w:themeColor="text1"/>
        </w:rPr>
        <w:t xml:space="preserve"> multiple out-of-memory exception</w:t>
      </w:r>
      <w:r w:rsidR="006F1C79">
        <w:rPr>
          <w:rFonts w:eastAsia="Verdana"/>
          <w:color w:val="000000" w:themeColor="text1"/>
        </w:rPr>
        <w:t>s</w:t>
      </w:r>
      <w:r w:rsidRPr="457FEFC7">
        <w:rPr>
          <w:rFonts w:eastAsia="Verdana"/>
          <w:color w:val="000000" w:themeColor="text1"/>
        </w:rPr>
        <w:t xml:space="preserve"> </w:t>
      </w:r>
      <w:r w:rsidR="006F1C79">
        <w:rPr>
          <w:rFonts w:eastAsia="Verdana"/>
          <w:color w:val="000000" w:themeColor="text1"/>
        </w:rPr>
        <w:t xml:space="preserve">are logged in </w:t>
      </w:r>
      <w:r w:rsidRPr="457FEFC7">
        <w:rPr>
          <w:rFonts w:eastAsia="Verdana"/>
          <w:color w:val="000000" w:themeColor="text1"/>
        </w:rPr>
        <w:t>error logs</w:t>
      </w:r>
      <w:r w:rsidR="006F1C79">
        <w:rPr>
          <w:rFonts w:eastAsia="Verdana"/>
          <w:color w:val="000000" w:themeColor="text1"/>
        </w:rPr>
        <w:t xml:space="preserve"> </w:t>
      </w:r>
      <w:r w:rsidR="00732FB8">
        <w:rPr>
          <w:rFonts w:eastAsia="Verdana"/>
          <w:color w:val="000000" w:themeColor="text1"/>
        </w:rPr>
        <w:t>while</w:t>
      </w:r>
      <w:r w:rsidR="006F1C79">
        <w:rPr>
          <w:rFonts w:eastAsia="Verdana"/>
          <w:color w:val="000000" w:themeColor="text1"/>
        </w:rPr>
        <w:t xml:space="preserve"> </w:t>
      </w:r>
      <w:r w:rsidR="00732FB8">
        <w:rPr>
          <w:rFonts w:eastAsia="Verdana"/>
          <w:color w:val="000000" w:themeColor="text1"/>
        </w:rPr>
        <w:t xml:space="preserve">performing a load test in </w:t>
      </w:r>
      <w:r w:rsidR="007E5FDC">
        <w:rPr>
          <w:rFonts w:eastAsia="Verdana"/>
          <w:color w:val="000000" w:themeColor="text1"/>
        </w:rPr>
        <w:t xml:space="preserve">the </w:t>
      </w:r>
      <w:r w:rsidR="007E5FDC" w:rsidRPr="457FEFC7">
        <w:rPr>
          <w:rFonts w:eastAsia="Verdana"/>
          <w:color w:val="000000" w:themeColor="text1"/>
        </w:rPr>
        <w:t>‘</w:t>
      </w:r>
      <w:r w:rsidR="006F1C79" w:rsidRPr="457FEFC7">
        <w:rPr>
          <w:rFonts w:eastAsia="Verdana"/>
          <w:color w:val="000000" w:themeColor="text1"/>
        </w:rPr>
        <w:t>Service Detail’ screen</w:t>
      </w:r>
      <w:r w:rsidRPr="457FEFC7">
        <w:rPr>
          <w:rFonts w:eastAsia="Verdana"/>
          <w:color w:val="000000" w:themeColor="text1"/>
        </w:rPr>
        <w:t>.</w:t>
      </w:r>
    </w:p>
    <w:p w14:paraId="60928B56" w14:textId="7808D3EF" w:rsidR="00543D4E" w:rsidRDefault="00543D4E" w:rsidP="00543D4E">
      <w:pPr>
        <w:spacing w:after="240"/>
        <w:jc w:val="both"/>
        <w:rPr>
          <w:rFonts w:eastAsia="Verdana"/>
          <w:color w:val="000000" w:themeColor="text1"/>
        </w:rPr>
      </w:pPr>
      <w:r w:rsidRPr="457FEFC7">
        <w:rPr>
          <w:rFonts w:eastAsia="Verdana"/>
          <w:color w:val="000000" w:themeColor="text1"/>
        </w:rPr>
        <w:t xml:space="preserve">With this release, the above-mentioned issue has been fixed. Now, </w:t>
      </w:r>
      <w:proofErr w:type="gramStart"/>
      <w:r w:rsidRPr="457FEFC7">
        <w:rPr>
          <w:rFonts w:eastAsia="Verdana"/>
          <w:color w:val="000000" w:themeColor="text1"/>
        </w:rPr>
        <w:t>no</w:t>
      </w:r>
      <w:proofErr w:type="gramEnd"/>
      <w:r w:rsidRPr="457FEFC7">
        <w:rPr>
          <w:rFonts w:eastAsia="Verdana"/>
          <w:color w:val="000000" w:themeColor="text1"/>
        </w:rPr>
        <w:t xml:space="preserve"> </w:t>
      </w:r>
      <w:r w:rsidR="007E5FDC">
        <w:rPr>
          <w:rFonts w:eastAsia="Verdana"/>
          <w:color w:val="000000" w:themeColor="text1"/>
        </w:rPr>
        <w:t xml:space="preserve">out of memory exceptions </w:t>
      </w:r>
      <w:r w:rsidR="00732FB8">
        <w:rPr>
          <w:rFonts w:eastAsia="Verdana"/>
          <w:color w:val="000000" w:themeColor="text1"/>
        </w:rPr>
        <w:t xml:space="preserve">are logged </w:t>
      </w:r>
      <w:r w:rsidR="007E5FDC">
        <w:rPr>
          <w:rFonts w:eastAsia="Verdana"/>
          <w:color w:val="000000" w:themeColor="text1"/>
        </w:rPr>
        <w:t xml:space="preserve">in </w:t>
      </w:r>
      <w:r w:rsidRPr="457FEFC7">
        <w:rPr>
          <w:rFonts w:eastAsia="Verdana"/>
          <w:color w:val="000000" w:themeColor="text1"/>
        </w:rPr>
        <w:t xml:space="preserve">error logs </w:t>
      </w:r>
      <w:r w:rsidR="007E5FDC">
        <w:rPr>
          <w:rFonts w:eastAsia="Verdana"/>
          <w:color w:val="000000" w:themeColor="text1"/>
        </w:rPr>
        <w:t xml:space="preserve">while </w:t>
      </w:r>
      <w:r w:rsidR="00732FB8">
        <w:rPr>
          <w:rFonts w:eastAsia="Verdana"/>
          <w:color w:val="000000" w:themeColor="text1"/>
        </w:rPr>
        <w:t>performing a load test in</w:t>
      </w:r>
      <w:r w:rsidRPr="457FEFC7">
        <w:rPr>
          <w:rFonts w:eastAsia="Verdana"/>
          <w:color w:val="000000" w:themeColor="text1"/>
        </w:rPr>
        <w:t xml:space="preserve"> the ‘Service Detail’ screen.</w:t>
      </w:r>
    </w:p>
    <w:p w14:paraId="7FB2559D" w14:textId="77777777" w:rsidR="002671B7" w:rsidRPr="003B3964" w:rsidRDefault="002671B7" w:rsidP="002671B7">
      <w:pPr>
        <w:pBdr>
          <w:bottom w:val="single" w:sz="12" w:space="1" w:color="000000"/>
        </w:pBdr>
        <w:jc w:val="both"/>
        <w:rPr>
          <w:rFonts w:eastAsia="Verdana"/>
          <w:b/>
          <w:bCs/>
          <w:lang w:val="en"/>
        </w:rPr>
      </w:pPr>
    </w:p>
    <w:p w14:paraId="24FE8C6B" w14:textId="77777777" w:rsidR="002671B7" w:rsidRDefault="002671B7" w:rsidP="00EB6E28">
      <w:pPr>
        <w:rPr>
          <w:rFonts w:eastAsia="Verdana"/>
        </w:rPr>
      </w:pPr>
    </w:p>
    <w:p w14:paraId="3CACC801" w14:textId="0B039F2F" w:rsidR="00EB6E28" w:rsidRDefault="00EB6E28" w:rsidP="00EB6E28">
      <w:r w:rsidRPr="00353E2B">
        <w:rPr>
          <w:b/>
          <w:bCs/>
        </w:rPr>
        <w:t>Author:</w:t>
      </w:r>
      <w:r>
        <w:t xml:space="preserve"> Chaithra </w:t>
      </w:r>
      <w:proofErr w:type="spellStart"/>
      <w:r>
        <w:t>Kunjilana</w:t>
      </w:r>
      <w:proofErr w:type="spellEnd"/>
    </w:p>
    <w:p w14:paraId="4B81B251" w14:textId="77777777" w:rsidR="00EB6E28" w:rsidRPr="00353E2B" w:rsidRDefault="00EB6E28" w:rsidP="00EB6E28">
      <w:pPr>
        <w:rPr>
          <w:lang w:val="en-IN" w:eastAsia="en-IN"/>
        </w:rPr>
      </w:pPr>
    </w:p>
    <w:p w14:paraId="49A2B31A" w14:textId="419F3594" w:rsidR="00EB6E28" w:rsidRDefault="00F051D9" w:rsidP="00EB6E28">
      <w:pPr>
        <w:pStyle w:val="Heading3"/>
        <w:rPr>
          <w:lang w:val="en-US"/>
        </w:rPr>
      </w:pPr>
      <w:bookmarkStart w:id="140" w:name="_Toc196339888"/>
      <w:r>
        <w:t>1</w:t>
      </w:r>
      <w:r w:rsidR="00E521E9">
        <w:t>3</w:t>
      </w:r>
      <w:r w:rsidR="00ED2E8A">
        <w:t>1</w:t>
      </w:r>
      <w:r w:rsidR="00EB6E28" w:rsidRPr="0029782F">
        <w:t xml:space="preserve">. </w:t>
      </w:r>
      <w:r w:rsidR="00EB6E28">
        <w:t>Core Bugs</w:t>
      </w:r>
      <w:r w:rsidR="00EB6E28" w:rsidRPr="0029782F">
        <w:t xml:space="preserve"> # </w:t>
      </w:r>
      <w:r w:rsidR="00543D4E" w:rsidRPr="00543D4E">
        <w:t>131229</w:t>
      </w:r>
      <w:r w:rsidR="00EB6E28" w:rsidRPr="0029782F">
        <w:t>: </w:t>
      </w:r>
      <w:r w:rsidR="00543D4E" w:rsidRPr="00543D4E">
        <w:rPr>
          <w:lang w:val="en-US"/>
        </w:rPr>
        <w:t>The Charge amount is not updated to $0 when the scheduled service is cancelled from the ‘Service Details’ screen.</w:t>
      </w:r>
      <w:bookmarkEnd w:id="140"/>
    </w:p>
    <w:p w14:paraId="01BDD8F2" w14:textId="239050CD" w:rsidR="00EB6E28" w:rsidRDefault="00EB6E28" w:rsidP="000D456E">
      <w:pPr>
        <w:shd w:val="clear" w:color="auto" w:fill="FFFFFF"/>
        <w:spacing w:before="240" w:after="240"/>
        <w:jc w:val="both"/>
        <w:rPr>
          <w:rFonts w:eastAsia="Verdana"/>
          <w:highlight w:val="white"/>
        </w:rPr>
      </w:pPr>
      <w:r w:rsidRPr="00D33ABC">
        <w:rPr>
          <w:rFonts w:eastAsia="Verdana"/>
          <w:b/>
          <w:bCs/>
          <w:highlight w:val="white"/>
        </w:rPr>
        <w:t>Release Type:</w:t>
      </w:r>
      <w:r w:rsidRPr="00D33ABC">
        <w:rPr>
          <w:rFonts w:eastAsia="Verdana"/>
          <w:highlight w:val="white"/>
        </w:rPr>
        <w:t xml:space="preserve"> Fix</w:t>
      </w:r>
      <w:r w:rsidRPr="00D33ABC">
        <w:rPr>
          <w:rFonts w:eastAsia="Verdana"/>
          <w:b/>
          <w:bCs/>
          <w:highlight w:val="white"/>
        </w:rPr>
        <w:t xml:space="preserve"> | Priority:</w:t>
      </w:r>
      <w:r w:rsidRPr="00D33ABC">
        <w:rPr>
          <w:rFonts w:eastAsia="Verdana"/>
          <w:highlight w:val="white"/>
        </w:rPr>
        <w:t xml:space="preserve"> </w:t>
      </w:r>
      <w:r w:rsidR="00F30662" w:rsidRPr="457FEFC7">
        <w:rPr>
          <w:rFonts w:ascii="Verdana Pro" w:eastAsia="Verdana Pro" w:hAnsi="Verdana Pro" w:cs="Verdana Pro"/>
          <w:color w:val="000000" w:themeColor="text1"/>
        </w:rPr>
        <w:t>High</w:t>
      </w:r>
    </w:p>
    <w:p w14:paraId="023E28C3" w14:textId="77777777" w:rsidR="00F30662" w:rsidRDefault="00F30662" w:rsidP="00F30662">
      <w:pPr>
        <w:spacing w:after="240"/>
        <w:jc w:val="both"/>
        <w:rPr>
          <w:rFonts w:ascii="Verdana Pro" w:eastAsia="Verdana Pro" w:hAnsi="Verdana Pro" w:cs="Verdana Pro"/>
          <w:color w:val="000000" w:themeColor="text1"/>
        </w:rPr>
      </w:pPr>
      <w:r w:rsidRPr="457FEFC7">
        <w:rPr>
          <w:rFonts w:ascii="Verdana Pro" w:eastAsia="Verdana Pro" w:hAnsi="Verdana Pro" w:cs="Verdana Pro"/>
          <w:b/>
          <w:bCs/>
          <w:color w:val="000000" w:themeColor="text1"/>
        </w:rPr>
        <w:t>Navigation Path: ‘</w:t>
      </w:r>
      <w:r w:rsidRPr="457FEFC7">
        <w:rPr>
          <w:rFonts w:ascii="Verdana Pro" w:eastAsia="Verdana Pro" w:hAnsi="Verdana Pro" w:cs="Verdana Pro"/>
          <w:color w:val="000000" w:themeColor="text1"/>
        </w:rPr>
        <w:t xml:space="preserve">Client’ search -- ‘Services’ – Select any scheduled service which has Charge amount – Select ‘Cancel’ – Provide the ‘Cancel’ reason -- ‘Save’. </w:t>
      </w:r>
    </w:p>
    <w:p w14:paraId="25AE7E5C" w14:textId="77777777" w:rsidR="00F30662" w:rsidRDefault="00F30662" w:rsidP="00F30662">
      <w:pPr>
        <w:spacing w:after="240"/>
        <w:jc w:val="both"/>
        <w:rPr>
          <w:rFonts w:ascii="Verdana Pro" w:eastAsia="Verdana Pro" w:hAnsi="Verdana Pro" w:cs="Verdana Pro"/>
          <w:color w:val="000000" w:themeColor="text1"/>
        </w:rPr>
      </w:pPr>
      <w:r w:rsidRPr="457FEFC7">
        <w:rPr>
          <w:rFonts w:ascii="Verdana Pro" w:eastAsia="Verdana Pro" w:hAnsi="Verdana Pro" w:cs="Verdana Pro"/>
          <w:b/>
          <w:bCs/>
          <w:color w:val="000000" w:themeColor="text1"/>
        </w:rPr>
        <w:t>Functionality ‘Before’ and ‘After’ release:</w:t>
      </w:r>
      <w:r w:rsidRPr="457FEFC7">
        <w:rPr>
          <w:rFonts w:ascii="Verdana Pro" w:eastAsia="Verdana Pro" w:hAnsi="Verdana Pro" w:cs="Verdana Pro"/>
          <w:color w:val="000000" w:themeColor="text1"/>
        </w:rPr>
        <w:t xml:space="preserve"> </w:t>
      </w:r>
    </w:p>
    <w:p w14:paraId="323247C5" w14:textId="77777777" w:rsidR="00F30662" w:rsidRDefault="00F30662" w:rsidP="00F30662">
      <w:pPr>
        <w:spacing w:before="240" w:after="240"/>
        <w:jc w:val="both"/>
        <w:rPr>
          <w:rFonts w:ascii="Verdana Pro" w:eastAsia="Verdana Pro" w:hAnsi="Verdana Pro" w:cs="Verdana Pro"/>
          <w:color w:val="000000" w:themeColor="text1"/>
        </w:rPr>
      </w:pPr>
      <w:r w:rsidRPr="457FEFC7">
        <w:rPr>
          <w:rFonts w:ascii="Verdana Pro" w:eastAsia="Verdana Pro" w:hAnsi="Verdana Pro" w:cs="Verdana Pro"/>
          <w:color w:val="000000" w:themeColor="text1"/>
        </w:rPr>
        <w:t xml:space="preserve">Before this release, here was the behavior. When the user cancelled the scheduled Service from the ‘Service Details’ screen, the charge amount was not updated to $0. </w:t>
      </w:r>
    </w:p>
    <w:p w14:paraId="3E797C7C" w14:textId="34C4BEDB" w:rsidR="00EB6E28" w:rsidRDefault="00F30662" w:rsidP="00F30662">
      <w:pPr>
        <w:jc w:val="both"/>
      </w:pPr>
      <w:r w:rsidRPr="457FEFC7">
        <w:rPr>
          <w:rFonts w:ascii="Verdana Pro" w:eastAsia="Verdana Pro" w:hAnsi="Verdana Pro" w:cs="Verdana Pro"/>
          <w:color w:val="000000" w:themeColor="text1"/>
        </w:rPr>
        <w:t>With this release, the above-mentioned issue is fixed. Now, the charge amount will be updated to $0 when the user cancels the scheduled service from the ‘Service Details’ screen</w:t>
      </w:r>
      <w:r w:rsidR="00EB6E28" w:rsidRPr="001B752D">
        <w:t>. </w:t>
      </w:r>
    </w:p>
    <w:p w14:paraId="57013494" w14:textId="77777777" w:rsidR="000E774D" w:rsidRPr="001B752D" w:rsidRDefault="000E774D" w:rsidP="000E774D">
      <w:pPr>
        <w:jc w:val="both"/>
      </w:pPr>
    </w:p>
    <w:p w14:paraId="644AF32C" w14:textId="77777777" w:rsidR="000E774D" w:rsidRPr="003B3964" w:rsidRDefault="000E774D" w:rsidP="000E774D">
      <w:pPr>
        <w:pBdr>
          <w:bottom w:val="single" w:sz="12" w:space="1" w:color="000000"/>
        </w:pBdr>
        <w:jc w:val="both"/>
        <w:rPr>
          <w:rFonts w:eastAsia="Verdana"/>
          <w:b/>
          <w:bCs/>
          <w:lang w:val="en"/>
        </w:rPr>
      </w:pPr>
    </w:p>
    <w:p w14:paraId="2A5FBDEC" w14:textId="77777777" w:rsidR="000E774D" w:rsidRDefault="000E774D" w:rsidP="000E774D">
      <w:pPr>
        <w:rPr>
          <w:rFonts w:eastAsia="Verdana"/>
        </w:rPr>
      </w:pPr>
    </w:p>
    <w:p w14:paraId="63409819" w14:textId="3951749C" w:rsidR="00EB6E28" w:rsidRDefault="00EB6E28" w:rsidP="00EB6E28">
      <w:r w:rsidRPr="00353E2B">
        <w:rPr>
          <w:b/>
          <w:bCs/>
        </w:rPr>
        <w:t>Author:</w:t>
      </w:r>
      <w:r>
        <w:t xml:space="preserve"> </w:t>
      </w:r>
      <w:r w:rsidR="002C1808" w:rsidRPr="002C1808">
        <w:t>Suganya Sivakumar</w:t>
      </w:r>
      <w:r>
        <w:t xml:space="preserve"> </w:t>
      </w:r>
    </w:p>
    <w:p w14:paraId="4017EA8C" w14:textId="77777777" w:rsidR="00EB6E28" w:rsidRPr="00353E2B" w:rsidRDefault="00EB6E28" w:rsidP="00EB6E28">
      <w:pPr>
        <w:rPr>
          <w:lang w:val="en-IN" w:eastAsia="en-IN"/>
        </w:rPr>
      </w:pPr>
    </w:p>
    <w:p w14:paraId="1A0B3A62" w14:textId="4D81A820" w:rsidR="00724F17" w:rsidRDefault="00F051D9" w:rsidP="00724F17">
      <w:pPr>
        <w:pStyle w:val="Heading3"/>
        <w:rPr>
          <w:lang w:val="en-GB"/>
        </w:rPr>
      </w:pPr>
      <w:bookmarkStart w:id="141" w:name="_132._Core_Bugs"/>
      <w:bookmarkStart w:id="142" w:name="_Toc196339889"/>
      <w:bookmarkStart w:id="143" w:name="task132"/>
      <w:bookmarkEnd w:id="141"/>
      <w:r>
        <w:t>13</w:t>
      </w:r>
      <w:r w:rsidR="00E521E9">
        <w:t>2</w:t>
      </w:r>
      <w:r w:rsidR="00EB6E28" w:rsidRPr="0029782F">
        <w:t xml:space="preserve">. </w:t>
      </w:r>
      <w:r w:rsidR="00F07CEC" w:rsidRPr="00F07CEC">
        <w:t xml:space="preserve">Core Bugs # </w:t>
      </w:r>
      <w:r w:rsidR="00046AFB" w:rsidRPr="00046AFB">
        <w:t>131180</w:t>
      </w:r>
      <w:r w:rsidR="00F07CEC" w:rsidRPr="00F07CEC">
        <w:t xml:space="preserve">: </w:t>
      </w:r>
      <w:r w:rsidR="00604331" w:rsidRPr="00604331">
        <w:t>Service Note is not generating for MAT medications</w:t>
      </w:r>
      <w:r w:rsidR="00F07CEC" w:rsidRPr="00F07CEC">
        <w:t>.</w:t>
      </w:r>
      <w:bookmarkEnd w:id="142"/>
    </w:p>
    <w:bookmarkEnd w:id="143"/>
    <w:p w14:paraId="181EBA0A" w14:textId="77777777" w:rsidR="00724F17" w:rsidRDefault="00EB6E28" w:rsidP="00E262B2">
      <w:pPr>
        <w:jc w:val="both"/>
        <w:rPr>
          <w:highlight w:val="white"/>
        </w:rPr>
      </w:pPr>
      <w:r w:rsidRPr="00724F17">
        <w:rPr>
          <w:b/>
          <w:bCs/>
          <w:highlight w:val="white"/>
          <w:lang w:val="en-GB"/>
        </w:rPr>
        <w:t>Release Type:</w:t>
      </w:r>
      <w:r w:rsidRPr="00AB63BD">
        <w:rPr>
          <w:highlight w:val="white"/>
          <w:lang w:val="en-GB"/>
        </w:rPr>
        <w:t xml:space="preserve"> Fix | </w:t>
      </w:r>
      <w:r w:rsidRPr="00724F17">
        <w:rPr>
          <w:b/>
          <w:bCs/>
          <w:highlight w:val="white"/>
          <w:lang w:val="en-GB"/>
        </w:rPr>
        <w:t>Priority:</w:t>
      </w:r>
      <w:r w:rsidRPr="00AB63BD">
        <w:rPr>
          <w:highlight w:val="white"/>
          <w:lang w:val="en-GB"/>
        </w:rPr>
        <w:t xml:space="preserve"> Medium</w:t>
      </w:r>
      <w:r w:rsidRPr="00AB63BD">
        <w:rPr>
          <w:highlight w:val="white"/>
        </w:rPr>
        <w:t> </w:t>
      </w:r>
    </w:p>
    <w:p w14:paraId="04EEFFD7" w14:textId="3F2AE4C6" w:rsidR="00EB6E28" w:rsidRDefault="00EB6E28" w:rsidP="00DC6CB5">
      <w:pPr>
        <w:jc w:val="both"/>
        <w:rPr>
          <w:highlight w:val="white"/>
          <w:lang w:val="en-GB"/>
        </w:rPr>
      </w:pPr>
    </w:p>
    <w:p w14:paraId="4EC0670F" w14:textId="77777777" w:rsidR="00D25B6E" w:rsidRDefault="002C1808" w:rsidP="002C1808">
      <w:pPr>
        <w:rPr>
          <w:b/>
          <w:bCs/>
          <w:highlight w:val="white"/>
        </w:rPr>
      </w:pPr>
      <w:r w:rsidRPr="002C1808">
        <w:rPr>
          <w:b/>
          <w:bCs/>
          <w:highlight w:val="white"/>
        </w:rPr>
        <w:t xml:space="preserve">Prerequisites: </w:t>
      </w:r>
    </w:p>
    <w:p w14:paraId="73577D14" w14:textId="13982497" w:rsidR="002C1808" w:rsidRPr="002C1808" w:rsidRDefault="002C1808" w:rsidP="002C1808">
      <w:pPr>
        <w:rPr>
          <w:highlight w:val="white"/>
        </w:rPr>
      </w:pPr>
      <w:r w:rsidRPr="002C1808">
        <w:rPr>
          <w:highlight w:val="white"/>
        </w:rPr>
        <w:t> </w:t>
      </w:r>
    </w:p>
    <w:p w14:paraId="7E666C83" w14:textId="77777777" w:rsidR="002C1808" w:rsidRPr="002C1808" w:rsidRDefault="002C1808" w:rsidP="002C1808">
      <w:pPr>
        <w:rPr>
          <w:highlight w:val="white"/>
        </w:rPr>
      </w:pPr>
      <w:r w:rsidRPr="002C1808">
        <w:rPr>
          <w:highlight w:val="white"/>
        </w:rPr>
        <w:t>1.Client 1 and Client 2 exist with the prescribed MAT medications. </w:t>
      </w:r>
      <w:r w:rsidRPr="002C1808">
        <w:rPr>
          <w:highlight w:val="white"/>
        </w:rPr>
        <w:br/>
        <w:t xml:space="preserve">2. </w:t>
      </w:r>
      <w:proofErr w:type="spellStart"/>
      <w:r w:rsidRPr="002C1808">
        <w:rPr>
          <w:highlight w:val="white"/>
        </w:rPr>
        <w:t>Excecute</w:t>
      </w:r>
      <w:proofErr w:type="spellEnd"/>
      <w:r w:rsidRPr="002C1808">
        <w:rPr>
          <w:highlight w:val="white"/>
        </w:rPr>
        <w:t xml:space="preserve"> the </w:t>
      </w:r>
      <w:proofErr w:type="spellStart"/>
      <w:r w:rsidRPr="002C1808">
        <w:rPr>
          <w:highlight w:val="white"/>
        </w:rPr>
        <w:t>ssp_SCCreateMatServices</w:t>
      </w:r>
      <w:proofErr w:type="spellEnd"/>
      <w:r w:rsidRPr="002C1808">
        <w:rPr>
          <w:highlight w:val="white"/>
        </w:rPr>
        <w:t xml:space="preserve"> job. </w:t>
      </w:r>
      <w:r w:rsidRPr="002C1808">
        <w:rPr>
          <w:highlight w:val="white"/>
        </w:rPr>
        <w:br/>
        <w:t>3. Again, add more medications to Client 1 for the same prescription. </w:t>
      </w:r>
      <w:r w:rsidRPr="002C1808">
        <w:rPr>
          <w:highlight w:val="white"/>
        </w:rPr>
        <w:br/>
        <w:t xml:space="preserve">4.Execute the </w:t>
      </w:r>
      <w:proofErr w:type="spellStart"/>
      <w:r w:rsidRPr="002C1808">
        <w:rPr>
          <w:highlight w:val="white"/>
        </w:rPr>
        <w:t>ssp_SCCreateMatServices</w:t>
      </w:r>
      <w:proofErr w:type="spellEnd"/>
      <w:r w:rsidRPr="002C1808">
        <w:rPr>
          <w:highlight w:val="white"/>
        </w:rPr>
        <w:t xml:space="preserve"> job. </w:t>
      </w:r>
      <w:r w:rsidRPr="002C1808">
        <w:rPr>
          <w:highlight w:val="white"/>
        </w:rPr>
        <w:br/>
        <w:t> </w:t>
      </w:r>
      <w:r w:rsidRPr="002C1808">
        <w:rPr>
          <w:highlight w:val="white"/>
        </w:rPr>
        <w:br/>
      </w:r>
      <w:r w:rsidRPr="002C1808">
        <w:rPr>
          <w:b/>
          <w:bCs/>
          <w:highlight w:val="white"/>
        </w:rPr>
        <w:t>Navigation Path:</w:t>
      </w:r>
      <w:r w:rsidRPr="002C1808">
        <w:rPr>
          <w:highlight w:val="white"/>
        </w:rPr>
        <w:t xml:space="preserve"> Select Client-Select Service/Notes list page. </w:t>
      </w:r>
    </w:p>
    <w:p w14:paraId="2EBA77FC" w14:textId="77777777" w:rsidR="00B76188" w:rsidRDefault="00B76188" w:rsidP="002C1808">
      <w:pPr>
        <w:rPr>
          <w:b/>
          <w:bCs/>
          <w:highlight w:val="white"/>
          <w:lang w:val="en"/>
        </w:rPr>
      </w:pPr>
    </w:p>
    <w:p w14:paraId="3A5DCE5C" w14:textId="5E6A4A8A" w:rsidR="002C1808" w:rsidRPr="002C1808" w:rsidRDefault="002C1808" w:rsidP="002C1808">
      <w:pPr>
        <w:rPr>
          <w:highlight w:val="white"/>
        </w:rPr>
      </w:pPr>
      <w:r w:rsidRPr="002C1808">
        <w:rPr>
          <w:b/>
          <w:bCs/>
          <w:highlight w:val="white"/>
          <w:lang w:val="en"/>
        </w:rPr>
        <w:t>Functionality ‘Before’ and ‘After’ release:</w:t>
      </w:r>
      <w:r w:rsidRPr="002C1808">
        <w:rPr>
          <w:highlight w:val="white"/>
        </w:rPr>
        <w:t> </w:t>
      </w:r>
    </w:p>
    <w:p w14:paraId="21A4EFEF" w14:textId="77777777" w:rsidR="00B76188" w:rsidRDefault="00B76188" w:rsidP="002C1808">
      <w:pPr>
        <w:rPr>
          <w:highlight w:val="white"/>
        </w:rPr>
      </w:pPr>
    </w:p>
    <w:p w14:paraId="3BC26122" w14:textId="4299CEF2" w:rsidR="002C1808" w:rsidRPr="002C1808" w:rsidRDefault="002C1808" w:rsidP="002C1808">
      <w:pPr>
        <w:rPr>
          <w:highlight w:val="white"/>
        </w:rPr>
      </w:pPr>
      <w:r w:rsidRPr="002C1808">
        <w:rPr>
          <w:highlight w:val="white"/>
        </w:rPr>
        <w:t>Before this release, here was the behavior. The billable Service Note was not generated when the clinician prescribes MAT medications for the existing prescriptions. </w:t>
      </w:r>
    </w:p>
    <w:p w14:paraId="2B153AA8" w14:textId="77777777" w:rsidR="002C1808" w:rsidRPr="002C1808" w:rsidRDefault="002C1808" w:rsidP="002C1808">
      <w:pPr>
        <w:rPr>
          <w:highlight w:val="white"/>
        </w:rPr>
      </w:pPr>
      <w:r w:rsidRPr="002C1808">
        <w:rPr>
          <w:highlight w:val="white"/>
        </w:rPr>
        <w:t> </w:t>
      </w:r>
    </w:p>
    <w:p w14:paraId="687808AF" w14:textId="77777777" w:rsidR="002C1808" w:rsidRPr="002C1808" w:rsidRDefault="002C1808" w:rsidP="002C1808">
      <w:pPr>
        <w:rPr>
          <w:highlight w:val="white"/>
        </w:rPr>
      </w:pPr>
      <w:r w:rsidRPr="002C1808">
        <w:rPr>
          <w:highlight w:val="white"/>
        </w:rPr>
        <w:t>With this release, the above-mentioned issue has been resolved. Now, the billable Service Note is generated when the clinician prescribes the MAT Medications for the existing prescriptions. </w:t>
      </w:r>
    </w:p>
    <w:p w14:paraId="5FF2109E" w14:textId="77777777" w:rsidR="002C1808" w:rsidRPr="002C1808" w:rsidRDefault="002C1808" w:rsidP="002C1808">
      <w:pPr>
        <w:rPr>
          <w:highlight w:val="white"/>
        </w:rPr>
      </w:pPr>
      <w:r w:rsidRPr="002C1808">
        <w:rPr>
          <w:highlight w:val="white"/>
        </w:rPr>
        <w:t> </w:t>
      </w:r>
    </w:p>
    <w:p w14:paraId="64745E94" w14:textId="77777777" w:rsidR="002C1808" w:rsidRPr="002C1808" w:rsidRDefault="002C1808" w:rsidP="002C1808">
      <w:pPr>
        <w:rPr>
          <w:highlight w:val="white"/>
        </w:rPr>
      </w:pPr>
      <w:r w:rsidRPr="002C1808">
        <w:rPr>
          <w:b/>
          <w:bCs/>
          <w:highlight w:val="white"/>
        </w:rPr>
        <w:t xml:space="preserve">Data Model Changes: </w:t>
      </w:r>
      <w:r w:rsidRPr="002C1808">
        <w:rPr>
          <w:highlight w:val="white"/>
        </w:rPr>
        <w:t xml:space="preserve">A new column </w:t>
      </w:r>
      <w:proofErr w:type="spellStart"/>
      <w:r w:rsidRPr="002C1808">
        <w:rPr>
          <w:highlight w:val="white"/>
        </w:rPr>
        <w:t>ClientMedicationScriptDrugId</w:t>
      </w:r>
      <w:proofErr w:type="spellEnd"/>
      <w:r w:rsidRPr="002C1808">
        <w:rPr>
          <w:highlight w:val="white"/>
        </w:rPr>
        <w:t xml:space="preserve"> is added </w:t>
      </w:r>
      <w:proofErr w:type="spellStart"/>
      <w:r w:rsidRPr="002C1808">
        <w:rPr>
          <w:highlight w:val="white"/>
        </w:rPr>
        <w:t>Matservices</w:t>
      </w:r>
      <w:proofErr w:type="spellEnd"/>
      <w:r w:rsidRPr="002C1808">
        <w:rPr>
          <w:highlight w:val="white"/>
        </w:rPr>
        <w:t> table.</w:t>
      </w:r>
    </w:p>
    <w:p w14:paraId="07413BFB" w14:textId="77777777" w:rsidR="002C1808" w:rsidRDefault="002C1808" w:rsidP="00DC6CB5">
      <w:pPr>
        <w:jc w:val="both"/>
        <w:rPr>
          <w:highlight w:val="white"/>
          <w:lang w:val="en-GB"/>
        </w:rPr>
      </w:pPr>
    </w:p>
    <w:p w14:paraId="02526BDA" w14:textId="77777777" w:rsidR="000335C6" w:rsidRPr="003B3964" w:rsidRDefault="000335C6" w:rsidP="000335C6">
      <w:pPr>
        <w:pBdr>
          <w:bottom w:val="single" w:sz="12" w:space="1" w:color="000000"/>
        </w:pBdr>
        <w:jc w:val="both"/>
        <w:rPr>
          <w:rFonts w:eastAsia="Verdana"/>
          <w:b/>
          <w:bCs/>
          <w:lang w:val="en"/>
        </w:rPr>
      </w:pPr>
    </w:p>
    <w:p w14:paraId="3944AA66" w14:textId="77777777" w:rsidR="000335C6" w:rsidRDefault="000335C6" w:rsidP="000335C6">
      <w:pPr>
        <w:rPr>
          <w:highlight w:val="white"/>
        </w:rPr>
      </w:pPr>
    </w:p>
    <w:p w14:paraId="4FC57F41" w14:textId="77777777" w:rsidR="00834EE5" w:rsidRDefault="00834EE5">
      <w:pPr>
        <w:spacing w:after="160" w:line="259" w:lineRule="auto"/>
        <w:rPr>
          <w:rFonts w:eastAsia="Arial" w:cs="Arial"/>
          <w:b/>
          <w:color w:val="4472C4" w:themeColor="accent5"/>
          <w:sz w:val="20"/>
          <w:szCs w:val="20"/>
          <w:lang w:val="en-IN" w:eastAsia="en-IN"/>
        </w:rPr>
      </w:pPr>
      <w:r>
        <w:rPr>
          <w:sz w:val="20"/>
          <w:szCs w:val="20"/>
        </w:rPr>
        <w:br w:type="page"/>
      </w:r>
    </w:p>
    <w:p w14:paraId="77CCC391" w14:textId="72B974DF" w:rsidR="000A1461" w:rsidRPr="00EE6E06" w:rsidRDefault="000A1461" w:rsidP="00EE6E06">
      <w:pPr>
        <w:pStyle w:val="Heading1"/>
        <w:ind w:left="0" w:firstLine="0"/>
        <w:rPr>
          <w:sz w:val="20"/>
          <w:szCs w:val="20"/>
        </w:rPr>
      </w:pPr>
      <w:bookmarkStart w:id="144" w:name="_Toc196339890"/>
      <w:r w:rsidRPr="00EE6E06">
        <w:rPr>
          <w:sz w:val="20"/>
          <w:szCs w:val="20"/>
        </w:rPr>
        <w:t>Services/Notes</w:t>
      </w:r>
      <w:bookmarkEnd w:id="144"/>
    </w:p>
    <w:p w14:paraId="05779148" w14:textId="77777777" w:rsidR="000A1461" w:rsidRPr="00B27EED" w:rsidRDefault="000A1461" w:rsidP="000A1461">
      <w:pPr>
        <w:rPr>
          <w:highlight w:val="white"/>
          <w:lang w:val="en-IN" w:eastAsia="en-IN"/>
        </w:rPr>
      </w:pPr>
    </w:p>
    <w:tbl>
      <w:tblPr>
        <w:tblW w:w="10198" w:type="dxa"/>
        <w:tblCellMar>
          <w:top w:w="104" w:type="dxa"/>
          <w:left w:w="18" w:type="dxa"/>
          <w:right w:w="38" w:type="dxa"/>
        </w:tblCellMar>
        <w:tblLook w:val="04A0" w:firstRow="1" w:lastRow="0" w:firstColumn="1" w:lastColumn="0" w:noHBand="0" w:noVBand="1"/>
      </w:tblPr>
      <w:tblGrid>
        <w:gridCol w:w="1203"/>
        <w:gridCol w:w="2036"/>
        <w:gridCol w:w="6959"/>
      </w:tblGrid>
      <w:tr w:rsidR="000A1461" w:rsidRPr="001F16AB" w14:paraId="458983A4" w14:textId="77777777" w:rsidTr="00874D00">
        <w:trPr>
          <w:trHeight w:val="520"/>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570D3785" w14:textId="77777777" w:rsidR="000A1461" w:rsidRPr="001F16AB" w:rsidRDefault="000A1461" w:rsidP="005B64E6">
            <w:pPr>
              <w:ind w:left="15"/>
              <w:jc w:val="center"/>
              <w:rPr>
                <w:sz w:val="20"/>
                <w:szCs w:val="20"/>
              </w:rPr>
            </w:pPr>
            <w:r w:rsidRPr="001F16AB">
              <w:rPr>
                <w:b/>
                <w:bCs/>
                <w:sz w:val="20"/>
                <w:szCs w:val="20"/>
              </w:rPr>
              <w:t>Reference No</w:t>
            </w:r>
          </w:p>
        </w:tc>
        <w:tc>
          <w:tcPr>
            <w:tcW w:w="2036" w:type="dxa"/>
            <w:tcBorders>
              <w:top w:val="single" w:sz="4" w:space="0" w:color="auto"/>
              <w:left w:val="single" w:sz="4" w:space="0" w:color="auto"/>
              <w:bottom w:val="single" w:sz="4" w:space="0" w:color="auto"/>
              <w:right w:val="single" w:sz="4" w:space="0" w:color="auto"/>
            </w:tcBorders>
            <w:shd w:val="clear" w:color="auto" w:fill="5B9BD5" w:themeFill="accent1"/>
          </w:tcPr>
          <w:p w14:paraId="3117C448" w14:textId="77777777" w:rsidR="000A1461" w:rsidRPr="001F16AB" w:rsidRDefault="000A1461" w:rsidP="005B64E6">
            <w:pPr>
              <w:ind w:left="83"/>
              <w:jc w:val="center"/>
              <w:rPr>
                <w:sz w:val="20"/>
                <w:szCs w:val="20"/>
              </w:rPr>
            </w:pPr>
            <w:r w:rsidRPr="001F16AB">
              <w:rPr>
                <w:b/>
                <w:bCs/>
                <w:sz w:val="20"/>
                <w:szCs w:val="20"/>
              </w:rPr>
              <w:t>Task No</w:t>
            </w:r>
          </w:p>
        </w:tc>
        <w:tc>
          <w:tcPr>
            <w:tcW w:w="6959" w:type="dxa"/>
            <w:tcBorders>
              <w:top w:val="single" w:sz="4" w:space="0" w:color="auto"/>
              <w:left w:val="single" w:sz="4" w:space="0" w:color="auto"/>
              <w:bottom w:val="single" w:sz="4" w:space="0" w:color="auto"/>
              <w:right w:val="single" w:sz="4" w:space="0" w:color="auto"/>
            </w:tcBorders>
            <w:shd w:val="clear" w:color="auto" w:fill="5B9BD5" w:themeFill="accent1"/>
          </w:tcPr>
          <w:p w14:paraId="77D1C543" w14:textId="77777777" w:rsidR="000A1461" w:rsidRPr="001F16AB" w:rsidRDefault="000A1461" w:rsidP="005B64E6">
            <w:pPr>
              <w:ind w:left="83"/>
              <w:jc w:val="center"/>
              <w:rPr>
                <w:sz w:val="20"/>
                <w:szCs w:val="20"/>
              </w:rPr>
            </w:pPr>
            <w:r w:rsidRPr="001F16AB">
              <w:rPr>
                <w:b/>
                <w:bCs/>
                <w:sz w:val="20"/>
                <w:szCs w:val="20"/>
              </w:rPr>
              <w:t>Description</w:t>
            </w:r>
          </w:p>
        </w:tc>
      </w:tr>
      <w:tr w:rsidR="004154F7" w:rsidRPr="00A85CE9" w14:paraId="527AEFE1" w14:textId="77777777" w:rsidTr="004154F7">
        <w:trPr>
          <w:trHeight w:val="262"/>
        </w:trPr>
        <w:tc>
          <w:tcPr>
            <w:tcW w:w="1203" w:type="dxa"/>
            <w:tcBorders>
              <w:top w:val="single" w:sz="4" w:space="0" w:color="auto"/>
              <w:left w:val="single" w:sz="4" w:space="0" w:color="auto"/>
              <w:bottom w:val="single" w:sz="4" w:space="0" w:color="auto"/>
              <w:right w:val="single" w:sz="4" w:space="0" w:color="auto"/>
            </w:tcBorders>
            <w:shd w:val="clear" w:color="auto" w:fill="FFFF00"/>
          </w:tcPr>
          <w:p w14:paraId="57803AB2" w14:textId="13CFD42E" w:rsidR="004154F7" w:rsidRDefault="004154F7" w:rsidP="004154F7">
            <w:pPr>
              <w:jc w:val="center"/>
            </w:pPr>
            <w:r>
              <w:t>133</w:t>
            </w:r>
          </w:p>
        </w:tc>
        <w:tc>
          <w:tcPr>
            <w:tcW w:w="2036" w:type="dxa"/>
            <w:tcBorders>
              <w:top w:val="single" w:sz="4" w:space="0" w:color="auto"/>
              <w:left w:val="single" w:sz="4" w:space="0" w:color="auto"/>
              <w:bottom w:val="single" w:sz="4" w:space="0" w:color="auto"/>
              <w:right w:val="single" w:sz="4" w:space="0" w:color="auto"/>
            </w:tcBorders>
            <w:shd w:val="clear" w:color="auto" w:fill="FFFF00"/>
          </w:tcPr>
          <w:p w14:paraId="6D589AC0" w14:textId="24D60401" w:rsidR="004154F7" w:rsidRDefault="004154F7" w:rsidP="004154F7">
            <w:pPr>
              <w:jc w:val="center"/>
              <w:rPr>
                <w:rFonts w:cs="Calibri"/>
                <w:color w:val="000000"/>
              </w:rPr>
            </w:pPr>
            <w:r>
              <w:rPr>
                <w:rFonts w:cs="Calibri"/>
                <w:color w:val="000000"/>
              </w:rPr>
              <w:t xml:space="preserve">EII # </w:t>
            </w:r>
            <w:bookmarkStart w:id="145" w:name="_Hlk195164284"/>
            <w:r w:rsidRPr="00DD13F1">
              <w:rPr>
                <w:rFonts w:cs="Calibri"/>
                <w:color w:val="000000"/>
              </w:rPr>
              <w:t>130554</w:t>
            </w:r>
            <w:bookmarkEnd w:id="145"/>
          </w:p>
        </w:tc>
        <w:tc>
          <w:tcPr>
            <w:tcW w:w="6959" w:type="dxa"/>
            <w:tcBorders>
              <w:top w:val="single" w:sz="4" w:space="0" w:color="auto"/>
              <w:left w:val="single" w:sz="4" w:space="0" w:color="auto"/>
              <w:bottom w:val="single" w:sz="4" w:space="0" w:color="auto"/>
              <w:right w:val="single" w:sz="4" w:space="0" w:color="auto"/>
            </w:tcBorders>
            <w:shd w:val="clear" w:color="auto" w:fill="FFFF00"/>
            <w:vAlign w:val="center"/>
          </w:tcPr>
          <w:p w14:paraId="7B359AA7" w14:textId="76B00520" w:rsidR="004154F7" w:rsidRPr="457FEFC7" w:rsidRDefault="004154F7" w:rsidP="004154F7">
            <w:pPr>
              <w:rPr>
                <w:rFonts w:eastAsia="Verdana"/>
                <w:color w:val="202124"/>
              </w:rPr>
            </w:pPr>
            <w:r w:rsidRPr="00BD516F">
              <w:rPr>
                <w:rFonts w:cs="Calibri"/>
                <w:color w:val="000000"/>
                <w:lang w:val="en-GB"/>
              </w:rPr>
              <w:t>E/M Note medications refresh - regardless of DOS</w:t>
            </w:r>
            <w:r w:rsidR="00841D3D">
              <w:rPr>
                <w:rFonts w:cs="Calibri"/>
                <w:color w:val="000000"/>
                <w:lang w:val="en-GB"/>
              </w:rPr>
              <w:t>.</w:t>
            </w:r>
          </w:p>
        </w:tc>
      </w:tr>
      <w:tr w:rsidR="004154F7" w:rsidRPr="00A85CE9" w14:paraId="57FDBF67" w14:textId="77777777" w:rsidTr="004154F7">
        <w:trPr>
          <w:trHeight w:val="262"/>
        </w:trPr>
        <w:tc>
          <w:tcPr>
            <w:tcW w:w="1203" w:type="dxa"/>
            <w:tcBorders>
              <w:top w:val="single" w:sz="4" w:space="0" w:color="auto"/>
              <w:left w:val="single" w:sz="4" w:space="0" w:color="auto"/>
              <w:bottom w:val="single" w:sz="4" w:space="0" w:color="auto"/>
              <w:right w:val="single" w:sz="4" w:space="0" w:color="auto"/>
            </w:tcBorders>
            <w:shd w:val="clear" w:color="auto" w:fill="FFFF00"/>
          </w:tcPr>
          <w:p w14:paraId="49C486A2" w14:textId="0661ED5C" w:rsidR="004154F7" w:rsidRDefault="004154F7" w:rsidP="004154F7">
            <w:pPr>
              <w:jc w:val="center"/>
            </w:pPr>
            <w:r>
              <w:t>134</w:t>
            </w:r>
          </w:p>
        </w:tc>
        <w:tc>
          <w:tcPr>
            <w:tcW w:w="2036" w:type="dxa"/>
            <w:tcBorders>
              <w:top w:val="single" w:sz="4" w:space="0" w:color="auto"/>
              <w:left w:val="single" w:sz="4" w:space="0" w:color="auto"/>
              <w:bottom w:val="single" w:sz="4" w:space="0" w:color="auto"/>
              <w:right w:val="single" w:sz="4" w:space="0" w:color="auto"/>
            </w:tcBorders>
            <w:shd w:val="clear" w:color="auto" w:fill="FFFF00"/>
          </w:tcPr>
          <w:p w14:paraId="136DC09B" w14:textId="47FF66CD" w:rsidR="004154F7" w:rsidRDefault="004154F7" w:rsidP="004154F7">
            <w:pPr>
              <w:jc w:val="center"/>
              <w:rPr>
                <w:rFonts w:cs="Calibri"/>
                <w:color w:val="000000"/>
              </w:rPr>
            </w:pPr>
            <w:r>
              <w:rPr>
                <w:rFonts w:cs="Calibri"/>
                <w:color w:val="000000"/>
              </w:rPr>
              <w:t xml:space="preserve">EII # </w:t>
            </w:r>
            <w:bookmarkStart w:id="146" w:name="_Hlk195164318"/>
            <w:r w:rsidRPr="00DD13F1">
              <w:rPr>
                <w:rFonts w:cs="Calibri"/>
                <w:color w:val="000000"/>
              </w:rPr>
              <w:t>130097</w:t>
            </w:r>
            <w:bookmarkEnd w:id="146"/>
          </w:p>
        </w:tc>
        <w:tc>
          <w:tcPr>
            <w:tcW w:w="6959" w:type="dxa"/>
            <w:tcBorders>
              <w:top w:val="single" w:sz="4" w:space="0" w:color="auto"/>
              <w:left w:val="single" w:sz="4" w:space="0" w:color="auto"/>
              <w:bottom w:val="single" w:sz="4" w:space="0" w:color="auto"/>
              <w:right w:val="single" w:sz="4" w:space="0" w:color="auto"/>
            </w:tcBorders>
            <w:shd w:val="clear" w:color="auto" w:fill="FFFF00"/>
            <w:vAlign w:val="center"/>
          </w:tcPr>
          <w:p w14:paraId="7482C648" w14:textId="2C178F87" w:rsidR="004154F7" w:rsidRPr="457FEFC7" w:rsidRDefault="004154F7" w:rsidP="004154F7">
            <w:pPr>
              <w:rPr>
                <w:rFonts w:eastAsia="Verdana"/>
                <w:color w:val="202124"/>
              </w:rPr>
            </w:pPr>
            <w:r w:rsidRPr="009475C8">
              <w:rPr>
                <w:rFonts w:cs="Calibri"/>
                <w:color w:val="000000"/>
                <w:lang w:val="en-GB"/>
              </w:rPr>
              <w:t>Ability to add multiple staff members to an appointment - Core PDF changes.</w:t>
            </w:r>
          </w:p>
        </w:tc>
      </w:tr>
      <w:tr w:rsidR="004154F7" w:rsidRPr="00A85CE9" w14:paraId="1296064C" w14:textId="77777777" w:rsidTr="00874D00">
        <w:trPr>
          <w:trHeight w:val="262"/>
        </w:trPr>
        <w:tc>
          <w:tcPr>
            <w:tcW w:w="1203" w:type="dxa"/>
            <w:tcBorders>
              <w:top w:val="single" w:sz="4" w:space="0" w:color="auto"/>
              <w:left w:val="single" w:sz="4" w:space="0" w:color="auto"/>
              <w:bottom w:val="single" w:sz="4" w:space="0" w:color="auto"/>
              <w:right w:val="single" w:sz="4" w:space="0" w:color="auto"/>
            </w:tcBorders>
            <w:shd w:val="clear" w:color="auto" w:fill="auto"/>
          </w:tcPr>
          <w:p w14:paraId="00208D9E" w14:textId="03CA8D77" w:rsidR="004154F7" w:rsidRDefault="004154F7" w:rsidP="004154F7">
            <w:pPr>
              <w:jc w:val="center"/>
            </w:pPr>
            <w:r>
              <w:t>135</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7BE5A09D" w14:textId="118B275B" w:rsidR="004154F7" w:rsidRDefault="004154F7" w:rsidP="004154F7">
            <w:pPr>
              <w:jc w:val="center"/>
              <w:rPr>
                <w:rFonts w:cs="Calibri"/>
                <w:color w:val="000000"/>
              </w:rPr>
            </w:pPr>
            <w:r>
              <w:rPr>
                <w:rFonts w:cs="Calibri"/>
                <w:color w:val="000000"/>
              </w:rPr>
              <w:t xml:space="preserve">Core Bugs # </w:t>
            </w:r>
            <w:r w:rsidRPr="00DD13F1">
              <w:rPr>
                <w:rFonts w:cs="Arial"/>
                <w:color w:val="000000"/>
              </w:rPr>
              <w:t>131250</w:t>
            </w:r>
          </w:p>
        </w:tc>
        <w:tc>
          <w:tcPr>
            <w:tcW w:w="6959" w:type="dxa"/>
            <w:tcBorders>
              <w:top w:val="single" w:sz="4" w:space="0" w:color="auto"/>
              <w:left w:val="single" w:sz="4" w:space="0" w:color="auto"/>
              <w:bottom w:val="single" w:sz="4" w:space="0" w:color="auto"/>
              <w:right w:val="single" w:sz="4" w:space="0" w:color="auto"/>
            </w:tcBorders>
            <w:shd w:val="clear" w:color="auto" w:fill="auto"/>
            <w:vAlign w:val="center"/>
          </w:tcPr>
          <w:p w14:paraId="334FAC69" w14:textId="7F9405F5" w:rsidR="004154F7" w:rsidRPr="00464AE4" w:rsidRDefault="004154F7" w:rsidP="004154F7">
            <w:pPr>
              <w:rPr>
                <w:rFonts w:cs="Calibri"/>
                <w:color w:val="000000"/>
              </w:rPr>
            </w:pPr>
            <w:r w:rsidRPr="457FEFC7">
              <w:rPr>
                <w:rFonts w:eastAsia="Verdana"/>
                <w:color w:val="202124"/>
              </w:rPr>
              <w:t>Service Note PDF took a long time to load.</w:t>
            </w:r>
          </w:p>
        </w:tc>
      </w:tr>
      <w:tr w:rsidR="004154F7" w:rsidRPr="00A85CE9" w14:paraId="2AC95CE6" w14:textId="77777777" w:rsidTr="00874D00">
        <w:trPr>
          <w:trHeight w:val="262"/>
        </w:trPr>
        <w:tc>
          <w:tcPr>
            <w:tcW w:w="1203" w:type="dxa"/>
            <w:tcBorders>
              <w:top w:val="single" w:sz="4" w:space="0" w:color="auto"/>
              <w:left w:val="single" w:sz="4" w:space="0" w:color="auto"/>
              <w:bottom w:val="single" w:sz="4" w:space="0" w:color="auto"/>
              <w:right w:val="single" w:sz="4" w:space="0" w:color="auto"/>
            </w:tcBorders>
            <w:shd w:val="clear" w:color="auto" w:fill="auto"/>
          </w:tcPr>
          <w:p w14:paraId="15795F22" w14:textId="32B3E3E5" w:rsidR="004154F7" w:rsidRDefault="004154F7" w:rsidP="004154F7">
            <w:pPr>
              <w:jc w:val="center"/>
            </w:pPr>
            <w:r>
              <w:t>136</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C4363BB" w14:textId="5DEA89DB" w:rsidR="004154F7" w:rsidRDefault="004154F7" w:rsidP="004154F7">
            <w:pPr>
              <w:jc w:val="center"/>
              <w:rPr>
                <w:rFonts w:cs="Calibri"/>
                <w:color w:val="000000"/>
              </w:rPr>
            </w:pPr>
            <w:r>
              <w:rPr>
                <w:rFonts w:cs="Calibri"/>
                <w:color w:val="000000"/>
              </w:rPr>
              <w:t xml:space="preserve">Core Bugs # </w:t>
            </w:r>
            <w:r w:rsidRPr="00DD13F1">
              <w:rPr>
                <w:rFonts w:cs="Arial"/>
                <w:color w:val="000000"/>
              </w:rPr>
              <w:t>131022</w:t>
            </w:r>
          </w:p>
        </w:tc>
        <w:tc>
          <w:tcPr>
            <w:tcW w:w="6959" w:type="dxa"/>
            <w:tcBorders>
              <w:top w:val="single" w:sz="4" w:space="0" w:color="auto"/>
              <w:left w:val="single" w:sz="4" w:space="0" w:color="auto"/>
              <w:bottom w:val="single" w:sz="4" w:space="0" w:color="auto"/>
              <w:right w:val="single" w:sz="4" w:space="0" w:color="auto"/>
            </w:tcBorders>
            <w:shd w:val="clear" w:color="auto" w:fill="auto"/>
            <w:vAlign w:val="center"/>
          </w:tcPr>
          <w:p w14:paraId="7055E89A" w14:textId="08498842" w:rsidR="004154F7" w:rsidRPr="00464AE4" w:rsidRDefault="004154F7" w:rsidP="004154F7">
            <w:pPr>
              <w:rPr>
                <w:rFonts w:cs="Calibri"/>
                <w:color w:val="000000"/>
              </w:rPr>
            </w:pPr>
            <w:r w:rsidRPr="457FEFC7">
              <w:rPr>
                <w:rFonts w:eastAsia="Verdana"/>
              </w:rPr>
              <w:t>Misc G/O Note - Incorrect Validation</w:t>
            </w:r>
            <w:r>
              <w:rPr>
                <w:rFonts w:eastAsia="Verdana"/>
              </w:rPr>
              <w:t>.</w:t>
            </w:r>
          </w:p>
        </w:tc>
      </w:tr>
      <w:tr w:rsidR="004154F7" w:rsidRPr="00A85CE9" w14:paraId="50647773" w14:textId="77777777" w:rsidTr="00874D00">
        <w:trPr>
          <w:trHeight w:val="262"/>
        </w:trPr>
        <w:tc>
          <w:tcPr>
            <w:tcW w:w="1203" w:type="dxa"/>
            <w:tcBorders>
              <w:top w:val="single" w:sz="4" w:space="0" w:color="auto"/>
              <w:left w:val="single" w:sz="4" w:space="0" w:color="auto"/>
              <w:bottom w:val="single" w:sz="4" w:space="0" w:color="auto"/>
              <w:right w:val="single" w:sz="4" w:space="0" w:color="auto"/>
            </w:tcBorders>
            <w:shd w:val="clear" w:color="auto" w:fill="auto"/>
          </w:tcPr>
          <w:p w14:paraId="05DAC489" w14:textId="755E6A79" w:rsidR="004154F7" w:rsidRDefault="004154F7" w:rsidP="004154F7">
            <w:pPr>
              <w:jc w:val="center"/>
            </w:pPr>
            <w:r>
              <w:t>137</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34B273F7" w14:textId="6A0CA75C" w:rsidR="004154F7" w:rsidRDefault="004154F7" w:rsidP="004154F7">
            <w:pPr>
              <w:jc w:val="center"/>
              <w:rPr>
                <w:rFonts w:cs="Calibri"/>
                <w:color w:val="000000"/>
              </w:rPr>
            </w:pPr>
            <w:r>
              <w:rPr>
                <w:rFonts w:cs="Calibri"/>
                <w:color w:val="000000"/>
              </w:rPr>
              <w:t xml:space="preserve">Core Bugs # </w:t>
            </w:r>
            <w:bookmarkStart w:id="147" w:name="_Hlk195164271"/>
            <w:r w:rsidRPr="00DD13F1">
              <w:rPr>
                <w:rFonts w:cs="Arial"/>
                <w:color w:val="000000"/>
              </w:rPr>
              <w:t>131193</w:t>
            </w:r>
            <w:bookmarkEnd w:id="147"/>
          </w:p>
        </w:tc>
        <w:tc>
          <w:tcPr>
            <w:tcW w:w="6959" w:type="dxa"/>
            <w:tcBorders>
              <w:top w:val="single" w:sz="4" w:space="0" w:color="auto"/>
              <w:left w:val="single" w:sz="4" w:space="0" w:color="auto"/>
              <w:bottom w:val="single" w:sz="4" w:space="0" w:color="auto"/>
              <w:right w:val="single" w:sz="4" w:space="0" w:color="auto"/>
            </w:tcBorders>
            <w:shd w:val="clear" w:color="auto" w:fill="auto"/>
            <w:vAlign w:val="center"/>
          </w:tcPr>
          <w:p w14:paraId="3D17AD69" w14:textId="3A379E3E" w:rsidR="004154F7" w:rsidRPr="00464AE4" w:rsidRDefault="004154F7" w:rsidP="004154F7">
            <w:pPr>
              <w:rPr>
                <w:rFonts w:cs="Calibri"/>
                <w:color w:val="000000"/>
              </w:rPr>
            </w:pPr>
            <w:r w:rsidRPr="00E974F6">
              <w:rPr>
                <w:rFonts w:cs="Calibri"/>
                <w:color w:val="000000"/>
              </w:rPr>
              <w:t>Miscellaneous service note: A red error message is displayed when the user tries to click on 'Save' button</w:t>
            </w:r>
          </w:p>
        </w:tc>
      </w:tr>
    </w:tbl>
    <w:p w14:paraId="249CBB32" w14:textId="77777777" w:rsidR="000A1461" w:rsidRDefault="000A1461" w:rsidP="000A1461">
      <w:pPr>
        <w:rPr>
          <w:b/>
          <w:bCs/>
          <w:lang w:val="en-IN" w:eastAsia="en-IN"/>
        </w:rPr>
      </w:pPr>
    </w:p>
    <w:p w14:paraId="6D7E9CC6" w14:textId="77777777" w:rsidR="009A03AB" w:rsidRDefault="009A03AB" w:rsidP="009A03AB">
      <w:pPr>
        <w:rPr>
          <w:b/>
          <w:bCs/>
          <w:lang w:val="en-IN" w:eastAsia="en-IN"/>
        </w:rPr>
      </w:pPr>
    </w:p>
    <w:p w14:paraId="2D514062" w14:textId="77777777" w:rsidR="009A03AB" w:rsidRDefault="009A03AB" w:rsidP="009A03AB">
      <w:pPr>
        <w:rPr>
          <w:lang w:val="en-IN" w:eastAsia="en-IN"/>
        </w:rPr>
      </w:pPr>
      <w:r w:rsidRPr="00464AE4">
        <w:rPr>
          <w:b/>
          <w:bCs/>
          <w:lang w:val="en-IN" w:eastAsia="en-IN"/>
        </w:rPr>
        <w:t>Author:</w:t>
      </w:r>
      <w:r>
        <w:rPr>
          <w:lang w:val="en-IN" w:eastAsia="en-IN"/>
        </w:rPr>
        <w:t xml:space="preserve"> </w:t>
      </w:r>
      <w:r w:rsidRPr="00BD516F">
        <w:rPr>
          <w:lang w:val="en-IN" w:eastAsia="en-IN"/>
        </w:rPr>
        <w:t>Navyashree Jois</w:t>
      </w:r>
    </w:p>
    <w:p w14:paraId="211FAB2C" w14:textId="77777777" w:rsidR="009A03AB" w:rsidRPr="00464AE4" w:rsidRDefault="009A03AB" w:rsidP="009A03AB">
      <w:pPr>
        <w:rPr>
          <w:lang w:val="en-IN" w:eastAsia="en-IN"/>
        </w:rPr>
      </w:pPr>
    </w:p>
    <w:p w14:paraId="56F679F8" w14:textId="6972EB49" w:rsidR="009A03AB" w:rsidRPr="00464AE4" w:rsidRDefault="009A03AB" w:rsidP="009A03AB">
      <w:pPr>
        <w:pStyle w:val="Heading3"/>
      </w:pPr>
      <w:bookmarkStart w:id="148" w:name="_Toc196339891"/>
      <w:r w:rsidRPr="00DE7F4F">
        <w:rPr>
          <w:highlight w:val="yellow"/>
        </w:rPr>
        <w:t>1</w:t>
      </w:r>
      <w:r>
        <w:rPr>
          <w:highlight w:val="yellow"/>
        </w:rPr>
        <w:t>33</w:t>
      </w:r>
      <w:r w:rsidRPr="00DE7F4F">
        <w:rPr>
          <w:highlight w:val="yellow"/>
        </w:rPr>
        <w:t xml:space="preserve">. EII # 130554 </w:t>
      </w:r>
      <w:r w:rsidRPr="00DE7F4F">
        <w:rPr>
          <w:bCs/>
          <w:highlight w:val="yellow"/>
          <w:lang w:val="en-US"/>
        </w:rPr>
        <w:t>(Feature - 522360)</w:t>
      </w:r>
      <w:r w:rsidRPr="00DE7F4F">
        <w:rPr>
          <w:highlight w:val="yellow"/>
        </w:rPr>
        <w:t>: E/M Note medications refresh - regardless of DOS.</w:t>
      </w:r>
      <w:bookmarkEnd w:id="148"/>
    </w:p>
    <w:p w14:paraId="48B207C5" w14:textId="77777777" w:rsidR="009A03AB" w:rsidRPr="00464AE4" w:rsidRDefault="009A03AB" w:rsidP="009A03AB">
      <w:pPr>
        <w:shd w:val="clear" w:color="auto" w:fill="FFFFFF"/>
        <w:spacing w:before="240" w:after="240"/>
        <w:jc w:val="both"/>
        <w:rPr>
          <w:rFonts w:eastAsia="Verdana"/>
          <w:highlight w:val="white"/>
        </w:rPr>
      </w:pPr>
      <w:r w:rsidRPr="00464AE4">
        <w:rPr>
          <w:rFonts w:eastAsia="Verdana"/>
          <w:b/>
          <w:bCs/>
          <w:highlight w:val="white"/>
          <w:lang w:val="en-GB"/>
        </w:rPr>
        <w:t xml:space="preserve">Release Type: </w:t>
      </w:r>
      <w:r w:rsidRPr="00464AE4">
        <w:rPr>
          <w:rFonts w:eastAsia="Verdana"/>
          <w:highlight w:val="white"/>
          <w:lang w:val="en-GB"/>
        </w:rPr>
        <w:t>Change</w:t>
      </w:r>
      <w:r w:rsidRPr="00464AE4">
        <w:rPr>
          <w:rFonts w:eastAsia="Verdana"/>
          <w:b/>
          <w:bCs/>
          <w:highlight w:val="white"/>
          <w:lang w:val="en-GB"/>
        </w:rPr>
        <w:t xml:space="preserve"> | Priority: </w:t>
      </w:r>
      <w:r w:rsidRPr="457FEFC7">
        <w:rPr>
          <w:rFonts w:eastAsia="Verdana"/>
        </w:rPr>
        <w:t>Urgent</w:t>
      </w:r>
    </w:p>
    <w:p w14:paraId="70E0E0E3" w14:textId="552DABE2" w:rsidR="009A03AB" w:rsidRDefault="009A03AB" w:rsidP="009A03AB">
      <w:pPr>
        <w:jc w:val="both"/>
      </w:pPr>
      <w:r w:rsidRPr="457FEFC7">
        <w:rPr>
          <w:rFonts w:eastAsia="Verdana"/>
          <w:b/>
          <w:bCs/>
        </w:rPr>
        <w:t xml:space="preserve">Prerequisites: </w:t>
      </w:r>
      <w:r w:rsidRPr="457FEFC7">
        <w:rPr>
          <w:rFonts w:eastAsia="Verdana"/>
        </w:rPr>
        <w:t xml:space="preserve">At least one medication </w:t>
      </w:r>
      <w:r w:rsidR="00F849C7">
        <w:rPr>
          <w:rFonts w:eastAsia="Verdana"/>
        </w:rPr>
        <w:t>is</w:t>
      </w:r>
      <w:r w:rsidRPr="457FEFC7">
        <w:rPr>
          <w:rFonts w:eastAsia="Verdana"/>
        </w:rPr>
        <w:t xml:space="preserve"> prescribed to the selected client before signing the Note. </w:t>
      </w:r>
    </w:p>
    <w:p w14:paraId="7E2059E0" w14:textId="77777777" w:rsidR="009A03AB" w:rsidRDefault="009A03AB" w:rsidP="009A03AB">
      <w:pPr>
        <w:jc w:val="both"/>
        <w:rPr>
          <w:rFonts w:eastAsia="Verdana"/>
          <w:b/>
          <w:bCs/>
        </w:rPr>
      </w:pPr>
    </w:p>
    <w:p w14:paraId="3A24D87E" w14:textId="77777777" w:rsidR="009A03AB" w:rsidRDefault="009A03AB" w:rsidP="009A03AB">
      <w:pPr>
        <w:jc w:val="both"/>
      </w:pPr>
      <w:r w:rsidRPr="457FEFC7">
        <w:rPr>
          <w:rFonts w:eastAsia="Verdana"/>
          <w:b/>
          <w:bCs/>
        </w:rPr>
        <w:t>Navigation Path:</w:t>
      </w:r>
      <w:r w:rsidRPr="457FEFC7">
        <w:rPr>
          <w:rFonts w:eastAsia="Verdana"/>
        </w:rPr>
        <w:t xml:space="preserve"> Open a client – Search for ‘Services/Notes’ - New - select the procedure associated with ‘Psychiatric Note’ - Enter the required values – Go to Note tab – Enter the required values – Sign the Service Note.</w:t>
      </w:r>
    </w:p>
    <w:p w14:paraId="329225D4" w14:textId="77777777" w:rsidR="009A03AB" w:rsidRDefault="009A03AB" w:rsidP="009A03AB">
      <w:pPr>
        <w:jc w:val="both"/>
        <w:rPr>
          <w:rFonts w:eastAsia="Verdana"/>
          <w:b/>
          <w:bCs/>
        </w:rPr>
      </w:pPr>
    </w:p>
    <w:p w14:paraId="2BC1F781" w14:textId="77777777" w:rsidR="009A03AB" w:rsidRDefault="009A03AB" w:rsidP="009A03AB">
      <w:pPr>
        <w:jc w:val="both"/>
      </w:pPr>
      <w:r w:rsidRPr="457FEFC7">
        <w:rPr>
          <w:rFonts w:eastAsia="Verdana"/>
          <w:b/>
          <w:bCs/>
        </w:rPr>
        <w:t xml:space="preserve">Functionality ‘Before’ and ‘After’ release: </w:t>
      </w:r>
    </w:p>
    <w:p w14:paraId="4B40E043" w14:textId="77777777" w:rsidR="009A03AB" w:rsidRDefault="009A03AB" w:rsidP="009A03AB">
      <w:pPr>
        <w:jc w:val="both"/>
        <w:rPr>
          <w:rFonts w:eastAsia="Verdana"/>
          <w:b/>
          <w:bCs/>
        </w:rPr>
      </w:pPr>
    </w:p>
    <w:p w14:paraId="12E8405C" w14:textId="77777777" w:rsidR="009A03AB" w:rsidRDefault="009A03AB" w:rsidP="009A03AB">
      <w:pPr>
        <w:jc w:val="both"/>
      </w:pPr>
      <w:r w:rsidRPr="457FEFC7">
        <w:rPr>
          <w:rFonts w:eastAsia="Verdana"/>
          <w:b/>
          <w:bCs/>
        </w:rPr>
        <w:t>Purpose:</w:t>
      </w:r>
      <w:r w:rsidRPr="457FEFC7">
        <w:rPr>
          <w:rFonts w:eastAsia="Verdana"/>
        </w:rPr>
        <w:t xml:space="preserve"> The purpose of this Medications Refresh is to provide the staff the ability to refresh the medication list with the most up-to-date information for the current version of Psychiatric Note. </w:t>
      </w:r>
    </w:p>
    <w:p w14:paraId="72F9D0FA" w14:textId="77777777" w:rsidR="009A03AB" w:rsidRDefault="009A03AB" w:rsidP="009A03AB">
      <w:pPr>
        <w:jc w:val="both"/>
        <w:rPr>
          <w:rFonts w:eastAsia="Verdana"/>
        </w:rPr>
      </w:pPr>
    </w:p>
    <w:p w14:paraId="11D561D3" w14:textId="3951B524" w:rsidR="00D25B6E" w:rsidRDefault="009A03AB" w:rsidP="009A03AB">
      <w:pPr>
        <w:jc w:val="both"/>
        <w:rPr>
          <w:rFonts w:eastAsia="Verdana"/>
        </w:rPr>
      </w:pPr>
      <w:r w:rsidRPr="457FEFC7">
        <w:rPr>
          <w:rFonts w:eastAsia="Verdana"/>
        </w:rPr>
        <w:t xml:space="preserve">With this release, the following scenarios </w:t>
      </w:r>
      <w:r w:rsidR="00F849C7">
        <w:rPr>
          <w:rFonts w:eastAsia="Verdana"/>
        </w:rPr>
        <w:t xml:space="preserve">are </w:t>
      </w:r>
      <w:r w:rsidR="00F849C7" w:rsidRPr="457FEFC7">
        <w:rPr>
          <w:rFonts w:eastAsia="Verdana"/>
        </w:rPr>
        <w:t xml:space="preserve">implemented </w:t>
      </w:r>
      <w:r w:rsidRPr="457FEFC7">
        <w:rPr>
          <w:rFonts w:eastAsia="Verdana"/>
        </w:rPr>
        <w:t>for Psychiatric Note.</w:t>
      </w:r>
    </w:p>
    <w:p w14:paraId="74D2F290" w14:textId="736F59CF" w:rsidR="009A03AB" w:rsidRDefault="009A03AB" w:rsidP="009A03AB">
      <w:pPr>
        <w:jc w:val="both"/>
      </w:pPr>
      <w:r w:rsidRPr="457FEFC7">
        <w:rPr>
          <w:rFonts w:eastAsia="Verdana"/>
        </w:rPr>
        <w:t xml:space="preserve"> </w:t>
      </w:r>
    </w:p>
    <w:p w14:paraId="5BB0864E" w14:textId="01D00E73" w:rsidR="009A03AB" w:rsidRDefault="009A03AB">
      <w:pPr>
        <w:pStyle w:val="ListParagraph"/>
        <w:numPr>
          <w:ilvl w:val="0"/>
          <w:numId w:val="17"/>
        </w:numPr>
        <w:spacing w:after="0" w:line="279" w:lineRule="auto"/>
        <w:jc w:val="both"/>
        <w:rPr>
          <w:rFonts w:eastAsia="Verdana" w:cs="Verdana"/>
          <w:sz w:val="18"/>
          <w:szCs w:val="18"/>
        </w:rPr>
      </w:pPr>
      <w:r w:rsidRPr="457FEFC7">
        <w:rPr>
          <w:rFonts w:eastAsia="Verdana" w:cs="Verdana"/>
          <w:sz w:val="18"/>
          <w:szCs w:val="18"/>
          <w:lang w:val="en-US"/>
        </w:rPr>
        <w:t xml:space="preserve">On the click of the sign of an initial version of the Psych Note document, the 'Medications - Current Medications’ section will automatically </w:t>
      </w:r>
      <w:r w:rsidR="00F849C7" w:rsidRPr="457FEFC7">
        <w:rPr>
          <w:rFonts w:eastAsia="Verdana" w:cs="Verdana"/>
          <w:sz w:val="18"/>
          <w:szCs w:val="18"/>
          <w:lang w:val="en-US"/>
        </w:rPr>
        <w:t>refresh</w:t>
      </w:r>
      <w:r w:rsidRPr="457FEFC7">
        <w:rPr>
          <w:rFonts w:eastAsia="Verdana" w:cs="Verdana"/>
          <w:sz w:val="18"/>
          <w:szCs w:val="18"/>
          <w:lang w:val="en-US"/>
        </w:rPr>
        <w:t xml:space="preserve"> the section with the most recent data, and this will apply only to the initial version of the Note. </w:t>
      </w:r>
    </w:p>
    <w:p w14:paraId="1E1D5241" w14:textId="77777777" w:rsidR="009A03AB" w:rsidRDefault="009A03AB">
      <w:pPr>
        <w:pStyle w:val="ListParagraph"/>
        <w:numPr>
          <w:ilvl w:val="0"/>
          <w:numId w:val="17"/>
        </w:numPr>
        <w:spacing w:after="0" w:line="279" w:lineRule="auto"/>
        <w:jc w:val="both"/>
        <w:rPr>
          <w:rFonts w:eastAsia="Verdana" w:cs="Verdana"/>
          <w:sz w:val="18"/>
          <w:szCs w:val="18"/>
        </w:rPr>
      </w:pPr>
      <w:r w:rsidRPr="457FEFC7">
        <w:rPr>
          <w:rFonts w:eastAsia="Verdana" w:cs="Verdana"/>
          <w:sz w:val="18"/>
          <w:szCs w:val="18"/>
          <w:lang w:val="en-US"/>
        </w:rPr>
        <w:t>For any subsequent versions of the Psych Note, if the user selects the 'Refresh' button in the 'Medications - Current Medications' section, it will display the pop-up message as below.</w:t>
      </w:r>
    </w:p>
    <w:p w14:paraId="65E93B03" w14:textId="77777777" w:rsidR="009A03AB" w:rsidRDefault="009A03AB" w:rsidP="009A03AB">
      <w:pPr>
        <w:ind w:left="720"/>
        <w:jc w:val="both"/>
      </w:pPr>
      <w:r w:rsidRPr="457FEFC7">
        <w:rPr>
          <w:rFonts w:eastAsia="Verdana"/>
          <w:b/>
          <w:bCs/>
        </w:rPr>
        <w:t xml:space="preserve"> </w:t>
      </w:r>
    </w:p>
    <w:p w14:paraId="3F89D328" w14:textId="77777777" w:rsidR="009A03AB" w:rsidRDefault="009A03AB" w:rsidP="009A03AB">
      <w:pPr>
        <w:ind w:left="720"/>
        <w:jc w:val="both"/>
      </w:pPr>
      <w:r w:rsidRPr="457FEFC7">
        <w:rPr>
          <w:rFonts w:eastAsia="Verdana"/>
          <w:b/>
          <w:bCs/>
        </w:rPr>
        <w:t>Pop-up Message:</w:t>
      </w:r>
      <w:r w:rsidRPr="457FEFC7">
        <w:rPr>
          <w:rFonts w:eastAsia="Verdana"/>
        </w:rPr>
        <w:t xml:space="preserve"> 'Refreshing will update this section with the latest data. Do you want to proceed?'</w:t>
      </w:r>
    </w:p>
    <w:p w14:paraId="2576830B" w14:textId="77777777" w:rsidR="009A03AB" w:rsidRDefault="009A03AB" w:rsidP="009A03AB">
      <w:pPr>
        <w:spacing w:line="276" w:lineRule="auto"/>
        <w:ind w:left="720"/>
        <w:jc w:val="both"/>
      </w:pPr>
      <w:r w:rsidRPr="457FEFC7">
        <w:rPr>
          <w:rFonts w:eastAsia="Verdana"/>
        </w:rPr>
        <w:t xml:space="preserve"> </w:t>
      </w:r>
    </w:p>
    <w:p w14:paraId="4E8E0AD9" w14:textId="77777777" w:rsidR="009A03AB" w:rsidRDefault="009A03AB" w:rsidP="009A03AB">
      <w:pPr>
        <w:spacing w:line="276" w:lineRule="auto"/>
        <w:ind w:left="180"/>
        <w:jc w:val="both"/>
      </w:pPr>
      <w:r>
        <w:rPr>
          <w:noProof/>
        </w:rPr>
        <w:drawing>
          <wp:inline distT="0" distB="0" distL="0" distR="0" wp14:anchorId="12C3B098" wp14:editId="785A7601">
            <wp:extent cx="5943600" cy="2695575"/>
            <wp:effectExtent l="0" t="0" r="0" b="0"/>
            <wp:docPr id="19771668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6823" name=""/>
                    <pic:cNvPicPr/>
                  </pic:nvPicPr>
                  <pic:blipFill>
                    <a:blip r:embed="rId95">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3A42F61B" w14:textId="77777777" w:rsidR="009A03AB" w:rsidRDefault="009A03AB" w:rsidP="009A03AB">
      <w:pPr>
        <w:spacing w:line="276" w:lineRule="auto"/>
        <w:ind w:left="180"/>
        <w:jc w:val="both"/>
      </w:pPr>
      <w:r w:rsidRPr="457FEFC7">
        <w:rPr>
          <w:rFonts w:eastAsia="Verdana"/>
        </w:rPr>
        <w:t xml:space="preserve"> </w:t>
      </w:r>
    </w:p>
    <w:p w14:paraId="35E84A64" w14:textId="77777777" w:rsidR="009A03AB" w:rsidRDefault="009A03AB" w:rsidP="009A03AB">
      <w:pPr>
        <w:spacing w:line="276" w:lineRule="auto"/>
        <w:ind w:left="180"/>
        <w:jc w:val="both"/>
      </w:pPr>
      <w:r w:rsidRPr="457FEFC7">
        <w:rPr>
          <w:rFonts w:eastAsia="Verdana"/>
        </w:rPr>
        <w:t>If confirmed with ‘Yes’, the updated Medication Data will get initialized, else the Note will be directly signed with the Medications of the last signed version.</w:t>
      </w:r>
    </w:p>
    <w:p w14:paraId="2B7ABD57" w14:textId="77777777" w:rsidR="009A03AB" w:rsidRDefault="009A03AB" w:rsidP="009A03AB">
      <w:pPr>
        <w:spacing w:line="360" w:lineRule="auto"/>
        <w:jc w:val="both"/>
      </w:pPr>
      <w:r w:rsidRPr="457FEFC7">
        <w:rPr>
          <w:rFonts w:eastAsia="Verdana"/>
          <w:b/>
          <w:bCs/>
        </w:rPr>
        <w:t>Screenshot for the Medications list in the initial version:</w:t>
      </w:r>
    </w:p>
    <w:p w14:paraId="1EBE725F" w14:textId="77777777" w:rsidR="009A03AB" w:rsidRDefault="009A03AB" w:rsidP="009A03AB">
      <w:pPr>
        <w:spacing w:line="360" w:lineRule="auto"/>
        <w:jc w:val="both"/>
      </w:pPr>
      <w:r>
        <w:rPr>
          <w:noProof/>
        </w:rPr>
        <w:drawing>
          <wp:inline distT="0" distB="0" distL="0" distR="0" wp14:anchorId="416E0CCF" wp14:editId="35EE3233">
            <wp:extent cx="5943600" cy="2638425"/>
            <wp:effectExtent l="0" t="0" r="0" b="0"/>
            <wp:docPr id="47334462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4621" name=""/>
                    <pic:cNvPicPr/>
                  </pic:nvPicPr>
                  <pic:blipFill>
                    <a:blip r:embed="rId96">
                      <a:extLst>
                        <a:ext uri="{28A0092B-C50C-407E-A947-70E740481C1C}">
                          <a14:useLocalDpi xmlns:a14="http://schemas.microsoft.com/office/drawing/2010/main" val="0"/>
                        </a:ext>
                      </a:extLst>
                    </a:blip>
                    <a:stretch>
                      <a:fillRect/>
                    </a:stretch>
                  </pic:blipFill>
                  <pic:spPr>
                    <a:xfrm>
                      <a:off x="0" y="0"/>
                      <a:ext cx="5943600" cy="2638425"/>
                    </a:xfrm>
                    <a:prstGeom prst="rect">
                      <a:avLst/>
                    </a:prstGeom>
                  </pic:spPr>
                </pic:pic>
              </a:graphicData>
            </a:graphic>
          </wp:inline>
        </w:drawing>
      </w:r>
    </w:p>
    <w:p w14:paraId="0B367018" w14:textId="77777777" w:rsidR="009A03AB" w:rsidRDefault="009A03AB" w:rsidP="009A03AB">
      <w:pPr>
        <w:spacing w:line="360" w:lineRule="auto"/>
        <w:jc w:val="both"/>
        <w:rPr>
          <w:rFonts w:eastAsia="Verdana"/>
          <w:b/>
          <w:bCs/>
        </w:rPr>
      </w:pPr>
      <w:r w:rsidRPr="457FEFC7">
        <w:rPr>
          <w:rFonts w:eastAsia="Verdana"/>
          <w:b/>
          <w:bCs/>
        </w:rPr>
        <w:t xml:space="preserve">Screenshot for showing on clicking of ‘Refresh’ button current or self-reported medications regardless of the effective date of the document in the initial version of Psychiatric Note: </w:t>
      </w:r>
      <w:r>
        <w:rPr>
          <w:noProof/>
        </w:rPr>
        <w:drawing>
          <wp:inline distT="0" distB="0" distL="0" distR="0" wp14:anchorId="0E088F92" wp14:editId="79787AA0">
            <wp:extent cx="5943600" cy="2714625"/>
            <wp:effectExtent l="0" t="0" r="0" b="0"/>
            <wp:docPr id="113585051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50513" name=""/>
                    <pic:cNvPicPr/>
                  </pic:nvPicPr>
                  <pic:blipFill>
                    <a:blip r:embed="rId97">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14:paraId="42770A6E" w14:textId="77777777" w:rsidR="009A03AB" w:rsidRDefault="009A03AB" w:rsidP="009A03AB">
      <w:pPr>
        <w:spacing w:line="360" w:lineRule="auto"/>
        <w:jc w:val="both"/>
      </w:pPr>
      <w:r w:rsidRPr="457FEFC7">
        <w:rPr>
          <w:rFonts w:eastAsia="Verdana"/>
          <w:b/>
          <w:bCs/>
        </w:rPr>
        <w:t>Screenshot for showing Medications Listed in Signed Psychiatric Note PDF:</w:t>
      </w:r>
    </w:p>
    <w:p w14:paraId="6BD80343" w14:textId="77777777" w:rsidR="009A03AB" w:rsidRDefault="009A03AB" w:rsidP="009A03AB">
      <w:pPr>
        <w:spacing w:line="360" w:lineRule="auto"/>
        <w:jc w:val="both"/>
      </w:pPr>
      <w:r>
        <w:rPr>
          <w:noProof/>
        </w:rPr>
        <w:drawing>
          <wp:inline distT="0" distB="0" distL="0" distR="0" wp14:anchorId="1E053ADF" wp14:editId="49B04278">
            <wp:extent cx="5943600" cy="2609850"/>
            <wp:effectExtent l="0" t="0" r="0" b="0"/>
            <wp:docPr id="861247448"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47448" name=""/>
                    <pic:cNvPicPr/>
                  </pic:nvPicPr>
                  <pic:blipFill>
                    <a:blip r:embed="rId98">
                      <a:extLst>
                        <a:ext uri="{28A0092B-C50C-407E-A947-70E740481C1C}">
                          <a14:useLocalDpi xmlns:a14="http://schemas.microsoft.com/office/drawing/2010/main" val="0"/>
                        </a:ext>
                      </a:extLst>
                    </a:blip>
                    <a:stretch>
                      <a:fillRect/>
                    </a:stretch>
                  </pic:blipFill>
                  <pic:spPr>
                    <a:xfrm>
                      <a:off x="0" y="0"/>
                      <a:ext cx="5943600" cy="2609850"/>
                    </a:xfrm>
                    <a:prstGeom prst="rect">
                      <a:avLst/>
                    </a:prstGeom>
                  </pic:spPr>
                </pic:pic>
              </a:graphicData>
            </a:graphic>
          </wp:inline>
        </w:drawing>
      </w:r>
    </w:p>
    <w:p w14:paraId="5902115B" w14:textId="77777777" w:rsidR="009A03AB" w:rsidRDefault="009A03AB" w:rsidP="009A03AB">
      <w:pPr>
        <w:pBdr>
          <w:bottom w:val="single" w:sz="12" w:space="1" w:color="000000"/>
        </w:pBdr>
        <w:jc w:val="both"/>
        <w:rPr>
          <w:rFonts w:eastAsia="Verdana"/>
          <w:b/>
          <w:bCs/>
          <w:lang w:val="en"/>
        </w:rPr>
      </w:pPr>
    </w:p>
    <w:p w14:paraId="3F60BF2D" w14:textId="77777777" w:rsidR="009A03AB" w:rsidRPr="003B3964" w:rsidRDefault="009A03AB" w:rsidP="009A03AB">
      <w:pPr>
        <w:pBdr>
          <w:bottom w:val="single" w:sz="12" w:space="1" w:color="000000"/>
        </w:pBdr>
        <w:jc w:val="both"/>
        <w:rPr>
          <w:rFonts w:eastAsia="Verdana"/>
          <w:b/>
          <w:bCs/>
          <w:lang w:val="en"/>
        </w:rPr>
      </w:pPr>
    </w:p>
    <w:p w14:paraId="7D93097F" w14:textId="77777777" w:rsidR="009A03AB" w:rsidRDefault="009A03AB" w:rsidP="009A03AB">
      <w:pPr>
        <w:rPr>
          <w:b/>
          <w:bCs/>
          <w:lang w:val="en-IN" w:eastAsia="en-IN"/>
        </w:rPr>
      </w:pPr>
    </w:p>
    <w:p w14:paraId="0CE03969" w14:textId="77777777" w:rsidR="009A03AB" w:rsidRDefault="009A03AB" w:rsidP="009A03AB">
      <w:pPr>
        <w:rPr>
          <w:lang w:val="en-IN" w:eastAsia="en-IN"/>
        </w:rPr>
      </w:pPr>
      <w:r w:rsidRPr="00464AE4">
        <w:rPr>
          <w:b/>
          <w:bCs/>
          <w:lang w:val="en-IN" w:eastAsia="en-IN"/>
        </w:rPr>
        <w:t>Author:</w:t>
      </w:r>
      <w:r>
        <w:rPr>
          <w:lang w:val="en-IN" w:eastAsia="en-IN"/>
        </w:rPr>
        <w:t xml:space="preserve"> </w:t>
      </w:r>
      <w:r w:rsidRPr="009475C8">
        <w:rPr>
          <w:lang w:val="en-IN" w:eastAsia="en-IN"/>
        </w:rPr>
        <w:t xml:space="preserve">Kishor </w:t>
      </w:r>
      <w:proofErr w:type="spellStart"/>
      <w:r w:rsidRPr="009475C8">
        <w:rPr>
          <w:lang w:val="en-IN" w:eastAsia="en-IN"/>
        </w:rPr>
        <w:t>Buddareddy</w:t>
      </w:r>
      <w:proofErr w:type="spellEnd"/>
    </w:p>
    <w:p w14:paraId="110736C2" w14:textId="77777777" w:rsidR="009A03AB" w:rsidRPr="00464AE4" w:rsidRDefault="009A03AB" w:rsidP="009A03AB">
      <w:pPr>
        <w:rPr>
          <w:lang w:val="en-IN" w:eastAsia="en-IN"/>
        </w:rPr>
      </w:pPr>
    </w:p>
    <w:p w14:paraId="5CCC5A23" w14:textId="7884BA41" w:rsidR="009A03AB" w:rsidRPr="00464AE4" w:rsidRDefault="009A03AB" w:rsidP="009A03AB">
      <w:pPr>
        <w:pStyle w:val="Heading3"/>
      </w:pPr>
      <w:bookmarkStart w:id="149" w:name="_Toc196339892"/>
      <w:bookmarkStart w:id="150" w:name="Task135"/>
      <w:r w:rsidRPr="00DE7F4F">
        <w:rPr>
          <w:highlight w:val="yellow"/>
        </w:rPr>
        <w:t>1</w:t>
      </w:r>
      <w:r>
        <w:rPr>
          <w:highlight w:val="yellow"/>
        </w:rPr>
        <w:t>34</w:t>
      </w:r>
      <w:r w:rsidRPr="00DE7F4F">
        <w:rPr>
          <w:highlight w:val="yellow"/>
        </w:rPr>
        <w:t>. EII # 130097 (Feature - 491556): Ability to add multiple staff members to an appointment - Core PDF changes</w:t>
      </w:r>
      <w:r w:rsidRPr="00DE7F4F">
        <w:rPr>
          <w:highlight w:val="yellow"/>
          <w:lang w:val="en-US"/>
        </w:rPr>
        <w:t>.</w:t>
      </w:r>
      <w:bookmarkEnd w:id="149"/>
      <w:r w:rsidRPr="00464AE4">
        <w:rPr>
          <w:lang w:val="en-US"/>
        </w:rPr>
        <w:t> </w:t>
      </w:r>
      <w:bookmarkEnd w:id="150"/>
    </w:p>
    <w:p w14:paraId="26AACA42" w14:textId="77777777" w:rsidR="009A03AB" w:rsidRDefault="009A03AB" w:rsidP="009A03AB">
      <w:pPr>
        <w:shd w:val="clear" w:color="auto" w:fill="FFFFFF"/>
        <w:spacing w:before="240" w:after="240"/>
        <w:jc w:val="both"/>
        <w:rPr>
          <w:rFonts w:eastAsia="Verdana"/>
          <w:highlight w:val="white"/>
        </w:rPr>
      </w:pPr>
      <w:r w:rsidRPr="000C7A08">
        <w:rPr>
          <w:rFonts w:eastAsia="Verdana"/>
          <w:b/>
          <w:bCs/>
          <w:highlight w:val="white"/>
        </w:rPr>
        <w:t>Release Type:</w:t>
      </w:r>
      <w:r w:rsidRPr="000C7A08">
        <w:rPr>
          <w:rFonts w:eastAsia="Verdana"/>
          <w:highlight w:val="white"/>
        </w:rPr>
        <w:t xml:space="preserve"> </w:t>
      </w:r>
      <w:r>
        <w:rPr>
          <w:rFonts w:eastAsia="Verdana"/>
          <w:highlight w:val="white"/>
        </w:rPr>
        <w:t xml:space="preserve">Change </w:t>
      </w:r>
      <w:r w:rsidRPr="000C7A08">
        <w:rPr>
          <w:rFonts w:eastAsia="Verdana"/>
          <w:b/>
          <w:bCs/>
          <w:highlight w:val="white"/>
        </w:rPr>
        <w:t>|</w:t>
      </w:r>
      <w:r>
        <w:rPr>
          <w:rFonts w:eastAsia="Verdana"/>
          <w:b/>
          <w:bCs/>
          <w:highlight w:val="white"/>
        </w:rPr>
        <w:t xml:space="preserve"> </w:t>
      </w:r>
      <w:r w:rsidRPr="000C7A08">
        <w:rPr>
          <w:rFonts w:eastAsia="Verdana"/>
          <w:b/>
          <w:bCs/>
          <w:highlight w:val="white"/>
        </w:rPr>
        <w:t xml:space="preserve">Priority: </w:t>
      </w:r>
      <w:r w:rsidRPr="000C7A08">
        <w:rPr>
          <w:rFonts w:eastAsia="Verdana"/>
          <w:highlight w:val="white"/>
        </w:rPr>
        <w:t>Urgent</w:t>
      </w:r>
    </w:p>
    <w:p w14:paraId="011DFBC7" w14:textId="2C3284D4" w:rsidR="009A03AB" w:rsidRDefault="009A03AB" w:rsidP="009A03AB">
      <w:pPr>
        <w:spacing w:after="240"/>
        <w:jc w:val="both"/>
        <w:rPr>
          <w:rFonts w:eastAsia="Verdana"/>
          <w:color w:val="000000" w:themeColor="text1"/>
        </w:rPr>
      </w:pPr>
      <w:r w:rsidRPr="457FEFC7">
        <w:rPr>
          <w:rFonts w:eastAsia="Verdana"/>
          <w:b/>
          <w:bCs/>
          <w:color w:val="000000" w:themeColor="text1"/>
        </w:rPr>
        <w:t>Navigation Path:</w:t>
      </w:r>
      <w:r w:rsidRPr="457FEFC7">
        <w:rPr>
          <w:rFonts w:eastAsia="Verdana"/>
          <w:color w:val="000000" w:themeColor="text1"/>
        </w:rPr>
        <w:t xml:space="preserve"> Client – Services/Notes</w:t>
      </w:r>
      <w:r w:rsidR="00497655">
        <w:rPr>
          <w:rFonts w:eastAsia="Verdana"/>
          <w:color w:val="000000" w:themeColor="text1"/>
        </w:rPr>
        <w:t>.</w:t>
      </w:r>
    </w:p>
    <w:p w14:paraId="7650C4CD" w14:textId="77777777" w:rsidR="009A03AB" w:rsidRDefault="009A03AB" w:rsidP="009A03AB">
      <w:pPr>
        <w:spacing w:before="240" w:after="240"/>
        <w:jc w:val="both"/>
        <w:rPr>
          <w:rFonts w:eastAsia="Verdana"/>
          <w:color w:val="000000" w:themeColor="text1"/>
        </w:rPr>
      </w:pPr>
      <w:r w:rsidRPr="457FEFC7">
        <w:rPr>
          <w:rFonts w:eastAsia="Verdana"/>
          <w:b/>
          <w:bCs/>
          <w:color w:val="000000" w:themeColor="text1"/>
        </w:rPr>
        <w:t xml:space="preserve">Functionality ‘Before’ and ‘After’ release: </w:t>
      </w:r>
    </w:p>
    <w:p w14:paraId="5AF66176" w14:textId="5A751CFE" w:rsidR="00EC0EC0" w:rsidRDefault="00EC0EC0" w:rsidP="009A03AB">
      <w:pPr>
        <w:spacing w:line="257" w:lineRule="auto"/>
        <w:jc w:val="both"/>
        <w:rPr>
          <w:rFonts w:eastAsia="Verdana"/>
          <w:color w:val="000000" w:themeColor="text1"/>
        </w:rPr>
      </w:pPr>
      <w:r w:rsidRPr="00EC0EC0">
        <w:rPr>
          <w:rFonts w:eastAsia="Verdana"/>
          <w:b/>
          <w:bCs/>
          <w:color w:val="000000" w:themeColor="text1"/>
        </w:rPr>
        <w:t>Purpose:</w:t>
      </w:r>
      <w:r>
        <w:rPr>
          <w:rFonts w:eastAsia="Verdana"/>
          <w:color w:val="000000" w:themeColor="text1"/>
        </w:rPr>
        <w:t xml:space="preserve"> Previously</w:t>
      </w:r>
      <w:r w:rsidRPr="00EC0EC0">
        <w:rPr>
          <w:rFonts w:eastAsia="Verdana"/>
          <w:color w:val="000000" w:themeColor="text1"/>
        </w:rPr>
        <w:t>, the system d</w:t>
      </w:r>
      <w:r>
        <w:rPr>
          <w:rFonts w:eastAsia="Verdana"/>
          <w:color w:val="000000" w:themeColor="text1"/>
        </w:rPr>
        <w:t>id</w:t>
      </w:r>
      <w:r w:rsidRPr="00EC0EC0">
        <w:rPr>
          <w:rFonts w:eastAsia="Verdana"/>
          <w:color w:val="000000" w:themeColor="text1"/>
        </w:rPr>
        <w:t xml:space="preserve"> not support adding multiple or additional staff members to an appointment/Service.</w:t>
      </w:r>
      <w:r>
        <w:rPr>
          <w:rFonts w:eastAsia="Verdana"/>
          <w:color w:val="000000" w:themeColor="text1"/>
        </w:rPr>
        <w:t xml:space="preserve"> With</w:t>
      </w:r>
      <w:r w:rsidRPr="00EC0EC0">
        <w:rPr>
          <w:rFonts w:eastAsia="Verdana"/>
          <w:color w:val="000000" w:themeColor="text1"/>
        </w:rPr>
        <w:t xml:space="preserve"> this feature,</w:t>
      </w:r>
      <w:r>
        <w:rPr>
          <w:rFonts w:eastAsia="Verdana"/>
          <w:color w:val="000000" w:themeColor="text1"/>
        </w:rPr>
        <w:t xml:space="preserve"> the system will</w:t>
      </w:r>
      <w:r w:rsidRPr="00EC0EC0">
        <w:rPr>
          <w:rFonts w:eastAsia="Verdana"/>
          <w:color w:val="000000" w:themeColor="text1"/>
        </w:rPr>
        <w:t xml:space="preserve"> allow various staff members to be notified when a client arrives for their appointment</w:t>
      </w:r>
      <w:r>
        <w:rPr>
          <w:rFonts w:eastAsia="Verdana"/>
          <w:color w:val="000000" w:themeColor="text1"/>
        </w:rPr>
        <w:t>.</w:t>
      </w:r>
    </w:p>
    <w:p w14:paraId="1A202098" w14:textId="77777777" w:rsidR="00EC0EC0" w:rsidRDefault="00EC0EC0" w:rsidP="009A03AB">
      <w:pPr>
        <w:spacing w:line="257" w:lineRule="auto"/>
        <w:jc w:val="both"/>
        <w:rPr>
          <w:rFonts w:eastAsia="Verdana"/>
          <w:color w:val="000000" w:themeColor="text1"/>
        </w:rPr>
      </w:pPr>
    </w:p>
    <w:p w14:paraId="139ADF91" w14:textId="59E62339" w:rsidR="009A03AB" w:rsidRDefault="009A03AB" w:rsidP="009A03AB">
      <w:pPr>
        <w:spacing w:line="257" w:lineRule="auto"/>
        <w:jc w:val="both"/>
        <w:rPr>
          <w:rFonts w:eastAsia="Verdana"/>
          <w:color w:val="000000" w:themeColor="text1"/>
        </w:rPr>
      </w:pPr>
      <w:r w:rsidRPr="457FEFC7">
        <w:rPr>
          <w:rFonts w:eastAsia="Verdana"/>
          <w:color w:val="000000" w:themeColor="text1"/>
        </w:rPr>
        <w:t>With this release, newly implemented ‘Additional Staff’ Section is added in the PDF along with sub headers as per the design. This section will display after service information in the PDF</w:t>
      </w:r>
      <w:r w:rsidR="00EC0EC0">
        <w:rPr>
          <w:rFonts w:eastAsia="Verdana"/>
          <w:color w:val="000000" w:themeColor="text1"/>
        </w:rPr>
        <w:t>.</w:t>
      </w:r>
    </w:p>
    <w:p w14:paraId="7F53F343" w14:textId="77777777" w:rsidR="00D25B6E" w:rsidRDefault="00D25B6E" w:rsidP="009A03AB">
      <w:pPr>
        <w:spacing w:line="257" w:lineRule="auto"/>
        <w:jc w:val="both"/>
        <w:rPr>
          <w:rFonts w:eastAsia="Verdana"/>
          <w:color w:val="000000" w:themeColor="text1"/>
        </w:rPr>
      </w:pPr>
    </w:p>
    <w:p w14:paraId="377F7CB1" w14:textId="291E7350" w:rsidR="009A03AB" w:rsidRDefault="009A03AB" w:rsidP="009A03AB">
      <w:pPr>
        <w:spacing w:line="257" w:lineRule="auto"/>
        <w:jc w:val="both"/>
        <w:rPr>
          <w:rFonts w:eastAsia="Verdana"/>
          <w:color w:val="000000" w:themeColor="text1"/>
        </w:rPr>
      </w:pPr>
      <w:r w:rsidRPr="457FEFC7">
        <w:rPr>
          <w:rFonts w:eastAsia="Verdana"/>
          <w:color w:val="000000" w:themeColor="text1"/>
        </w:rPr>
        <w:t xml:space="preserve">Following the newly added fields in the </w:t>
      </w:r>
      <w:proofErr w:type="gramStart"/>
      <w:r w:rsidRPr="457FEFC7">
        <w:rPr>
          <w:rFonts w:eastAsia="Verdana"/>
          <w:color w:val="000000" w:themeColor="text1"/>
        </w:rPr>
        <w:t>PDF</w:t>
      </w:r>
      <w:r w:rsidR="00497655">
        <w:rPr>
          <w:rFonts w:eastAsia="Verdana"/>
          <w:color w:val="000000" w:themeColor="text1"/>
        </w:rPr>
        <w:t>;</w:t>
      </w:r>
      <w:proofErr w:type="gramEnd"/>
    </w:p>
    <w:p w14:paraId="1D0B21BB" w14:textId="77777777" w:rsidR="00D25B6E" w:rsidRDefault="00D25B6E" w:rsidP="009A03AB">
      <w:pPr>
        <w:spacing w:line="257" w:lineRule="auto"/>
        <w:jc w:val="both"/>
        <w:rPr>
          <w:rFonts w:eastAsia="Verdana"/>
          <w:color w:val="000000" w:themeColor="text1"/>
        </w:rPr>
      </w:pPr>
    </w:p>
    <w:p w14:paraId="30DF62ED" w14:textId="77777777" w:rsidR="009A03AB" w:rsidRDefault="009A03AB" w:rsidP="009A03AB">
      <w:pPr>
        <w:spacing w:line="257" w:lineRule="auto"/>
        <w:jc w:val="both"/>
        <w:rPr>
          <w:rFonts w:eastAsia="Verdana"/>
          <w:color w:val="000000" w:themeColor="text1"/>
        </w:rPr>
      </w:pPr>
      <w:r w:rsidRPr="457FEFC7">
        <w:rPr>
          <w:rFonts w:eastAsia="Verdana"/>
          <w:b/>
          <w:bCs/>
          <w:color w:val="000000" w:themeColor="text1"/>
        </w:rPr>
        <w:t>Section Name:</w:t>
      </w:r>
      <w:r w:rsidRPr="457FEFC7">
        <w:rPr>
          <w:rFonts w:eastAsia="Verdana"/>
          <w:color w:val="000000" w:themeColor="text1"/>
        </w:rPr>
        <w:t xml:space="preserve"> Additional Staff</w:t>
      </w:r>
    </w:p>
    <w:p w14:paraId="18FB9668" w14:textId="77777777" w:rsidR="00D25B6E" w:rsidRDefault="00D25B6E" w:rsidP="009A03AB">
      <w:pPr>
        <w:spacing w:line="257" w:lineRule="auto"/>
        <w:jc w:val="both"/>
        <w:rPr>
          <w:rFonts w:eastAsia="Verdana"/>
          <w:color w:val="000000" w:themeColor="text1"/>
        </w:rPr>
      </w:pPr>
    </w:p>
    <w:p w14:paraId="04E2E2A9" w14:textId="66B8CB4C" w:rsidR="009A03AB" w:rsidRDefault="009A03AB" w:rsidP="009A03AB">
      <w:pPr>
        <w:spacing w:line="257" w:lineRule="auto"/>
        <w:jc w:val="both"/>
        <w:rPr>
          <w:rFonts w:eastAsia="Verdana"/>
          <w:b/>
          <w:bCs/>
          <w:color w:val="000000" w:themeColor="text1"/>
        </w:rPr>
      </w:pPr>
      <w:r w:rsidRPr="457FEFC7">
        <w:rPr>
          <w:rFonts w:eastAsia="Verdana"/>
          <w:b/>
          <w:bCs/>
          <w:color w:val="000000" w:themeColor="text1"/>
        </w:rPr>
        <w:t xml:space="preserve">Sub </w:t>
      </w:r>
      <w:r w:rsidR="00D25B6E" w:rsidRPr="457FEFC7">
        <w:rPr>
          <w:rFonts w:eastAsia="Verdana"/>
          <w:b/>
          <w:bCs/>
          <w:color w:val="000000" w:themeColor="text1"/>
        </w:rPr>
        <w:t>Headers:</w:t>
      </w:r>
      <w:r w:rsidRPr="457FEFC7">
        <w:rPr>
          <w:rFonts w:eastAsia="Verdana"/>
          <w:b/>
          <w:bCs/>
          <w:color w:val="000000" w:themeColor="text1"/>
        </w:rPr>
        <w:t xml:space="preserve"> </w:t>
      </w:r>
    </w:p>
    <w:p w14:paraId="6BC4E8CB" w14:textId="77777777" w:rsidR="00D25B6E" w:rsidRDefault="00D25B6E" w:rsidP="009A03AB">
      <w:pPr>
        <w:spacing w:line="257" w:lineRule="auto"/>
        <w:jc w:val="both"/>
        <w:rPr>
          <w:rFonts w:eastAsia="Verdana"/>
          <w:color w:val="000000" w:themeColor="text1"/>
        </w:rPr>
      </w:pPr>
    </w:p>
    <w:p w14:paraId="0F1E2897" w14:textId="77777777" w:rsidR="009A03AB" w:rsidRDefault="009A03AB">
      <w:pPr>
        <w:pStyle w:val="ListParagraph"/>
        <w:numPr>
          <w:ilvl w:val="0"/>
          <w:numId w:val="18"/>
        </w:numPr>
        <w:spacing w:after="0" w:line="257" w:lineRule="auto"/>
        <w:jc w:val="both"/>
        <w:rPr>
          <w:rFonts w:eastAsia="Verdana" w:cs="Verdana"/>
          <w:color w:val="000000" w:themeColor="text1"/>
          <w:sz w:val="18"/>
          <w:szCs w:val="18"/>
        </w:rPr>
      </w:pPr>
      <w:r w:rsidRPr="457FEFC7">
        <w:rPr>
          <w:rFonts w:eastAsia="Verdana" w:cs="Verdana"/>
          <w:color w:val="000000" w:themeColor="text1"/>
          <w:sz w:val="18"/>
          <w:szCs w:val="18"/>
          <w:lang w:val="en-US"/>
        </w:rPr>
        <w:t>Staff Name – Will display Additional Staff details that is added under the newly added action item "Add Additional Staff" in the service tool bar.</w:t>
      </w:r>
    </w:p>
    <w:p w14:paraId="1307EF5E" w14:textId="77777777" w:rsidR="009A03AB" w:rsidRDefault="009A03AB">
      <w:pPr>
        <w:pStyle w:val="ListParagraph"/>
        <w:numPr>
          <w:ilvl w:val="0"/>
          <w:numId w:val="18"/>
        </w:numPr>
        <w:spacing w:after="0" w:line="257" w:lineRule="auto"/>
        <w:jc w:val="both"/>
        <w:rPr>
          <w:rFonts w:eastAsia="Verdana" w:cs="Verdana"/>
          <w:color w:val="000000" w:themeColor="text1"/>
          <w:sz w:val="18"/>
          <w:szCs w:val="18"/>
        </w:rPr>
      </w:pPr>
      <w:r w:rsidRPr="457FEFC7">
        <w:rPr>
          <w:rFonts w:eastAsia="Verdana" w:cs="Verdana"/>
          <w:color w:val="000000" w:themeColor="text1"/>
          <w:sz w:val="18"/>
          <w:szCs w:val="18"/>
          <w:lang w:val="en-US"/>
        </w:rPr>
        <w:t xml:space="preserve">Start Time </w:t>
      </w:r>
    </w:p>
    <w:p w14:paraId="327699B4" w14:textId="77777777" w:rsidR="009A03AB" w:rsidRDefault="009A03AB">
      <w:pPr>
        <w:pStyle w:val="ListParagraph"/>
        <w:numPr>
          <w:ilvl w:val="0"/>
          <w:numId w:val="18"/>
        </w:numPr>
        <w:spacing w:after="0" w:line="257" w:lineRule="auto"/>
        <w:jc w:val="both"/>
        <w:rPr>
          <w:rFonts w:eastAsia="Verdana" w:cs="Verdana"/>
          <w:color w:val="000000" w:themeColor="text1"/>
          <w:sz w:val="18"/>
          <w:szCs w:val="18"/>
        </w:rPr>
      </w:pPr>
      <w:r w:rsidRPr="457FEFC7">
        <w:rPr>
          <w:rFonts w:eastAsia="Verdana" w:cs="Verdana"/>
          <w:color w:val="000000" w:themeColor="text1"/>
          <w:sz w:val="18"/>
          <w:szCs w:val="18"/>
          <w:lang w:val="en-US"/>
        </w:rPr>
        <w:t>End Time</w:t>
      </w:r>
    </w:p>
    <w:p w14:paraId="0AF35CD8" w14:textId="77777777" w:rsidR="009A03AB" w:rsidRDefault="009A03AB">
      <w:pPr>
        <w:pStyle w:val="ListParagraph"/>
        <w:numPr>
          <w:ilvl w:val="0"/>
          <w:numId w:val="18"/>
        </w:numPr>
        <w:spacing w:after="0" w:line="257" w:lineRule="auto"/>
        <w:jc w:val="both"/>
        <w:rPr>
          <w:rFonts w:eastAsia="Verdana" w:cs="Verdana"/>
          <w:color w:val="000000" w:themeColor="text1"/>
          <w:sz w:val="18"/>
          <w:szCs w:val="18"/>
        </w:rPr>
      </w:pPr>
      <w:r w:rsidRPr="457FEFC7">
        <w:rPr>
          <w:rFonts w:eastAsia="Verdana" w:cs="Verdana"/>
          <w:color w:val="000000" w:themeColor="text1"/>
          <w:sz w:val="18"/>
          <w:szCs w:val="18"/>
          <w:lang w:val="en-US"/>
        </w:rPr>
        <w:t>Duration</w:t>
      </w:r>
    </w:p>
    <w:p w14:paraId="353D84C4" w14:textId="77777777" w:rsidR="009A03AB" w:rsidRDefault="009A03AB">
      <w:pPr>
        <w:pStyle w:val="ListParagraph"/>
        <w:numPr>
          <w:ilvl w:val="0"/>
          <w:numId w:val="18"/>
        </w:numPr>
        <w:spacing w:after="0" w:line="257" w:lineRule="auto"/>
        <w:jc w:val="both"/>
        <w:rPr>
          <w:rFonts w:eastAsia="Verdana" w:cs="Verdana"/>
          <w:color w:val="000000" w:themeColor="text1"/>
          <w:sz w:val="18"/>
          <w:szCs w:val="18"/>
        </w:rPr>
      </w:pPr>
      <w:r w:rsidRPr="457FEFC7">
        <w:rPr>
          <w:rFonts w:eastAsia="Verdana" w:cs="Verdana"/>
          <w:color w:val="000000" w:themeColor="text1"/>
          <w:sz w:val="18"/>
          <w:szCs w:val="18"/>
          <w:lang w:val="en-US"/>
        </w:rPr>
        <w:t>Total Travel Duration</w:t>
      </w:r>
    </w:p>
    <w:p w14:paraId="141B12D2" w14:textId="77777777" w:rsidR="009A03AB" w:rsidRDefault="009A03AB" w:rsidP="009A03AB">
      <w:pPr>
        <w:spacing w:line="257" w:lineRule="auto"/>
        <w:jc w:val="both"/>
        <w:rPr>
          <w:rFonts w:eastAsia="Verdana"/>
          <w:color w:val="000000" w:themeColor="text1"/>
        </w:rPr>
      </w:pPr>
      <w:r>
        <w:rPr>
          <w:noProof/>
        </w:rPr>
        <w:drawing>
          <wp:inline distT="0" distB="0" distL="0" distR="0" wp14:anchorId="09F2DE0C" wp14:editId="453D2DC7">
            <wp:extent cx="5943600" cy="2114550"/>
            <wp:effectExtent l="0" t="0" r="0" b="0"/>
            <wp:docPr id="3927733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3373" name=""/>
                    <pic:cNvPicPr/>
                  </pic:nvPicPr>
                  <pic:blipFill>
                    <a:blip r:embed="rId99">
                      <a:extLst>
                        <a:ext uri="{28A0092B-C50C-407E-A947-70E740481C1C}">
                          <a14:useLocalDpi xmlns:a14="http://schemas.microsoft.com/office/drawing/2010/main" val="0"/>
                        </a:ext>
                      </a:extLst>
                    </a:blip>
                    <a:stretch>
                      <a:fillRect/>
                    </a:stretch>
                  </pic:blipFill>
                  <pic:spPr>
                    <a:xfrm>
                      <a:off x="0" y="0"/>
                      <a:ext cx="5943600" cy="2114550"/>
                    </a:xfrm>
                    <a:prstGeom prst="rect">
                      <a:avLst/>
                    </a:prstGeom>
                  </pic:spPr>
                </pic:pic>
              </a:graphicData>
            </a:graphic>
          </wp:inline>
        </w:drawing>
      </w:r>
    </w:p>
    <w:p w14:paraId="6DADBDEE" w14:textId="77777777" w:rsidR="009A03AB" w:rsidRDefault="009A03AB" w:rsidP="009A03AB">
      <w:pPr>
        <w:jc w:val="both"/>
        <w:rPr>
          <w:rFonts w:eastAsia="Verdana"/>
          <w:color w:val="000000" w:themeColor="text1"/>
        </w:rPr>
      </w:pPr>
    </w:p>
    <w:p w14:paraId="3D5C43C7" w14:textId="77777777" w:rsidR="009A03AB" w:rsidRDefault="009A03AB" w:rsidP="009A03AB">
      <w:pPr>
        <w:spacing w:line="257" w:lineRule="auto"/>
        <w:jc w:val="both"/>
        <w:rPr>
          <w:rFonts w:ascii="Calibri" w:eastAsia="Calibri" w:hAnsi="Calibri" w:cs="Calibri"/>
          <w:color w:val="000000" w:themeColor="text1"/>
          <w:sz w:val="22"/>
          <w:szCs w:val="22"/>
        </w:rPr>
      </w:pPr>
      <w:r w:rsidRPr="457FEFC7">
        <w:rPr>
          <w:rFonts w:ascii="Calibri" w:eastAsia="Calibri" w:hAnsi="Calibri" w:cs="Calibri"/>
          <w:b/>
          <w:bCs/>
          <w:color w:val="000000" w:themeColor="text1"/>
          <w:sz w:val="22"/>
          <w:szCs w:val="22"/>
        </w:rPr>
        <w:t xml:space="preserve">Note: </w:t>
      </w:r>
    </w:p>
    <w:p w14:paraId="17A10DED" w14:textId="61E869DF" w:rsidR="009A03AB" w:rsidRPr="00EC0EC0" w:rsidRDefault="009A03AB" w:rsidP="009A03AB">
      <w:pPr>
        <w:spacing w:line="257" w:lineRule="auto"/>
        <w:jc w:val="both"/>
        <w:rPr>
          <w:rFonts w:ascii="Calibri" w:eastAsia="Calibri" w:hAnsi="Calibri" w:cs="Calibri"/>
          <w:color w:val="4472C4" w:themeColor="accent5"/>
          <w:sz w:val="22"/>
          <w:szCs w:val="22"/>
        </w:rPr>
      </w:pPr>
      <w:r w:rsidRPr="00EC0EC0">
        <w:rPr>
          <w:rFonts w:ascii="Calibri" w:eastAsia="Calibri" w:hAnsi="Calibri" w:cs="Calibri"/>
          <w:color w:val="4472C4" w:themeColor="accent5"/>
          <w:sz w:val="22"/>
          <w:szCs w:val="22"/>
        </w:rPr>
        <w:t>If there are no additional staff added to the service note, then the whole section will not be displayed</w:t>
      </w:r>
      <w:r w:rsidR="00497655" w:rsidRPr="00EC0EC0">
        <w:rPr>
          <w:rFonts w:ascii="Calibri" w:eastAsia="Calibri" w:hAnsi="Calibri" w:cs="Calibri"/>
          <w:color w:val="4472C4" w:themeColor="accent5"/>
          <w:sz w:val="22"/>
          <w:szCs w:val="22"/>
        </w:rPr>
        <w:t>.</w:t>
      </w:r>
    </w:p>
    <w:p w14:paraId="189FEE67" w14:textId="77777777" w:rsidR="009A03AB" w:rsidRPr="00C9661A" w:rsidRDefault="009A03AB" w:rsidP="009A03AB">
      <w:pPr>
        <w:pBdr>
          <w:bottom w:val="single" w:sz="12" w:space="1" w:color="000000"/>
        </w:pBdr>
        <w:jc w:val="both"/>
        <w:rPr>
          <w:rFonts w:eastAsia="Verdana"/>
          <w:b/>
          <w:bCs/>
          <w:lang w:val="en"/>
        </w:rPr>
      </w:pPr>
    </w:p>
    <w:p w14:paraId="4A89ACD3" w14:textId="77777777" w:rsidR="009A03AB" w:rsidRDefault="009A03AB" w:rsidP="009A03AB"/>
    <w:p w14:paraId="6F9A2AAE" w14:textId="77777777" w:rsidR="00DD13F1" w:rsidRDefault="00DD13F1" w:rsidP="000A1461">
      <w:pPr>
        <w:rPr>
          <w:b/>
          <w:bCs/>
          <w:lang w:val="en-IN" w:eastAsia="en-IN"/>
        </w:rPr>
      </w:pPr>
    </w:p>
    <w:p w14:paraId="0B8AFB96" w14:textId="4870A6D5" w:rsidR="00DD13F1" w:rsidRPr="00640B2F" w:rsidRDefault="00DD13F1" w:rsidP="00DD13F1">
      <w:pPr>
        <w:rPr>
          <w:b/>
          <w:bCs/>
          <w:lang w:val="en-IN" w:eastAsia="en-IN"/>
        </w:rPr>
      </w:pPr>
      <w:r w:rsidRPr="00464AE4">
        <w:rPr>
          <w:b/>
          <w:bCs/>
          <w:lang w:val="en-IN" w:eastAsia="en-IN"/>
        </w:rPr>
        <w:t>Author:</w:t>
      </w:r>
      <w:r>
        <w:rPr>
          <w:lang w:val="en-IN" w:eastAsia="en-IN"/>
        </w:rPr>
        <w:t xml:space="preserve"> </w:t>
      </w:r>
      <w:r w:rsidR="00BE009F" w:rsidRPr="00BE009F">
        <w:rPr>
          <w:lang w:val="en-IN" w:eastAsia="en-IN"/>
        </w:rPr>
        <w:t>Niroop Hassan</w:t>
      </w:r>
    </w:p>
    <w:p w14:paraId="6DE24DD4" w14:textId="77777777" w:rsidR="00DD13F1" w:rsidRPr="00464AE4" w:rsidRDefault="00DD13F1" w:rsidP="00DD13F1">
      <w:pPr>
        <w:rPr>
          <w:lang w:val="en-IN" w:eastAsia="en-IN"/>
        </w:rPr>
      </w:pPr>
    </w:p>
    <w:p w14:paraId="1DD0C1E4" w14:textId="35EDD7B5" w:rsidR="00DD13F1" w:rsidRPr="00640B2F" w:rsidRDefault="00DD13F1" w:rsidP="00DD13F1">
      <w:pPr>
        <w:pStyle w:val="Heading3"/>
      </w:pPr>
      <w:bookmarkStart w:id="151" w:name="_Toc196339893"/>
      <w:r>
        <w:t>1</w:t>
      </w:r>
      <w:r w:rsidR="00E41B76">
        <w:t>3</w:t>
      </w:r>
      <w:r w:rsidR="009A03AB">
        <w:t>5</w:t>
      </w:r>
      <w:r w:rsidRPr="00640B2F">
        <w:t xml:space="preserve">. Core Bugs # </w:t>
      </w:r>
      <w:r w:rsidR="00C74B26" w:rsidRPr="00C74B26">
        <w:t>131250</w:t>
      </w:r>
      <w:r w:rsidRPr="00640B2F">
        <w:t xml:space="preserve">: </w:t>
      </w:r>
      <w:r w:rsidR="00BE009F" w:rsidRPr="00BE009F">
        <w:rPr>
          <w:lang w:val="en-GB"/>
        </w:rPr>
        <w:t>Service Note PDF took a long time to load</w:t>
      </w:r>
      <w:r w:rsidRPr="00640B2F">
        <w:rPr>
          <w:lang w:val="en-GB"/>
        </w:rPr>
        <w:t>.</w:t>
      </w:r>
      <w:bookmarkEnd w:id="151"/>
    </w:p>
    <w:p w14:paraId="420E0F6C" w14:textId="0249768C" w:rsidR="00BE009F" w:rsidRDefault="00DD13F1" w:rsidP="00DD13F1">
      <w:pPr>
        <w:shd w:val="clear" w:color="auto" w:fill="FFFFFF"/>
        <w:spacing w:before="240" w:after="240"/>
        <w:jc w:val="both"/>
        <w:rPr>
          <w:rFonts w:eastAsia="Verdana"/>
          <w:highlight w:val="white"/>
          <w:lang w:val="en-GB"/>
        </w:rPr>
      </w:pPr>
      <w:r w:rsidRPr="00640B2F">
        <w:rPr>
          <w:rFonts w:eastAsia="Verdana"/>
          <w:b/>
          <w:bCs/>
          <w:highlight w:val="white"/>
          <w:lang w:val="en-GB"/>
        </w:rPr>
        <w:t xml:space="preserve">Release Type: </w:t>
      </w:r>
      <w:r w:rsidRPr="00640B2F">
        <w:rPr>
          <w:rFonts w:eastAsia="Verdana"/>
          <w:highlight w:val="white"/>
          <w:lang w:val="en-GB"/>
        </w:rPr>
        <w:t xml:space="preserve">Fix | </w:t>
      </w:r>
      <w:r w:rsidRPr="00640B2F">
        <w:rPr>
          <w:rFonts w:eastAsia="Verdana"/>
          <w:b/>
          <w:bCs/>
          <w:highlight w:val="white"/>
          <w:lang w:val="en-GB"/>
        </w:rPr>
        <w:t xml:space="preserve">Priority: </w:t>
      </w:r>
      <w:r w:rsidR="00BE009F">
        <w:rPr>
          <w:rFonts w:eastAsia="Verdana"/>
          <w:highlight w:val="white"/>
          <w:lang w:val="en-GB"/>
        </w:rPr>
        <w:t>Medium</w:t>
      </w:r>
      <w:r w:rsidRPr="00640B2F">
        <w:rPr>
          <w:rFonts w:eastAsia="Verdana"/>
          <w:highlight w:val="white"/>
          <w:lang w:val="en-GB"/>
        </w:rPr>
        <w:t> </w:t>
      </w:r>
    </w:p>
    <w:p w14:paraId="32A73B3B" w14:textId="77777777" w:rsidR="00BE009F" w:rsidRDefault="00BE009F" w:rsidP="00BE009F">
      <w:pPr>
        <w:spacing w:after="240"/>
        <w:jc w:val="both"/>
        <w:rPr>
          <w:rFonts w:eastAsia="Verdana"/>
          <w:color w:val="202124"/>
        </w:rPr>
      </w:pPr>
      <w:r w:rsidRPr="457FEFC7">
        <w:rPr>
          <w:rFonts w:eastAsia="Verdana"/>
          <w:b/>
          <w:bCs/>
          <w:color w:val="000000" w:themeColor="text1"/>
        </w:rPr>
        <w:t>Navigation Path:</w:t>
      </w:r>
      <w:r w:rsidRPr="457FEFC7">
        <w:rPr>
          <w:rFonts w:eastAsia="Verdana"/>
          <w:color w:val="000000" w:themeColor="text1"/>
        </w:rPr>
        <w:t xml:space="preserve"> </w:t>
      </w:r>
      <w:r w:rsidRPr="457FEFC7">
        <w:rPr>
          <w:rFonts w:eastAsia="Verdana"/>
          <w:color w:val="202124"/>
        </w:rPr>
        <w:t xml:space="preserve">‘Client’– ‘Services/Notes’ - ‘Services/Notes’ list page – Click on ‘New’ icon – ‘Service Note’ page – Select/Enter the required fields and click on ‘Save’ icon – Click on ‘Sign’ icon – ‘Signature Page’ popup – Sign the document.  </w:t>
      </w:r>
    </w:p>
    <w:p w14:paraId="54981ABA" w14:textId="77777777" w:rsidR="00BE009F" w:rsidRDefault="00BE009F" w:rsidP="00BE009F">
      <w:pPr>
        <w:spacing w:before="240" w:after="240"/>
        <w:jc w:val="both"/>
        <w:rPr>
          <w:rFonts w:eastAsia="Verdana"/>
          <w:color w:val="000000" w:themeColor="text1"/>
        </w:rPr>
      </w:pPr>
      <w:r w:rsidRPr="457FEFC7">
        <w:rPr>
          <w:rFonts w:eastAsia="Verdana"/>
          <w:b/>
          <w:bCs/>
          <w:color w:val="000000" w:themeColor="text1"/>
        </w:rPr>
        <w:t xml:space="preserve">Functionality ‘Before’ and ‘After’ release: </w:t>
      </w:r>
    </w:p>
    <w:p w14:paraId="6A4638AB" w14:textId="558102B8" w:rsidR="00BE009F" w:rsidRDefault="00BE009F" w:rsidP="00BE009F">
      <w:pPr>
        <w:spacing w:line="257" w:lineRule="auto"/>
        <w:jc w:val="both"/>
        <w:rPr>
          <w:rFonts w:eastAsia="Verdana"/>
          <w:color w:val="202124"/>
        </w:rPr>
      </w:pPr>
      <w:r w:rsidRPr="457FEFC7">
        <w:rPr>
          <w:rFonts w:eastAsia="Verdana"/>
          <w:color w:val="000000" w:themeColor="text1"/>
        </w:rPr>
        <w:t>Before this release</w:t>
      </w:r>
      <w:r w:rsidR="002318F0">
        <w:rPr>
          <w:rFonts w:eastAsia="Verdana"/>
          <w:color w:val="000000" w:themeColor="text1"/>
        </w:rPr>
        <w:t>,</w:t>
      </w:r>
      <w:r w:rsidRPr="457FEFC7">
        <w:rPr>
          <w:rFonts w:eastAsia="Verdana"/>
          <w:color w:val="000000" w:themeColor="text1"/>
        </w:rPr>
        <w:t xml:space="preserve"> here was the behavior. </w:t>
      </w:r>
      <w:r w:rsidRPr="457FEFC7">
        <w:rPr>
          <w:rFonts w:eastAsia="Verdana"/>
          <w:color w:val="202124"/>
        </w:rPr>
        <w:t>When the user signed the Service Note, the Service Note PDF took a long time to load.</w:t>
      </w:r>
    </w:p>
    <w:p w14:paraId="26B2ED95" w14:textId="597A4409" w:rsidR="00DD13F1" w:rsidRDefault="00BE009F" w:rsidP="0030484F">
      <w:pPr>
        <w:spacing w:before="240" w:after="240"/>
        <w:jc w:val="both"/>
        <w:rPr>
          <w:highlight w:val="white"/>
        </w:rPr>
      </w:pPr>
      <w:r w:rsidRPr="457FEFC7">
        <w:rPr>
          <w:rFonts w:eastAsia="Verdana"/>
          <w:color w:val="000000" w:themeColor="text1"/>
        </w:rPr>
        <w:t xml:space="preserve">With this release, the above-mentioned issue has been resolved. </w:t>
      </w:r>
      <w:r w:rsidRPr="457FEFC7">
        <w:rPr>
          <w:rFonts w:eastAsia="Verdana"/>
          <w:color w:val="202124"/>
        </w:rPr>
        <w:t xml:space="preserve">Now the Service Notes PDF is </w:t>
      </w:r>
      <w:r w:rsidR="002318F0" w:rsidRPr="457FEFC7">
        <w:rPr>
          <w:rFonts w:eastAsia="Verdana"/>
          <w:color w:val="202124"/>
        </w:rPr>
        <w:t>loading</w:t>
      </w:r>
      <w:r w:rsidRPr="457FEFC7">
        <w:rPr>
          <w:rFonts w:eastAsia="Verdana"/>
          <w:color w:val="202124"/>
        </w:rPr>
        <w:t xml:space="preserve"> </w:t>
      </w:r>
      <w:proofErr w:type="gramStart"/>
      <w:r w:rsidRPr="457FEFC7">
        <w:rPr>
          <w:rFonts w:eastAsia="Verdana"/>
          <w:color w:val="202124"/>
        </w:rPr>
        <w:t>in</w:t>
      </w:r>
      <w:proofErr w:type="gramEnd"/>
      <w:r w:rsidRPr="457FEFC7">
        <w:rPr>
          <w:rFonts w:eastAsia="Verdana"/>
          <w:color w:val="202124"/>
        </w:rPr>
        <w:t xml:space="preserve"> minimal time.</w:t>
      </w:r>
      <w:r w:rsidR="00DD13F1" w:rsidRPr="00B37894">
        <w:rPr>
          <w:highlight w:val="white"/>
        </w:rPr>
        <w:t> </w:t>
      </w:r>
    </w:p>
    <w:p w14:paraId="39512840" w14:textId="77777777" w:rsidR="00DD13F1" w:rsidRPr="003B3964" w:rsidRDefault="00DD13F1" w:rsidP="00DD13F1">
      <w:pPr>
        <w:pBdr>
          <w:bottom w:val="single" w:sz="12" w:space="1" w:color="000000"/>
        </w:pBdr>
        <w:jc w:val="both"/>
        <w:rPr>
          <w:rFonts w:eastAsia="Verdana"/>
          <w:b/>
          <w:bCs/>
          <w:lang w:val="en"/>
        </w:rPr>
      </w:pPr>
    </w:p>
    <w:p w14:paraId="4A64EB62" w14:textId="134BF64E" w:rsidR="00DD13F1" w:rsidRPr="00640B2F" w:rsidRDefault="00DD13F1" w:rsidP="00DD13F1">
      <w:pPr>
        <w:rPr>
          <w:b/>
          <w:bCs/>
          <w:lang w:val="en-IN" w:eastAsia="en-IN"/>
        </w:rPr>
      </w:pPr>
      <w:r w:rsidRPr="00464AE4">
        <w:rPr>
          <w:b/>
          <w:bCs/>
          <w:lang w:val="en-IN" w:eastAsia="en-IN"/>
        </w:rPr>
        <w:t>Author:</w:t>
      </w:r>
      <w:r>
        <w:rPr>
          <w:lang w:val="en-IN" w:eastAsia="en-IN"/>
        </w:rPr>
        <w:t xml:space="preserve"> </w:t>
      </w:r>
      <w:r w:rsidR="00CA3D5D" w:rsidRPr="00CA3D5D">
        <w:rPr>
          <w:lang w:val="en-IN" w:eastAsia="en-IN"/>
        </w:rPr>
        <w:t>Navyashree Jois</w:t>
      </w:r>
    </w:p>
    <w:p w14:paraId="1CA6F9C0" w14:textId="77777777" w:rsidR="00DD13F1" w:rsidRPr="00464AE4" w:rsidRDefault="00DD13F1" w:rsidP="00DD13F1">
      <w:pPr>
        <w:rPr>
          <w:lang w:val="en-IN" w:eastAsia="en-IN"/>
        </w:rPr>
      </w:pPr>
    </w:p>
    <w:p w14:paraId="4CC80AD9" w14:textId="4042FAF3" w:rsidR="00DD13F1" w:rsidRPr="00640B2F" w:rsidRDefault="00DD13F1" w:rsidP="00DD13F1">
      <w:pPr>
        <w:pStyle w:val="Heading3"/>
      </w:pPr>
      <w:bookmarkStart w:id="152" w:name="_Toc196339894"/>
      <w:r>
        <w:t>1</w:t>
      </w:r>
      <w:r w:rsidR="00E41B76">
        <w:t>3</w:t>
      </w:r>
      <w:r w:rsidR="009A03AB">
        <w:t>6</w:t>
      </w:r>
      <w:r w:rsidRPr="00640B2F">
        <w:t xml:space="preserve">. Core Bugs # </w:t>
      </w:r>
      <w:r w:rsidR="00C74B26" w:rsidRPr="00C74B26">
        <w:t>131022</w:t>
      </w:r>
      <w:r w:rsidRPr="00640B2F">
        <w:t xml:space="preserve">: </w:t>
      </w:r>
      <w:r w:rsidR="00CA3D5D" w:rsidRPr="00CA3D5D">
        <w:rPr>
          <w:lang w:val="en-GB"/>
        </w:rPr>
        <w:t>Misc G/O Note - Incorrect Validation</w:t>
      </w:r>
      <w:r w:rsidRPr="00640B2F">
        <w:rPr>
          <w:lang w:val="en-GB"/>
        </w:rPr>
        <w:t>.</w:t>
      </w:r>
      <w:bookmarkEnd w:id="152"/>
    </w:p>
    <w:p w14:paraId="31550757" w14:textId="77777777" w:rsidR="00DD13F1" w:rsidRPr="00640B2F" w:rsidRDefault="00DD13F1" w:rsidP="00DD13F1">
      <w:pPr>
        <w:shd w:val="clear" w:color="auto" w:fill="FFFFFF"/>
        <w:spacing w:before="240" w:after="240"/>
        <w:jc w:val="both"/>
        <w:rPr>
          <w:rFonts w:eastAsia="Verdana"/>
          <w:highlight w:val="white"/>
        </w:rPr>
      </w:pPr>
      <w:r w:rsidRPr="00640B2F">
        <w:rPr>
          <w:rFonts w:eastAsia="Verdana"/>
          <w:b/>
          <w:bCs/>
          <w:highlight w:val="white"/>
          <w:lang w:val="en-GB"/>
        </w:rPr>
        <w:t xml:space="preserve">Release Type: </w:t>
      </w:r>
      <w:r w:rsidRPr="00640B2F">
        <w:rPr>
          <w:rFonts w:eastAsia="Verdana"/>
          <w:highlight w:val="white"/>
          <w:lang w:val="en-GB"/>
        </w:rPr>
        <w:t xml:space="preserve">Fix | </w:t>
      </w:r>
      <w:r w:rsidRPr="00640B2F">
        <w:rPr>
          <w:rFonts w:eastAsia="Verdana"/>
          <w:b/>
          <w:bCs/>
          <w:highlight w:val="white"/>
          <w:lang w:val="en-GB"/>
        </w:rPr>
        <w:t xml:space="preserve">Priority: </w:t>
      </w:r>
      <w:r w:rsidRPr="00640B2F">
        <w:rPr>
          <w:rFonts w:eastAsia="Verdana"/>
          <w:highlight w:val="white"/>
          <w:lang w:val="en-GB"/>
        </w:rPr>
        <w:t>High </w:t>
      </w:r>
      <w:r w:rsidRPr="00640B2F">
        <w:rPr>
          <w:rFonts w:eastAsia="Verdana"/>
          <w:highlight w:val="white"/>
        </w:rPr>
        <w:t> </w:t>
      </w:r>
    </w:p>
    <w:p w14:paraId="0DDB2518" w14:textId="693933B0" w:rsidR="00A127E3" w:rsidRDefault="00A127E3" w:rsidP="00A127E3">
      <w:pPr>
        <w:spacing w:before="240" w:after="240"/>
      </w:pPr>
      <w:r w:rsidRPr="457FEFC7">
        <w:rPr>
          <w:rFonts w:eastAsia="Verdana"/>
          <w:b/>
          <w:bCs/>
        </w:rPr>
        <w:t>Prerequisites:</w:t>
      </w:r>
      <w:r w:rsidRPr="457FEFC7">
        <w:rPr>
          <w:rFonts w:eastAsia="Verdana"/>
        </w:rPr>
        <w:t xml:space="preserve"> An ‘Care Plan’ with active Goals and Objectives is signed for a </w:t>
      </w:r>
      <w:proofErr w:type="gramStart"/>
      <w:r w:rsidRPr="457FEFC7">
        <w:rPr>
          <w:rFonts w:eastAsia="Verdana"/>
        </w:rPr>
        <w:t>Client</w:t>
      </w:r>
      <w:proofErr w:type="gramEnd"/>
      <w:r w:rsidRPr="457FEFC7">
        <w:rPr>
          <w:rFonts w:eastAsia="Verdana"/>
        </w:rPr>
        <w:t>.</w:t>
      </w:r>
    </w:p>
    <w:p w14:paraId="2B2AD087" w14:textId="77777777" w:rsidR="00A127E3" w:rsidRDefault="00A127E3" w:rsidP="00A127E3">
      <w:pPr>
        <w:spacing w:before="240" w:after="240"/>
      </w:pPr>
      <w:r w:rsidRPr="457FEFC7">
        <w:rPr>
          <w:rFonts w:eastAsia="Verdana"/>
          <w:b/>
          <w:bCs/>
        </w:rPr>
        <w:t>Navigation Path:</w:t>
      </w:r>
      <w:r w:rsidRPr="457FEFC7">
        <w:rPr>
          <w:rFonts w:eastAsia="Verdana"/>
        </w:rPr>
        <w:t xml:space="preserve"> Open a client – Go to ‘Services/Notes’ - New - Select the Procedure Code associated with the ‘Misc G/O Note’ – Enter all the required values – Go to Note tab – Enter all the required values – Sign the Service Note.</w:t>
      </w:r>
    </w:p>
    <w:p w14:paraId="248E9779" w14:textId="77777777" w:rsidR="00A127E3" w:rsidRDefault="00A127E3" w:rsidP="00A127E3">
      <w:pPr>
        <w:spacing w:before="240" w:after="240"/>
      </w:pPr>
      <w:r w:rsidRPr="457FEFC7">
        <w:rPr>
          <w:rFonts w:eastAsia="Verdana"/>
          <w:b/>
          <w:bCs/>
        </w:rPr>
        <w:t xml:space="preserve">Functionality ‘Before’ and ‘After’ release: </w:t>
      </w:r>
    </w:p>
    <w:p w14:paraId="0D55BAED" w14:textId="5959947E" w:rsidR="00A127E3" w:rsidRDefault="00A127E3" w:rsidP="00A127E3">
      <w:pPr>
        <w:spacing w:before="240" w:after="240"/>
      </w:pPr>
      <w:r w:rsidRPr="457FEFC7">
        <w:rPr>
          <w:rFonts w:eastAsia="Verdana"/>
        </w:rPr>
        <w:t xml:space="preserve">Before this release, here was the </w:t>
      </w:r>
      <w:r w:rsidR="00074E0D" w:rsidRPr="457FEFC7">
        <w:rPr>
          <w:rFonts w:eastAsia="Verdana"/>
        </w:rPr>
        <w:t>behavior</w:t>
      </w:r>
      <w:r w:rsidRPr="457FEFC7">
        <w:rPr>
          <w:rFonts w:eastAsia="Verdana"/>
        </w:rPr>
        <w:t xml:space="preserve">. When the user tried to sign the 'Misc G/O' note, the below validation </w:t>
      </w:r>
      <w:r w:rsidR="00E852C1" w:rsidRPr="457FEFC7">
        <w:rPr>
          <w:rFonts w:eastAsia="Verdana"/>
        </w:rPr>
        <w:t>message was</w:t>
      </w:r>
      <w:r w:rsidRPr="457FEFC7">
        <w:rPr>
          <w:rFonts w:eastAsia="Verdana"/>
        </w:rPr>
        <w:t xml:space="preserve"> displayed, even though a value was selected in the 'Status' dropdown (Note tab) of the 'Misc G/O' note. </w:t>
      </w:r>
    </w:p>
    <w:p w14:paraId="2CF0D1E4" w14:textId="77777777" w:rsidR="00A127E3" w:rsidRDefault="00A127E3" w:rsidP="00A127E3">
      <w:pPr>
        <w:spacing w:before="240" w:after="240"/>
      </w:pPr>
      <w:r w:rsidRPr="457FEFC7">
        <w:rPr>
          <w:rFonts w:eastAsia="Verdana"/>
          <w:b/>
          <w:bCs/>
        </w:rPr>
        <w:t>Validation message:</w:t>
      </w:r>
      <w:r w:rsidRPr="457FEFC7">
        <w:rPr>
          <w:rFonts w:eastAsia="Verdana"/>
        </w:rPr>
        <w:t xml:space="preserve"> Note - Care Plan Objectives Addressed by this Service - Status is required for the selected Goals and Objectives</w:t>
      </w:r>
    </w:p>
    <w:p w14:paraId="420126EA" w14:textId="5FE2105A" w:rsidR="00DD13F1" w:rsidRPr="00A127E3" w:rsidRDefault="00A127E3" w:rsidP="00A127E3">
      <w:pPr>
        <w:spacing w:before="240" w:after="240"/>
      </w:pPr>
      <w:r w:rsidRPr="457FEFC7">
        <w:rPr>
          <w:rFonts w:eastAsia="Verdana"/>
        </w:rPr>
        <w:t xml:space="preserve">With this release, the above-mentioned has been resolved. Now, </w:t>
      </w:r>
      <w:r w:rsidR="00074E0D" w:rsidRPr="457FEFC7">
        <w:rPr>
          <w:rFonts w:eastAsia="Verdana"/>
        </w:rPr>
        <w:t>when</w:t>
      </w:r>
      <w:r w:rsidRPr="457FEFC7">
        <w:rPr>
          <w:rFonts w:eastAsia="Verdana"/>
        </w:rPr>
        <w:t xml:space="preserve"> the user signs the 'Misc G/O' note</w:t>
      </w:r>
      <w:r w:rsidR="00074E0D">
        <w:rPr>
          <w:rFonts w:eastAsia="Verdana"/>
        </w:rPr>
        <w:t xml:space="preserve"> by</w:t>
      </w:r>
      <w:r w:rsidR="00074E0D" w:rsidRPr="457FEFC7">
        <w:rPr>
          <w:rFonts w:eastAsia="Verdana"/>
        </w:rPr>
        <w:t xml:space="preserve"> select</w:t>
      </w:r>
      <w:r w:rsidR="00074E0D">
        <w:rPr>
          <w:rFonts w:eastAsia="Verdana"/>
        </w:rPr>
        <w:t>ing the value</w:t>
      </w:r>
      <w:r w:rsidR="00074E0D" w:rsidRPr="457FEFC7">
        <w:rPr>
          <w:rFonts w:eastAsia="Verdana"/>
        </w:rPr>
        <w:t xml:space="preserve"> in the 'Status' dropdown (Note tab)</w:t>
      </w:r>
      <w:r w:rsidR="00074E0D">
        <w:rPr>
          <w:rFonts w:eastAsia="Verdana"/>
        </w:rPr>
        <w:t xml:space="preserve">, the </w:t>
      </w:r>
      <w:r w:rsidRPr="457FEFC7">
        <w:rPr>
          <w:rFonts w:eastAsia="Verdana"/>
        </w:rPr>
        <w:t xml:space="preserve">validation </w:t>
      </w:r>
      <w:r w:rsidR="00E852C1" w:rsidRPr="457FEFC7">
        <w:rPr>
          <w:rFonts w:eastAsia="Verdana"/>
        </w:rPr>
        <w:t>message is</w:t>
      </w:r>
      <w:r w:rsidRPr="457FEFC7">
        <w:rPr>
          <w:rFonts w:eastAsia="Verdana"/>
        </w:rPr>
        <w:t xml:space="preserve"> not displayed.</w:t>
      </w:r>
    </w:p>
    <w:p w14:paraId="413EA6DD" w14:textId="77777777" w:rsidR="00DD13F1" w:rsidRPr="003B3964" w:rsidRDefault="00DD13F1" w:rsidP="00DD13F1">
      <w:pPr>
        <w:pBdr>
          <w:bottom w:val="single" w:sz="12" w:space="1" w:color="000000"/>
        </w:pBdr>
        <w:jc w:val="both"/>
        <w:rPr>
          <w:rFonts w:eastAsia="Verdana"/>
          <w:b/>
          <w:bCs/>
          <w:lang w:val="en"/>
        </w:rPr>
      </w:pPr>
    </w:p>
    <w:p w14:paraId="236F9E7F" w14:textId="77777777" w:rsidR="00DD13F1" w:rsidRDefault="00DD13F1" w:rsidP="00DD13F1">
      <w:pPr>
        <w:rPr>
          <w:b/>
          <w:bCs/>
          <w:lang w:val="en-IN" w:eastAsia="en-IN"/>
        </w:rPr>
      </w:pPr>
    </w:p>
    <w:p w14:paraId="0C202F2E" w14:textId="7EF70D58" w:rsidR="00DD13F1" w:rsidRPr="00640B2F" w:rsidRDefault="00DD13F1" w:rsidP="00DD13F1">
      <w:pPr>
        <w:rPr>
          <w:b/>
          <w:bCs/>
          <w:lang w:val="en-IN" w:eastAsia="en-IN"/>
        </w:rPr>
      </w:pPr>
      <w:r w:rsidRPr="00464AE4">
        <w:rPr>
          <w:b/>
          <w:bCs/>
          <w:lang w:val="en-IN" w:eastAsia="en-IN"/>
        </w:rPr>
        <w:t>Author:</w:t>
      </w:r>
      <w:r>
        <w:rPr>
          <w:lang w:val="en-IN" w:eastAsia="en-IN"/>
        </w:rPr>
        <w:t xml:space="preserve"> </w:t>
      </w:r>
      <w:r w:rsidR="003A53CB" w:rsidRPr="003A53CB">
        <w:rPr>
          <w:lang w:val="en-IN" w:eastAsia="en-IN"/>
        </w:rPr>
        <w:t xml:space="preserve">Kiran </w:t>
      </w:r>
      <w:proofErr w:type="spellStart"/>
      <w:r w:rsidR="003A53CB" w:rsidRPr="003A53CB">
        <w:rPr>
          <w:lang w:val="en-IN" w:eastAsia="en-IN"/>
        </w:rPr>
        <w:t>Tigarimath</w:t>
      </w:r>
      <w:proofErr w:type="spellEnd"/>
    </w:p>
    <w:p w14:paraId="49BE9E4C" w14:textId="77777777" w:rsidR="00DD13F1" w:rsidRPr="00464AE4" w:rsidRDefault="00DD13F1" w:rsidP="00DD13F1">
      <w:pPr>
        <w:rPr>
          <w:lang w:val="en-IN" w:eastAsia="en-IN"/>
        </w:rPr>
      </w:pPr>
    </w:p>
    <w:p w14:paraId="30CBB85B" w14:textId="3B622113" w:rsidR="00DD13F1" w:rsidRPr="00640B2F" w:rsidRDefault="00DD13F1" w:rsidP="00DD13F1">
      <w:pPr>
        <w:pStyle w:val="Heading3"/>
      </w:pPr>
      <w:bookmarkStart w:id="153" w:name="_Toc196339895"/>
      <w:r>
        <w:t>1</w:t>
      </w:r>
      <w:r w:rsidR="00E41B76">
        <w:t>3</w:t>
      </w:r>
      <w:r w:rsidR="009A03AB">
        <w:t>7</w:t>
      </w:r>
      <w:r w:rsidRPr="00640B2F">
        <w:t xml:space="preserve">. Core Bugs # </w:t>
      </w:r>
      <w:r w:rsidR="00C74B26" w:rsidRPr="00C74B26">
        <w:t>131193</w:t>
      </w:r>
      <w:r w:rsidRPr="00640B2F">
        <w:t xml:space="preserve">: </w:t>
      </w:r>
      <w:r w:rsidR="00E974F6" w:rsidRPr="00E974F6">
        <w:rPr>
          <w:lang w:val="en-GB"/>
        </w:rPr>
        <w:t>Miscellaneous service note: A red error message is displayed when the user tries to click on 'Save' button</w:t>
      </w:r>
      <w:r w:rsidRPr="00640B2F">
        <w:rPr>
          <w:lang w:val="en-GB"/>
        </w:rPr>
        <w:t>.</w:t>
      </w:r>
      <w:bookmarkEnd w:id="153"/>
    </w:p>
    <w:p w14:paraId="126C405F" w14:textId="77777777" w:rsidR="00DD13F1" w:rsidRPr="00640B2F" w:rsidRDefault="00DD13F1" w:rsidP="00DD13F1">
      <w:pPr>
        <w:shd w:val="clear" w:color="auto" w:fill="FFFFFF"/>
        <w:spacing w:before="240" w:after="240"/>
        <w:jc w:val="both"/>
        <w:rPr>
          <w:rFonts w:eastAsia="Verdana"/>
          <w:highlight w:val="white"/>
        </w:rPr>
      </w:pPr>
      <w:r w:rsidRPr="00640B2F">
        <w:rPr>
          <w:rFonts w:eastAsia="Verdana"/>
          <w:b/>
          <w:bCs/>
          <w:highlight w:val="white"/>
          <w:lang w:val="en-GB"/>
        </w:rPr>
        <w:t xml:space="preserve">Release Type: </w:t>
      </w:r>
      <w:r w:rsidRPr="00640B2F">
        <w:rPr>
          <w:rFonts w:eastAsia="Verdana"/>
          <w:highlight w:val="white"/>
          <w:lang w:val="en-GB"/>
        </w:rPr>
        <w:t xml:space="preserve">Fix | </w:t>
      </w:r>
      <w:r w:rsidRPr="00640B2F">
        <w:rPr>
          <w:rFonts w:eastAsia="Verdana"/>
          <w:b/>
          <w:bCs/>
          <w:highlight w:val="white"/>
          <w:lang w:val="en-GB"/>
        </w:rPr>
        <w:t xml:space="preserve">Priority: </w:t>
      </w:r>
      <w:r w:rsidRPr="00640B2F">
        <w:rPr>
          <w:rFonts w:eastAsia="Verdana"/>
          <w:highlight w:val="white"/>
          <w:lang w:val="en-GB"/>
        </w:rPr>
        <w:t>High </w:t>
      </w:r>
      <w:r w:rsidRPr="00640B2F">
        <w:rPr>
          <w:rFonts w:eastAsia="Verdana"/>
          <w:highlight w:val="white"/>
        </w:rPr>
        <w:t> </w:t>
      </w:r>
    </w:p>
    <w:p w14:paraId="16DFD993" w14:textId="7F9C71D8" w:rsidR="00DD13F1" w:rsidRDefault="003A53CB" w:rsidP="003A53CB">
      <w:pPr>
        <w:rPr>
          <w:highlight w:val="white"/>
        </w:rPr>
      </w:pPr>
      <w:r w:rsidRPr="457FEFC7">
        <w:rPr>
          <w:rFonts w:eastAsia="Verdana"/>
          <w:b/>
          <w:bCs/>
          <w:color w:val="000000" w:themeColor="text1"/>
        </w:rPr>
        <w:t>Navigation Path:</w:t>
      </w:r>
      <w:r w:rsidRPr="457FEFC7">
        <w:rPr>
          <w:rFonts w:eastAsia="Verdana"/>
          <w:color w:val="000000" w:themeColor="text1"/>
        </w:rPr>
        <w:t xml:space="preserve"> 'Client' search - 'Services/Notes' - Click on 'New' </w:t>
      </w:r>
      <w:r w:rsidR="008A084C" w:rsidRPr="457FEFC7">
        <w:rPr>
          <w:rFonts w:eastAsia="Verdana"/>
          <w:color w:val="000000" w:themeColor="text1"/>
        </w:rPr>
        <w:t xml:space="preserve">icon - </w:t>
      </w:r>
      <w:r w:rsidRPr="457FEFC7">
        <w:rPr>
          <w:rFonts w:eastAsia="Verdana"/>
          <w:color w:val="000000" w:themeColor="text1"/>
        </w:rPr>
        <w:t>Miscellaneous Service Note' Screen.</w:t>
      </w:r>
      <w:r>
        <w:br/>
      </w:r>
      <w:r>
        <w:br/>
      </w:r>
      <w:r w:rsidRPr="457FEFC7">
        <w:rPr>
          <w:rFonts w:eastAsia="Verdana"/>
          <w:b/>
          <w:bCs/>
          <w:color w:val="000000" w:themeColor="text1"/>
        </w:rPr>
        <w:t>Functionality ‘Before’ and ‘After’ release:</w:t>
      </w:r>
      <w:r>
        <w:br/>
      </w:r>
      <w:r>
        <w:br/>
      </w:r>
      <w:r w:rsidRPr="457FEFC7">
        <w:rPr>
          <w:rFonts w:eastAsia="Verdana"/>
          <w:color w:val="000000" w:themeColor="text1"/>
        </w:rPr>
        <w:t>Before this release, here was the behavior. The below-mentioned red error message was displayed when the user tried to ‘Save’ the details in 'Miscellaneous' Service notes.</w:t>
      </w:r>
      <w:r>
        <w:br/>
      </w:r>
      <w:r>
        <w:br/>
      </w:r>
      <w:r w:rsidRPr="457FEFC7">
        <w:rPr>
          <w:rFonts w:eastAsia="Verdana"/>
          <w:b/>
          <w:bCs/>
          <w:color w:val="000000" w:themeColor="text1"/>
        </w:rPr>
        <w:t>Error Message:</w:t>
      </w:r>
      <w:r w:rsidRPr="457FEFC7">
        <w:rPr>
          <w:rFonts w:eastAsia="Verdana"/>
          <w:color w:val="000000" w:themeColor="text1"/>
        </w:rPr>
        <w:t xml:space="preserve"> "Please select any option from </w:t>
      </w:r>
      <w:proofErr w:type="spellStart"/>
      <w:proofErr w:type="gramStart"/>
      <w:r w:rsidRPr="457FEFC7">
        <w:rPr>
          <w:rFonts w:eastAsia="Verdana"/>
          <w:color w:val="000000" w:themeColor="text1"/>
        </w:rPr>
        <w:t>Initial,Update</w:t>
      </w:r>
      <w:proofErr w:type="spellEnd"/>
      <w:proofErr w:type="gramEnd"/>
      <w:r w:rsidRPr="457FEFC7">
        <w:rPr>
          <w:rFonts w:eastAsia="Verdana"/>
          <w:color w:val="000000" w:themeColor="text1"/>
        </w:rPr>
        <w:t xml:space="preserve"> or Annual"</w:t>
      </w:r>
      <w:r>
        <w:br/>
      </w:r>
      <w:r>
        <w:br/>
      </w:r>
      <w:r w:rsidRPr="457FEFC7">
        <w:rPr>
          <w:rFonts w:eastAsia="Verdana"/>
          <w:color w:val="000000" w:themeColor="text1"/>
        </w:rPr>
        <w:t xml:space="preserve">With this release, the above-mentioned issue is resolved. Now, </w:t>
      </w:r>
      <w:r w:rsidR="00EA13A7">
        <w:rPr>
          <w:rFonts w:eastAsia="Verdana"/>
          <w:color w:val="000000" w:themeColor="text1"/>
        </w:rPr>
        <w:t xml:space="preserve">the </w:t>
      </w:r>
      <w:r w:rsidRPr="457FEFC7">
        <w:rPr>
          <w:rFonts w:eastAsia="Verdana"/>
          <w:color w:val="000000" w:themeColor="text1"/>
        </w:rPr>
        <w:t>user can save the details in ‘Miscellaneous' Service notes without any red error message being displayed</w:t>
      </w:r>
      <w:r w:rsidR="007B5E60">
        <w:rPr>
          <w:rFonts w:eastAsia="Verdana"/>
          <w:color w:val="000000" w:themeColor="text1"/>
        </w:rPr>
        <w:t>.</w:t>
      </w:r>
    </w:p>
    <w:p w14:paraId="24AA8863" w14:textId="77777777" w:rsidR="00DD13F1" w:rsidRPr="003B3964" w:rsidRDefault="00DD13F1" w:rsidP="00DD13F1">
      <w:pPr>
        <w:pBdr>
          <w:bottom w:val="single" w:sz="12" w:space="1" w:color="000000"/>
        </w:pBdr>
        <w:jc w:val="both"/>
        <w:rPr>
          <w:rFonts w:eastAsia="Verdana"/>
          <w:b/>
          <w:bCs/>
          <w:lang w:val="en"/>
        </w:rPr>
      </w:pPr>
    </w:p>
    <w:p w14:paraId="3D3F0958" w14:textId="77777777" w:rsidR="00DD13F1" w:rsidRDefault="00DD13F1" w:rsidP="00DD13F1">
      <w:pPr>
        <w:rPr>
          <w:highlight w:val="white"/>
        </w:rPr>
      </w:pPr>
    </w:p>
    <w:p w14:paraId="0EEAF7E7" w14:textId="77777777" w:rsidR="00760A5E" w:rsidRDefault="00760A5E">
      <w:pPr>
        <w:spacing w:after="160" w:line="259" w:lineRule="auto"/>
        <w:rPr>
          <w:rFonts w:eastAsia="Arial" w:cs="Arial"/>
          <w:b/>
          <w:color w:val="4472C4" w:themeColor="accent5"/>
          <w:sz w:val="20"/>
          <w:szCs w:val="20"/>
          <w:lang w:val="en-IN" w:eastAsia="en-IN"/>
        </w:rPr>
      </w:pPr>
      <w:r>
        <w:rPr>
          <w:sz w:val="20"/>
          <w:szCs w:val="20"/>
        </w:rPr>
        <w:br w:type="page"/>
      </w:r>
    </w:p>
    <w:p w14:paraId="18EAC98C" w14:textId="56A4E4D1" w:rsidR="000A1461" w:rsidRDefault="000A1461" w:rsidP="00BE1BFA">
      <w:pPr>
        <w:pStyle w:val="Heading1"/>
        <w:ind w:left="0" w:firstLine="0"/>
        <w:rPr>
          <w:sz w:val="20"/>
          <w:szCs w:val="20"/>
        </w:rPr>
      </w:pPr>
      <w:bookmarkStart w:id="154" w:name="_Toc196339896"/>
      <w:r w:rsidRPr="004304E1">
        <w:rPr>
          <w:sz w:val="20"/>
          <w:szCs w:val="20"/>
        </w:rPr>
        <w:t>SmartCare Improvements</w:t>
      </w:r>
      <w:bookmarkEnd w:id="154"/>
    </w:p>
    <w:p w14:paraId="0414357B" w14:textId="77777777" w:rsidR="001E4CFF" w:rsidRDefault="001E4CFF" w:rsidP="001E4CFF">
      <w:pPr>
        <w:rPr>
          <w:lang w:val="en-IN" w:eastAsia="en-IN"/>
        </w:rPr>
      </w:pPr>
    </w:p>
    <w:tbl>
      <w:tblPr>
        <w:tblW w:w="10298" w:type="dxa"/>
        <w:tblCellMar>
          <w:top w:w="104" w:type="dxa"/>
          <w:left w:w="18" w:type="dxa"/>
          <w:right w:w="38" w:type="dxa"/>
        </w:tblCellMar>
        <w:tblLook w:val="04A0" w:firstRow="1" w:lastRow="0" w:firstColumn="1" w:lastColumn="0" w:noHBand="0" w:noVBand="1"/>
      </w:tblPr>
      <w:tblGrid>
        <w:gridCol w:w="1203"/>
        <w:gridCol w:w="2058"/>
        <w:gridCol w:w="7037"/>
      </w:tblGrid>
      <w:tr w:rsidR="001E4CFF" w:rsidRPr="001F16AB" w14:paraId="73AD2A1C" w14:textId="77777777" w:rsidTr="00754D86">
        <w:trPr>
          <w:trHeight w:val="564"/>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62866E46" w14:textId="77777777" w:rsidR="001E4CFF" w:rsidRPr="001F16AB" w:rsidRDefault="001E4CFF" w:rsidP="00E7359B">
            <w:pPr>
              <w:ind w:left="15"/>
              <w:jc w:val="center"/>
              <w:rPr>
                <w:sz w:val="20"/>
                <w:szCs w:val="20"/>
              </w:rPr>
            </w:pPr>
            <w:r w:rsidRPr="001F16AB">
              <w:rPr>
                <w:b/>
                <w:bCs/>
                <w:sz w:val="20"/>
                <w:szCs w:val="20"/>
              </w:rPr>
              <w:t>Reference No</w:t>
            </w:r>
          </w:p>
        </w:tc>
        <w:tc>
          <w:tcPr>
            <w:tcW w:w="2058" w:type="dxa"/>
            <w:tcBorders>
              <w:top w:val="single" w:sz="4" w:space="0" w:color="auto"/>
              <w:left w:val="single" w:sz="4" w:space="0" w:color="auto"/>
              <w:bottom w:val="single" w:sz="4" w:space="0" w:color="auto"/>
              <w:right w:val="single" w:sz="4" w:space="0" w:color="auto"/>
            </w:tcBorders>
            <w:shd w:val="clear" w:color="auto" w:fill="5B9BD5" w:themeFill="accent1"/>
          </w:tcPr>
          <w:p w14:paraId="5A416C10" w14:textId="77777777" w:rsidR="001E4CFF" w:rsidRPr="001F16AB" w:rsidRDefault="001E4CFF" w:rsidP="00E7359B">
            <w:pPr>
              <w:ind w:left="83"/>
              <w:jc w:val="center"/>
              <w:rPr>
                <w:sz w:val="20"/>
                <w:szCs w:val="20"/>
              </w:rPr>
            </w:pPr>
            <w:r w:rsidRPr="001F16AB">
              <w:rPr>
                <w:b/>
                <w:bCs/>
                <w:sz w:val="20"/>
                <w:szCs w:val="20"/>
              </w:rPr>
              <w:t>Task No</w:t>
            </w:r>
          </w:p>
        </w:tc>
        <w:tc>
          <w:tcPr>
            <w:tcW w:w="7037" w:type="dxa"/>
            <w:tcBorders>
              <w:top w:val="single" w:sz="4" w:space="0" w:color="auto"/>
              <w:left w:val="single" w:sz="4" w:space="0" w:color="auto"/>
              <w:bottom w:val="single" w:sz="4" w:space="0" w:color="auto"/>
              <w:right w:val="single" w:sz="4" w:space="0" w:color="auto"/>
            </w:tcBorders>
            <w:shd w:val="clear" w:color="auto" w:fill="5B9BD5" w:themeFill="accent1"/>
          </w:tcPr>
          <w:p w14:paraId="1ADB8C97" w14:textId="77777777" w:rsidR="001E4CFF" w:rsidRPr="001F16AB" w:rsidRDefault="001E4CFF" w:rsidP="00E7359B">
            <w:pPr>
              <w:ind w:left="83"/>
              <w:jc w:val="center"/>
              <w:rPr>
                <w:sz w:val="20"/>
                <w:szCs w:val="20"/>
              </w:rPr>
            </w:pPr>
            <w:r w:rsidRPr="001F16AB">
              <w:rPr>
                <w:b/>
                <w:bCs/>
                <w:sz w:val="20"/>
                <w:szCs w:val="20"/>
              </w:rPr>
              <w:t>Description</w:t>
            </w:r>
          </w:p>
        </w:tc>
      </w:tr>
      <w:tr w:rsidR="001E4CFF" w:rsidRPr="00A85CE9" w14:paraId="346B8D82" w14:textId="77777777" w:rsidTr="00754D86">
        <w:trPr>
          <w:trHeight w:val="290"/>
        </w:trPr>
        <w:tc>
          <w:tcPr>
            <w:tcW w:w="1203" w:type="dxa"/>
            <w:tcBorders>
              <w:top w:val="single" w:sz="4" w:space="0" w:color="auto"/>
              <w:left w:val="single" w:sz="4" w:space="0" w:color="auto"/>
              <w:bottom w:val="single" w:sz="4" w:space="0" w:color="auto"/>
              <w:right w:val="single" w:sz="4" w:space="0" w:color="auto"/>
            </w:tcBorders>
            <w:shd w:val="clear" w:color="auto" w:fill="FFFF00"/>
          </w:tcPr>
          <w:p w14:paraId="55356949" w14:textId="77769322" w:rsidR="001E4CFF" w:rsidRPr="004A0816" w:rsidRDefault="00031101" w:rsidP="00E7359B">
            <w:pPr>
              <w:jc w:val="center"/>
            </w:pPr>
            <w:r>
              <w:t>1</w:t>
            </w:r>
            <w:r w:rsidR="008965FD">
              <w:t>38</w:t>
            </w:r>
          </w:p>
        </w:tc>
        <w:tc>
          <w:tcPr>
            <w:tcW w:w="2058" w:type="dxa"/>
            <w:tcBorders>
              <w:top w:val="single" w:sz="4" w:space="0" w:color="auto"/>
              <w:left w:val="single" w:sz="4" w:space="0" w:color="auto"/>
              <w:bottom w:val="single" w:sz="4" w:space="0" w:color="auto"/>
              <w:right w:val="single" w:sz="4" w:space="0" w:color="auto"/>
            </w:tcBorders>
            <w:shd w:val="clear" w:color="auto" w:fill="FFFF00"/>
          </w:tcPr>
          <w:p w14:paraId="7D14EBC2" w14:textId="714C7D97" w:rsidR="001E4CFF" w:rsidRPr="004A0816" w:rsidRDefault="001E4CFF" w:rsidP="001E4CFF">
            <w:pPr>
              <w:jc w:val="center"/>
              <w:rPr>
                <w:rFonts w:cs="Calibri"/>
                <w:color w:val="000000"/>
              </w:rPr>
            </w:pPr>
            <w:r>
              <w:rPr>
                <w:rFonts w:cs="Calibri"/>
                <w:color w:val="000000"/>
              </w:rPr>
              <w:t xml:space="preserve">EII # </w:t>
            </w:r>
            <w:r w:rsidR="007729BA" w:rsidRPr="007729BA">
              <w:rPr>
                <w:rFonts w:cs="Calibri"/>
                <w:color w:val="000000"/>
              </w:rPr>
              <w:t>127992</w:t>
            </w:r>
          </w:p>
        </w:tc>
        <w:tc>
          <w:tcPr>
            <w:tcW w:w="7037" w:type="dxa"/>
            <w:tcBorders>
              <w:top w:val="single" w:sz="4" w:space="0" w:color="auto"/>
              <w:left w:val="single" w:sz="4" w:space="0" w:color="auto"/>
              <w:bottom w:val="single" w:sz="4" w:space="0" w:color="auto"/>
              <w:right w:val="single" w:sz="4" w:space="0" w:color="auto"/>
            </w:tcBorders>
            <w:shd w:val="clear" w:color="auto" w:fill="FFFF00"/>
            <w:vAlign w:val="center"/>
          </w:tcPr>
          <w:p w14:paraId="26A5744E" w14:textId="6F7117FE" w:rsidR="001E4CFF" w:rsidRPr="004A0816" w:rsidRDefault="00177606" w:rsidP="00E7359B">
            <w:pPr>
              <w:rPr>
                <w:rFonts w:cs="Calibri"/>
                <w:color w:val="000000"/>
              </w:rPr>
            </w:pPr>
            <w:r w:rsidRPr="457FEFC7">
              <w:rPr>
                <w:rFonts w:eastAsia="Verdana"/>
                <w:color w:val="333333"/>
              </w:rPr>
              <w:t>Notifying users that they are accessing SmartCare from non-supported browsers or OS.</w:t>
            </w:r>
          </w:p>
        </w:tc>
      </w:tr>
      <w:tr w:rsidR="00754D86" w:rsidRPr="00A85CE9" w14:paraId="076B712D" w14:textId="77777777" w:rsidTr="00516C6F">
        <w:trPr>
          <w:trHeight w:val="290"/>
        </w:trPr>
        <w:tc>
          <w:tcPr>
            <w:tcW w:w="1203" w:type="dxa"/>
            <w:tcBorders>
              <w:top w:val="single" w:sz="4" w:space="0" w:color="auto"/>
              <w:left w:val="single" w:sz="4" w:space="0" w:color="auto"/>
              <w:bottom w:val="single" w:sz="4" w:space="0" w:color="auto"/>
              <w:right w:val="single" w:sz="4" w:space="0" w:color="auto"/>
            </w:tcBorders>
            <w:shd w:val="clear" w:color="auto" w:fill="auto"/>
          </w:tcPr>
          <w:p w14:paraId="256259CF" w14:textId="2045FC5B" w:rsidR="00754D86" w:rsidRDefault="00754D86" w:rsidP="00754D86">
            <w:pPr>
              <w:jc w:val="center"/>
            </w:pPr>
            <w:r>
              <w:t>1</w:t>
            </w:r>
            <w:r w:rsidR="008965FD">
              <w:t>39</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491C2607" w14:textId="7239FC5B" w:rsidR="00754D86" w:rsidRDefault="00754D86" w:rsidP="00754D86">
            <w:pPr>
              <w:jc w:val="center"/>
              <w:rPr>
                <w:rFonts w:cs="Calibri"/>
                <w:color w:val="000000"/>
              </w:rPr>
            </w:pPr>
            <w:r>
              <w:rPr>
                <w:rFonts w:cs="Calibri"/>
                <w:color w:val="000000"/>
              </w:rPr>
              <w:t xml:space="preserve">Core Bugs # </w:t>
            </w:r>
            <w:r w:rsidR="00516C6F" w:rsidRPr="00516C6F">
              <w:rPr>
                <w:rFonts w:cs="Arial"/>
                <w:color w:val="000000"/>
              </w:rPr>
              <w:t>131050</w:t>
            </w:r>
          </w:p>
        </w:tc>
        <w:tc>
          <w:tcPr>
            <w:tcW w:w="7037" w:type="dxa"/>
            <w:tcBorders>
              <w:top w:val="single" w:sz="4" w:space="0" w:color="auto"/>
              <w:left w:val="single" w:sz="4" w:space="0" w:color="auto"/>
              <w:bottom w:val="single" w:sz="4" w:space="0" w:color="auto"/>
              <w:right w:val="single" w:sz="4" w:space="0" w:color="auto"/>
            </w:tcBorders>
            <w:shd w:val="clear" w:color="auto" w:fill="auto"/>
            <w:vAlign w:val="center"/>
          </w:tcPr>
          <w:p w14:paraId="57EBAD7D" w14:textId="3C2F4CBD" w:rsidR="00754D86" w:rsidRPr="457FEFC7" w:rsidRDefault="00516C6F" w:rsidP="00754D86">
            <w:pPr>
              <w:rPr>
                <w:rFonts w:eastAsia="Verdana"/>
                <w:color w:val="333333"/>
              </w:rPr>
            </w:pPr>
            <w:r w:rsidRPr="00516C6F">
              <w:rPr>
                <w:rFonts w:eastAsia="Verdana"/>
                <w:color w:val="202124"/>
              </w:rPr>
              <w:t>Issues while executing "</w:t>
            </w:r>
            <w:proofErr w:type="spellStart"/>
            <w:r w:rsidRPr="00516C6F">
              <w:rPr>
                <w:rFonts w:eastAsia="Verdana"/>
                <w:color w:val="202124"/>
              </w:rPr>
              <w:t>CreateClinicalInformationReconciliationFiles</w:t>
            </w:r>
            <w:proofErr w:type="spellEnd"/>
            <w:r w:rsidRPr="00516C6F">
              <w:rPr>
                <w:rFonts w:eastAsia="Verdana"/>
                <w:color w:val="202124"/>
              </w:rPr>
              <w:t>" SQL job.</w:t>
            </w:r>
          </w:p>
        </w:tc>
      </w:tr>
    </w:tbl>
    <w:p w14:paraId="6D72F31D" w14:textId="77777777" w:rsidR="000A1461" w:rsidRDefault="000A1461" w:rsidP="000A1461">
      <w:pPr>
        <w:rPr>
          <w:b/>
          <w:bCs/>
          <w:lang w:val="en-IN" w:eastAsia="en-IN"/>
        </w:rPr>
      </w:pPr>
    </w:p>
    <w:p w14:paraId="6DE591B9" w14:textId="77777777" w:rsidR="000A1461" w:rsidRPr="00640B2F" w:rsidRDefault="000A1461" w:rsidP="000A1461">
      <w:pPr>
        <w:rPr>
          <w:b/>
          <w:bCs/>
          <w:lang w:val="en-IN" w:eastAsia="en-IN"/>
        </w:rPr>
      </w:pPr>
      <w:r w:rsidRPr="00464AE4">
        <w:rPr>
          <w:b/>
          <w:bCs/>
          <w:lang w:val="en-IN" w:eastAsia="en-IN"/>
        </w:rPr>
        <w:t>Author:</w:t>
      </w:r>
      <w:r>
        <w:rPr>
          <w:lang w:val="en-IN" w:eastAsia="en-IN"/>
        </w:rPr>
        <w:t xml:space="preserve"> Rakesh </w:t>
      </w:r>
      <w:proofErr w:type="spellStart"/>
      <w:r>
        <w:rPr>
          <w:lang w:val="en-IN" w:eastAsia="en-IN"/>
        </w:rPr>
        <w:t>Naganagoda</w:t>
      </w:r>
      <w:proofErr w:type="spellEnd"/>
    </w:p>
    <w:p w14:paraId="1B145F85" w14:textId="77777777" w:rsidR="000A1461" w:rsidRPr="00464AE4" w:rsidRDefault="000A1461" w:rsidP="000A1461">
      <w:pPr>
        <w:rPr>
          <w:lang w:val="en-IN" w:eastAsia="en-IN"/>
        </w:rPr>
      </w:pPr>
    </w:p>
    <w:p w14:paraId="77A127C9" w14:textId="72E883C2" w:rsidR="000A1461" w:rsidRPr="00DE7F4F" w:rsidRDefault="00031101" w:rsidP="000A1461">
      <w:pPr>
        <w:pStyle w:val="Heading3"/>
        <w:rPr>
          <w:highlight w:val="yellow"/>
        </w:rPr>
      </w:pPr>
      <w:bookmarkStart w:id="155" w:name="_Toc196339897"/>
      <w:r w:rsidRPr="00DE7F4F">
        <w:rPr>
          <w:highlight w:val="yellow"/>
        </w:rPr>
        <w:t>1</w:t>
      </w:r>
      <w:r w:rsidR="008965FD">
        <w:rPr>
          <w:highlight w:val="yellow"/>
        </w:rPr>
        <w:t>38</w:t>
      </w:r>
      <w:r w:rsidR="000A1461" w:rsidRPr="00DE7F4F">
        <w:rPr>
          <w:highlight w:val="yellow"/>
        </w:rPr>
        <w:t xml:space="preserve">. EII # </w:t>
      </w:r>
      <w:r w:rsidR="007729BA" w:rsidRPr="00DE7F4F">
        <w:rPr>
          <w:highlight w:val="yellow"/>
        </w:rPr>
        <w:t xml:space="preserve">127992 </w:t>
      </w:r>
      <w:r w:rsidR="000F169C" w:rsidRPr="00DE7F4F">
        <w:rPr>
          <w:bCs/>
          <w:highlight w:val="yellow"/>
          <w:lang w:val="en-US"/>
        </w:rPr>
        <w:t>(Feature</w:t>
      </w:r>
      <w:r w:rsidR="003E7BAB" w:rsidRPr="00DE7F4F">
        <w:rPr>
          <w:bCs/>
          <w:highlight w:val="yellow"/>
          <w:lang w:val="en-US"/>
        </w:rPr>
        <w:t xml:space="preserve"> </w:t>
      </w:r>
      <w:r w:rsidR="000F169C" w:rsidRPr="00DE7F4F">
        <w:rPr>
          <w:bCs/>
          <w:highlight w:val="yellow"/>
          <w:lang w:val="en-US"/>
        </w:rPr>
        <w:t xml:space="preserve">- </w:t>
      </w:r>
      <w:r w:rsidR="007729BA" w:rsidRPr="00DE7F4F">
        <w:rPr>
          <w:bCs/>
          <w:highlight w:val="yellow"/>
          <w:lang w:val="en-US"/>
        </w:rPr>
        <w:t>383374</w:t>
      </w:r>
      <w:r w:rsidR="000F169C" w:rsidRPr="00DE7F4F">
        <w:rPr>
          <w:bCs/>
          <w:highlight w:val="yellow"/>
          <w:lang w:val="en-US"/>
        </w:rPr>
        <w:t>)</w:t>
      </w:r>
      <w:r w:rsidR="000A1461" w:rsidRPr="00DE7F4F">
        <w:rPr>
          <w:highlight w:val="yellow"/>
        </w:rPr>
        <w:t xml:space="preserve">: </w:t>
      </w:r>
      <w:r w:rsidR="00177606" w:rsidRPr="00DE7F4F">
        <w:rPr>
          <w:highlight w:val="yellow"/>
        </w:rPr>
        <w:t>Notifying users that they are accessing SmartCare from non-supported browsers or OS.</w:t>
      </w:r>
      <w:bookmarkEnd w:id="155"/>
    </w:p>
    <w:p w14:paraId="1FCC2A1C" w14:textId="77777777" w:rsidR="00044ACC" w:rsidRDefault="00044ACC" w:rsidP="00044ACC">
      <w:pPr>
        <w:rPr>
          <w:highlight w:val="yellow"/>
          <w:lang w:val="en-IN" w:eastAsia="en-IN"/>
        </w:rPr>
      </w:pPr>
    </w:p>
    <w:p w14:paraId="2959A287" w14:textId="333A8152" w:rsidR="009148F6" w:rsidRDefault="009148F6" w:rsidP="009148F6">
      <w:pPr>
        <w:pStyle w:val="paragraph"/>
        <w:spacing w:before="0" w:beforeAutospacing="0" w:after="0" w:afterAutospacing="0"/>
        <w:jc w:val="both"/>
        <w:textAlignment w:val="baseline"/>
        <w:rPr>
          <w:rStyle w:val="eop"/>
          <w:rFonts w:ascii="Verdana" w:eastAsiaTheme="majorEastAsia" w:hAnsi="Verdana" w:cs="Segoe UI"/>
          <w:color w:val="000000"/>
          <w:sz w:val="18"/>
          <w:szCs w:val="18"/>
          <w:lang w:val="en-US"/>
        </w:rPr>
      </w:pPr>
      <w:r w:rsidRPr="009148F6">
        <w:rPr>
          <w:rStyle w:val="normaltextrun"/>
          <w:rFonts w:ascii="Verdana" w:eastAsia="Arial" w:hAnsi="Verdana" w:cs="Segoe UI"/>
          <w:b/>
          <w:bCs/>
          <w:color w:val="000000"/>
          <w:sz w:val="18"/>
          <w:szCs w:val="18"/>
          <w:lang w:val="en-US"/>
        </w:rPr>
        <w:t xml:space="preserve">Release Type: </w:t>
      </w:r>
      <w:r w:rsidRPr="009148F6">
        <w:rPr>
          <w:rStyle w:val="normaltextrun"/>
          <w:rFonts w:ascii="Verdana" w:eastAsia="Arial" w:hAnsi="Verdana" w:cs="Segoe UI"/>
          <w:color w:val="000000"/>
          <w:sz w:val="18"/>
          <w:szCs w:val="18"/>
          <w:lang w:val="en-US"/>
        </w:rPr>
        <w:t xml:space="preserve">Change </w:t>
      </w:r>
      <w:r w:rsidRPr="009148F6">
        <w:rPr>
          <w:rStyle w:val="normaltextrun"/>
          <w:rFonts w:ascii="Verdana" w:eastAsia="Arial" w:hAnsi="Verdana" w:cs="Segoe UI"/>
          <w:b/>
          <w:bCs/>
          <w:color w:val="000000"/>
          <w:sz w:val="18"/>
          <w:szCs w:val="18"/>
          <w:lang w:val="en-US"/>
        </w:rPr>
        <w:t xml:space="preserve">| Priority: </w:t>
      </w:r>
      <w:r w:rsidR="00714E8F" w:rsidRPr="00714E8F">
        <w:rPr>
          <w:rStyle w:val="normaltextrun"/>
          <w:rFonts w:ascii="Verdana" w:eastAsia="Arial" w:hAnsi="Verdana" w:cs="Segoe UI"/>
          <w:color w:val="000000"/>
          <w:sz w:val="18"/>
          <w:szCs w:val="18"/>
          <w:lang w:val="en-US"/>
        </w:rPr>
        <w:t>Urgent</w:t>
      </w:r>
    </w:p>
    <w:p w14:paraId="65451011" w14:textId="77777777" w:rsidR="009148F6" w:rsidRPr="009148F6" w:rsidRDefault="009148F6" w:rsidP="009148F6">
      <w:pPr>
        <w:pStyle w:val="paragraph"/>
        <w:spacing w:before="0" w:beforeAutospacing="0" w:after="0" w:afterAutospacing="0"/>
        <w:jc w:val="both"/>
        <w:textAlignment w:val="baseline"/>
        <w:rPr>
          <w:rFonts w:ascii="Verdana" w:hAnsi="Verdana" w:cs="Segoe UI"/>
          <w:sz w:val="18"/>
          <w:szCs w:val="18"/>
          <w:lang w:val="en-US"/>
        </w:rPr>
      </w:pPr>
    </w:p>
    <w:p w14:paraId="6CEB8902" w14:textId="161E778E" w:rsidR="007D746C" w:rsidRDefault="007D746C" w:rsidP="007D746C">
      <w:pPr>
        <w:spacing w:line="276" w:lineRule="auto"/>
        <w:jc w:val="both"/>
        <w:rPr>
          <w:rFonts w:eastAsia="Verdana"/>
          <w:color w:val="333333"/>
        </w:rPr>
      </w:pPr>
      <w:r w:rsidRPr="457FEFC7">
        <w:rPr>
          <w:rFonts w:eastAsia="Verdana"/>
          <w:b/>
          <w:bCs/>
          <w:color w:val="333333"/>
        </w:rPr>
        <w:t>Navigation Path: Log in</w:t>
      </w:r>
      <w:r w:rsidRPr="457FEFC7">
        <w:rPr>
          <w:rFonts w:eastAsia="Verdana"/>
          <w:color w:val="333333"/>
        </w:rPr>
        <w:t xml:space="preserve"> to SmartCare application with different browsers and different </w:t>
      </w:r>
      <w:r w:rsidR="00EC0EC0">
        <w:rPr>
          <w:rFonts w:eastAsia="Verdana"/>
          <w:color w:val="333333"/>
        </w:rPr>
        <w:t>Operating System (</w:t>
      </w:r>
      <w:r w:rsidR="00EC0EC0" w:rsidRPr="457FEFC7">
        <w:rPr>
          <w:rFonts w:eastAsia="Verdana"/>
          <w:color w:val="333333"/>
        </w:rPr>
        <w:t>OS</w:t>
      </w:r>
      <w:r w:rsidR="00EC0EC0">
        <w:rPr>
          <w:rFonts w:eastAsia="Verdana"/>
          <w:color w:val="333333"/>
        </w:rPr>
        <w:t>)</w:t>
      </w:r>
      <w:r w:rsidRPr="457FEFC7">
        <w:rPr>
          <w:rFonts w:eastAsia="Verdana"/>
          <w:color w:val="333333"/>
        </w:rPr>
        <w:t>.</w:t>
      </w:r>
    </w:p>
    <w:p w14:paraId="22F4056B" w14:textId="77777777" w:rsidR="007D746C" w:rsidRDefault="007D746C" w:rsidP="007D746C">
      <w:pPr>
        <w:shd w:val="clear" w:color="auto" w:fill="FFFFFF" w:themeFill="background1"/>
        <w:spacing w:before="240" w:after="240" w:line="276" w:lineRule="auto"/>
        <w:jc w:val="both"/>
      </w:pPr>
      <w:r w:rsidRPr="457FEFC7">
        <w:rPr>
          <w:rFonts w:eastAsia="Verdana"/>
          <w:b/>
          <w:bCs/>
          <w:color w:val="202124"/>
        </w:rPr>
        <w:t>Functionality ‘Before’ and ‘After’ release:</w:t>
      </w:r>
    </w:p>
    <w:p w14:paraId="06809EBC" w14:textId="6F7F51D8" w:rsidR="007D746C" w:rsidRDefault="007D746C" w:rsidP="007D746C">
      <w:pPr>
        <w:shd w:val="clear" w:color="auto" w:fill="FFFFFF" w:themeFill="background1"/>
        <w:spacing w:before="240" w:after="240" w:line="276" w:lineRule="auto"/>
        <w:jc w:val="both"/>
      </w:pPr>
      <w:r w:rsidRPr="457FEFC7">
        <w:rPr>
          <w:rFonts w:eastAsia="Verdana"/>
          <w:b/>
          <w:bCs/>
          <w:color w:val="333333"/>
        </w:rPr>
        <w:t>Purpose</w:t>
      </w:r>
      <w:r w:rsidRPr="457FEFC7">
        <w:rPr>
          <w:rFonts w:eastAsia="Verdana"/>
          <w:color w:val="333333"/>
        </w:rPr>
        <w:t xml:space="preserve">: To notify a user </w:t>
      </w:r>
      <w:r w:rsidR="003417CA">
        <w:rPr>
          <w:rFonts w:eastAsia="Verdana"/>
          <w:color w:val="333333"/>
        </w:rPr>
        <w:t xml:space="preserve">that he/she </w:t>
      </w:r>
      <w:r w:rsidRPr="457FEFC7">
        <w:rPr>
          <w:rFonts w:eastAsia="Verdana"/>
          <w:color w:val="333333"/>
        </w:rPr>
        <w:t>is using a non-supported browser or OS so that they can login using a Supported Browser and OS.</w:t>
      </w:r>
    </w:p>
    <w:p w14:paraId="0F564301" w14:textId="3C060F9D" w:rsidR="007D746C" w:rsidRDefault="007D746C" w:rsidP="007D746C">
      <w:pPr>
        <w:spacing w:line="276" w:lineRule="auto"/>
        <w:jc w:val="both"/>
      </w:pPr>
      <w:r w:rsidRPr="457FEFC7">
        <w:rPr>
          <w:rFonts w:eastAsia="Verdana"/>
          <w:color w:val="333333"/>
        </w:rPr>
        <w:t xml:space="preserve">With this release, the below mentioned message has been implemented in the SmartCare SSO login page to notify </w:t>
      </w:r>
      <w:r w:rsidR="00EC0EC0">
        <w:rPr>
          <w:rFonts w:eastAsia="Verdana"/>
          <w:color w:val="333333"/>
        </w:rPr>
        <w:t xml:space="preserve">the </w:t>
      </w:r>
      <w:r w:rsidRPr="457FEFC7">
        <w:rPr>
          <w:rFonts w:eastAsia="Verdana"/>
          <w:color w:val="333333"/>
        </w:rPr>
        <w:t>users that they are using a non-supported browser or OS</w:t>
      </w:r>
      <w:r w:rsidR="00EC0EC0">
        <w:rPr>
          <w:rFonts w:eastAsia="Verdana"/>
          <w:color w:val="333333"/>
        </w:rPr>
        <w:t>,</w:t>
      </w:r>
      <w:r w:rsidRPr="457FEFC7">
        <w:rPr>
          <w:rFonts w:eastAsia="Verdana"/>
          <w:color w:val="333333"/>
        </w:rPr>
        <w:t xml:space="preserve"> so that they can login using a Supported Browser and OS.</w:t>
      </w:r>
    </w:p>
    <w:p w14:paraId="7B553362" w14:textId="117653CA" w:rsidR="007D746C" w:rsidRDefault="007D746C" w:rsidP="007D746C">
      <w:pPr>
        <w:spacing w:line="276" w:lineRule="auto"/>
        <w:jc w:val="both"/>
        <w:rPr>
          <w:rFonts w:eastAsia="Verdana"/>
          <w:color w:val="333333"/>
        </w:rPr>
      </w:pPr>
      <w:r w:rsidRPr="457FEFC7">
        <w:rPr>
          <w:rFonts w:eastAsia="Verdana"/>
          <w:b/>
          <w:bCs/>
          <w:color w:val="333333"/>
        </w:rPr>
        <w:t>Message</w:t>
      </w:r>
      <w:r w:rsidRPr="457FEFC7">
        <w:rPr>
          <w:rFonts w:eastAsia="Verdana"/>
          <w:color w:val="333333"/>
        </w:rPr>
        <w:t xml:space="preserve">: "You are using an unsupported Browser or Operating System. Please log in using Microsoft Edge or Google Chrome on Windows or Mac OS for the best SmartCare experience" to be displayed to the user on the login screen. This is not a hard stop validation. </w:t>
      </w:r>
      <w:r w:rsidR="00CE59D0" w:rsidRPr="457FEFC7">
        <w:rPr>
          <w:rFonts w:eastAsia="Verdana"/>
          <w:color w:val="333333"/>
        </w:rPr>
        <w:t>Users</w:t>
      </w:r>
      <w:r w:rsidRPr="457FEFC7">
        <w:rPr>
          <w:rFonts w:eastAsia="Verdana"/>
          <w:color w:val="333333"/>
        </w:rPr>
        <w:t xml:space="preserve"> can </w:t>
      </w:r>
      <w:proofErr w:type="gramStart"/>
      <w:r w:rsidRPr="457FEFC7">
        <w:rPr>
          <w:rFonts w:eastAsia="Verdana"/>
          <w:color w:val="333333"/>
        </w:rPr>
        <w:t>still continue</w:t>
      </w:r>
      <w:proofErr w:type="gramEnd"/>
      <w:r w:rsidRPr="457FEFC7">
        <w:rPr>
          <w:rFonts w:eastAsia="Verdana"/>
          <w:color w:val="333333"/>
        </w:rPr>
        <w:t xml:space="preserve"> to log in and proceed.</w:t>
      </w:r>
    </w:p>
    <w:p w14:paraId="50F866DF" w14:textId="77777777" w:rsidR="008A084C" w:rsidRDefault="008A084C" w:rsidP="007D746C">
      <w:pPr>
        <w:spacing w:line="276" w:lineRule="auto"/>
        <w:jc w:val="both"/>
      </w:pPr>
    </w:p>
    <w:p w14:paraId="0EA13562" w14:textId="77777777" w:rsidR="007D746C" w:rsidRDefault="007D746C" w:rsidP="007D746C">
      <w:pPr>
        <w:spacing w:line="276" w:lineRule="auto"/>
        <w:jc w:val="both"/>
        <w:rPr>
          <w:rFonts w:eastAsia="Verdana"/>
          <w:b/>
          <w:bCs/>
          <w:color w:val="333333"/>
        </w:rPr>
      </w:pPr>
      <w:r w:rsidRPr="457FEFC7">
        <w:rPr>
          <w:rFonts w:eastAsia="Verdana"/>
          <w:b/>
          <w:bCs/>
          <w:color w:val="333333"/>
        </w:rPr>
        <w:t>This functionality is implemented for the SmartCare SSO login page.</w:t>
      </w:r>
    </w:p>
    <w:p w14:paraId="6C0DC879" w14:textId="77777777" w:rsidR="008A084C" w:rsidRDefault="008A084C" w:rsidP="007D746C">
      <w:pPr>
        <w:spacing w:line="276" w:lineRule="auto"/>
        <w:jc w:val="both"/>
      </w:pPr>
    </w:p>
    <w:p w14:paraId="5989B0F7" w14:textId="732D1712" w:rsidR="007D746C" w:rsidRDefault="007D746C" w:rsidP="007D746C">
      <w:pPr>
        <w:spacing w:line="276" w:lineRule="auto"/>
        <w:jc w:val="both"/>
        <w:rPr>
          <w:rFonts w:eastAsia="Verdana"/>
          <w:color w:val="333333"/>
        </w:rPr>
      </w:pPr>
      <w:r w:rsidRPr="457FEFC7">
        <w:rPr>
          <w:rFonts w:eastAsia="Verdana"/>
          <w:color w:val="333333"/>
        </w:rPr>
        <w:t>The details like Browser and OS used for accessing the SmartCare application will be logged into the Table "</w:t>
      </w:r>
      <w:proofErr w:type="spellStart"/>
      <w:r w:rsidRPr="457FEFC7">
        <w:rPr>
          <w:rFonts w:eastAsia="Verdana"/>
          <w:color w:val="333333"/>
        </w:rPr>
        <w:t>StaffLoginHistory</w:t>
      </w:r>
      <w:proofErr w:type="spellEnd"/>
      <w:r w:rsidRPr="457FEFC7">
        <w:rPr>
          <w:rFonts w:eastAsia="Verdana"/>
          <w:color w:val="333333"/>
        </w:rPr>
        <w:t xml:space="preserve">". These details </w:t>
      </w:r>
      <w:r w:rsidR="00CE59D0">
        <w:rPr>
          <w:rFonts w:eastAsia="Verdana"/>
          <w:color w:val="333333"/>
        </w:rPr>
        <w:t>are</w:t>
      </w:r>
      <w:r w:rsidRPr="457FEFC7">
        <w:rPr>
          <w:rFonts w:eastAsia="Verdana"/>
          <w:color w:val="333333"/>
        </w:rPr>
        <w:t xml:space="preserve"> logged in irrespective of whether the Browser/OS used is supported or non-supported. </w:t>
      </w:r>
    </w:p>
    <w:p w14:paraId="4E6FC982" w14:textId="77777777" w:rsidR="008A084C" w:rsidRDefault="008A084C" w:rsidP="007D746C">
      <w:pPr>
        <w:spacing w:line="276" w:lineRule="auto"/>
        <w:jc w:val="both"/>
      </w:pPr>
    </w:p>
    <w:p w14:paraId="1256CEB2" w14:textId="77777777" w:rsidR="007D746C" w:rsidRDefault="007D746C" w:rsidP="007D746C">
      <w:pPr>
        <w:spacing w:line="276" w:lineRule="auto"/>
        <w:jc w:val="both"/>
      </w:pPr>
      <w:r w:rsidRPr="457FEFC7">
        <w:rPr>
          <w:rFonts w:eastAsia="Verdana"/>
          <w:b/>
          <w:bCs/>
          <w:color w:val="333333"/>
        </w:rPr>
        <w:t>Note</w:t>
      </w:r>
      <w:r w:rsidRPr="457FEFC7">
        <w:rPr>
          <w:rFonts w:eastAsia="Verdana"/>
          <w:color w:val="333333"/>
        </w:rPr>
        <w:t>: Following are the browsers supported by Streamline</w:t>
      </w:r>
    </w:p>
    <w:p w14:paraId="274449C6" w14:textId="77777777" w:rsidR="007D746C" w:rsidRDefault="007D746C" w:rsidP="007D746C">
      <w:pPr>
        <w:spacing w:line="276" w:lineRule="auto"/>
        <w:jc w:val="both"/>
      </w:pPr>
      <w:r w:rsidRPr="457FEFC7">
        <w:rPr>
          <w:rFonts w:eastAsia="Verdana"/>
          <w:color w:val="333333"/>
        </w:rPr>
        <w:t xml:space="preserve">          </w:t>
      </w:r>
      <w:r w:rsidRPr="00EC0EC0">
        <w:rPr>
          <w:rFonts w:eastAsia="Verdana"/>
          <w:b/>
          <w:bCs/>
          <w:color w:val="333333"/>
        </w:rPr>
        <w:t>Google Chrome</w:t>
      </w:r>
      <w:r w:rsidRPr="457FEFC7">
        <w:rPr>
          <w:rFonts w:eastAsia="Verdana"/>
          <w:color w:val="333333"/>
        </w:rPr>
        <w:t xml:space="preserve"> - Latest Version and the prior version.</w:t>
      </w:r>
    </w:p>
    <w:p w14:paraId="01CEF2DF" w14:textId="77777777" w:rsidR="007D746C" w:rsidRDefault="007D746C" w:rsidP="008A084C">
      <w:pPr>
        <w:spacing w:line="276" w:lineRule="auto"/>
      </w:pPr>
      <w:r w:rsidRPr="457FEFC7">
        <w:rPr>
          <w:rFonts w:eastAsia="Verdana"/>
          <w:color w:val="333333"/>
        </w:rPr>
        <w:t xml:space="preserve">          </w:t>
      </w:r>
      <w:r w:rsidRPr="00EC0EC0">
        <w:rPr>
          <w:rFonts w:eastAsia="Verdana"/>
          <w:b/>
          <w:bCs/>
          <w:color w:val="333333"/>
        </w:rPr>
        <w:t>Microsoft Edge</w:t>
      </w:r>
      <w:r w:rsidRPr="457FEFC7">
        <w:rPr>
          <w:rFonts w:eastAsia="Verdana"/>
          <w:color w:val="333333"/>
        </w:rPr>
        <w:t xml:space="preserve"> - Latest Version and the prior version.</w:t>
      </w:r>
      <w:r>
        <w:br/>
      </w:r>
      <w:r w:rsidRPr="457FEFC7">
        <w:rPr>
          <w:rFonts w:eastAsia="Verdana"/>
          <w:color w:val="333333"/>
        </w:rPr>
        <w:t xml:space="preserve"> </w:t>
      </w:r>
      <w:r>
        <w:br/>
      </w:r>
      <w:r w:rsidRPr="457FEFC7">
        <w:rPr>
          <w:rFonts w:eastAsia="Verdana"/>
          <w:b/>
          <w:bCs/>
          <w:color w:val="000000" w:themeColor="text1"/>
        </w:rPr>
        <w:t>Screenshot of the Message displaying in the SSO Login Page using Firefox browser:</w:t>
      </w:r>
      <w:r w:rsidRPr="457FEFC7">
        <w:rPr>
          <w:rFonts w:eastAsia="Verdana"/>
          <w:color w:val="000000" w:themeColor="text1"/>
        </w:rPr>
        <w:t xml:space="preserve"> </w:t>
      </w:r>
      <w:r>
        <w:rPr>
          <w:noProof/>
        </w:rPr>
        <w:drawing>
          <wp:inline distT="0" distB="0" distL="0" distR="0" wp14:anchorId="1FE97FD8" wp14:editId="5BDA55FD">
            <wp:extent cx="4791075" cy="2600325"/>
            <wp:effectExtent l="0" t="0" r="0" b="0"/>
            <wp:docPr id="416923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23371" name=""/>
                    <pic:cNvPicPr/>
                  </pic:nvPicPr>
                  <pic:blipFill>
                    <a:blip r:embed="rId100">
                      <a:extLst>
                        <a:ext uri="{28A0092B-C50C-407E-A947-70E740481C1C}">
                          <a14:useLocalDpi xmlns:a14="http://schemas.microsoft.com/office/drawing/2010/main" val="0"/>
                        </a:ext>
                      </a:extLst>
                    </a:blip>
                    <a:stretch>
                      <a:fillRect/>
                    </a:stretch>
                  </pic:blipFill>
                  <pic:spPr>
                    <a:xfrm>
                      <a:off x="0" y="0"/>
                      <a:ext cx="4791075" cy="2600325"/>
                    </a:xfrm>
                    <a:prstGeom prst="rect">
                      <a:avLst/>
                    </a:prstGeom>
                  </pic:spPr>
                </pic:pic>
              </a:graphicData>
            </a:graphic>
          </wp:inline>
        </w:drawing>
      </w:r>
      <w:r w:rsidRPr="457FEFC7">
        <w:rPr>
          <w:rFonts w:eastAsia="Verdana"/>
          <w:b/>
          <w:bCs/>
          <w:color w:val="000000" w:themeColor="text1"/>
        </w:rPr>
        <w:t xml:space="preserve"> </w:t>
      </w:r>
    </w:p>
    <w:p w14:paraId="0F3447A8" w14:textId="0EA4B09D" w:rsidR="009148F6" w:rsidRDefault="007D746C" w:rsidP="007D746C">
      <w:pPr>
        <w:spacing w:line="276" w:lineRule="auto"/>
        <w:jc w:val="both"/>
        <w:rPr>
          <w:rStyle w:val="eop"/>
          <w:rFonts w:eastAsiaTheme="majorEastAsia" w:cs="Segoe UI"/>
          <w:color w:val="000000"/>
        </w:rPr>
      </w:pPr>
      <w:r w:rsidRPr="457FEFC7">
        <w:rPr>
          <w:rFonts w:eastAsia="Verdana"/>
          <w:b/>
          <w:bCs/>
          <w:color w:val="000000" w:themeColor="text1"/>
        </w:rPr>
        <w:t>Screenshot of the Message displayed in the SSO Login Page using Opera browser:</w:t>
      </w:r>
      <w:r>
        <w:rPr>
          <w:noProof/>
        </w:rPr>
        <w:drawing>
          <wp:inline distT="0" distB="0" distL="0" distR="0" wp14:anchorId="6221A08D" wp14:editId="3F1932AA">
            <wp:extent cx="5943600" cy="2705100"/>
            <wp:effectExtent l="0" t="0" r="0" b="0"/>
            <wp:docPr id="8186991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9108"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r w:rsidR="009148F6" w:rsidRPr="009148F6">
        <w:rPr>
          <w:rStyle w:val="eop"/>
          <w:rFonts w:eastAsiaTheme="majorEastAsia" w:cs="Segoe UI"/>
          <w:color w:val="000000"/>
        </w:rPr>
        <w:t> </w:t>
      </w:r>
    </w:p>
    <w:p w14:paraId="63FE9E8E" w14:textId="77777777" w:rsidR="00516C6F" w:rsidRPr="003B3964" w:rsidRDefault="00516C6F" w:rsidP="00516C6F">
      <w:pPr>
        <w:pBdr>
          <w:bottom w:val="single" w:sz="12" w:space="1" w:color="000000"/>
        </w:pBdr>
        <w:jc w:val="both"/>
        <w:rPr>
          <w:rFonts w:eastAsia="Verdana"/>
          <w:b/>
          <w:bCs/>
          <w:lang w:val="en"/>
        </w:rPr>
      </w:pPr>
    </w:p>
    <w:p w14:paraId="3A15A758" w14:textId="77777777" w:rsidR="00516C6F" w:rsidRPr="00BC5600" w:rsidRDefault="00516C6F" w:rsidP="00516C6F">
      <w:pPr>
        <w:rPr>
          <w:highlight w:val="white"/>
          <w:lang w:eastAsia="en-IN"/>
        </w:rPr>
      </w:pPr>
      <w:r w:rsidRPr="00396DC9">
        <w:rPr>
          <w:highlight w:val="white"/>
          <w:lang w:eastAsia="en-IN"/>
        </w:rPr>
        <w:t> </w:t>
      </w:r>
    </w:p>
    <w:p w14:paraId="6BC1BB2D" w14:textId="0A300A0D" w:rsidR="00516C6F" w:rsidRPr="00640B2F" w:rsidRDefault="00516C6F" w:rsidP="00516C6F">
      <w:pPr>
        <w:rPr>
          <w:b/>
          <w:bCs/>
          <w:lang w:val="en-IN" w:eastAsia="en-IN"/>
        </w:rPr>
      </w:pPr>
      <w:r w:rsidRPr="00464AE4">
        <w:rPr>
          <w:b/>
          <w:bCs/>
          <w:lang w:val="en-IN" w:eastAsia="en-IN"/>
        </w:rPr>
        <w:t>Author:</w:t>
      </w:r>
      <w:r>
        <w:rPr>
          <w:lang w:val="en-IN" w:eastAsia="en-IN"/>
        </w:rPr>
        <w:t xml:space="preserve"> </w:t>
      </w:r>
      <w:r w:rsidR="00124284" w:rsidRPr="00124284">
        <w:rPr>
          <w:lang w:eastAsia="en-IN"/>
        </w:rPr>
        <w:t>Pavithra Sajjan</w:t>
      </w:r>
    </w:p>
    <w:p w14:paraId="02368FE2" w14:textId="77777777" w:rsidR="00516C6F" w:rsidRPr="00464AE4" w:rsidRDefault="00516C6F" w:rsidP="00516C6F">
      <w:pPr>
        <w:rPr>
          <w:lang w:val="en-IN" w:eastAsia="en-IN"/>
        </w:rPr>
      </w:pPr>
    </w:p>
    <w:p w14:paraId="023A7F30" w14:textId="6C8B02FB" w:rsidR="00516C6F" w:rsidRDefault="00516C6F" w:rsidP="00516C6F">
      <w:pPr>
        <w:pStyle w:val="Heading3"/>
        <w:rPr>
          <w:lang w:val="en-US"/>
        </w:rPr>
      </w:pPr>
      <w:bookmarkStart w:id="156" w:name="_139._Core_Bugs"/>
      <w:bookmarkStart w:id="157" w:name="_Toc196339898"/>
      <w:bookmarkEnd w:id="156"/>
      <w:r>
        <w:t>1</w:t>
      </w:r>
      <w:r w:rsidR="008965FD">
        <w:t>39</w:t>
      </w:r>
      <w:r w:rsidRPr="00640B2F">
        <w:t xml:space="preserve">. </w:t>
      </w:r>
      <w:r>
        <w:t xml:space="preserve">Core Bugs </w:t>
      </w:r>
      <w:r w:rsidRPr="00640B2F">
        <w:t xml:space="preserve"># </w:t>
      </w:r>
      <w:r w:rsidRPr="00516C6F">
        <w:t>131050</w:t>
      </w:r>
      <w:r w:rsidRPr="00640B2F">
        <w:t>:</w:t>
      </w:r>
      <w:r w:rsidR="00B80C28" w:rsidRPr="00B80C28">
        <w:t xml:space="preserve"> Issues while executing "</w:t>
      </w:r>
      <w:proofErr w:type="spellStart"/>
      <w:r w:rsidR="00B80C28" w:rsidRPr="00B80C28">
        <w:t>CreateClinicalInformationReconciliationFiles</w:t>
      </w:r>
      <w:proofErr w:type="spellEnd"/>
      <w:r w:rsidR="00B80C28" w:rsidRPr="00B80C28">
        <w:t>" SQL job.</w:t>
      </w:r>
      <w:bookmarkEnd w:id="157"/>
      <w:r w:rsidRPr="00307AF4">
        <w:rPr>
          <w:lang w:val="en-US"/>
        </w:rPr>
        <w:t> </w:t>
      </w:r>
    </w:p>
    <w:p w14:paraId="192DFCC1" w14:textId="77777777" w:rsidR="00516C6F" w:rsidRDefault="00516C6F" w:rsidP="00516C6F">
      <w:pPr>
        <w:rPr>
          <w:lang w:eastAsia="en-IN"/>
        </w:rPr>
      </w:pPr>
    </w:p>
    <w:p w14:paraId="144637F3" w14:textId="77777777" w:rsidR="00516C6F" w:rsidRDefault="00516C6F" w:rsidP="00516C6F">
      <w:pPr>
        <w:rPr>
          <w:lang w:eastAsia="en-IN"/>
        </w:rPr>
      </w:pPr>
      <w:r w:rsidRPr="00307AF4">
        <w:rPr>
          <w:b/>
          <w:bCs/>
          <w:lang w:eastAsia="en-IN"/>
        </w:rPr>
        <w:t xml:space="preserve">Release Type: </w:t>
      </w:r>
      <w:r w:rsidRPr="00307AF4">
        <w:rPr>
          <w:lang w:eastAsia="en-IN"/>
        </w:rPr>
        <w:t xml:space="preserve">Fix </w:t>
      </w:r>
      <w:r w:rsidRPr="00307AF4">
        <w:rPr>
          <w:b/>
          <w:bCs/>
          <w:lang w:eastAsia="en-IN"/>
        </w:rPr>
        <w:t xml:space="preserve">| Priority: </w:t>
      </w:r>
      <w:r w:rsidRPr="0061743D">
        <w:rPr>
          <w:lang w:eastAsia="en-IN"/>
        </w:rPr>
        <w:t>Medium</w:t>
      </w:r>
      <w:r w:rsidRPr="00307AF4">
        <w:rPr>
          <w:lang w:val="en-IN" w:eastAsia="en-IN"/>
        </w:rPr>
        <w:t> </w:t>
      </w:r>
      <w:r w:rsidRPr="00307AF4">
        <w:rPr>
          <w:lang w:eastAsia="en-IN"/>
        </w:rPr>
        <w:t> </w:t>
      </w:r>
    </w:p>
    <w:p w14:paraId="61CAD095" w14:textId="77777777" w:rsidR="00516C6F" w:rsidRDefault="00516C6F" w:rsidP="007D746C">
      <w:pPr>
        <w:spacing w:line="276" w:lineRule="auto"/>
        <w:jc w:val="both"/>
      </w:pPr>
    </w:p>
    <w:p w14:paraId="48F61929" w14:textId="77777777" w:rsidR="00A33909" w:rsidRDefault="00A33909" w:rsidP="00A33909">
      <w:pPr>
        <w:spacing w:after="240"/>
        <w:jc w:val="both"/>
        <w:rPr>
          <w:rFonts w:eastAsia="Verdana"/>
          <w:color w:val="000000" w:themeColor="text1"/>
        </w:rPr>
      </w:pPr>
      <w:r w:rsidRPr="457FEFC7">
        <w:rPr>
          <w:rFonts w:eastAsia="Verdana"/>
          <w:b/>
          <w:bCs/>
          <w:color w:val="333333"/>
          <w:lang w:val="en-IN"/>
        </w:rPr>
        <w:t>Navigation Path:</w:t>
      </w:r>
      <w:r w:rsidRPr="457FEFC7">
        <w:rPr>
          <w:rFonts w:eastAsia="Verdana"/>
          <w:color w:val="333333"/>
          <w:lang w:val="en-IN"/>
        </w:rPr>
        <w:t xml:space="preserve"> Open SQL – Run ‘</w:t>
      </w:r>
      <w:proofErr w:type="spellStart"/>
      <w:r w:rsidRPr="457FEFC7">
        <w:rPr>
          <w:rFonts w:eastAsia="Verdana"/>
          <w:color w:val="000000" w:themeColor="text1"/>
          <w:lang w:val="en-IN"/>
        </w:rPr>
        <w:t>CreateClinicalInformationReconciliationFiles</w:t>
      </w:r>
      <w:proofErr w:type="spellEnd"/>
      <w:r w:rsidRPr="457FEFC7">
        <w:rPr>
          <w:rFonts w:eastAsia="Verdana"/>
          <w:color w:val="000000" w:themeColor="text1"/>
          <w:lang w:val="en-IN"/>
        </w:rPr>
        <w:t>’ job.</w:t>
      </w:r>
    </w:p>
    <w:p w14:paraId="2430286A" w14:textId="77777777" w:rsidR="00A33909" w:rsidRDefault="00A33909" w:rsidP="00A33909">
      <w:pPr>
        <w:spacing w:after="240"/>
        <w:jc w:val="both"/>
        <w:rPr>
          <w:rFonts w:eastAsia="Verdana"/>
          <w:color w:val="333333"/>
        </w:rPr>
      </w:pPr>
      <w:r w:rsidRPr="457FEFC7">
        <w:rPr>
          <w:rFonts w:eastAsia="Verdana"/>
          <w:b/>
          <w:bCs/>
          <w:color w:val="000000" w:themeColor="text1"/>
          <w:lang w:val="en-IN"/>
        </w:rPr>
        <w:t>Functionality ‘Before’ and ‘After’ release:</w:t>
      </w:r>
    </w:p>
    <w:p w14:paraId="668B4146" w14:textId="77777777" w:rsidR="00A33909" w:rsidRDefault="00A33909" w:rsidP="00A33909">
      <w:pPr>
        <w:spacing w:after="240"/>
        <w:jc w:val="both"/>
        <w:rPr>
          <w:rFonts w:eastAsia="Verdana"/>
          <w:color w:val="000000" w:themeColor="text1"/>
        </w:rPr>
      </w:pPr>
      <w:r w:rsidRPr="457FEFC7">
        <w:rPr>
          <w:rFonts w:eastAsia="Verdana"/>
          <w:color w:val="000000" w:themeColor="text1"/>
          <w:lang w:val="en-IN"/>
        </w:rPr>
        <w:t>Before this release, here was the behaviour. This recode category "</w:t>
      </w:r>
      <w:proofErr w:type="spellStart"/>
      <w:r w:rsidRPr="457FEFC7">
        <w:rPr>
          <w:rFonts w:eastAsia="Verdana"/>
          <w:color w:val="000000" w:themeColor="text1"/>
          <w:lang w:val="en-IN"/>
        </w:rPr>
        <w:t>MUReconciliationService</w:t>
      </w:r>
      <w:proofErr w:type="spellEnd"/>
      <w:r w:rsidRPr="457FEFC7">
        <w:rPr>
          <w:rFonts w:eastAsia="Verdana"/>
          <w:color w:val="000000" w:themeColor="text1"/>
          <w:lang w:val="en-IN"/>
        </w:rPr>
        <w:t>" was missing, so all the unwanted services were creating after running SQL ‘</w:t>
      </w:r>
      <w:proofErr w:type="spellStart"/>
      <w:r w:rsidRPr="457FEFC7">
        <w:rPr>
          <w:rFonts w:eastAsia="Verdana"/>
          <w:color w:val="000000" w:themeColor="text1"/>
          <w:lang w:val="en-IN"/>
        </w:rPr>
        <w:t>CreateClinicalInformationReconciliationFiles</w:t>
      </w:r>
      <w:proofErr w:type="spellEnd"/>
      <w:r w:rsidRPr="457FEFC7">
        <w:rPr>
          <w:rFonts w:eastAsia="Verdana"/>
          <w:color w:val="000000" w:themeColor="text1"/>
          <w:lang w:val="en-IN"/>
        </w:rPr>
        <w:t>’ job.</w:t>
      </w:r>
    </w:p>
    <w:p w14:paraId="6B08BAE0" w14:textId="6540A90B" w:rsidR="00A33909" w:rsidRPr="007D746C" w:rsidRDefault="00A33909" w:rsidP="00C91302">
      <w:pPr>
        <w:spacing w:line="276" w:lineRule="auto"/>
      </w:pPr>
      <w:r w:rsidRPr="457FEFC7">
        <w:rPr>
          <w:rFonts w:eastAsia="Verdana"/>
          <w:color w:val="000000" w:themeColor="text1"/>
          <w:lang w:val="en-IN"/>
        </w:rPr>
        <w:t>With this release, the above mentioned has been resolved. Now, the recode category "</w:t>
      </w:r>
      <w:proofErr w:type="spellStart"/>
      <w:r w:rsidRPr="457FEFC7">
        <w:rPr>
          <w:rFonts w:eastAsia="Verdana"/>
          <w:color w:val="000000" w:themeColor="text1"/>
          <w:lang w:val="en-IN"/>
        </w:rPr>
        <w:t>MUReconciliationService</w:t>
      </w:r>
      <w:proofErr w:type="spellEnd"/>
      <w:r w:rsidRPr="457FEFC7">
        <w:rPr>
          <w:rFonts w:eastAsia="Verdana"/>
          <w:color w:val="000000" w:themeColor="text1"/>
          <w:lang w:val="en-IN"/>
        </w:rPr>
        <w:t>" is added, so the unwanted services are not creating after running the SQL ‘</w:t>
      </w:r>
      <w:proofErr w:type="spellStart"/>
      <w:r w:rsidRPr="457FEFC7">
        <w:rPr>
          <w:rFonts w:eastAsia="Verdana"/>
          <w:color w:val="000000" w:themeColor="text1"/>
          <w:lang w:val="en-IN"/>
        </w:rPr>
        <w:t>CreateClinicalInformationReconciliationFiles</w:t>
      </w:r>
      <w:proofErr w:type="spellEnd"/>
      <w:r w:rsidRPr="457FEFC7">
        <w:rPr>
          <w:rFonts w:eastAsia="Verdana"/>
          <w:color w:val="000000" w:themeColor="text1"/>
          <w:lang w:val="en-IN"/>
        </w:rPr>
        <w:t>’ job.</w:t>
      </w:r>
    </w:p>
    <w:p w14:paraId="63ADA3B6" w14:textId="77777777" w:rsidR="009148F6" w:rsidRPr="009148F6" w:rsidRDefault="009148F6" w:rsidP="009148F6">
      <w:pPr>
        <w:pStyle w:val="paragraph"/>
        <w:spacing w:before="0" w:beforeAutospacing="0" w:after="0" w:afterAutospacing="0"/>
        <w:ind w:left="720" w:hanging="360"/>
        <w:jc w:val="both"/>
        <w:textAlignment w:val="baseline"/>
        <w:rPr>
          <w:rFonts w:ascii="Verdana" w:hAnsi="Verdana" w:cs="Segoe UI"/>
          <w:sz w:val="18"/>
          <w:szCs w:val="18"/>
          <w:lang w:val="en-US"/>
        </w:rPr>
      </w:pPr>
      <w:r w:rsidRPr="009148F6">
        <w:rPr>
          <w:rStyle w:val="eop"/>
          <w:rFonts w:ascii="Verdana" w:eastAsiaTheme="majorEastAsia" w:hAnsi="Verdana" w:cs="Segoe UI"/>
          <w:color w:val="000000"/>
          <w:sz w:val="18"/>
          <w:szCs w:val="18"/>
          <w:lang w:val="en-US"/>
        </w:rPr>
        <w:t> </w:t>
      </w:r>
    </w:p>
    <w:p w14:paraId="2D7C3D95" w14:textId="77777777" w:rsidR="001C3DD4" w:rsidRPr="003B3964" w:rsidRDefault="001C3DD4" w:rsidP="001C3DD4">
      <w:pPr>
        <w:pBdr>
          <w:bottom w:val="single" w:sz="12" w:space="1" w:color="000000"/>
        </w:pBdr>
        <w:jc w:val="both"/>
        <w:rPr>
          <w:rFonts w:eastAsia="Verdana"/>
          <w:b/>
          <w:bCs/>
          <w:lang w:val="en"/>
        </w:rPr>
      </w:pPr>
    </w:p>
    <w:p w14:paraId="22C073D2" w14:textId="77777777" w:rsidR="001C3DD4" w:rsidRPr="009148F6" w:rsidRDefault="001C3DD4" w:rsidP="009148F6">
      <w:pPr>
        <w:pStyle w:val="paragraph"/>
        <w:spacing w:before="0" w:beforeAutospacing="0" w:after="0" w:afterAutospacing="0"/>
        <w:jc w:val="both"/>
        <w:textAlignment w:val="baseline"/>
        <w:rPr>
          <w:rFonts w:ascii="Verdana" w:hAnsi="Verdana" w:cs="Segoe UI"/>
          <w:sz w:val="18"/>
          <w:szCs w:val="18"/>
          <w:lang w:val="en-US"/>
        </w:rPr>
      </w:pPr>
    </w:p>
    <w:p w14:paraId="79561F78" w14:textId="4F734E7B" w:rsidR="000A1461" w:rsidRPr="00FB7C06" w:rsidRDefault="00D57289" w:rsidP="000A1461">
      <w:pPr>
        <w:pStyle w:val="Heading1"/>
        <w:rPr>
          <w:sz w:val="20"/>
          <w:szCs w:val="20"/>
        </w:rPr>
      </w:pPr>
      <w:bookmarkStart w:id="158" w:name="_Toc196339899"/>
      <w:r w:rsidRPr="00D57289">
        <w:rPr>
          <w:sz w:val="20"/>
          <w:szCs w:val="20"/>
        </w:rPr>
        <w:t>Teds Setup List</w:t>
      </w:r>
      <w:bookmarkEnd w:id="158"/>
    </w:p>
    <w:p w14:paraId="7802429D" w14:textId="77777777" w:rsidR="000A1461" w:rsidRPr="004E33B7" w:rsidRDefault="000A1461" w:rsidP="000A1461">
      <w:pPr>
        <w:rPr>
          <w:lang w:val="en-IN" w:eastAsia="en-IN"/>
        </w:rPr>
      </w:pPr>
    </w:p>
    <w:tbl>
      <w:tblPr>
        <w:tblW w:w="10288" w:type="dxa"/>
        <w:tblCellMar>
          <w:top w:w="104" w:type="dxa"/>
          <w:left w:w="18" w:type="dxa"/>
          <w:right w:w="38" w:type="dxa"/>
        </w:tblCellMar>
        <w:tblLook w:val="04A0" w:firstRow="1" w:lastRow="0" w:firstColumn="1" w:lastColumn="0" w:noHBand="0" w:noVBand="1"/>
      </w:tblPr>
      <w:tblGrid>
        <w:gridCol w:w="1203"/>
        <w:gridCol w:w="2056"/>
        <w:gridCol w:w="7029"/>
      </w:tblGrid>
      <w:tr w:rsidR="000A1461" w:rsidRPr="001F16AB" w14:paraId="27D7995D" w14:textId="77777777" w:rsidTr="007810CF">
        <w:trPr>
          <w:trHeight w:val="539"/>
        </w:trPr>
        <w:tc>
          <w:tcPr>
            <w:tcW w:w="1185" w:type="dxa"/>
            <w:tcBorders>
              <w:top w:val="single" w:sz="4" w:space="0" w:color="auto"/>
              <w:left w:val="single" w:sz="4" w:space="0" w:color="auto"/>
              <w:bottom w:val="single" w:sz="4" w:space="0" w:color="auto"/>
              <w:right w:val="single" w:sz="4" w:space="0" w:color="auto"/>
            </w:tcBorders>
            <w:shd w:val="clear" w:color="auto" w:fill="5B9BD5" w:themeFill="accent1"/>
          </w:tcPr>
          <w:p w14:paraId="09C28357" w14:textId="77777777" w:rsidR="000A1461" w:rsidRPr="001F16AB" w:rsidRDefault="000A1461" w:rsidP="005B64E6">
            <w:pPr>
              <w:ind w:left="15"/>
              <w:jc w:val="center"/>
              <w:rPr>
                <w:sz w:val="20"/>
                <w:szCs w:val="20"/>
              </w:rPr>
            </w:pPr>
            <w:r w:rsidRPr="001F16AB">
              <w:rPr>
                <w:b/>
                <w:bCs/>
                <w:sz w:val="20"/>
                <w:szCs w:val="20"/>
              </w:rPr>
              <w:t>Reference No</w:t>
            </w:r>
          </w:p>
        </w:tc>
        <w:tc>
          <w:tcPr>
            <w:tcW w:w="2059" w:type="dxa"/>
            <w:tcBorders>
              <w:top w:val="single" w:sz="4" w:space="0" w:color="auto"/>
              <w:left w:val="single" w:sz="4" w:space="0" w:color="auto"/>
              <w:bottom w:val="single" w:sz="4" w:space="0" w:color="auto"/>
              <w:right w:val="single" w:sz="4" w:space="0" w:color="auto"/>
            </w:tcBorders>
            <w:shd w:val="clear" w:color="auto" w:fill="5B9BD5" w:themeFill="accent1"/>
          </w:tcPr>
          <w:p w14:paraId="06354F4A" w14:textId="77777777" w:rsidR="000A1461" w:rsidRPr="001F16AB" w:rsidRDefault="000A1461" w:rsidP="005B64E6">
            <w:pPr>
              <w:ind w:left="83"/>
              <w:jc w:val="center"/>
              <w:rPr>
                <w:sz w:val="20"/>
                <w:szCs w:val="20"/>
              </w:rPr>
            </w:pPr>
            <w:r w:rsidRPr="001F16AB">
              <w:rPr>
                <w:b/>
                <w:bCs/>
                <w:sz w:val="20"/>
                <w:szCs w:val="20"/>
              </w:rPr>
              <w:t>Task No</w:t>
            </w:r>
          </w:p>
        </w:tc>
        <w:tc>
          <w:tcPr>
            <w:tcW w:w="7044" w:type="dxa"/>
            <w:tcBorders>
              <w:top w:val="single" w:sz="4" w:space="0" w:color="auto"/>
              <w:left w:val="single" w:sz="4" w:space="0" w:color="auto"/>
              <w:bottom w:val="single" w:sz="4" w:space="0" w:color="auto"/>
              <w:right w:val="single" w:sz="4" w:space="0" w:color="auto"/>
            </w:tcBorders>
            <w:shd w:val="clear" w:color="auto" w:fill="5B9BD5" w:themeFill="accent1"/>
          </w:tcPr>
          <w:p w14:paraId="462F8394" w14:textId="77777777" w:rsidR="000A1461" w:rsidRPr="001F16AB" w:rsidRDefault="000A1461" w:rsidP="005B64E6">
            <w:pPr>
              <w:ind w:left="83"/>
              <w:jc w:val="center"/>
              <w:rPr>
                <w:sz w:val="20"/>
                <w:szCs w:val="20"/>
              </w:rPr>
            </w:pPr>
            <w:r w:rsidRPr="001F16AB">
              <w:rPr>
                <w:b/>
                <w:bCs/>
                <w:sz w:val="20"/>
                <w:szCs w:val="20"/>
              </w:rPr>
              <w:t>Description</w:t>
            </w:r>
          </w:p>
        </w:tc>
      </w:tr>
      <w:tr w:rsidR="000A1461" w:rsidRPr="00A85CE9" w14:paraId="41124469" w14:textId="77777777" w:rsidTr="007810CF">
        <w:trPr>
          <w:trHeight w:val="371"/>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5233B09" w14:textId="7E309372" w:rsidR="000A1461" w:rsidRPr="009732F1" w:rsidRDefault="00507D3B" w:rsidP="005B64E6">
            <w:pPr>
              <w:jc w:val="center"/>
              <w:rPr>
                <w:highlight w:val="green"/>
              </w:rPr>
            </w:pPr>
            <w:r w:rsidRPr="009732F1">
              <w:rPr>
                <w:highlight w:val="green"/>
              </w:rPr>
              <w:t>14</w:t>
            </w:r>
            <w:r w:rsidR="00D23A21" w:rsidRPr="009732F1">
              <w:rPr>
                <w:highlight w:val="green"/>
              </w:rPr>
              <w:t>0</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039C8F3B" w14:textId="167DFF04" w:rsidR="000A1461" w:rsidRPr="009732F1" w:rsidRDefault="000A1461" w:rsidP="005B64E6">
            <w:pPr>
              <w:jc w:val="center"/>
              <w:rPr>
                <w:rFonts w:cs="Calibri"/>
                <w:color w:val="000000"/>
                <w:highlight w:val="green"/>
              </w:rPr>
            </w:pPr>
            <w:r w:rsidRPr="009732F1">
              <w:rPr>
                <w:rFonts w:cs="Calibri"/>
                <w:color w:val="000000"/>
                <w:highlight w:val="green"/>
              </w:rPr>
              <w:t xml:space="preserve">Core Bugs # </w:t>
            </w:r>
            <w:r w:rsidR="00197C42" w:rsidRPr="009732F1">
              <w:rPr>
                <w:rFonts w:cs="Calibri"/>
                <w:color w:val="000000"/>
                <w:highlight w:val="green"/>
              </w:rPr>
              <w:t>131101</w:t>
            </w:r>
          </w:p>
        </w:tc>
        <w:tc>
          <w:tcPr>
            <w:tcW w:w="7044" w:type="dxa"/>
            <w:tcBorders>
              <w:top w:val="single" w:sz="4" w:space="0" w:color="auto"/>
              <w:left w:val="single" w:sz="4" w:space="0" w:color="auto"/>
              <w:bottom w:val="single" w:sz="4" w:space="0" w:color="auto"/>
              <w:right w:val="single" w:sz="4" w:space="0" w:color="auto"/>
            </w:tcBorders>
            <w:shd w:val="clear" w:color="auto" w:fill="auto"/>
            <w:vAlign w:val="center"/>
          </w:tcPr>
          <w:p w14:paraId="282F7E70" w14:textId="1D6DF4C0" w:rsidR="000A1461" w:rsidRPr="009732F1" w:rsidRDefault="00D57289" w:rsidP="00D57289">
            <w:pPr>
              <w:spacing w:after="240"/>
              <w:rPr>
                <w:rFonts w:cs="Calibri"/>
                <w:color w:val="000000"/>
                <w:highlight w:val="green"/>
              </w:rPr>
            </w:pPr>
            <w:r w:rsidRPr="009732F1">
              <w:rPr>
                <w:rFonts w:cs="Calibri"/>
                <w:color w:val="000000"/>
                <w:highlight w:val="green"/>
              </w:rPr>
              <w:t>G</w:t>
            </w:r>
            <w:bookmarkStart w:id="159" w:name="_Hlk195166409"/>
            <w:r w:rsidRPr="009732F1">
              <w:rPr>
                <w:rFonts w:cs="Calibri"/>
                <w:color w:val="000000"/>
                <w:highlight w:val="green"/>
              </w:rPr>
              <w:t>etting an error while adding Program on the ‘Teds Setup Details’ Screen</w:t>
            </w:r>
            <w:bookmarkEnd w:id="159"/>
            <w:r w:rsidRPr="009732F1">
              <w:rPr>
                <w:rFonts w:cs="Calibri"/>
                <w:color w:val="000000"/>
                <w:highlight w:val="green"/>
              </w:rPr>
              <w:t>.</w:t>
            </w:r>
          </w:p>
        </w:tc>
      </w:tr>
    </w:tbl>
    <w:p w14:paraId="0399EA93" w14:textId="77777777" w:rsidR="000A1461" w:rsidRDefault="000A1461" w:rsidP="000A1461">
      <w:pPr>
        <w:rPr>
          <w:b/>
          <w:bCs/>
          <w:lang w:val="en-IN" w:eastAsia="en-IN"/>
        </w:rPr>
      </w:pPr>
    </w:p>
    <w:p w14:paraId="42C8BC94" w14:textId="6C1AB500" w:rsidR="000A1461" w:rsidRPr="00640B2F" w:rsidRDefault="000A1461" w:rsidP="000A1461">
      <w:pPr>
        <w:rPr>
          <w:b/>
          <w:bCs/>
          <w:lang w:val="en-IN" w:eastAsia="en-IN"/>
        </w:rPr>
      </w:pPr>
      <w:r w:rsidRPr="00464AE4">
        <w:rPr>
          <w:b/>
          <w:bCs/>
          <w:lang w:val="en-IN" w:eastAsia="en-IN"/>
        </w:rPr>
        <w:t>Author:</w:t>
      </w:r>
      <w:r>
        <w:rPr>
          <w:lang w:val="en-IN" w:eastAsia="en-IN"/>
        </w:rPr>
        <w:t xml:space="preserve"> </w:t>
      </w:r>
      <w:proofErr w:type="spellStart"/>
      <w:r w:rsidR="00197C42" w:rsidRPr="00197C42">
        <w:rPr>
          <w:lang w:eastAsia="en-IN"/>
        </w:rPr>
        <w:t>Boovendiran</w:t>
      </w:r>
      <w:proofErr w:type="spellEnd"/>
      <w:r w:rsidR="00197C42" w:rsidRPr="00197C42">
        <w:rPr>
          <w:lang w:eastAsia="en-IN"/>
        </w:rPr>
        <w:t xml:space="preserve"> </w:t>
      </w:r>
      <w:proofErr w:type="spellStart"/>
      <w:r w:rsidR="00197C42" w:rsidRPr="00197C42">
        <w:rPr>
          <w:lang w:eastAsia="en-IN"/>
        </w:rPr>
        <w:t>Chinnusamy</w:t>
      </w:r>
      <w:proofErr w:type="spellEnd"/>
    </w:p>
    <w:p w14:paraId="29F755EE" w14:textId="77777777" w:rsidR="000A1461" w:rsidRPr="00464AE4" w:rsidRDefault="000A1461" w:rsidP="000A1461">
      <w:pPr>
        <w:rPr>
          <w:lang w:val="en-IN" w:eastAsia="en-IN"/>
        </w:rPr>
      </w:pPr>
    </w:p>
    <w:p w14:paraId="2C3366D3" w14:textId="490336AF" w:rsidR="00AE7B15" w:rsidRPr="009732F1" w:rsidRDefault="00507D3B" w:rsidP="00AE7B15">
      <w:pPr>
        <w:pStyle w:val="Heading3"/>
        <w:rPr>
          <w:highlight w:val="green"/>
          <w:lang w:val="en-US"/>
        </w:rPr>
      </w:pPr>
      <w:bookmarkStart w:id="160" w:name="_Toc196339900"/>
      <w:r w:rsidRPr="009732F1">
        <w:rPr>
          <w:highlight w:val="green"/>
        </w:rPr>
        <w:t>14</w:t>
      </w:r>
      <w:r w:rsidR="00D23A21" w:rsidRPr="009732F1">
        <w:rPr>
          <w:highlight w:val="green"/>
        </w:rPr>
        <w:t>0</w:t>
      </w:r>
      <w:r w:rsidR="000A1461" w:rsidRPr="009732F1">
        <w:rPr>
          <w:highlight w:val="green"/>
        </w:rPr>
        <w:t xml:space="preserve">. Core Bugs # </w:t>
      </w:r>
      <w:r w:rsidR="00197C42" w:rsidRPr="009732F1">
        <w:rPr>
          <w:highlight w:val="green"/>
        </w:rPr>
        <w:t>131101</w:t>
      </w:r>
      <w:r w:rsidR="000A1461" w:rsidRPr="009732F1">
        <w:rPr>
          <w:highlight w:val="green"/>
        </w:rPr>
        <w:t xml:space="preserve">: </w:t>
      </w:r>
      <w:r w:rsidR="00D23A21" w:rsidRPr="009732F1">
        <w:rPr>
          <w:highlight w:val="green"/>
        </w:rPr>
        <w:t>G</w:t>
      </w:r>
      <w:proofErr w:type="spellStart"/>
      <w:r w:rsidR="00197C42" w:rsidRPr="009732F1">
        <w:rPr>
          <w:highlight w:val="green"/>
          <w:lang w:val="en-US"/>
        </w:rPr>
        <w:t>etting</w:t>
      </w:r>
      <w:proofErr w:type="spellEnd"/>
      <w:r w:rsidR="00197C42" w:rsidRPr="009732F1">
        <w:rPr>
          <w:highlight w:val="green"/>
          <w:lang w:val="en-US"/>
        </w:rPr>
        <w:t xml:space="preserve"> an error while adding Program on the ‘Teds Setup Details’ Screen</w:t>
      </w:r>
      <w:r w:rsidR="000A1461" w:rsidRPr="009732F1">
        <w:rPr>
          <w:highlight w:val="green"/>
          <w:lang w:val="en-US"/>
        </w:rPr>
        <w:t>.</w:t>
      </w:r>
      <w:bookmarkEnd w:id="160"/>
      <w:r w:rsidR="000A1461" w:rsidRPr="009732F1">
        <w:rPr>
          <w:highlight w:val="green"/>
          <w:lang w:val="en-US"/>
        </w:rPr>
        <w:t> </w:t>
      </w:r>
    </w:p>
    <w:p w14:paraId="23EA7330" w14:textId="1E011FF3" w:rsidR="000A1461" w:rsidRPr="009732F1" w:rsidRDefault="000A1461" w:rsidP="00AD7EE7">
      <w:pPr>
        <w:rPr>
          <w:highlight w:val="green"/>
        </w:rPr>
      </w:pPr>
      <w:r w:rsidRPr="009732F1">
        <w:rPr>
          <w:b/>
          <w:bCs/>
          <w:highlight w:val="green"/>
        </w:rPr>
        <w:t>Release Type:</w:t>
      </w:r>
      <w:r w:rsidRPr="009732F1">
        <w:rPr>
          <w:highlight w:val="green"/>
        </w:rPr>
        <w:t xml:space="preserve"> Fix | </w:t>
      </w:r>
      <w:r w:rsidRPr="009732F1">
        <w:rPr>
          <w:b/>
          <w:bCs/>
          <w:highlight w:val="green"/>
        </w:rPr>
        <w:t>Priority:</w:t>
      </w:r>
      <w:r w:rsidRPr="009732F1">
        <w:rPr>
          <w:highlight w:val="green"/>
        </w:rPr>
        <w:t xml:space="preserve"> High </w:t>
      </w:r>
    </w:p>
    <w:p w14:paraId="6912D5AB" w14:textId="77777777" w:rsidR="00AD7EE7" w:rsidRPr="009732F1" w:rsidRDefault="00AD7EE7" w:rsidP="00AD7EE7">
      <w:pPr>
        <w:rPr>
          <w:highlight w:val="green"/>
        </w:rPr>
      </w:pPr>
    </w:p>
    <w:p w14:paraId="532BBAF1" w14:textId="77777777" w:rsidR="002D2519" w:rsidRPr="009732F1" w:rsidRDefault="002D2519" w:rsidP="002D2519">
      <w:pPr>
        <w:spacing w:before="199" w:after="199"/>
        <w:jc w:val="both"/>
        <w:rPr>
          <w:rFonts w:eastAsia="Verdana"/>
          <w:color w:val="000000" w:themeColor="text1"/>
          <w:highlight w:val="green"/>
        </w:rPr>
      </w:pPr>
      <w:r w:rsidRPr="009732F1">
        <w:rPr>
          <w:rFonts w:eastAsia="Verdana"/>
          <w:b/>
          <w:bCs/>
          <w:color w:val="000000" w:themeColor="text1"/>
          <w:highlight w:val="green"/>
          <w:lang w:val="en-GB"/>
        </w:rPr>
        <w:t xml:space="preserve">Navigation Path: </w:t>
      </w:r>
      <w:r w:rsidRPr="009732F1">
        <w:rPr>
          <w:rFonts w:eastAsia="Verdana"/>
          <w:color w:val="000000" w:themeColor="text1"/>
          <w:highlight w:val="green"/>
          <w:lang w:val="en-GB"/>
        </w:rPr>
        <w:t>'My Office' -- ‘TEDS Setup List’ -- ‘TEDS Setup List’ list page – click on new icon – ‘Teds Setup Details’ Screen – Select ‘Episode Type’ – Select ‘Service Type’ -- Enter ‘Priority’ – select ‘Active’ checkbox – Select ‘Programs’ – Click on Save.</w:t>
      </w:r>
    </w:p>
    <w:p w14:paraId="4FAF838B" w14:textId="77777777" w:rsidR="002D2519" w:rsidRPr="009732F1" w:rsidRDefault="002D2519" w:rsidP="002D2519">
      <w:pPr>
        <w:spacing w:after="240"/>
        <w:jc w:val="both"/>
        <w:rPr>
          <w:rFonts w:eastAsia="Verdana"/>
          <w:color w:val="000000" w:themeColor="text1"/>
          <w:highlight w:val="green"/>
        </w:rPr>
      </w:pPr>
      <w:r w:rsidRPr="009732F1">
        <w:rPr>
          <w:rFonts w:eastAsia="Verdana"/>
          <w:b/>
          <w:bCs/>
          <w:color w:val="000000" w:themeColor="text1"/>
          <w:highlight w:val="green"/>
          <w:lang w:val="en-GB"/>
        </w:rPr>
        <w:t>Functionality ‘Before’ and ‘After’ release:</w:t>
      </w:r>
    </w:p>
    <w:p w14:paraId="1B565D17" w14:textId="0336D054" w:rsidR="002D2519" w:rsidRPr="009732F1" w:rsidRDefault="002D2519" w:rsidP="002D2519">
      <w:pPr>
        <w:spacing w:after="240"/>
        <w:jc w:val="both"/>
        <w:rPr>
          <w:rFonts w:eastAsia="Verdana"/>
          <w:color w:val="000000" w:themeColor="text1"/>
          <w:highlight w:val="green"/>
        </w:rPr>
      </w:pPr>
      <w:r w:rsidRPr="009732F1">
        <w:rPr>
          <w:rFonts w:eastAsia="Verdana"/>
          <w:color w:val="000000" w:themeColor="text1"/>
          <w:highlight w:val="green"/>
          <w:lang w:val="en-GB"/>
        </w:rPr>
        <w:t xml:space="preserve">Before this release, here was the </w:t>
      </w:r>
      <w:r w:rsidR="00174B57" w:rsidRPr="009732F1">
        <w:rPr>
          <w:rFonts w:eastAsia="Verdana"/>
          <w:color w:val="000000" w:themeColor="text1"/>
          <w:highlight w:val="green"/>
          <w:lang w:val="en-GB"/>
        </w:rPr>
        <w:t>behaviour</w:t>
      </w:r>
      <w:r w:rsidRPr="009732F1">
        <w:rPr>
          <w:rFonts w:eastAsia="Verdana"/>
          <w:color w:val="000000" w:themeColor="text1"/>
          <w:highlight w:val="green"/>
          <w:lang w:val="en-GB"/>
        </w:rPr>
        <w:t>. In the ‘Teds Setup Details’ Screen, when the user clicked on save by selecting ‘Episode Type’, ‘Service Type’ and without selecting ‘Programs’, the saved ‘Episode Type ID’ was not displayed on the ‘Teds Setup List’ page. Due to this</w:t>
      </w:r>
      <w:r w:rsidR="00174B57" w:rsidRPr="009732F1">
        <w:rPr>
          <w:rFonts w:eastAsia="Verdana"/>
          <w:color w:val="000000" w:themeColor="text1"/>
          <w:highlight w:val="green"/>
          <w:lang w:val="en-GB"/>
        </w:rPr>
        <w:t>,</w:t>
      </w:r>
      <w:r w:rsidRPr="009732F1">
        <w:rPr>
          <w:rFonts w:eastAsia="Verdana"/>
          <w:color w:val="000000" w:themeColor="text1"/>
          <w:highlight w:val="green"/>
          <w:lang w:val="en-GB"/>
        </w:rPr>
        <w:t xml:space="preserve"> the user was unable to add the programs into respective Episode Type ID</w:t>
      </w:r>
      <w:r w:rsidR="00174B57" w:rsidRPr="009732F1">
        <w:rPr>
          <w:rFonts w:eastAsia="Verdana"/>
          <w:color w:val="000000" w:themeColor="text1"/>
          <w:highlight w:val="green"/>
          <w:lang w:val="en-GB"/>
        </w:rPr>
        <w:t>.</w:t>
      </w:r>
      <w:r w:rsidRPr="009732F1">
        <w:rPr>
          <w:rFonts w:eastAsia="Verdana"/>
          <w:color w:val="000000" w:themeColor="text1"/>
          <w:highlight w:val="green"/>
          <w:lang w:val="en-GB"/>
        </w:rPr>
        <w:t xml:space="preserve"> If the user tried to add the programs for the same ‘Episode Type’ and ‘Service Type’, the below mentioned error message was displayed in the ‘Teds Setup Details’ Screen.</w:t>
      </w:r>
    </w:p>
    <w:p w14:paraId="5B3DFCEB" w14:textId="77777777" w:rsidR="002D2519" w:rsidRPr="009732F1" w:rsidRDefault="002D2519" w:rsidP="002D2519">
      <w:pPr>
        <w:spacing w:after="240"/>
        <w:jc w:val="both"/>
        <w:rPr>
          <w:rFonts w:eastAsia="Verdana"/>
          <w:color w:val="000000" w:themeColor="text1"/>
          <w:highlight w:val="green"/>
        </w:rPr>
      </w:pPr>
      <w:r w:rsidRPr="009732F1">
        <w:rPr>
          <w:rFonts w:eastAsia="Verdana"/>
          <w:b/>
          <w:bCs/>
          <w:i/>
          <w:iCs/>
          <w:color w:val="000000" w:themeColor="text1"/>
          <w:highlight w:val="green"/>
          <w:lang w:val="en-GB"/>
        </w:rPr>
        <w:t>Error Message:</w:t>
      </w:r>
      <w:r w:rsidRPr="009732F1">
        <w:rPr>
          <w:rFonts w:eastAsia="Verdana"/>
          <w:i/>
          <w:iCs/>
          <w:color w:val="000000" w:themeColor="text1"/>
          <w:highlight w:val="green"/>
          <w:lang w:val="en-GB"/>
        </w:rPr>
        <w:t xml:space="preserve"> ‘Service Type and Episode Combination already exists’</w:t>
      </w:r>
    </w:p>
    <w:p w14:paraId="741C9ABC" w14:textId="77777777" w:rsidR="002D2519" w:rsidRPr="009732F1" w:rsidRDefault="002D2519" w:rsidP="002D2519">
      <w:pPr>
        <w:spacing w:after="240"/>
        <w:jc w:val="both"/>
        <w:rPr>
          <w:rFonts w:eastAsia="Verdana"/>
          <w:color w:val="000000" w:themeColor="text1"/>
          <w:highlight w:val="green"/>
        </w:rPr>
      </w:pPr>
      <w:r w:rsidRPr="009732F1">
        <w:rPr>
          <w:rFonts w:eastAsia="Verdana"/>
          <w:color w:val="000000" w:themeColor="text1"/>
          <w:highlight w:val="green"/>
          <w:lang w:val="en-GB"/>
        </w:rPr>
        <w:t>With this release, the above-mentioned issue has been resolved. Now, when the user clicks on save by selecting ‘Episode Type’, ‘Service Type’ and without selecting ‘Programs’ in the ‘Teds Setup Details’ Screen, ‘Episode Type ID’ will be displayed on the ‘Teds Setup List’ page. The user can add ‘programs’ for the same ‘Episode Type’ and ‘Service Type’ through the ‘Episode Type ID’.</w:t>
      </w:r>
    </w:p>
    <w:p w14:paraId="13F826FD" w14:textId="3EBA7BD8" w:rsidR="000A1461" w:rsidRPr="009732F1" w:rsidRDefault="002D2519" w:rsidP="002D2519">
      <w:pPr>
        <w:rPr>
          <w:rFonts w:eastAsia="Verdana"/>
          <w:highlight w:val="green"/>
        </w:rPr>
      </w:pPr>
      <w:r w:rsidRPr="009732F1">
        <w:rPr>
          <w:noProof/>
          <w:highlight w:val="green"/>
        </w:rPr>
        <w:drawing>
          <wp:inline distT="0" distB="0" distL="0" distR="0" wp14:anchorId="429333F5" wp14:editId="243D06D6">
            <wp:extent cx="5715000" cy="2686050"/>
            <wp:effectExtent l="0" t="0" r="0" b="0"/>
            <wp:docPr id="61842643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26438" name=""/>
                    <pic:cNvPicPr/>
                  </pic:nvPicPr>
                  <pic:blipFill>
                    <a:blip r:embed="rId102">
                      <a:extLst>
                        <a:ext uri="{28A0092B-C50C-407E-A947-70E740481C1C}">
                          <a14:useLocalDpi xmlns:a14="http://schemas.microsoft.com/office/drawing/2010/main" val="0"/>
                        </a:ext>
                      </a:extLst>
                    </a:blip>
                    <a:stretch>
                      <a:fillRect/>
                    </a:stretch>
                  </pic:blipFill>
                  <pic:spPr>
                    <a:xfrm>
                      <a:off x="0" y="0"/>
                      <a:ext cx="5715000" cy="2686050"/>
                    </a:xfrm>
                    <a:prstGeom prst="rect">
                      <a:avLst/>
                    </a:prstGeom>
                  </pic:spPr>
                </pic:pic>
              </a:graphicData>
            </a:graphic>
          </wp:inline>
        </w:drawing>
      </w:r>
      <w:r w:rsidR="000A1461" w:rsidRPr="009732F1">
        <w:rPr>
          <w:rFonts w:eastAsia="Verdana"/>
          <w:highlight w:val="green"/>
        </w:rPr>
        <w:t> </w:t>
      </w:r>
    </w:p>
    <w:p w14:paraId="35889991" w14:textId="77777777" w:rsidR="00AD7EE7" w:rsidRPr="003B3964" w:rsidRDefault="00AD7EE7" w:rsidP="00AD7EE7">
      <w:pPr>
        <w:pBdr>
          <w:bottom w:val="single" w:sz="12" w:space="1" w:color="000000"/>
        </w:pBdr>
        <w:jc w:val="both"/>
        <w:rPr>
          <w:rFonts w:eastAsia="Verdana"/>
          <w:b/>
          <w:bCs/>
          <w:lang w:val="en"/>
        </w:rPr>
      </w:pPr>
    </w:p>
    <w:p w14:paraId="1B2C7372" w14:textId="77777777" w:rsidR="003F1FCF" w:rsidRDefault="003F1FCF" w:rsidP="003F1FCF"/>
    <w:p w14:paraId="3F22FEEF" w14:textId="51597275" w:rsidR="000A1461" w:rsidRPr="003F1FCF" w:rsidRDefault="00F74350" w:rsidP="003F1FCF">
      <w:pPr>
        <w:pStyle w:val="Heading1"/>
        <w:rPr>
          <w:sz w:val="20"/>
          <w:szCs w:val="20"/>
        </w:rPr>
      </w:pPr>
      <w:bookmarkStart w:id="161" w:name="_Toc196339901"/>
      <w:r w:rsidRPr="00F74350">
        <w:rPr>
          <w:sz w:val="20"/>
          <w:szCs w:val="20"/>
        </w:rPr>
        <w:t>Treatment Episode</w:t>
      </w:r>
      <w:bookmarkEnd w:id="161"/>
    </w:p>
    <w:p w14:paraId="7ED65EAA" w14:textId="77777777" w:rsidR="00CD26D0" w:rsidRDefault="00CD26D0" w:rsidP="00CD26D0">
      <w:pPr>
        <w:rPr>
          <w:lang w:val="en-IN" w:eastAsia="en-IN"/>
        </w:rPr>
      </w:pPr>
    </w:p>
    <w:tbl>
      <w:tblPr>
        <w:tblW w:w="10258" w:type="dxa"/>
        <w:tblCellMar>
          <w:top w:w="104" w:type="dxa"/>
          <w:left w:w="18" w:type="dxa"/>
          <w:right w:w="38" w:type="dxa"/>
        </w:tblCellMar>
        <w:tblLook w:val="04A0" w:firstRow="1" w:lastRow="0" w:firstColumn="1" w:lastColumn="0" w:noHBand="0" w:noVBand="1"/>
      </w:tblPr>
      <w:tblGrid>
        <w:gridCol w:w="1203"/>
        <w:gridCol w:w="2049"/>
        <w:gridCol w:w="7006"/>
      </w:tblGrid>
      <w:tr w:rsidR="00CD26D0" w:rsidRPr="001F16AB" w14:paraId="0E58BF42" w14:textId="77777777" w:rsidTr="009B2D7C">
        <w:trPr>
          <w:trHeight w:val="526"/>
        </w:trPr>
        <w:tc>
          <w:tcPr>
            <w:tcW w:w="1203" w:type="dxa"/>
            <w:tcBorders>
              <w:top w:val="single" w:sz="4" w:space="0" w:color="auto"/>
              <w:left w:val="single" w:sz="4" w:space="0" w:color="auto"/>
              <w:bottom w:val="single" w:sz="4" w:space="0" w:color="auto"/>
              <w:right w:val="single" w:sz="4" w:space="0" w:color="auto"/>
            </w:tcBorders>
            <w:shd w:val="clear" w:color="auto" w:fill="5B9BD5" w:themeFill="accent1"/>
          </w:tcPr>
          <w:p w14:paraId="37A729E4" w14:textId="77777777" w:rsidR="00CD26D0" w:rsidRPr="001F16AB" w:rsidRDefault="00CD26D0" w:rsidP="00E7359B">
            <w:pPr>
              <w:ind w:left="15"/>
              <w:jc w:val="center"/>
              <w:rPr>
                <w:sz w:val="20"/>
                <w:szCs w:val="20"/>
              </w:rPr>
            </w:pPr>
            <w:r w:rsidRPr="001F16AB">
              <w:rPr>
                <w:b/>
                <w:bCs/>
                <w:sz w:val="20"/>
                <w:szCs w:val="20"/>
              </w:rPr>
              <w:t>Reference No</w:t>
            </w:r>
          </w:p>
        </w:tc>
        <w:tc>
          <w:tcPr>
            <w:tcW w:w="2049" w:type="dxa"/>
            <w:tcBorders>
              <w:top w:val="single" w:sz="4" w:space="0" w:color="auto"/>
              <w:left w:val="single" w:sz="4" w:space="0" w:color="auto"/>
              <w:bottom w:val="single" w:sz="4" w:space="0" w:color="auto"/>
              <w:right w:val="single" w:sz="4" w:space="0" w:color="auto"/>
            </w:tcBorders>
            <w:shd w:val="clear" w:color="auto" w:fill="5B9BD5" w:themeFill="accent1"/>
          </w:tcPr>
          <w:p w14:paraId="22FEF3D2" w14:textId="77777777" w:rsidR="00CD26D0" w:rsidRPr="001F16AB" w:rsidRDefault="00CD26D0" w:rsidP="00E7359B">
            <w:pPr>
              <w:ind w:left="83"/>
              <w:jc w:val="center"/>
              <w:rPr>
                <w:sz w:val="20"/>
                <w:szCs w:val="20"/>
              </w:rPr>
            </w:pPr>
            <w:r w:rsidRPr="001F16AB">
              <w:rPr>
                <w:b/>
                <w:bCs/>
                <w:sz w:val="20"/>
                <w:szCs w:val="20"/>
              </w:rPr>
              <w:t>Task No</w:t>
            </w:r>
          </w:p>
        </w:tc>
        <w:tc>
          <w:tcPr>
            <w:tcW w:w="7006" w:type="dxa"/>
            <w:tcBorders>
              <w:top w:val="single" w:sz="4" w:space="0" w:color="auto"/>
              <w:left w:val="single" w:sz="4" w:space="0" w:color="auto"/>
              <w:bottom w:val="single" w:sz="4" w:space="0" w:color="auto"/>
              <w:right w:val="single" w:sz="4" w:space="0" w:color="auto"/>
            </w:tcBorders>
            <w:shd w:val="clear" w:color="auto" w:fill="5B9BD5" w:themeFill="accent1"/>
          </w:tcPr>
          <w:p w14:paraId="29DC954F" w14:textId="77777777" w:rsidR="00CD26D0" w:rsidRPr="001F16AB" w:rsidRDefault="00CD26D0" w:rsidP="00E7359B">
            <w:pPr>
              <w:ind w:left="83"/>
              <w:jc w:val="center"/>
              <w:rPr>
                <w:sz w:val="20"/>
                <w:szCs w:val="20"/>
              </w:rPr>
            </w:pPr>
            <w:r w:rsidRPr="001F16AB">
              <w:rPr>
                <w:b/>
                <w:bCs/>
                <w:sz w:val="20"/>
                <w:szCs w:val="20"/>
              </w:rPr>
              <w:t>Description</w:t>
            </w:r>
          </w:p>
        </w:tc>
      </w:tr>
      <w:tr w:rsidR="00CD26D0" w:rsidRPr="00A85CE9" w14:paraId="281B8033" w14:textId="77777777" w:rsidTr="009B2D7C">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7DAE0C5B" w14:textId="448856E9" w:rsidR="00CD26D0" w:rsidRPr="004A0816" w:rsidRDefault="00507D3B" w:rsidP="00E7359B">
            <w:pPr>
              <w:jc w:val="center"/>
            </w:pPr>
            <w:r>
              <w:t>14</w:t>
            </w:r>
            <w:r w:rsidR="00D23A21">
              <w:t>1</w:t>
            </w:r>
          </w:p>
        </w:tc>
        <w:tc>
          <w:tcPr>
            <w:tcW w:w="2049" w:type="dxa"/>
            <w:tcBorders>
              <w:top w:val="single" w:sz="4" w:space="0" w:color="auto"/>
              <w:left w:val="single" w:sz="4" w:space="0" w:color="auto"/>
              <w:bottom w:val="single" w:sz="4" w:space="0" w:color="auto"/>
              <w:right w:val="single" w:sz="4" w:space="0" w:color="auto"/>
            </w:tcBorders>
            <w:shd w:val="clear" w:color="auto" w:fill="FFFFFF" w:themeFill="background1"/>
          </w:tcPr>
          <w:p w14:paraId="191D06E8" w14:textId="4B2ECA66" w:rsidR="00CD26D0" w:rsidRPr="004A0816" w:rsidRDefault="00CD26D0" w:rsidP="00415D34">
            <w:pPr>
              <w:jc w:val="center"/>
              <w:rPr>
                <w:rFonts w:cs="Calibri"/>
                <w:color w:val="000000"/>
              </w:rPr>
            </w:pPr>
            <w:r>
              <w:rPr>
                <w:rFonts w:cs="Calibri"/>
                <w:color w:val="000000"/>
              </w:rPr>
              <w:t xml:space="preserve">Core Bugs # </w:t>
            </w:r>
            <w:r w:rsidR="009B2D7C" w:rsidRPr="009B2D7C">
              <w:rPr>
                <w:rFonts w:cs="Calibri"/>
                <w:color w:val="000000"/>
              </w:rPr>
              <w:t>124807</w:t>
            </w:r>
          </w:p>
        </w:tc>
        <w:tc>
          <w:tcPr>
            <w:tcW w:w="7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EB1E6" w14:textId="18A5B246" w:rsidR="00CD26D0" w:rsidRPr="004A0816" w:rsidRDefault="00956F53" w:rsidP="00415D34">
            <w:pPr>
              <w:rPr>
                <w:rFonts w:cs="Calibri"/>
                <w:color w:val="000000"/>
              </w:rPr>
            </w:pPr>
            <w:r w:rsidRPr="00956F53">
              <w:rPr>
                <w:rFonts w:cs="Calibri"/>
                <w:color w:val="000000"/>
              </w:rPr>
              <w:t>The ‘Treatment Episode’ list page displays all the client records regardless of records that the staff/user have access to</w:t>
            </w:r>
            <w:r w:rsidR="000B75A5">
              <w:rPr>
                <w:rFonts w:cs="Calibri"/>
                <w:color w:val="000000"/>
              </w:rPr>
              <w:t>.</w:t>
            </w:r>
          </w:p>
        </w:tc>
      </w:tr>
    </w:tbl>
    <w:p w14:paraId="4EDB141B" w14:textId="77777777" w:rsidR="000A1461" w:rsidRDefault="000A1461" w:rsidP="000A1461">
      <w:pPr>
        <w:rPr>
          <w:b/>
          <w:bCs/>
          <w:lang w:val="en-IN" w:eastAsia="en-IN"/>
        </w:rPr>
      </w:pPr>
    </w:p>
    <w:p w14:paraId="459F1D49" w14:textId="1F4D3AA6" w:rsidR="000A1461" w:rsidRPr="00640B2F" w:rsidRDefault="000A1461" w:rsidP="000A1461">
      <w:pPr>
        <w:rPr>
          <w:b/>
          <w:bCs/>
          <w:lang w:val="en-IN" w:eastAsia="en-IN"/>
        </w:rPr>
      </w:pPr>
      <w:r w:rsidRPr="00464AE4">
        <w:rPr>
          <w:b/>
          <w:bCs/>
          <w:lang w:val="en-IN" w:eastAsia="en-IN"/>
        </w:rPr>
        <w:t>Author:</w:t>
      </w:r>
      <w:r>
        <w:rPr>
          <w:lang w:val="en-IN" w:eastAsia="en-IN"/>
        </w:rPr>
        <w:t xml:space="preserve"> </w:t>
      </w:r>
      <w:r w:rsidR="009B2D7C" w:rsidRPr="009B2D7C">
        <w:rPr>
          <w:lang w:eastAsia="en-IN"/>
        </w:rPr>
        <w:t xml:space="preserve">Sithara </w:t>
      </w:r>
      <w:proofErr w:type="spellStart"/>
      <w:r w:rsidR="009B2D7C" w:rsidRPr="009B2D7C">
        <w:rPr>
          <w:lang w:eastAsia="en-IN"/>
        </w:rPr>
        <w:t>Ponnath</w:t>
      </w:r>
      <w:proofErr w:type="spellEnd"/>
    </w:p>
    <w:p w14:paraId="04334C52" w14:textId="77777777" w:rsidR="000A1461" w:rsidRPr="00464AE4" w:rsidRDefault="000A1461" w:rsidP="000A1461">
      <w:pPr>
        <w:rPr>
          <w:lang w:val="en-IN" w:eastAsia="en-IN"/>
        </w:rPr>
      </w:pPr>
    </w:p>
    <w:p w14:paraId="3F038E40" w14:textId="372A4390" w:rsidR="000A1461" w:rsidRDefault="00507D3B" w:rsidP="000A1461">
      <w:pPr>
        <w:pStyle w:val="Heading3"/>
      </w:pPr>
      <w:bookmarkStart w:id="162" w:name="_Toc196339902"/>
      <w:bookmarkStart w:id="163" w:name="Task147"/>
      <w:r w:rsidRPr="00075A64">
        <w:t>14</w:t>
      </w:r>
      <w:r w:rsidR="00D23A21" w:rsidRPr="00075A64">
        <w:t>1</w:t>
      </w:r>
      <w:r w:rsidR="000A1461" w:rsidRPr="00075A64">
        <w:t xml:space="preserve">. Core Bugs # </w:t>
      </w:r>
      <w:r w:rsidR="009B2D7C" w:rsidRPr="00075A64">
        <w:t>124807</w:t>
      </w:r>
      <w:r w:rsidR="000A1461" w:rsidRPr="00075A64">
        <w:t xml:space="preserve">: </w:t>
      </w:r>
      <w:r w:rsidR="00956F53" w:rsidRPr="00075A64">
        <w:t>The ‘Treatment Episode’ list page displays all the client records regardless of records that the staff/user have access to</w:t>
      </w:r>
      <w:r w:rsidR="000B75A5" w:rsidRPr="00075A64">
        <w:t>.</w:t>
      </w:r>
      <w:bookmarkEnd w:id="162"/>
    </w:p>
    <w:bookmarkEnd w:id="163"/>
    <w:p w14:paraId="06750A64" w14:textId="77777777" w:rsidR="000A1461" w:rsidRDefault="000A1461" w:rsidP="000A1461">
      <w:pPr>
        <w:rPr>
          <w:highlight w:val="white"/>
          <w:lang w:val="en-IN" w:eastAsia="en-IN"/>
        </w:rPr>
      </w:pPr>
    </w:p>
    <w:p w14:paraId="7F364C1E" w14:textId="1BE1B254" w:rsidR="000A1461" w:rsidRPr="00396DC9" w:rsidRDefault="000A1461" w:rsidP="000A1461">
      <w:pPr>
        <w:rPr>
          <w:highlight w:val="white"/>
          <w:lang w:eastAsia="en-IN"/>
        </w:rPr>
      </w:pPr>
      <w:r w:rsidRPr="00396DC9">
        <w:rPr>
          <w:b/>
          <w:bCs/>
          <w:highlight w:val="white"/>
          <w:lang w:val="en-GB" w:eastAsia="en-IN"/>
        </w:rPr>
        <w:t>Release Type:</w:t>
      </w:r>
      <w:r w:rsidRPr="00396DC9">
        <w:rPr>
          <w:highlight w:val="white"/>
          <w:lang w:val="en-GB" w:eastAsia="en-IN"/>
        </w:rPr>
        <w:t xml:space="preserve"> Fix | </w:t>
      </w:r>
      <w:r w:rsidRPr="00396DC9">
        <w:rPr>
          <w:b/>
          <w:bCs/>
          <w:highlight w:val="white"/>
          <w:lang w:val="en-GB" w:eastAsia="en-IN"/>
        </w:rPr>
        <w:t>Priority:</w:t>
      </w:r>
      <w:r w:rsidRPr="00396DC9">
        <w:rPr>
          <w:highlight w:val="white"/>
          <w:lang w:val="en-GB" w:eastAsia="en-IN"/>
        </w:rPr>
        <w:t xml:space="preserve"> </w:t>
      </w:r>
      <w:r w:rsidR="00052B90">
        <w:rPr>
          <w:highlight w:val="white"/>
          <w:lang w:val="en-GB" w:eastAsia="en-IN"/>
        </w:rPr>
        <w:t>High</w:t>
      </w:r>
      <w:r w:rsidRPr="00396DC9">
        <w:rPr>
          <w:highlight w:val="white"/>
          <w:lang w:val="en-GB" w:eastAsia="en-IN"/>
        </w:rPr>
        <w:t> </w:t>
      </w:r>
      <w:r w:rsidRPr="00396DC9">
        <w:rPr>
          <w:highlight w:val="white"/>
          <w:lang w:eastAsia="en-IN"/>
        </w:rPr>
        <w:t> </w:t>
      </w:r>
    </w:p>
    <w:p w14:paraId="75CA19C4" w14:textId="44BA7B7C" w:rsidR="00052B90" w:rsidRDefault="00052B90" w:rsidP="00052B90">
      <w:pPr>
        <w:spacing w:before="240" w:after="240"/>
        <w:jc w:val="both"/>
        <w:rPr>
          <w:rFonts w:eastAsia="Verdana"/>
          <w:color w:val="1F1F1F"/>
        </w:rPr>
      </w:pPr>
      <w:r w:rsidRPr="457FEFC7">
        <w:rPr>
          <w:rFonts w:eastAsia="Verdana"/>
          <w:b/>
          <w:bCs/>
          <w:color w:val="000000" w:themeColor="text1"/>
        </w:rPr>
        <w:t>Navigation Path 1:</w:t>
      </w:r>
      <w:r w:rsidRPr="457FEFC7">
        <w:rPr>
          <w:rFonts w:eastAsia="Verdana"/>
          <w:color w:val="1F1F1F"/>
        </w:rPr>
        <w:t xml:space="preserve"> ‘Client’ search – Select a client – Search for ‘Treatment Episode</w:t>
      </w:r>
      <w:r w:rsidR="00433B9F" w:rsidRPr="457FEFC7">
        <w:rPr>
          <w:rFonts w:eastAsia="Verdana"/>
          <w:color w:val="1F1F1F"/>
        </w:rPr>
        <w:t>’ -</w:t>
      </w:r>
      <w:r w:rsidRPr="457FEFC7">
        <w:rPr>
          <w:rFonts w:eastAsia="Verdana"/>
          <w:color w:val="1F1F1F"/>
        </w:rPr>
        <w:t xml:space="preserve"> Click on ‘New’ icon to create a Treatment Episode – Enter required fields --- Click on ‘Save’ button.</w:t>
      </w:r>
    </w:p>
    <w:p w14:paraId="654B5948" w14:textId="7015E55B" w:rsidR="00052B90" w:rsidRDefault="00052B90" w:rsidP="00052B90">
      <w:pPr>
        <w:spacing w:before="240" w:after="240"/>
        <w:jc w:val="both"/>
        <w:rPr>
          <w:rFonts w:eastAsia="Verdana"/>
          <w:color w:val="1F1F1F"/>
        </w:rPr>
      </w:pPr>
      <w:r w:rsidRPr="457FEFC7">
        <w:rPr>
          <w:rFonts w:eastAsia="Verdana"/>
          <w:b/>
          <w:bCs/>
          <w:color w:val="000000" w:themeColor="text1"/>
        </w:rPr>
        <w:t>Navigation Path 2:</w:t>
      </w:r>
      <w:r w:rsidRPr="457FEFC7">
        <w:rPr>
          <w:rFonts w:eastAsia="Verdana"/>
          <w:color w:val="1F1F1F"/>
        </w:rPr>
        <w:t xml:space="preserve"> ‘Administration’ – ‘Staff/Users’ </w:t>
      </w:r>
      <w:r w:rsidR="00433B9F" w:rsidRPr="457FEFC7">
        <w:rPr>
          <w:rFonts w:eastAsia="Verdana"/>
          <w:color w:val="1F1F1F"/>
        </w:rPr>
        <w:t>– ‘</w:t>
      </w:r>
      <w:r w:rsidRPr="457FEFC7">
        <w:rPr>
          <w:rFonts w:eastAsia="Verdana"/>
          <w:color w:val="1F1F1F"/>
        </w:rPr>
        <w:t xml:space="preserve">Staff/Users’ list page – Search and select a staff – ‘Client Access Overrides’ tab – ‘Denied Clients’ section – Click on ‘Add to List’ button for adding clients – Select the client --- Click on ‘Save’ button. </w:t>
      </w:r>
    </w:p>
    <w:p w14:paraId="16ACFA59" w14:textId="45F9DBF3" w:rsidR="00052B90" w:rsidRDefault="00052B90" w:rsidP="00052B90">
      <w:pPr>
        <w:spacing w:before="240" w:after="240"/>
        <w:jc w:val="both"/>
        <w:rPr>
          <w:rFonts w:eastAsia="Verdana"/>
          <w:color w:val="1F1F1F"/>
        </w:rPr>
      </w:pPr>
      <w:r w:rsidRPr="457FEFC7">
        <w:rPr>
          <w:rFonts w:eastAsia="Verdana"/>
          <w:b/>
          <w:bCs/>
          <w:color w:val="000000" w:themeColor="text1"/>
        </w:rPr>
        <w:t xml:space="preserve">Navigation Path </w:t>
      </w:r>
      <w:r w:rsidR="00864C6C" w:rsidRPr="457FEFC7">
        <w:rPr>
          <w:rFonts w:eastAsia="Verdana"/>
          <w:b/>
          <w:bCs/>
          <w:color w:val="000000" w:themeColor="text1"/>
        </w:rPr>
        <w:t>3:</w:t>
      </w:r>
      <w:r w:rsidR="00864C6C" w:rsidRPr="457FEFC7">
        <w:rPr>
          <w:rFonts w:eastAsia="Verdana"/>
          <w:color w:val="1F1F1F"/>
        </w:rPr>
        <w:t xml:space="preserve"> </w:t>
      </w:r>
      <w:r w:rsidRPr="457FEFC7">
        <w:rPr>
          <w:rFonts w:eastAsia="Verdana"/>
          <w:color w:val="1F1F1F"/>
        </w:rPr>
        <w:t xml:space="preserve">My Office’ - Search for ‘Treatment Episode’ </w:t>
      </w:r>
      <w:r w:rsidR="00433B9F" w:rsidRPr="457FEFC7">
        <w:rPr>
          <w:rFonts w:eastAsia="Verdana"/>
          <w:color w:val="1F1F1F"/>
        </w:rPr>
        <w:t xml:space="preserve">screen </w:t>
      </w:r>
      <w:proofErr w:type="gramStart"/>
      <w:r w:rsidR="00433B9F">
        <w:rPr>
          <w:rFonts w:eastAsia="Verdana"/>
          <w:color w:val="1F1F1F"/>
        </w:rPr>
        <w:t xml:space="preserve">-- </w:t>
      </w:r>
      <w:r w:rsidR="00433B9F" w:rsidRPr="457FEFC7">
        <w:rPr>
          <w:rFonts w:eastAsia="Verdana"/>
          <w:color w:val="1F1F1F"/>
        </w:rPr>
        <w:t>‘</w:t>
      </w:r>
      <w:proofErr w:type="gramEnd"/>
      <w:r w:rsidRPr="457FEFC7">
        <w:rPr>
          <w:rFonts w:eastAsia="Verdana"/>
          <w:color w:val="1F1F1F"/>
        </w:rPr>
        <w:t>Treatment Episode' list page.</w:t>
      </w:r>
    </w:p>
    <w:p w14:paraId="050CDDFC" w14:textId="77777777" w:rsidR="00052B90" w:rsidRDefault="00052B90" w:rsidP="00052B90">
      <w:pPr>
        <w:spacing w:after="240"/>
        <w:jc w:val="both"/>
        <w:rPr>
          <w:rFonts w:eastAsia="Verdana"/>
          <w:color w:val="000000" w:themeColor="text1"/>
        </w:rPr>
      </w:pPr>
      <w:r w:rsidRPr="457FEFC7">
        <w:rPr>
          <w:rFonts w:eastAsia="Verdana"/>
          <w:b/>
          <w:bCs/>
          <w:color w:val="000000" w:themeColor="text1"/>
        </w:rPr>
        <w:t>Functionality ‘Before’ and ‘After’ release:</w:t>
      </w:r>
    </w:p>
    <w:p w14:paraId="59ACC21F" w14:textId="77777777" w:rsidR="00052B90" w:rsidRDefault="00052B90" w:rsidP="00052B90">
      <w:pPr>
        <w:spacing w:after="240"/>
        <w:jc w:val="both"/>
        <w:rPr>
          <w:rFonts w:eastAsia="Verdana"/>
          <w:color w:val="1F1F1F"/>
        </w:rPr>
      </w:pPr>
      <w:r w:rsidRPr="457FEFC7">
        <w:rPr>
          <w:rFonts w:eastAsia="Verdana"/>
          <w:color w:val="000000" w:themeColor="text1"/>
        </w:rPr>
        <w:t>Before the release, here was the behavior. The ‘Treatment Episode’ list page was displayed all the client records regardless of records that the staff/user have access to.</w:t>
      </w:r>
    </w:p>
    <w:p w14:paraId="5D77846F" w14:textId="1D77E374" w:rsidR="00BC5600" w:rsidRDefault="00052B90" w:rsidP="00052B90">
      <w:pPr>
        <w:rPr>
          <w:highlight w:val="white"/>
          <w:lang w:val="en-GB" w:eastAsia="en-IN"/>
        </w:rPr>
      </w:pPr>
      <w:r w:rsidRPr="457FEFC7">
        <w:rPr>
          <w:rFonts w:eastAsia="Verdana"/>
          <w:color w:val="000000" w:themeColor="text1"/>
        </w:rPr>
        <w:t xml:space="preserve">With this release, the above-mentioned issue has been resolved. Now, ‘Treatment Episode’ list page displays only those records that the staff/user has access to the </w:t>
      </w:r>
      <w:proofErr w:type="gramStart"/>
      <w:r w:rsidRPr="457FEFC7">
        <w:rPr>
          <w:rFonts w:eastAsia="Verdana"/>
          <w:color w:val="000000" w:themeColor="text1"/>
        </w:rPr>
        <w:t>particular client</w:t>
      </w:r>
      <w:proofErr w:type="gramEnd"/>
      <w:r w:rsidRPr="457FEFC7">
        <w:rPr>
          <w:rFonts w:eastAsia="Verdana"/>
          <w:color w:val="000000" w:themeColor="text1"/>
        </w:rPr>
        <w:t>. If the staff/user doesn’t have access to a particular client</w:t>
      </w:r>
      <w:r w:rsidR="00864C6C">
        <w:rPr>
          <w:rFonts w:eastAsia="Verdana"/>
          <w:color w:val="000000" w:themeColor="text1"/>
        </w:rPr>
        <w:t>,</w:t>
      </w:r>
      <w:r w:rsidRPr="457FEFC7">
        <w:rPr>
          <w:rFonts w:eastAsia="Verdana"/>
          <w:color w:val="000000" w:themeColor="text1"/>
        </w:rPr>
        <w:t xml:space="preserve"> then that </w:t>
      </w:r>
      <w:proofErr w:type="gramStart"/>
      <w:r w:rsidRPr="457FEFC7">
        <w:rPr>
          <w:rFonts w:eastAsia="Verdana"/>
          <w:color w:val="000000" w:themeColor="text1"/>
        </w:rPr>
        <w:t>client related</w:t>
      </w:r>
      <w:proofErr w:type="gramEnd"/>
      <w:r w:rsidRPr="457FEFC7">
        <w:rPr>
          <w:rFonts w:eastAsia="Verdana"/>
          <w:color w:val="000000" w:themeColor="text1"/>
        </w:rPr>
        <w:t xml:space="preserve"> records will not be displayed</w:t>
      </w:r>
      <w:r w:rsidR="000A1461" w:rsidRPr="00396DC9">
        <w:rPr>
          <w:highlight w:val="white"/>
          <w:lang w:val="en-GB" w:eastAsia="en-IN"/>
        </w:rPr>
        <w:t>.</w:t>
      </w:r>
    </w:p>
    <w:p w14:paraId="33EB4F21" w14:textId="77777777" w:rsidR="00BC5600" w:rsidRPr="003B3964" w:rsidRDefault="00BC5600" w:rsidP="00BC5600">
      <w:pPr>
        <w:pBdr>
          <w:bottom w:val="single" w:sz="12" w:space="1" w:color="000000"/>
        </w:pBdr>
        <w:jc w:val="both"/>
        <w:rPr>
          <w:rFonts w:eastAsia="Verdana"/>
          <w:b/>
          <w:bCs/>
          <w:lang w:val="en"/>
        </w:rPr>
      </w:pPr>
    </w:p>
    <w:p w14:paraId="52F8983C" w14:textId="77E9A070" w:rsidR="0096202E" w:rsidRPr="00A62BA1" w:rsidRDefault="0096202E" w:rsidP="0096202E">
      <w:pPr>
        <w:rPr>
          <w:highlight w:val="white"/>
          <w:lang w:eastAsia="en-IN"/>
        </w:rPr>
      </w:pPr>
    </w:p>
    <w:p w14:paraId="6D7E9ADC" w14:textId="43552B4F" w:rsidR="00796E70" w:rsidRDefault="00796E70" w:rsidP="00BB1297">
      <w:pPr>
        <w:pStyle w:val="Heading1"/>
      </w:pPr>
      <w:bookmarkStart w:id="164" w:name="_Toc196339903"/>
      <w:r w:rsidRPr="00796E70">
        <w:t>Glossary of System Configuration Keys, Global Codes, Recodes, Data Model Changes.</w:t>
      </w:r>
      <w:bookmarkEnd w:id="164"/>
    </w:p>
    <w:p w14:paraId="00C213EE" w14:textId="77777777" w:rsidR="00AC5224" w:rsidRDefault="00AC5224" w:rsidP="00AC5224">
      <w:pPr>
        <w:rPr>
          <w:lang w:val="en-IN" w:eastAsia="en-IN"/>
        </w:rPr>
      </w:pPr>
    </w:p>
    <w:p w14:paraId="0B112DCB" w14:textId="7B81A675" w:rsidR="001B4109" w:rsidRPr="001B4109" w:rsidRDefault="001B4109" w:rsidP="001B4109">
      <w:pPr>
        <w:pStyle w:val="Heading3"/>
        <w:rPr>
          <w:lang w:val="en-US"/>
        </w:rPr>
      </w:pPr>
      <w:bookmarkStart w:id="165" w:name="_Toc196339904"/>
      <w:r>
        <w:t>System Configuration Keys</w:t>
      </w:r>
      <w:bookmarkEnd w:id="165"/>
    </w:p>
    <w:p w14:paraId="2780E28D" w14:textId="2EFE9EF6" w:rsidR="001B4109" w:rsidRPr="004434ED" w:rsidRDefault="004434ED" w:rsidP="001B4109">
      <w:pPr>
        <w:rPr>
          <w:rStyle w:val="Hyperlink"/>
          <w:color w:val="0070C0"/>
          <w:lang w:val="en-IN" w:eastAsia="en-IN"/>
        </w:rPr>
      </w:pPr>
      <w:r w:rsidRPr="004434ED">
        <w:rPr>
          <w:color w:val="0070C0"/>
          <w:lang w:val="en-IN" w:eastAsia="en-IN"/>
        </w:rPr>
        <w:fldChar w:fldCharType="begin"/>
      </w:r>
      <w:r w:rsidRPr="004434ED">
        <w:rPr>
          <w:color w:val="0070C0"/>
          <w:lang w:val="en-IN" w:eastAsia="en-IN"/>
        </w:rPr>
        <w:instrText>HYPERLINK  \l "Task3"</w:instrText>
      </w:r>
      <w:r w:rsidRPr="004434ED">
        <w:rPr>
          <w:color w:val="0070C0"/>
          <w:lang w:val="en-IN" w:eastAsia="en-IN"/>
        </w:rPr>
      </w:r>
      <w:r w:rsidRPr="004434ED">
        <w:rPr>
          <w:color w:val="0070C0"/>
          <w:lang w:val="en-IN" w:eastAsia="en-IN"/>
        </w:rPr>
        <w:fldChar w:fldCharType="separate"/>
      </w:r>
      <w:r w:rsidRPr="004434ED">
        <w:rPr>
          <w:rStyle w:val="Hyperlink"/>
          <w:color w:val="0070C0"/>
          <w:lang w:val="en-IN" w:eastAsia="en-IN"/>
        </w:rPr>
        <w:t>82</w:t>
      </w:r>
      <w:r w:rsidR="001B4109" w:rsidRPr="004434ED">
        <w:rPr>
          <w:rStyle w:val="Hyperlink"/>
          <w:color w:val="0070C0"/>
          <w:lang w:val="en-IN" w:eastAsia="en-IN"/>
        </w:rPr>
        <w:t xml:space="preserve">: </w:t>
      </w:r>
      <w:r w:rsidRPr="004434ED">
        <w:rPr>
          <w:rStyle w:val="Hyperlink"/>
          <w:color w:val="0070C0"/>
          <w:lang w:val="en-IN" w:eastAsia="en-IN"/>
        </w:rPr>
        <w:t>‘</w:t>
      </w:r>
      <w:proofErr w:type="spellStart"/>
      <w:r w:rsidRPr="004434ED">
        <w:rPr>
          <w:rStyle w:val="Hyperlink"/>
          <w:color w:val="0070C0"/>
          <w:lang w:val="en-IN" w:eastAsia="en-IN"/>
        </w:rPr>
        <w:t>AllowLockAndUnlockFunctionalityOnInquiryScreen</w:t>
      </w:r>
      <w:proofErr w:type="spellEnd"/>
      <w:r w:rsidRPr="004434ED">
        <w:rPr>
          <w:rStyle w:val="Hyperlink"/>
          <w:color w:val="0070C0"/>
          <w:lang w:val="en-IN" w:eastAsia="en-IN"/>
        </w:rPr>
        <w:t>’</w:t>
      </w:r>
      <w:r w:rsidR="001B4109" w:rsidRPr="004434ED">
        <w:rPr>
          <w:rStyle w:val="Hyperlink"/>
          <w:color w:val="0070C0"/>
          <w:lang w:val="en-IN" w:eastAsia="en-IN"/>
        </w:rPr>
        <w:t xml:space="preserve"> </w:t>
      </w:r>
    </w:p>
    <w:p w14:paraId="73D3459A" w14:textId="335C2FBF" w:rsidR="00A50BB0" w:rsidRPr="001B4109" w:rsidRDefault="004434ED" w:rsidP="001B4109">
      <w:pPr>
        <w:rPr>
          <w:lang w:val="en-IN" w:eastAsia="en-IN"/>
        </w:rPr>
      </w:pPr>
      <w:r w:rsidRPr="004434ED">
        <w:rPr>
          <w:color w:val="0070C0"/>
          <w:lang w:val="en-IN" w:eastAsia="en-IN"/>
        </w:rPr>
        <w:fldChar w:fldCharType="end"/>
      </w:r>
    </w:p>
    <w:p w14:paraId="073EB5B6" w14:textId="04007DA9" w:rsidR="001B4109" w:rsidRPr="003D0C65" w:rsidRDefault="00C730D1" w:rsidP="001B4109">
      <w:pPr>
        <w:rPr>
          <w:lang w:val="en-IN" w:eastAsia="en-IN"/>
        </w:rPr>
      </w:pPr>
      <w:hyperlink w:anchor="Task104" w:history="1">
        <w:r w:rsidRPr="00734F50">
          <w:rPr>
            <w:rStyle w:val="Hyperlink"/>
            <w:lang w:val="en-IN" w:eastAsia="en-IN"/>
          </w:rPr>
          <w:t>104.</w:t>
        </w:r>
        <w:r w:rsidR="003D0C65" w:rsidRPr="00734F50">
          <w:rPr>
            <w:rStyle w:val="Hyperlink"/>
            <w:lang w:val="en-IN" w:eastAsia="en-IN"/>
          </w:rPr>
          <w:t xml:space="preserve"> </w:t>
        </w:r>
        <w:r w:rsidRPr="00734F50">
          <w:rPr>
            <w:rStyle w:val="Hyperlink"/>
            <w:lang w:val="en-IN" w:eastAsia="en-IN"/>
          </w:rPr>
          <w:t>'</w:t>
        </w:r>
        <w:proofErr w:type="spellStart"/>
        <w:r w:rsidRPr="00734F50">
          <w:rPr>
            <w:rStyle w:val="Hyperlink"/>
            <w:lang w:val="en-IN" w:eastAsia="en-IN"/>
          </w:rPr>
          <w:t>SetReallocationDaysForNightlyBillingProcesses</w:t>
        </w:r>
        <w:proofErr w:type="spellEnd"/>
        <w:r w:rsidRPr="00734F50">
          <w:rPr>
            <w:rStyle w:val="Hyperlink"/>
            <w:lang w:val="en-IN" w:eastAsia="en-IN"/>
          </w:rPr>
          <w:t>'</w:t>
        </w:r>
      </w:hyperlink>
    </w:p>
    <w:p w14:paraId="5029A406" w14:textId="1AE5659A" w:rsidR="00C730D1" w:rsidRDefault="00C730D1" w:rsidP="001B4109">
      <w:pPr>
        <w:rPr>
          <w:lang w:val="en-IN" w:eastAsia="en-IN"/>
        </w:rPr>
      </w:pPr>
    </w:p>
    <w:p w14:paraId="2B7DEEB1" w14:textId="193AB9D2" w:rsidR="00321415" w:rsidRDefault="00321415" w:rsidP="00321415">
      <w:pPr>
        <w:pStyle w:val="Heading3"/>
      </w:pPr>
      <w:bookmarkStart w:id="166" w:name="_Toc196339905"/>
      <w:r w:rsidRPr="00796E70">
        <w:t>Global Codes</w:t>
      </w:r>
      <w:bookmarkEnd w:id="166"/>
    </w:p>
    <w:p w14:paraId="3F59F79B" w14:textId="65403FEF" w:rsidR="00A50BB0" w:rsidRDefault="004434ED" w:rsidP="00A50BB0">
      <w:pPr>
        <w:rPr>
          <w:lang w:eastAsia="en-IN"/>
        </w:rPr>
      </w:pPr>
      <w:hyperlink w:anchor="_75._Core_Bugs" w:history="1">
        <w:r>
          <w:rPr>
            <w:rStyle w:val="Hyperlink"/>
            <w:lang w:eastAsia="en-IN"/>
          </w:rPr>
          <w:t>75</w:t>
        </w:r>
        <w:r w:rsidR="00A50BB0" w:rsidRPr="00A50BB0">
          <w:rPr>
            <w:rStyle w:val="Hyperlink"/>
            <w:lang w:eastAsia="en-IN"/>
          </w:rPr>
          <w:t>.</w:t>
        </w:r>
        <w:r w:rsidR="00292AA9">
          <w:rPr>
            <w:rStyle w:val="Hyperlink"/>
            <w:lang w:eastAsia="en-IN"/>
          </w:rPr>
          <w:t xml:space="preserve"> </w:t>
        </w:r>
        <w:r w:rsidRPr="004434ED">
          <w:rPr>
            <w:rStyle w:val="Hyperlink"/>
            <w:lang w:eastAsia="en-IN"/>
          </w:rPr>
          <w:t>'</w:t>
        </w:r>
        <w:proofErr w:type="spellStart"/>
        <w:r w:rsidRPr="004434ED">
          <w:rPr>
            <w:rStyle w:val="Hyperlink"/>
            <w:lang w:eastAsia="en-IN"/>
          </w:rPr>
          <w:t>ReferringClinician</w:t>
        </w:r>
        <w:proofErr w:type="spellEnd"/>
        <w:r w:rsidRPr="004434ED">
          <w:rPr>
            <w:rStyle w:val="Hyperlink"/>
            <w:lang w:eastAsia="en-IN"/>
          </w:rPr>
          <w:t>'</w:t>
        </w:r>
      </w:hyperlink>
    </w:p>
    <w:p w14:paraId="7AFC2947" w14:textId="77777777" w:rsidR="00A50BB0" w:rsidRPr="00A50BB0" w:rsidRDefault="00A50BB0" w:rsidP="00A50BB0">
      <w:pPr>
        <w:rPr>
          <w:lang w:eastAsia="en-IN"/>
        </w:rPr>
      </w:pPr>
    </w:p>
    <w:p w14:paraId="50225B23" w14:textId="163AB50C" w:rsidR="004434ED" w:rsidRDefault="004434ED" w:rsidP="004434ED">
      <w:hyperlink w:anchor="_88._Core_Bugs" w:history="1">
        <w:r w:rsidRPr="004434ED">
          <w:rPr>
            <w:rStyle w:val="Hyperlink"/>
          </w:rPr>
          <w:t>88.</w:t>
        </w:r>
        <w:r w:rsidR="00292AA9">
          <w:rPr>
            <w:rStyle w:val="Hyperlink"/>
          </w:rPr>
          <w:t xml:space="preserve"> </w:t>
        </w:r>
        <w:r w:rsidRPr="004434ED">
          <w:rPr>
            <w:rStyle w:val="Hyperlink"/>
          </w:rPr>
          <w:t>'CLAIMLINEACTIVITY'</w:t>
        </w:r>
      </w:hyperlink>
    </w:p>
    <w:p w14:paraId="705DF56A" w14:textId="77777777" w:rsidR="00E007F0" w:rsidRDefault="00E007F0" w:rsidP="004434ED"/>
    <w:p w14:paraId="510F2348" w14:textId="75C5177E" w:rsidR="004434ED" w:rsidRDefault="004434ED" w:rsidP="004434ED">
      <w:hyperlink w:anchor="Task91" w:history="1">
        <w:r w:rsidRPr="00734F50">
          <w:rPr>
            <w:rStyle w:val="Hyperlink"/>
          </w:rPr>
          <w:t>91.</w:t>
        </w:r>
        <w:r w:rsidR="00292AA9" w:rsidRPr="00734F50">
          <w:rPr>
            <w:rStyle w:val="Hyperlink"/>
          </w:rPr>
          <w:t xml:space="preserve"> </w:t>
        </w:r>
        <w:r w:rsidRPr="00734F50">
          <w:rPr>
            <w:rStyle w:val="Hyperlink"/>
          </w:rPr>
          <w:t>'MARSTATUS'</w:t>
        </w:r>
      </w:hyperlink>
    </w:p>
    <w:p w14:paraId="206B53C8" w14:textId="77777777" w:rsidR="00E007F0" w:rsidRDefault="00E007F0" w:rsidP="004434ED"/>
    <w:p w14:paraId="4CC96BA1" w14:textId="3E4AA55F" w:rsidR="004434ED" w:rsidRDefault="004434ED" w:rsidP="004434ED">
      <w:hyperlink w:anchor="_100._Core_Bugs" w:history="1">
        <w:r w:rsidRPr="004434ED">
          <w:rPr>
            <w:rStyle w:val="Hyperlink"/>
          </w:rPr>
          <w:t>100.</w:t>
        </w:r>
        <w:r w:rsidR="00292AA9">
          <w:rPr>
            <w:rStyle w:val="Hyperlink"/>
          </w:rPr>
          <w:t xml:space="preserve"> </w:t>
        </w:r>
        <w:r w:rsidRPr="004434ED">
          <w:rPr>
            <w:rStyle w:val="Hyperlink"/>
          </w:rPr>
          <w:t>'MARSTATUS'</w:t>
        </w:r>
      </w:hyperlink>
    </w:p>
    <w:p w14:paraId="6E186056" w14:textId="77777777" w:rsidR="00E007F0" w:rsidRDefault="00E007F0" w:rsidP="004434ED"/>
    <w:p w14:paraId="6632DD99" w14:textId="212C5F24" w:rsidR="004434ED" w:rsidRDefault="004434ED" w:rsidP="004434ED">
      <w:hyperlink w:anchor="_101._Core_Bugs" w:history="1">
        <w:r w:rsidRPr="004434ED">
          <w:rPr>
            <w:rStyle w:val="Hyperlink"/>
          </w:rPr>
          <w:t>101.</w:t>
        </w:r>
        <w:r w:rsidR="00292AA9">
          <w:rPr>
            <w:rStyle w:val="Hyperlink"/>
          </w:rPr>
          <w:t xml:space="preserve"> </w:t>
        </w:r>
        <w:r w:rsidRPr="004434ED">
          <w:rPr>
            <w:rStyle w:val="Hyperlink"/>
          </w:rPr>
          <w:t>'</w:t>
        </w:r>
        <w:proofErr w:type="spellStart"/>
        <w:r w:rsidRPr="004434ED">
          <w:rPr>
            <w:rStyle w:val="Hyperlink"/>
          </w:rPr>
          <w:t>ClosureType</w:t>
        </w:r>
        <w:proofErr w:type="spellEnd"/>
        <w:r w:rsidRPr="004434ED">
          <w:rPr>
            <w:rStyle w:val="Hyperlink"/>
          </w:rPr>
          <w:t>'</w:t>
        </w:r>
      </w:hyperlink>
    </w:p>
    <w:p w14:paraId="5BFB5592" w14:textId="77777777" w:rsidR="00E007F0" w:rsidRDefault="00E007F0" w:rsidP="004434ED"/>
    <w:p w14:paraId="486C15D1" w14:textId="36E7BA69" w:rsidR="004434ED" w:rsidRDefault="004434ED" w:rsidP="004434ED">
      <w:hyperlink w:anchor="Task114" w:history="1">
        <w:r w:rsidRPr="00734F50">
          <w:rPr>
            <w:rStyle w:val="Hyperlink"/>
          </w:rPr>
          <w:t>114.</w:t>
        </w:r>
        <w:r w:rsidR="00292AA9" w:rsidRPr="00734F50">
          <w:rPr>
            <w:rStyle w:val="Hyperlink"/>
          </w:rPr>
          <w:t xml:space="preserve"> </w:t>
        </w:r>
        <w:r w:rsidRPr="00734F50">
          <w:rPr>
            <w:rStyle w:val="Hyperlink"/>
          </w:rPr>
          <w:t>'CRISISEVENTTYPE'</w:t>
        </w:r>
      </w:hyperlink>
    </w:p>
    <w:p w14:paraId="5061EE31" w14:textId="77777777" w:rsidR="00E007F0" w:rsidRDefault="00E007F0" w:rsidP="004434ED"/>
    <w:p w14:paraId="758DC798" w14:textId="47DDFB3A" w:rsidR="004434ED" w:rsidRDefault="004434ED" w:rsidP="004434ED">
      <w:hyperlink w:anchor="Task114" w:history="1">
        <w:r w:rsidRPr="00734F50">
          <w:rPr>
            <w:rStyle w:val="Hyperlink"/>
          </w:rPr>
          <w:t>114.</w:t>
        </w:r>
        <w:r w:rsidR="00292AA9" w:rsidRPr="00734F50">
          <w:rPr>
            <w:rStyle w:val="Hyperlink"/>
          </w:rPr>
          <w:t xml:space="preserve"> </w:t>
        </w:r>
        <w:r w:rsidRPr="00734F50">
          <w:rPr>
            <w:rStyle w:val="Hyperlink"/>
          </w:rPr>
          <w:t>'URGENCYLEVEL'</w:t>
        </w:r>
      </w:hyperlink>
    </w:p>
    <w:p w14:paraId="6F3DCF03" w14:textId="77777777" w:rsidR="00E007F0" w:rsidRDefault="00E007F0" w:rsidP="004434ED"/>
    <w:p w14:paraId="6DE99300" w14:textId="73E992A8" w:rsidR="00321415" w:rsidRDefault="004434ED" w:rsidP="004434ED">
      <w:pPr>
        <w:rPr>
          <w:lang w:val="en-IN" w:eastAsia="en-IN"/>
        </w:rPr>
      </w:pPr>
      <w:hyperlink w:anchor="Task114" w:history="1">
        <w:r w:rsidRPr="00734F50">
          <w:rPr>
            <w:rStyle w:val="Hyperlink"/>
          </w:rPr>
          <w:t>114.</w:t>
        </w:r>
        <w:r w:rsidR="00292AA9" w:rsidRPr="00734F50">
          <w:rPr>
            <w:rStyle w:val="Hyperlink"/>
          </w:rPr>
          <w:t xml:space="preserve"> </w:t>
        </w:r>
        <w:r w:rsidRPr="00734F50">
          <w:rPr>
            <w:rStyle w:val="Hyperlink"/>
          </w:rPr>
          <w:t>'INQUIRYDISPOSITION'</w:t>
        </w:r>
      </w:hyperlink>
    </w:p>
    <w:p w14:paraId="3A395306" w14:textId="5FFB7C41" w:rsidR="001F227B" w:rsidRDefault="001F227B" w:rsidP="00321415">
      <w:pPr>
        <w:rPr>
          <w:lang w:val="en-IN" w:eastAsia="en-IN"/>
        </w:rPr>
      </w:pPr>
    </w:p>
    <w:p w14:paraId="7111AE42" w14:textId="4E5720C6" w:rsidR="001F227B" w:rsidRDefault="001F227B" w:rsidP="001F227B">
      <w:pPr>
        <w:pStyle w:val="Heading3"/>
      </w:pPr>
      <w:bookmarkStart w:id="167" w:name="_Toc196339906"/>
      <w:r w:rsidRPr="00796E70">
        <w:t>Recodes</w:t>
      </w:r>
      <w:bookmarkEnd w:id="167"/>
    </w:p>
    <w:p w14:paraId="6766C174" w14:textId="6A181ED9" w:rsidR="00C730D1" w:rsidRDefault="00C730D1" w:rsidP="00C730D1">
      <w:hyperlink w:anchor="_119._Core_Bugs" w:history="1">
        <w:r w:rsidRPr="00C730D1">
          <w:rPr>
            <w:rStyle w:val="Hyperlink"/>
          </w:rPr>
          <w:t>119.</w:t>
        </w:r>
        <w:r w:rsidR="00292AA9">
          <w:rPr>
            <w:rStyle w:val="Hyperlink"/>
          </w:rPr>
          <w:t xml:space="preserve"> </w:t>
        </w:r>
        <w:r w:rsidRPr="00C730D1">
          <w:rPr>
            <w:rStyle w:val="Hyperlink"/>
          </w:rPr>
          <w:t>'UDSTable9DSlidingFeeAdjCodes'</w:t>
        </w:r>
      </w:hyperlink>
    </w:p>
    <w:p w14:paraId="74FAA01F" w14:textId="77777777" w:rsidR="00C730D1" w:rsidRDefault="00C730D1" w:rsidP="00C730D1"/>
    <w:p w14:paraId="6C18609F" w14:textId="7E56DC89" w:rsidR="00C730D1" w:rsidRDefault="00734F50" w:rsidP="00C730D1">
      <w:hyperlink w:anchor="_119._Core_Bugs" w:history="1">
        <w:r w:rsidRPr="00C730D1">
          <w:rPr>
            <w:rStyle w:val="Hyperlink"/>
          </w:rPr>
          <w:t>119.</w:t>
        </w:r>
        <w:r>
          <w:rPr>
            <w:rStyle w:val="Hyperlink"/>
          </w:rPr>
          <w:t xml:space="preserve"> </w:t>
        </w:r>
        <w:proofErr w:type="spellStart"/>
        <w:r w:rsidR="00C730D1" w:rsidRPr="00C730D1">
          <w:rPr>
            <w:rStyle w:val="Hyperlink"/>
          </w:rPr>
          <w:t>UDSBadDebtWriteOffAdjCodes</w:t>
        </w:r>
        <w:proofErr w:type="spellEnd"/>
        <w:r w:rsidR="00C730D1" w:rsidRPr="00C730D1">
          <w:rPr>
            <w:rStyle w:val="Hyperlink"/>
          </w:rPr>
          <w:t>’</w:t>
        </w:r>
      </w:hyperlink>
    </w:p>
    <w:p w14:paraId="4E7788CA" w14:textId="77777777" w:rsidR="00C730D1" w:rsidRDefault="00C730D1" w:rsidP="00C730D1"/>
    <w:p w14:paraId="7E3F99A9" w14:textId="2176379F" w:rsidR="00C730D1" w:rsidRDefault="00C730D1" w:rsidP="00C730D1">
      <w:hyperlink w:anchor="_119._Core_Bugs" w:history="1">
        <w:r w:rsidRPr="00C730D1">
          <w:rPr>
            <w:rStyle w:val="Hyperlink"/>
          </w:rPr>
          <w:t>119.</w:t>
        </w:r>
        <w:r w:rsidR="00292AA9">
          <w:rPr>
            <w:rStyle w:val="Hyperlink"/>
          </w:rPr>
          <w:t xml:space="preserve"> </w:t>
        </w:r>
        <w:r w:rsidRPr="00C730D1">
          <w:rPr>
            <w:rStyle w:val="Hyperlink"/>
          </w:rPr>
          <w:t>'UDSTable9DBadDebtWriteOffAdjCodes'</w:t>
        </w:r>
      </w:hyperlink>
    </w:p>
    <w:p w14:paraId="73F6E3D1" w14:textId="77777777" w:rsidR="00EC1323" w:rsidRDefault="00EC1323" w:rsidP="00C730D1"/>
    <w:p w14:paraId="48CBB16C" w14:textId="4F408575"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xMedicaidNonManagedCare</w:t>
        </w:r>
        <w:proofErr w:type="spellEnd"/>
        <w:r w:rsidRPr="00EC1323">
          <w:rPr>
            <w:rStyle w:val="Hyperlink"/>
          </w:rPr>
          <w:t>'</w:t>
        </w:r>
      </w:hyperlink>
    </w:p>
    <w:p w14:paraId="3A17F328" w14:textId="77777777" w:rsidR="00EC1323" w:rsidRDefault="00EC1323" w:rsidP="00EC1323"/>
    <w:p w14:paraId="49625BB1" w14:textId="794CCA45"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xMedicaidManagedCareCapitated</w:t>
        </w:r>
        <w:proofErr w:type="spellEnd"/>
        <w:r w:rsidRPr="00EC1323">
          <w:rPr>
            <w:rStyle w:val="Hyperlink"/>
          </w:rPr>
          <w:t>’</w:t>
        </w:r>
      </w:hyperlink>
    </w:p>
    <w:p w14:paraId="16248CB7" w14:textId="77777777" w:rsidR="00EC1323" w:rsidRDefault="00EC1323" w:rsidP="00EC1323"/>
    <w:p w14:paraId="5D647EE0" w14:textId="11F8A112"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xMedicaidManagedCareFeeForService</w:t>
        </w:r>
        <w:proofErr w:type="spellEnd"/>
        <w:r w:rsidRPr="00EC1323">
          <w:rPr>
            <w:rStyle w:val="Hyperlink"/>
          </w:rPr>
          <w:t>’</w:t>
        </w:r>
      </w:hyperlink>
    </w:p>
    <w:p w14:paraId="300150E0" w14:textId="77777777" w:rsidR="00EC1323" w:rsidRDefault="00EC1323" w:rsidP="00EC1323"/>
    <w:p w14:paraId="73642E97" w14:textId="475C9074"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xMedicareNonManagedCare</w:t>
        </w:r>
        <w:proofErr w:type="spellEnd"/>
        <w:r w:rsidRPr="00EC1323">
          <w:rPr>
            <w:rStyle w:val="Hyperlink"/>
          </w:rPr>
          <w:t>’</w:t>
        </w:r>
      </w:hyperlink>
    </w:p>
    <w:p w14:paraId="362872F5" w14:textId="77777777" w:rsidR="00EC1323" w:rsidRDefault="00EC1323" w:rsidP="00EC1323"/>
    <w:p w14:paraId="655C412D" w14:textId="451E96D8"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xMedicareManagedCareCapitated</w:t>
        </w:r>
        <w:proofErr w:type="spellEnd"/>
        <w:r w:rsidRPr="00EC1323">
          <w:rPr>
            <w:rStyle w:val="Hyperlink"/>
          </w:rPr>
          <w:t>’</w:t>
        </w:r>
      </w:hyperlink>
    </w:p>
    <w:p w14:paraId="46A26BD7" w14:textId="77777777" w:rsidR="00EC1323" w:rsidRDefault="00EC1323" w:rsidP="00EC1323"/>
    <w:p w14:paraId="1F3D51F6" w14:textId="418DBB1A"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xMedicareManagedCareFeeForService</w:t>
        </w:r>
        <w:proofErr w:type="spellEnd"/>
        <w:r w:rsidRPr="00EC1323">
          <w:rPr>
            <w:rStyle w:val="Hyperlink"/>
          </w:rPr>
          <w:t>’</w:t>
        </w:r>
      </w:hyperlink>
    </w:p>
    <w:p w14:paraId="5EDD629C" w14:textId="77777777" w:rsidR="00EC1323" w:rsidRDefault="00EC1323" w:rsidP="00EC1323"/>
    <w:p w14:paraId="0E7E1274" w14:textId="754FBE17"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xOtherPublicNonMedicaidCHIPNonManagedCare</w:t>
        </w:r>
        <w:proofErr w:type="spellEnd"/>
        <w:r w:rsidRPr="00EC1323">
          <w:rPr>
            <w:rStyle w:val="Hyperlink"/>
          </w:rPr>
          <w:t>’</w:t>
        </w:r>
      </w:hyperlink>
    </w:p>
    <w:p w14:paraId="660B34FD" w14:textId="77777777" w:rsidR="00EC1323" w:rsidRDefault="00EC1323" w:rsidP="00EC1323"/>
    <w:p w14:paraId="15969594" w14:textId="0F3C7CE8"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xOtherPublicNonMedicaidCHIPManagedCareCapitated</w:t>
        </w:r>
        <w:proofErr w:type="spellEnd"/>
        <w:r w:rsidRPr="00EC1323">
          <w:rPr>
            <w:rStyle w:val="Hyperlink"/>
          </w:rPr>
          <w:t>’</w:t>
        </w:r>
      </w:hyperlink>
    </w:p>
    <w:p w14:paraId="38BE9FC3" w14:textId="77777777" w:rsidR="00EC1323" w:rsidRDefault="00EC1323" w:rsidP="00EC1323"/>
    <w:p w14:paraId="4CF51366" w14:textId="1E909033"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xOtherPublicNonMedicaidCHIPManagedCareFeeForService</w:t>
        </w:r>
        <w:proofErr w:type="spellEnd"/>
        <w:r w:rsidRPr="00EC1323">
          <w:rPr>
            <w:rStyle w:val="Hyperlink"/>
          </w:rPr>
          <w:t>’</w:t>
        </w:r>
      </w:hyperlink>
    </w:p>
    <w:p w14:paraId="234E78B2" w14:textId="77777777" w:rsidR="00EC1323" w:rsidRDefault="00EC1323" w:rsidP="00EC1323"/>
    <w:p w14:paraId="70F61894" w14:textId="2AF8A5AF" w:rsidR="00EC1323" w:rsidRDefault="00EC1323" w:rsidP="00EC1323">
      <w:hyperlink w:anchor="_119._Core_Bugs" w:history="1">
        <w:r w:rsidRPr="00EC1323">
          <w:rPr>
            <w:rStyle w:val="Hyperlink"/>
          </w:rPr>
          <w:t>119.</w:t>
        </w:r>
        <w:r w:rsidR="00292AA9">
          <w:rPr>
            <w:rStyle w:val="Hyperlink"/>
          </w:rPr>
          <w:t xml:space="preserve"> </w:t>
        </w:r>
        <w:r w:rsidRPr="00EC1323">
          <w:rPr>
            <w:rStyle w:val="Hyperlink"/>
          </w:rPr>
          <w:t>’</w:t>
        </w:r>
        <w:proofErr w:type="spellStart"/>
        <w:r w:rsidRPr="00EC1323">
          <w:rPr>
            <w:rStyle w:val="Hyperlink"/>
          </w:rPr>
          <w:t>xPrivateNonManagedCare</w:t>
        </w:r>
        <w:proofErr w:type="spellEnd"/>
        <w:r w:rsidRPr="00EC1323">
          <w:rPr>
            <w:rStyle w:val="Hyperlink"/>
          </w:rPr>
          <w:t>’</w:t>
        </w:r>
      </w:hyperlink>
    </w:p>
    <w:p w14:paraId="00024CAF" w14:textId="77777777" w:rsidR="00EC1323" w:rsidRDefault="00EC1323" w:rsidP="00EC1323"/>
    <w:p w14:paraId="2C19CE84" w14:textId="2B5A1CDA" w:rsidR="00EC1323" w:rsidRDefault="00EC1323" w:rsidP="00EC1323">
      <w:hyperlink w:anchor="_119._Core_Bugs" w:history="1">
        <w:r w:rsidRPr="00EC1323">
          <w:rPr>
            <w:rStyle w:val="Hyperlink"/>
          </w:rPr>
          <w:t>119.</w:t>
        </w:r>
        <w:r w:rsidR="00035B3E">
          <w:rPr>
            <w:rStyle w:val="Hyperlink"/>
          </w:rPr>
          <w:t xml:space="preserve"> </w:t>
        </w:r>
        <w:r w:rsidRPr="00EC1323">
          <w:rPr>
            <w:rStyle w:val="Hyperlink"/>
          </w:rPr>
          <w:t>’</w:t>
        </w:r>
        <w:proofErr w:type="spellStart"/>
        <w:r w:rsidRPr="00EC1323">
          <w:rPr>
            <w:rStyle w:val="Hyperlink"/>
          </w:rPr>
          <w:t>xPrivateManagedCareCapitated</w:t>
        </w:r>
        <w:proofErr w:type="spellEnd"/>
        <w:r w:rsidRPr="00EC1323">
          <w:rPr>
            <w:rStyle w:val="Hyperlink"/>
          </w:rPr>
          <w:t>’</w:t>
        </w:r>
      </w:hyperlink>
    </w:p>
    <w:p w14:paraId="28D7378D" w14:textId="77777777" w:rsidR="00EC1323" w:rsidRDefault="00EC1323" w:rsidP="00EC1323"/>
    <w:p w14:paraId="75147564" w14:textId="3B11A93E" w:rsidR="00EC1323" w:rsidRDefault="00EC1323" w:rsidP="00EC1323">
      <w:hyperlink w:anchor="_119._Core_Bugs" w:history="1">
        <w:r w:rsidRPr="00EC1323">
          <w:rPr>
            <w:rStyle w:val="Hyperlink"/>
          </w:rPr>
          <w:t>119.</w:t>
        </w:r>
        <w:r w:rsidR="00035B3E">
          <w:rPr>
            <w:rStyle w:val="Hyperlink"/>
          </w:rPr>
          <w:t xml:space="preserve"> </w:t>
        </w:r>
        <w:r w:rsidRPr="00EC1323">
          <w:rPr>
            <w:rStyle w:val="Hyperlink"/>
          </w:rPr>
          <w:t>’</w:t>
        </w:r>
        <w:proofErr w:type="spellStart"/>
        <w:r w:rsidRPr="00EC1323">
          <w:rPr>
            <w:rStyle w:val="Hyperlink"/>
          </w:rPr>
          <w:t>xPrivateManagedCareFeeForService</w:t>
        </w:r>
        <w:proofErr w:type="spellEnd"/>
        <w:r w:rsidRPr="00EC1323">
          <w:rPr>
            <w:rStyle w:val="Hyperlink"/>
          </w:rPr>
          <w:t>’</w:t>
        </w:r>
      </w:hyperlink>
    </w:p>
    <w:p w14:paraId="7C86F4C7" w14:textId="77777777" w:rsidR="00EC1323" w:rsidRDefault="00EC1323" w:rsidP="00EC1323"/>
    <w:p w14:paraId="16450653" w14:textId="2F968565" w:rsidR="00EC1323" w:rsidRDefault="00EC1323" w:rsidP="00EC1323">
      <w:hyperlink w:anchor="_119._Core_Bugs" w:history="1">
        <w:r w:rsidRPr="00EC1323">
          <w:rPr>
            <w:rStyle w:val="Hyperlink"/>
          </w:rPr>
          <w:t>119.</w:t>
        </w:r>
        <w:r w:rsidR="00035B3E">
          <w:rPr>
            <w:rStyle w:val="Hyperlink"/>
          </w:rPr>
          <w:t xml:space="preserve"> </w:t>
        </w:r>
        <w:r w:rsidRPr="00EC1323">
          <w:rPr>
            <w:rStyle w:val="Hyperlink"/>
          </w:rPr>
          <w:t>’</w:t>
        </w:r>
        <w:proofErr w:type="spellStart"/>
        <w:r w:rsidRPr="00EC1323">
          <w:rPr>
            <w:rStyle w:val="Hyperlink"/>
          </w:rPr>
          <w:t>xSelfPay</w:t>
        </w:r>
        <w:proofErr w:type="spellEnd"/>
        <w:r w:rsidRPr="00EC1323">
          <w:rPr>
            <w:rStyle w:val="Hyperlink"/>
          </w:rPr>
          <w:t>’</w:t>
        </w:r>
      </w:hyperlink>
    </w:p>
    <w:p w14:paraId="3461BE75" w14:textId="77777777" w:rsidR="00C730D1" w:rsidRDefault="00C730D1" w:rsidP="00C730D1"/>
    <w:p w14:paraId="16FB1E59" w14:textId="3C882D50" w:rsidR="00791FB5" w:rsidRDefault="00C730D1" w:rsidP="00C730D1">
      <w:pPr>
        <w:rPr>
          <w:lang w:val="en-IN" w:eastAsia="en-IN"/>
        </w:rPr>
      </w:pPr>
      <w:hyperlink w:anchor="_139._Core_Bugs" w:history="1">
        <w:r w:rsidRPr="00C730D1">
          <w:rPr>
            <w:rStyle w:val="Hyperlink"/>
          </w:rPr>
          <w:t>139.</w:t>
        </w:r>
        <w:r w:rsidR="00035B3E">
          <w:rPr>
            <w:rStyle w:val="Hyperlink"/>
          </w:rPr>
          <w:t xml:space="preserve"> </w:t>
        </w:r>
        <w:r w:rsidRPr="00C730D1">
          <w:rPr>
            <w:rStyle w:val="Hyperlink"/>
          </w:rPr>
          <w:t>'</w:t>
        </w:r>
        <w:proofErr w:type="spellStart"/>
        <w:r w:rsidRPr="00C730D1">
          <w:rPr>
            <w:rStyle w:val="Hyperlink"/>
          </w:rPr>
          <w:t>MUReconciliationService</w:t>
        </w:r>
        <w:proofErr w:type="spellEnd"/>
        <w:r w:rsidRPr="00C730D1">
          <w:rPr>
            <w:rStyle w:val="Hyperlink"/>
          </w:rPr>
          <w:t>'</w:t>
        </w:r>
      </w:hyperlink>
    </w:p>
    <w:p w14:paraId="797CA1B9" w14:textId="77777777" w:rsidR="00597443" w:rsidRDefault="00597443" w:rsidP="001F227B">
      <w:pPr>
        <w:rPr>
          <w:lang w:val="en-IN" w:eastAsia="en-IN"/>
        </w:rPr>
      </w:pPr>
    </w:p>
    <w:p w14:paraId="143B6769" w14:textId="5091D97C" w:rsidR="00152DEB" w:rsidRDefault="00152DEB" w:rsidP="00152DEB">
      <w:pPr>
        <w:pStyle w:val="Heading3"/>
      </w:pPr>
      <w:bookmarkStart w:id="168" w:name="_Toc196339907"/>
      <w:r w:rsidRPr="00796E70">
        <w:t>Data Model Changes</w:t>
      </w:r>
      <w:bookmarkEnd w:id="168"/>
    </w:p>
    <w:p w14:paraId="52DD1852" w14:textId="77777777" w:rsidR="00103538" w:rsidRDefault="00103538" w:rsidP="00103538">
      <w:pPr>
        <w:rPr>
          <w:lang w:val="en-IN" w:eastAsia="en-IN"/>
        </w:rPr>
      </w:pPr>
    </w:p>
    <w:p w14:paraId="4933386A" w14:textId="3E400CC4" w:rsidR="00EC1323" w:rsidRDefault="00EC1323" w:rsidP="00EC1323">
      <w:pPr>
        <w:rPr>
          <w:lang w:eastAsia="en-IN"/>
        </w:rPr>
      </w:pPr>
      <w:hyperlink w:anchor="Task82" w:history="1">
        <w:r w:rsidRPr="0055254B">
          <w:rPr>
            <w:rStyle w:val="Hyperlink"/>
            <w:lang w:eastAsia="en-IN"/>
          </w:rPr>
          <w:t>82. Added new columns ‘</w:t>
        </w:r>
        <w:proofErr w:type="spellStart"/>
        <w:r w:rsidRPr="0055254B">
          <w:rPr>
            <w:rStyle w:val="Hyperlink"/>
            <w:lang w:eastAsia="en-IN"/>
          </w:rPr>
          <w:t>InitiallyLocked</w:t>
        </w:r>
        <w:proofErr w:type="spellEnd"/>
        <w:r w:rsidR="004034AF" w:rsidRPr="0055254B">
          <w:rPr>
            <w:rStyle w:val="Hyperlink"/>
            <w:lang w:eastAsia="en-IN"/>
          </w:rPr>
          <w:t xml:space="preserve">’, </w:t>
        </w:r>
        <w:proofErr w:type="spellStart"/>
        <w:r w:rsidRPr="0055254B">
          <w:rPr>
            <w:rStyle w:val="Hyperlink"/>
            <w:lang w:eastAsia="en-IN"/>
          </w:rPr>
          <w:t>InitiallyLockedBy</w:t>
        </w:r>
        <w:proofErr w:type="spellEnd"/>
        <w:proofErr w:type="gramStart"/>
        <w:r w:rsidR="004034AF" w:rsidRPr="0055254B">
          <w:rPr>
            <w:rStyle w:val="Hyperlink"/>
            <w:lang w:eastAsia="en-IN"/>
          </w:rPr>
          <w:t>’, ‘</w:t>
        </w:r>
        <w:proofErr w:type="spellStart"/>
        <w:proofErr w:type="gramEnd"/>
        <w:r w:rsidRPr="0055254B">
          <w:rPr>
            <w:rStyle w:val="Hyperlink"/>
            <w:lang w:eastAsia="en-IN"/>
          </w:rPr>
          <w:t>InitiallyLockedDate</w:t>
        </w:r>
        <w:proofErr w:type="spellEnd"/>
        <w:proofErr w:type="gramStart"/>
        <w:r w:rsidR="004034AF" w:rsidRPr="0055254B">
          <w:rPr>
            <w:rStyle w:val="Hyperlink"/>
            <w:lang w:eastAsia="en-IN"/>
          </w:rPr>
          <w:t>’, ‘</w:t>
        </w:r>
        <w:proofErr w:type="gramEnd"/>
        <w:r w:rsidRPr="0055254B">
          <w:rPr>
            <w:rStyle w:val="Hyperlink"/>
            <w:lang w:eastAsia="en-IN"/>
          </w:rPr>
          <w:t>Locked</w:t>
        </w:r>
        <w:proofErr w:type="gramStart"/>
        <w:r w:rsidR="004034AF" w:rsidRPr="0055254B">
          <w:rPr>
            <w:rStyle w:val="Hyperlink"/>
            <w:lang w:eastAsia="en-IN"/>
          </w:rPr>
          <w:t>’, ‘</w:t>
        </w:r>
        <w:proofErr w:type="spellStart"/>
        <w:proofErr w:type="gramEnd"/>
        <w:r w:rsidRPr="0055254B">
          <w:rPr>
            <w:rStyle w:val="Hyperlink"/>
            <w:lang w:eastAsia="en-IN"/>
          </w:rPr>
          <w:t>LockedBy</w:t>
        </w:r>
        <w:proofErr w:type="spellEnd"/>
        <w:proofErr w:type="gramStart"/>
        <w:r w:rsidR="004034AF" w:rsidRPr="0055254B">
          <w:rPr>
            <w:rStyle w:val="Hyperlink"/>
            <w:lang w:eastAsia="en-IN"/>
          </w:rPr>
          <w:t>’, ‘</w:t>
        </w:r>
        <w:proofErr w:type="spellStart"/>
        <w:proofErr w:type="gramEnd"/>
        <w:r w:rsidRPr="0055254B">
          <w:rPr>
            <w:rStyle w:val="Hyperlink"/>
            <w:lang w:eastAsia="en-IN"/>
          </w:rPr>
          <w:t>LockedDate</w:t>
        </w:r>
        <w:proofErr w:type="spellEnd"/>
        <w:r w:rsidRPr="0055254B">
          <w:rPr>
            <w:rStyle w:val="Hyperlink"/>
            <w:lang w:eastAsia="en-IN"/>
          </w:rPr>
          <w:t>’ to the existing table Inquiries.</w:t>
        </w:r>
      </w:hyperlink>
      <w:r>
        <w:rPr>
          <w:lang w:eastAsia="en-IN"/>
        </w:rPr>
        <w:t xml:space="preserve"> </w:t>
      </w:r>
    </w:p>
    <w:p w14:paraId="4D0820C9" w14:textId="77777777" w:rsidR="00EC1323" w:rsidRDefault="00EC1323" w:rsidP="00EC1323">
      <w:pPr>
        <w:rPr>
          <w:lang w:eastAsia="en-IN"/>
        </w:rPr>
      </w:pPr>
    </w:p>
    <w:p w14:paraId="4BDE9689" w14:textId="18D89627" w:rsidR="00EC1323" w:rsidRDefault="00EC1323" w:rsidP="00EC1323">
      <w:pPr>
        <w:rPr>
          <w:lang w:eastAsia="en-IN"/>
        </w:rPr>
      </w:pPr>
      <w:hyperlink w:anchor="Task85" w:history="1">
        <w:r w:rsidRPr="0055254B">
          <w:rPr>
            <w:rStyle w:val="Hyperlink"/>
            <w:lang w:eastAsia="en-IN"/>
          </w:rPr>
          <w:t xml:space="preserve">85. Added columns </w:t>
        </w:r>
        <w:proofErr w:type="spellStart"/>
        <w:r w:rsidRPr="0055254B">
          <w:rPr>
            <w:rStyle w:val="Hyperlink"/>
            <w:lang w:eastAsia="en-IN"/>
          </w:rPr>
          <w:t>BeginTimeLabel</w:t>
        </w:r>
        <w:proofErr w:type="spellEnd"/>
        <w:r w:rsidRPr="0055254B">
          <w:rPr>
            <w:rStyle w:val="Hyperlink"/>
            <w:lang w:eastAsia="en-IN"/>
          </w:rPr>
          <w:t xml:space="preserve">, </w:t>
        </w:r>
        <w:proofErr w:type="spellStart"/>
        <w:r w:rsidRPr="0055254B">
          <w:rPr>
            <w:rStyle w:val="Hyperlink"/>
            <w:lang w:eastAsia="en-IN"/>
          </w:rPr>
          <w:t>EndTimeLabel</w:t>
        </w:r>
        <w:proofErr w:type="spellEnd"/>
        <w:r w:rsidRPr="0055254B">
          <w:rPr>
            <w:rStyle w:val="Hyperlink"/>
            <w:lang w:eastAsia="en-IN"/>
          </w:rPr>
          <w:t xml:space="preserve"> and </w:t>
        </w:r>
        <w:proofErr w:type="spellStart"/>
        <w:r w:rsidR="004034AF" w:rsidRPr="0055254B">
          <w:rPr>
            <w:rStyle w:val="Hyperlink"/>
            <w:lang w:eastAsia="en-IN"/>
          </w:rPr>
          <w:t>ShowTimeFields</w:t>
        </w:r>
        <w:proofErr w:type="spellEnd"/>
        <w:r w:rsidR="004034AF" w:rsidRPr="0055254B">
          <w:rPr>
            <w:rStyle w:val="Hyperlink"/>
            <w:lang w:eastAsia="en-IN"/>
          </w:rPr>
          <w:t xml:space="preserve"> in</w:t>
        </w:r>
        <w:r w:rsidRPr="0055254B">
          <w:rPr>
            <w:rStyle w:val="Hyperlink"/>
            <w:lang w:eastAsia="en-IN"/>
          </w:rPr>
          <w:t xml:space="preserve"> </w:t>
        </w:r>
        <w:proofErr w:type="spellStart"/>
        <w:r w:rsidRPr="0055254B">
          <w:rPr>
            <w:rStyle w:val="Hyperlink"/>
            <w:lang w:eastAsia="en-IN"/>
          </w:rPr>
          <w:t>LifeEvents</w:t>
        </w:r>
        <w:proofErr w:type="spellEnd"/>
        <w:r w:rsidRPr="0055254B">
          <w:rPr>
            <w:rStyle w:val="Hyperlink"/>
            <w:lang w:eastAsia="en-IN"/>
          </w:rPr>
          <w:t xml:space="preserve"> </w:t>
        </w:r>
        <w:r w:rsidR="004034AF" w:rsidRPr="0055254B">
          <w:rPr>
            <w:rStyle w:val="Hyperlink"/>
            <w:lang w:eastAsia="en-IN"/>
          </w:rPr>
          <w:t>table and</w:t>
        </w:r>
        <w:r w:rsidRPr="0055254B">
          <w:rPr>
            <w:rStyle w:val="Hyperlink"/>
            <w:lang w:eastAsia="en-IN"/>
          </w:rPr>
          <w:t xml:space="preserve"> added columns </w:t>
        </w:r>
        <w:proofErr w:type="spellStart"/>
        <w:r w:rsidRPr="0055254B">
          <w:rPr>
            <w:rStyle w:val="Hyperlink"/>
            <w:lang w:eastAsia="en-IN"/>
          </w:rPr>
          <w:t>BeginTime</w:t>
        </w:r>
        <w:proofErr w:type="spellEnd"/>
        <w:r w:rsidRPr="0055254B">
          <w:rPr>
            <w:rStyle w:val="Hyperlink"/>
            <w:lang w:eastAsia="en-IN"/>
          </w:rPr>
          <w:t xml:space="preserve"> and </w:t>
        </w:r>
        <w:proofErr w:type="spellStart"/>
        <w:r w:rsidR="004034AF" w:rsidRPr="0055254B">
          <w:rPr>
            <w:rStyle w:val="Hyperlink"/>
            <w:lang w:eastAsia="en-IN"/>
          </w:rPr>
          <w:t>EndTime</w:t>
        </w:r>
        <w:proofErr w:type="spellEnd"/>
        <w:r w:rsidR="004034AF" w:rsidRPr="0055254B">
          <w:rPr>
            <w:rStyle w:val="Hyperlink"/>
            <w:lang w:eastAsia="en-IN"/>
          </w:rPr>
          <w:t xml:space="preserve"> in</w:t>
        </w:r>
        <w:r w:rsidRPr="0055254B">
          <w:rPr>
            <w:rStyle w:val="Hyperlink"/>
            <w:lang w:eastAsia="en-IN"/>
          </w:rPr>
          <w:t xml:space="preserve"> </w:t>
        </w:r>
        <w:proofErr w:type="spellStart"/>
        <w:r w:rsidRPr="0055254B">
          <w:rPr>
            <w:rStyle w:val="Hyperlink"/>
            <w:lang w:eastAsia="en-IN"/>
          </w:rPr>
          <w:t>ClientLifeEvents</w:t>
        </w:r>
        <w:proofErr w:type="spellEnd"/>
        <w:r w:rsidRPr="0055254B">
          <w:rPr>
            <w:rStyle w:val="Hyperlink"/>
            <w:lang w:eastAsia="en-IN"/>
          </w:rPr>
          <w:t xml:space="preserve"> table</w:t>
        </w:r>
      </w:hyperlink>
    </w:p>
    <w:p w14:paraId="3541E59B" w14:textId="77777777" w:rsidR="00EC1323" w:rsidRDefault="00EC1323" w:rsidP="00EC1323">
      <w:pPr>
        <w:rPr>
          <w:lang w:eastAsia="en-IN"/>
        </w:rPr>
      </w:pPr>
      <w:r>
        <w:rPr>
          <w:lang w:eastAsia="en-IN"/>
        </w:rPr>
        <w:tab/>
      </w:r>
    </w:p>
    <w:p w14:paraId="3C122B00" w14:textId="2CC28952" w:rsidR="00EC1323" w:rsidRDefault="00EC1323" w:rsidP="00EC1323">
      <w:pPr>
        <w:rPr>
          <w:lang w:eastAsia="en-IN"/>
        </w:rPr>
      </w:pPr>
      <w:hyperlink w:anchor="Task89" w:history="1">
        <w:r w:rsidRPr="0055254B">
          <w:rPr>
            <w:rStyle w:val="Hyperlink"/>
            <w:lang w:eastAsia="en-IN"/>
          </w:rPr>
          <w:t xml:space="preserve">89. A new column </w:t>
        </w:r>
        <w:proofErr w:type="spellStart"/>
        <w:r w:rsidRPr="0055254B">
          <w:rPr>
            <w:rStyle w:val="Hyperlink"/>
            <w:lang w:eastAsia="en-IN"/>
          </w:rPr>
          <w:t>MATDispenserId</w:t>
        </w:r>
        <w:proofErr w:type="spellEnd"/>
        <w:r w:rsidRPr="0055254B">
          <w:rPr>
            <w:rStyle w:val="Hyperlink"/>
            <w:lang w:eastAsia="en-IN"/>
          </w:rPr>
          <w:t xml:space="preserve"> is added to the </w:t>
        </w:r>
        <w:proofErr w:type="spellStart"/>
        <w:r w:rsidRPr="0055254B">
          <w:rPr>
            <w:rStyle w:val="Hyperlink"/>
            <w:lang w:eastAsia="en-IN"/>
          </w:rPr>
          <w:t>MATDispenserAPILog</w:t>
        </w:r>
        <w:proofErr w:type="spellEnd"/>
        <w:r w:rsidRPr="0055254B">
          <w:rPr>
            <w:rStyle w:val="Hyperlink"/>
            <w:lang w:eastAsia="en-IN"/>
          </w:rPr>
          <w:t xml:space="preserve"> table.</w:t>
        </w:r>
      </w:hyperlink>
    </w:p>
    <w:p w14:paraId="2008619D" w14:textId="77777777" w:rsidR="00EC1323" w:rsidRDefault="00EC1323" w:rsidP="00EC1323">
      <w:pPr>
        <w:rPr>
          <w:lang w:eastAsia="en-IN"/>
        </w:rPr>
      </w:pPr>
    </w:p>
    <w:p w14:paraId="7C9589DD" w14:textId="63AAC2C8" w:rsidR="00EC1323" w:rsidRDefault="00EC1323" w:rsidP="00EC1323">
      <w:pPr>
        <w:rPr>
          <w:lang w:eastAsia="en-IN"/>
        </w:rPr>
      </w:pPr>
      <w:hyperlink w:anchor="Task90" w:history="1">
        <w:r w:rsidRPr="0055254B">
          <w:rPr>
            <w:rStyle w:val="Hyperlink"/>
            <w:lang w:eastAsia="en-IN"/>
          </w:rPr>
          <w:t xml:space="preserve">90. A new column </w:t>
        </w:r>
        <w:proofErr w:type="spellStart"/>
        <w:r w:rsidRPr="0055254B">
          <w:rPr>
            <w:rStyle w:val="Hyperlink"/>
            <w:lang w:eastAsia="en-IN"/>
          </w:rPr>
          <w:t>MATDispenserId</w:t>
        </w:r>
        <w:proofErr w:type="spellEnd"/>
        <w:r w:rsidRPr="0055254B">
          <w:rPr>
            <w:rStyle w:val="Hyperlink"/>
            <w:lang w:eastAsia="en-IN"/>
          </w:rPr>
          <w:t xml:space="preserve"> is added to the MEDICATIONTRANSACTIONS table.</w:t>
        </w:r>
      </w:hyperlink>
    </w:p>
    <w:p w14:paraId="0FD6EE95" w14:textId="77777777" w:rsidR="00EC1323" w:rsidRDefault="00EC1323" w:rsidP="00EC1323">
      <w:pPr>
        <w:rPr>
          <w:lang w:eastAsia="en-IN"/>
        </w:rPr>
      </w:pPr>
    </w:p>
    <w:p w14:paraId="438B7104" w14:textId="3003C0AF" w:rsidR="00EC1323" w:rsidRDefault="00EC1323" w:rsidP="00EC1323">
      <w:pPr>
        <w:rPr>
          <w:lang w:eastAsia="en-IN"/>
        </w:rPr>
      </w:pPr>
      <w:hyperlink w:anchor="task91" w:history="1">
        <w:r w:rsidRPr="0055254B">
          <w:rPr>
            <w:rStyle w:val="Hyperlink"/>
            <w:lang w:eastAsia="en-IN"/>
          </w:rPr>
          <w:t xml:space="preserve">91. Added column </w:t>
        </w:r>
        <w:proofErr w:type="spellStart"/>
        <w:r w:rsidRPr="0055254B">
          <w:rPr>
            <w:rStyle w:val="Hyperlink"/>
            <w:lang w:eastAsia="en-IN"/>
          </w:rPr>
          <w:t>AllowInpatientNurseToDoseTakeHomesOnMAR</w:t>
        </w:r>
        <w:proofErr w:type="spellEnd"/>
        <w:r w:rsidRPr="0055254B">
          <w:rPr>
            <w:rStyle w:val="Hyperlink"/>
            <w:lang w:eastAsia="en-IN"/>
          </w:rPr>
          <w:t xml:space="preserve"> in </w:t>
        </w:r>
        <w:proofErr w:type="spellStart"/>
        <w:r w:rsidRPr="0055254B">
          <w:rPr>
            <w:rStyle w:val="Hyperlink"/>
            <w:lang w:eastAsia="en-IN"/>
          </w:rPr>
          <w:t>MATConfigurations</w:t>
        </w:r>
        <w:proofErr w:type="spellEnd"/>
        <w:r w:rsidRPr="0055254B">
          <w:rPr>
            <w:rStyle w:val="Hyperlink"/>
            <w:lang w:eastAsia="en-IN"/>
          </w:rPr>
          <w:t xml:space="preserve"> table.</w:t>
        </w:r>
      </w:hyperlink>
    </w:p>
    <w:p w14:paraId="577B8AB5" w14:textId="77777777" w:rsidR="00EC1323" w:rsidRDefault="00EC1323" w:rsidP="00EC1323">
      <w:pPr>
        <w:rPr>
          <w:lang w:eastAsia="en-IN"/>
        </w:rPr>
      </w:pPr>
    </w:p>
    <w:p w14:paraId="39851CF1" w14:textId="5653ADDC" w:rsidR="00EC1323" w:rsidRDefault="00EC1323" w:rsidP="00EC1323">
      <w:pPr>
        <w:rPr>
          <w:lang w:eastAsia="en-IN"/>
        </w:rPr>
      </w:pPr>
      <w:hyperlink w:anchor="task92" w:history="1">
        <w:r w:rsidRPr="0055254B">
          <w:rPr>
            <w:rStyle w:val="Hyperlink"/>
            <w:lang w:eastAsia="en-IN"/>
          </w:rPr>
          <w:t xml:space="preserve">92. The new column </w:t>
        </w:r>
        <w:proofErr w:type="spellStart"/>
        <w:r w:rsidRPr="0055254B">
          <w:rPr>
            <w:rStyle w:val="Hyperlink"/>
            <w:lang w:eastAsia="en-IN"/>
          </w:rPr>
          <w:t>EnableHardStopDispensingOnVeryLowIndicator</w:t>
        </w:r>
        <w:proofErr w:type="spellEnd"/>
        <w:r w:rsidRPr="0055254B">
          <w:rPr>
            <w:rStyle w:val="Hyperlink"/>
            <w:lang w:eastAsia="en-IN"/>
          </w:rPr>
          <w:t xml:space="preserve"> in </w:t>
        </w:r>
        <w:proofErr w:type="spellStart"/>
        <w:r w:rsidRPr="0055254B">
          <w:rPr>
            <w:rStyle w:val="Hyperlink"/>
            <w:lang w:eastAsia="en-IN"/>
          </w:rPr>
          <w:t>MATConfigurations</w:t>
        </w:r>
        <w:proofErr w:type="spellEnd"/>
        <w:r w:rsidRPr="0055254B">
          <w:rPr>
            <w:rStyle w:val="Hyperlink"/>
            <w:lang w:eastAsia="en-IN"/>
          </w:rPr>
          <w:t xml:space="preserve"> table.</w:t>
        </w:r>
      </w:hyperlink>
    </w:p>
    <w:p w14:paraId="42B42590" w14:textId="77777777" w:rsidR="00EC1323" w:rsidRDefault="00EC1323" w:rsidP="00EC1323">
      <w:pPr>
        <w:rPr>
          <w:lang w:eastAsia="en-IN"/>
        </w:rPr>
      </w:pPr>
    </w:p>
    <w:p w14:paraId="1411E141" w14:textId="711EC4D9" w:rsidR="00EC1323" w:rsidRPr="0055254B" w:rsidRDefault="0055254B" w:rsidP="00EC1323">
      <w:pPr>
        <w:rPr>
          <w:rStyle w:val="Hyperlink"/>
          <w:lang w:eastAsia="en-IN"/>
        </w:rPr>
      </w:pPr>
      <w:r>
        <w:rPr>
          <w:lang w:eastAsia="en-IN"/>
        </w:rPr>
        <w:fldChar w:fldCharType="begin"/>
      </w:r>
      <w:r>
        <w:rPr>
          <w:lang w:eastAsia="en-IN"/>
        </w:rPr>
        <w:instrText>HYPERLINK  \l "task105"</w:instrText>
      </w:r>
      <w:r>
        <w:rPr>
          <w:lang w:eastAsia="en-IN"/>
        </w:rPr>
      </w:r>
      <w:r>
        <w:rPr>
          <w:lang w:eastAsia="en-IN"/>
        </w:rPr>
        <w:fldChar w:fldCharType="separate"/>
      </w:r>
      <w:r w:rsidR="00EC1323" w:rsidRPr="0055254B">
        <w:rPr>
          <w:rStyle w:val="Hyperlink"/>
          <w:lang w:eastAsia="en-IN"/>
        </w:rPr>
        <w:t xml:space="preserve">105. Added new </w:t>
      </w:r>
      <w:r w:rsidR="007B6F7E" w:rsidRPr="0055254B">
        <w:rPr>
          <w:rStyle w:val="Hyperlink"/>
          <w:lang w:eastAsia="en-IN"/>
        </w:rPr>
        <w:t>tables:</w:t>
      </w:r>
      <w:r w:rsidR="00EC1323" w:rsidRPr="0055254B">
        <w:rPr>
          <w:rStyle w:val="Hyperlink"/>
          <w:lang w:eastAsia="en-IN"/>
        </w:rPr>
        <w:t xml:space="preserve"> </w:t>
      </w:r>
      <w:proofErr w:type="spellStart"/>
      <w:r w:rsidR="00EC1323" w:rsidRPr="0055254B">
        <w:rPr>
          <w:rStyle w:val="Hyperlink"/>
          <w:lang w:eastAsia="en-IN"/>
        </w:rPr>
        <w:t>SlidingScales</w:t>
      </w:r>
      <w:proofErr w:type="spellEnd"/>
      <w:r w:rsidR="00EC1323" w:rsidRPr="0055254B">
        <w:rPr>
          <w:rStyle w:val="Hyperlink"/>
          <w:lang w:eastAsia="en-IN"/>
        </w:rPr>
        <w:t xml:space="preserve">, </w:t>
      </w:r>
      <w:proofErr w:type="spellStart"/>
      <w:r w:rsidR="00EC1323" w:rsidRPr="0055254B">
        <w:rPr>
          <w:rStyle w:val="Hyperlink"/>
          <w:lang w:eastAsia="en-IN"/>
        </w:rPr>
        <w:t>SlidingScaleScales</w:t>
      </w:r>
      <w:proofErr w:type="spellEnd"/>
      <w:r w:rsidR="00EC1323" w:rsidRPr="0055254B">
        <w:rPr>
          <w:rStyle w:val="Hyperlink"/>
          <w:lang w:eastAsia="en-IN"/>
        </w:rPr>
        <w:t xml:space="preserve">, </w:t>
      </w:r>
      <w:proofErr w:type="spellStart"/>
      <w:r w:rsidR="00EC1323" w:rsidRPr="0055254B">
        <w:rPr>
          <w:rStyle w:val="Hyperlink"/>
          <w:lang w:eastAsia="en-IN"/>
        </w:rPr>
        <w:t>ClientOrderSlidingScales</w:t>
      </w:r>
      <w:proofErr w:type="spellEnd"/>
      <w:r w:rsidR="00EC1323" w:rsidRPr="0055254B">
        <w:rPr>
          <w:rStyle w:val="Hyperlink"/>
          <w:lang w:eastAsia="en-IN"/>
        </w:rPr>
        <w:t xml:space="preserve">, </w:t>
      </w:r>
      <w:proofErr w:type="spellStart"/>
      <w:r w:rsidR="00EC1323" w:rsidRPr="0055254B">
        <w:rPr>
          <w:rStyle w:val="Hyperlink"/>
          <w:lang w:eastAsia="en-IN"/>
        </w:rPr>
        <w:t>OrderSlidingScales</w:t>
      </w:r>
      <w:proofErr w:type="spellEnd"/>
      <w:r w:rsidR="00EC1323" w:rsidRPr="0055254B">
        <w:rPr>
          <w:rStyle w:val="Hyperlink"/>
          <w:lang w:eastAsia="en-IN"/>
        </w:rPr>
        <w:t xml:space="preserve">, </w:t>
      </w:r>
      <w:proofErr w:type="spellStart"/>
      <w:r w:rsidR="00EC1323" w:rsidRPr="0055254B">
        <w:rPr>
          <w:rStyle w:val="Hyperlink"/>
          <w:lang w:eastAsia="en-IN"/>
        </w:rPr>
        <w:t>OrderSetAttributeDefaultSlidingScales</w:t>
      </w:r>
      <w:proofErr w:type="spellEnd"/>
      <w:r w:rsidR="00EC1323" w:rsidRPr="0055254B">
        <w:rPr>
          <w:rStyle w:val="Hyperlink"/>
          <w:lang w:eastAsia="en-IN"/>
        </w:rPr>
        <w:t>.</w:t>
      </w:r>
    </w:p>
    <w:p w14:paraId="0CFB2939" w14:textId="12642AD1" w:rsidR="00EC1323" w:rsidRDefault="00EC1323" w:rsidP="00EC1323">
      <w:pPr>
        <w:rPr>
          <w:lang w:eastAsia="en-IN"/>
        </w:rPr>
      </w:pPr>
      <w:r w:rsidRPr="0055254B">
        <w:rPr>
          <w:rStyle w:val="Hyperlink"/>
          <w:lang w:eastAsia="en-IN"/>
        </w:rPr>
        <w:t xml:space="preserve">Added column </w:t>
      </w:r>
      <w:proofErr w:type="spellStart"/>
      <w:proofErr w:type="gramStart"/>
      <w:r w:rsidRPr="0055254B">
        <w:rPr>
          <w:rStyle w:val="Hyperlink"/>
          <w:lang w:eastAsia="en-IN"/>
        </w:rPr>
        <w:t>InsulinSlidingScale</w:t>
      </w:r>
      <w:proofErr w:type="spellEnd"/>
      <w:r w:rsidRPr="0055254B">
        <w:rPr>
          <w:rStyle w:val="Hyperlink"/>
          <w:lang w:eastAsia="en-IN"/>
        </w:rPr>
        <w:t xml:space="preserve">  in</w:t>
      </w:r>
      <w:proofErr w:type="gramEnd"/>
      <w:r w:rsidRPr="0055254B">
        <w:rPr>
          <w:rStyle w:val="Hyperlink"/>
          <w:lang w:eastAsia="en-IN"/>
        </w:rPr>
        <w:t xml:space="preserve"> Orders table, </w:t>
      </w:r>
      <w:proofErr w:type="gramStart"/>
      <w:r w:rsidRPr="0055254B">
        <w:rPr>
          <w:rStyle w:val="Hyperlink"/>
          <w:lang w:eastAsia="en-IN"/>
        </w:rPr>
        <w:t>Added</w:t>
      </w:r>
      <w:proofErr w:type="gramEnd"/>
      <w:r w:rsidRPr="0055254B">
        <w:rPr>
          <w:rStyle w:val="Hyperlink"/>
          <w:lang w:eastAsia="en-IN"/>
        </w:rPr>
        <w:t xml:space="preserve"> columns </w:t>
      </w:r>
      <w:proofErr w:type="spellStart"/>
      <w:r w:rsidRPr="0055254B">
        <w:rPr>
          <w:rStyle w:val="Hyperlink"/>
          <w:lang w:eastAsia="en-IN"/>
        </w:rPr>
        <w:t>ClientOrderSlidingScaleId</w:t>
      </w:r>
      <w:proofErr w:type="spellEnd"/>
      <w:r w:rsidRPr="0055254B">
        <w:rPr>
          <w:rStyle w:val="Hyperlink"/>
          <w:lang w:eastAsia="en-IN"/>
        </w:rPr>
        <w:t xml:space="preserve">, </w:t>
      </w:r>
      <w:r w:rsidR="007B6F7E" w:rsidRPr="0055254B">
        <w:rPr>
          <w:rStyle w:val="Hyperlink"/>
          <w:lang w:eastAsia="en-IN"/>
        </w:rPr>
        <w:t>Glucose in</w:t>
      </w:r>
      <w:r w:rsidRPr="0055254B">
        <w:rPr>
          <w:rStyle w:val="Hyperlink"/>
          <w:lang w:eastAsia="en-IN"/>
        </w:rPr>
        <w:t xml:space="preserve"> </w:t>
      </w:r>
      <w:proofErr w:type="spellStart"/>
      <w:r w:rsidRPr="0055254B">
        <w:rPr>
          <w:rStyle w:val="Hyperlink"/>
          <w:lang w:eastAsia="en-IN"/>
        </w:rPr>
        <w:t>MedAdminRecords</w:t>
      </w:r>
      <w:proofErr w:type="spellEnd"/>
      <w:r w:rsidRPr="0055254B">
        <w:rPr>
          <w:rStyle w:val="Hyperlink"/>
          <w:lang w:eastAsia="en-IN"/>
        </w:rPr>
        <w:t xml:space="preserve"> table and Added columns </w:t>
      </w:r>
      <w:proofErr w:type="spellStart"/>
      <w:proofErr w:type="gramStart"/>
      <w:r w:rsidRPr="0055254B">
        <w:rPr>
          <w:rStyle w:val="Hyperlink"/>
          <w:lang w:eastAsia="en-IN"/>
        </w:rPr>
        <w:t>ClientOrderSlidingScaleId</w:t>
      </w:r>
      <w:proofErr w:type="spellEnd"/>
      <w:r w:rsidRPr="0055254B">
        <w:rPr>
          <w:rStyle w:val="Hyperlink"/>
          <w:lang w:eastAsia="en-IN"/>
        </w:rPr>
        <w:t xml:space="preserve"> ,</w:t>
      </w:r>
      <w:proofErr w:type="gramEnd"/>
      <w:r w:rsidRPr="0055254B">
        <w:rPr>
          <w:rStyle w:val="Hyperlink"/>
          <w:lang w:eastAsia="en-IN"/>
        </w:rPr>
        <w:t xml:space="preserve"> </w:t>
      </w:r>
      <w:r w:rsidR="007B6F7E" w:rsidRPr="0055254B">
        <w:rPr>
          <w:rStyle w:val="Hyperlink"/>
          <w:lang w:eastAsia="en-IN"/>
        </w:rPr>
        <w:t>Glucose in</w:t>
      </w:r>
      <w:r w:rsidRPr="0055254B">
        <w:rPr>
          <w:rStyle w:val="Hyperlink"/>
          <w:lang w:eastAsia="en-IN"/>
        </w:rPr>
        <w:t xml:space="preserve"> </w:t>
      </w:r>
      <w:proofErr w:type="spellStart"/>
      <w:r w:rsidRPr="0055254B">
        <w:rPr>
          <w:rStyle w:val="Hyperlink"/>
          <w:lang w:eastAsia="en-IN"/>
        </w:rPr>
        <w:t>MedAdminRecordHistory</w:t>
      </w:r>
      <w:proofErr w:type="spellEnd"/>
      <w:r w:rsidRPr="0055254B">
        <w:rPr>
          <w:rStyle w:val="Hyperlink"/>
          <w:lang w:eastAsia="en-IN"/>
        </w:rPr>
        <w:t xml:space="preserve"> table.</w:t>
      </w:r>
      <w:r w:rsidR="0055254B">
        <w:rPr>
          <w:lang w:eastAsia="en-IN"/>
        </w:rPr>
        <w:fldChar w:fldCharType="end"/>
      </w:r>
    </w:p>
    <w:p w14:paraId="1A692270" w14:textId="77777777" w:rsidR="00EC1323" w:rsidRDefault="00EC1323" w:rsidP="00EC1323">
      <w:pPr>
        <w:rPr>
          <w:lang w:eastAsia="en-IN"/>
        </w:rPr>
      </w:pPr>
    </w:p>
    <w:p w14:paraId="164EEF29" w14:textId="7E3ED924" w:rsidR="00A87157" w:rsidRPr="001F227B" w:rsidRDefault="00EC1323" w:rsidP="00EC1323">
      <w:pPr>
        <w:rPr>
          <w:lang w:val="en-IN" w:eastAsia="en-IN"/>
        </w:rPr>
      </w:pPr>
      <w:hyperlink w:anchor="task132" w:history="1">
        <w:r w:rsidRPr="0055254B">
          <w:rPr>
            <w:rStyle w:val="Hyperlink"/>
            <w:lang w:eastAsia="en-IN"/>
          </w:rPr>
          <w:t xml:space="preserve">132. A new column </w:t>
        </w:r>
        <w:proofErr w:type="spellStart"/>
        <w:r w:rsidRPr="0055254B">
          <w:rPr>
            <w:rStyle w:val="Hyperlink"/>
            <w:lang w:eastAsia="en-IN"/>
          </w:rPr>
          <w:t>ClientMedicationScriptDrugId</w:t>
        </w:r>
        <w:proofErr w:type="spellEnd"/>
        <w:r w:rsidRPr="0055254B">
          <w:rPr>
            <w:rStyle w:val="Hyperlink"/>
            <w:lang w:eastAsia="en-IN"/>
          </w:rPr>
          <w:t xml:space="preserve"> is added </w:t>
        </w:r>
        <w:proofErr w:type="spellStart"/>
        <w:r w:rsidRPr="0055254B">
          <w:rPr>
            <w:rStyle w:val="Hyperlink"/>
            <w:lang w:eastAsia="en-IN"/>
          </w:rPr>
          <w:t>Matservices</w:t>
        </w:r>
        <w:proofErr w:type="spellEnd"/>
        <w:r w:rsidRPr="0055254B">
          <w:rPr>
            <w:rStyle w:val="Hyperlink"/>
            <w:lang w:eastAsia="en-IN"/>
          </w:rPr>
          <w:t xml:space="preserve"> table.</w:t>
        </w:r>
      </w:hyperlink>
    </w:p>
    <w:sectPr w:rsidR="00A87157" w:rsidRPr="001F227B" w:rsidSect="00031702">
      <w:headerReference w:type="default" r:id="rId103"/>
      <w:footerReference w:type="default" r:id="rId104"/>
      <w:pgSz w:w="12240" w:h="15840"/>
      <w:pgMar w:top="1440" w:right="810" w:bottom="126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F318A" w14:textId="77777777" w:rsidR="00CD5D64" w:rsidRDefault="00CD5D64" w:rsidP="00C50A3E">
      <w:r>
        <w:separator/>
      </w:r>
    </w:p>
  </w:endnote>
  <w:endnote w:type="continuationSeparator" w:id="0">
    <w:p w14:paraId="5A89B394" w14:textId="77777777" w:rsidR="00CD5D64" w:rsidRDefault="00CD5D64" w:rsidP="00C50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77C7" w14:textId="77777777" w:rsidR="0003306F" w:rsidRDefault="0003306F" w:rsidP="00D666F3">
    <w:pPr>
      <w:pBdr>
        <w:top w:val="nil"/>
        <w:left w:val="nil"/>
        <w:bottom w:val="nil"/>
        <w:right w:val="nil"/>
        <w:between w:val="nil"/>
      </w:pBdr>
      <w:tabs>
        <w:tab w:val="center" w:pos="4680"/>
        <w:tab w:val="right" w:pos="9360"/>
      </w:tabs>
      <w:jc w:val="center"/>
      <w:rPr>
        <w:rFonts w:ascii="Montserrat Light" w:eastAsia="Montserrat Light" w:hAnsi="Montserrat Light" w:cs="Montserrat Light"/>
        <w:color w:val="4A0661"/>
      </w:rPr>
    </w:pPr>
  </w:p>
  <w:p w14:paraId="6133F1FD" w14:textId="64EF18DB" w:rsidR="0003306F" w:rsidRDefault="0003306F" w:rsidP="00D666F3">
    <w:pPr>
      <w:pBdr>
        <w:top w:val="nil"/>
        <w:left w:val="nil"/>
        <w:bottom w:val="nil"/>
        <w:right w:val="nil"/>
        <w:between w:val="nil"/>
      </w:pBdr>
      <w:tabs>
        <w:tab w:val="center" w:pos="4680"/>
        <w:tab w:val="right" w:pos="9360"/>
      </w:tabs>
      <w:jc w:val="center"/>
      <w:rPr>
        <w:rFonts w:ascii="Montserrat Light" w:eastAsia="Montserrat Light" w:hAnsi="Montserrat Light" w:cs="Montserrat Light"/>
        <w:color w:val="4A0661"/>
      </w:rPr>
    </w:pPr>
    <w:r w:rsidRPr="0016473A">
      <w:rPr>
        <w:rFonts w:ascii="Montserrat Light" w:eastAsia="Montserrat Light" w:hAnsi="Montserrat Light" w:cs="Montserrat Light"/>
        <w:color w:val="4A0661"/>
      </w:rPr>
      <w:t>Streamline Healthcare Solutions, L.L.C.</w:t>
    </w:r>
    <w:r>
      <w:rPr>
        <w:rFonts w:ascii="Montserrat Light" w:eastAsia="Montserrat Light" w:hAnsi="Montserrat Light" w:cs="Montserrat Light"/>
        <w:color w:val="4A0661"/>
      </w:rPr>
      <w:t xml:space="preserve"> | 1301 W. 22</w:t>
    </w:r>
    <w:r w:rsidRPr="0016473A">
      <w:rPr>
        <w:rFonts w:ascii="Montserrat Light" w:eastAsia="Montserrat Light" w:hAnsi="Montserrat Light" w:cs="Montserrat Light"/>
        <w:color w:val="4A0661"/>
        <w:vertAlign w:val="superscript"/>
      </w:rPr>
      <w:t>nd</w:t>
    </w:r>
    <w:r>
      <w:rPr>
        <w:rFonts w:ascii="Montserrat Light" w:eastAsia="Montserrat Light" w:hAnsi="Montserrat Light" w:cs="Montserrat Light"/>
        <w:color w:val="4A0661"/>
      </w:rPr>
      <w:t xml:space="preserve"> St, Suite 305 | Oak Brook, IL 60523 | streamlinehealthcare.com</w:t>
    </w:r>
  </w:p>
  <w:p w14:paraId="238148B3" w14:textId="228B9DDD" w:rsidR="0003306F" w:rsidRDefault="0003306F" w:rsidP="00E23A55">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2878108" wp14:editId="5705F57B">
              <wp:simplePos x="0" y="0"/>
              <wp:positionH relativeFrom="page">
                <wp:posOffset>5148580</wp:posOffset>
              </wp:positionH>
              <wp:positionV relativeFrom="page">
                <wp:posOffset>9234170</wp:posOffset>
              </wp:positionV>
              <wp:extent cx="1623695" cy="1644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64465"/>
                      </a:xfrm>
                      <a:prstGeom prst="rect">
                        <a:avLst/>
                      </a:prstGeom>
                      <a:noFill/>
                      <a:ln>
                        <a:noFill/>
                      </a:ln>
                    </wps:spPr>
                    <wps:txbx>
                      <w:txbxContent>
                        <w:p w14:paraId="3770C728" w14:textId="0A2AADEC" w:rsidR="0003306F" w:rsidRPr="00DC7C0C" w:rsidRDefault="0003306F" w:rsidP="00E23A55">
                          <w:pPr>
                            <w:spacing w:before="20"/>
                            <w:ind w:left="20"/>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78108" id="_x0000_t202" coordsize="21600,21600" o:spt="202" path="m,l,21600r21600,l21600,xe">
              <v:stroke joinstyle="miter"/>
              <v:path gradientshapeok="t" o:connecttype="rect"/>
            </v:shapetype>
            <v:shape id="Text Box 12" o:spid="_x0000_s1037" type="#_x0000_t202" style="position:absolute;margin-left:405.4pt;margin-top:727.1pt;width:127.85pt;height:12.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" filled="f" stroked="f">
              <v:textbox inset="0,0,0,0">
                <w:txbxContent>
                  <w:p w14:paraId="3770C728" w14:textId="0A2AADEC" w:rsidR="0003306F" w:rsidRPr="00DC7C0C" w:rsidRDefault="0003306F" w:rsidP="00E23A55">
                    <w:pPr>
                      <w:spacing w:before="20"/>
                      <w:ind w:left="20"/>
                      <w:rPr>
                        <w:b/>
                        <w:u w:val="single"/>
                      </w:rPr>
                    </w:pPr>
                  </w:p>
                </w:txbxContent>
              </v:textbox>
              <w10:wrap anchorx="page" anchory="page"/>
            </v:shape>
          </w:pict>
        </mc:Fallback>
      </mc:AlternateContent>
    </w:r>
  </w:p>
  <w:p w14:paraId="09C89B86" w14:textId="17469C33" w:rsidR="0003306F" w:rsidRDefault="0003306F" w:rsidP="00E23A55">
    <w:pPr>
      <w:spacing w:after="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97880" w14:textId="77777777" w:rsidR="00CD5D64" w:rsidRDefault="00CD5D64" w:rsidP="00C50A3E">
      <w:r>
        <w:separator/>
      </w:r>
    </w:p>
  </w:footnote>
  <w:footnote w:type="continuationSeparator" w:id="0">
    <w:p w14:paraId="42CDBAE8" w14:textId="77777777" w:rsidR="00CD5D64" w:rsidRDefault="00CD5D64" w:rsidP="00C50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AD2B" w14:textId="7CFB44CE" w:rsidR="0003306F" w:rsidRDefault="0003306F">
    <w:pPr>
      <w:pStyle w:val="Header"/>
    </w:pPr>
    <w:r>
      <w:rPr>
        <w:noProof/>
      </w:rPr>
      <mc:AlternateContent>
        <mc:Choice Requires="wpg">
          <w:drawing>
            <wp:anchor distT="0" distB="0" distL="114300" distR="114300" simplePos="0" relativeHeight="251659264" behindDoc="0" locked="0" layoutInCell="1" allowOverlap="1" wp14:anchorId="4568FCFA" wp14:editId="12EDEA75">
              <wp:simplePos x="0" y="0"/>
              <wp:positionH relativeFrom="page">
                <wp:posOffset>381663</wp:posOffset>
              </wp:positionH>
              <wp:positionV relativeFrom="page">
                <wp:posOffset>659958</wp:posOffset>
              </wp:positionV>
              <wp:extent cx="6961505" cy="223353"/>
              <wp:effectExtent l="0" t="0" r="0" b="5715"/>
              <wp:wrapSquare wrapText="bothSides"/>
              <wp:docPr id="13" name="Group 68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1505" cy="223353"/>
                        <a:chOff x="0" y="3417"/>
                        <a:chExt cx="69616" cy="2384"/>
                      </a:xfrm>
                    </wpg:grpSpPr>
                    <wps:wsp>
                      <wps:cNvPr id="1716705834" name="Rectangle 68798"/>
                      <wps:cNvSpPr>
                        <a:spLocks noChangeArrowheads="1"/>
                      </wps:cNvSpPr>
                      <wps:spPr bwMode="auto">
                        <a:xfrm>
                          <a:off x="12407" y="3824"/>
                          <a:ext cx="48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B2DF" w14:textId="77777777" w:rsidR="0003306F" w:rsidRDefault="0003306F" w:rsidP="00B140BF">
                            <w:r>
                              <w:rPr>
                                <w:rFonts w:ascii="Georgia" w:eastAsia="Georgia" w:hAnsi="Georgia" w:cs="Georgia"/>
                              </w:rPr>
                              <w:t xml:space="preserve"> </w:t>
                            </w:r>
                          </w:p>
                        </w:txbxContent>
                      </wps:txbx>
                      <wps:bodyPr rot="0" vert="horz" wrap="square" lIns="0" tIns="0" rIns="0" bIns="0" anchor="t" anchorCtr="0" upright="1">
                        <a:noAutofit/>
                      </wps:bodyPr>
                    </wps:wsp>
                    <wps:wsp>
                      <wps:cNvPr id="920227543" name="Rectangle 68799"/>
                      <wps:cNvSpPr>
                        <a:spLocks noChangeArrowheads="1"/>
                      </wps:cNvSpPr>
                      <wps:spPr bwMode="auto">
                        <a:xfrm>
                          <a:off x="23716" y="4103"/>
                          <a:ext cx="2636"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E76F" w14:textId="77777777" w:rsidR="0003306F" w:rsidRDefault="0003306F" w:rsidP="00B140BF">
                            <w:r>
                              <w:rPr>
                                <w:rFonts w:eastAsia="Verdana"/>
                                <w:b/>
                                <w:color w:val="C00000"/>
                              </w:rPr>
                              <w:t>&lt;&lt;</w:t>
                            </w:r>
                          </w:p>
                        </w:txbxContent>
                      </wps:txbx>
                      <wps:bodyPr rot="0" vert="horz" wrap="square" lIns="0" tIns="0" rIns="0" bIns="0" anchor="t" anchorCtr="0" upright="1">
                        <a:noAutofit/>
                      </wps:bodyPr>
                    </wps:wsp>
                    <wps:wsp>
                      <wps:cNvPr id="453924107" name="Rectangle 68800"/>
                      <wps:cNvSpPr>
                        <a:spLocks noChangeArrowheads="1"/>
                      </wps:cNvSpPr>
                      <wps:spPr bwMode="auto">
                        <a:xfrm>
                          <a:off x="26078" y="4012"/>
                          <a:ext cx="14975"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457D" w14:textId="52BDB1AE" w:rsidR="0003306F" w:rsidRPr="006611F8" w:rsidRDefault="0003306F" w:rsidP="00B140BF">
                            <w:r w:rsidRPr="006611F8">
                              <w:rPr>
                                <w:rFonts w:eastAsia="Verdana"/>
                                <w:b/>
                                <w:color w:val="C00000"/>
                              </w:rPr>
                              <w:t xml:space="preserve"> </w:t>
                            </w:r>
                            <w:hyperlink w:anchor="TableofContents_Latest2" w:history="1">
                              <w:r w:rsidRPr="00E77C99">
                                <w:rPr>
                                  <w:rStyle w:val="Hyperlink"/>
                                  <w:rFonts w:eastAsia="Verdana"/>
                                  <w:b/>
                                </w:rPr>
                                <w:t>Table of Contents</w:t>
                              </w:r>
                            </w:hyperlink>
                            <w:r w:rsidRPr="006611F8">
                              <w:rPr>
                                <w:rFonts w:eastAsia="Verdana"/>
                                <w:b/>
                                <w:color w:val="C00000"/>
                              </w:rPr>
                              <w:t xml:space="preserve"> </w:t>
                            </w:r>
                          </w:p>
                        </w:txbxContent>
                      </wps:txbx>
                      <wps:bodyPr rot="0" vert="horz" wrap="square" lIns="0" tIns="0" rIns="0" bIns="0" anchor="t" anchorCtr="0" upright="1">
                        <a:noAutofit/>
                      </wps:bodyPr>
                    </wps:wsp>
                    <wps:wsp>
                      <wps:cNvPr id="1565149543" name="Rectangle 68801"/>
                      <wps:cNvSpPr>
                        <a:spLocks noChangeArrowheads="1"/>
                      </wps:cNvSpPr>
                      <wps:spPr bwMode="auto">
                        <a:xfrm>
                          <a:off x="37932" y="4227"/>
                          <a:ext cx="261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3EEE8" w14:textId="77777777" w:rsidR="0003306F" w:rsidRDefault="0003306F" w:rsidP="00B140BF">
                            <w:r>
                              <w:rPr>
                                <w:rFonts w:eastAsia="Verdana"/>
                                <w:b/>
                                <w:color w:val="C00000"/>
                              </w:rPr>
                              <w:t>&gt;&gt;</w:t>
                            </w:r>
                          </w:p>
                        </w:txbxContent>
                      </wps:txbx>
                      <wps:bodyPr rot="0" vert="horz" wrap="square" lIns="0" tIns="0" rIns="0" bIns="0" anchor="t" anchorCtr="0" upright="1">
                        <a:noAutofit/>
                      </wps:bodyPr>
                    </wps:wsp>
                    <wps:wsp>
                      <wps:cNvPr id="1652521074" name="Rectangle 68803"/>
                      <wps:cNvSpPr>
                        <a:spLocks noChangeArrowheads="1"/>
                      </wps:cNvSpPr>
                      <wps:spPr bwMode="auto">
                        <a:xfrm>
                          <a:off x="60454" y="3417"/>
                          <a:ext cx="3147"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E76B" w14:textId="77777777" w:rsidR="0003306F" w:rsidRDefault="0003306F" w:rsidP="00B140BF">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C31EE3">
                              <w:rPr>
                                <w:rFonts w:ascii="Arial" w:eastAsia="Arial" w:hAnsi="Arial" w:cs="Arial"/>
                                <w:noProof/>
                              </w:rPr>
                              <w:t>1</w:t>
                            </w:r>
                            <w:r>
                              <w:rPr>
                                <w:rFonts w:ascii="Arial" w:eastAsia="Arial" w:hAnsi="Arial" w:cs="Arial"/>
                              </w:rPr>
                              <w:fldChar w:fldCharType="end"/>
                            </w:r>
                          </w:p>
                        </w:txbxContent>
                      </wps:txbx>
                      <wps:bodyPr rot="0" vert="horz" wrap="square" lIns="0" tIns="0" rIns="0" bIns="0" anchor="t" anchorCtr="0" upright="1">
                        <a:noAutofit/>
                      </wps:bodyPr>
                    </wps:wsp>
                    <wps:wsp>
                      <wps:cNvPr id="484579579" name="Rectangle 68804"/>
                      <wps:cNvSpPr>
                        <a:spLocks noChangeArrowheads="1"/>
                      </wps:cNvSpPr>
                      <wps:spPr bwMode="auto">
                        <a:xfrm>
                          <a:off x="56446" y="3832"/>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C1274" w14:textId="77777777" w:rsidR="0003306F" w:rsidRDefault="0003306F" w:rsidP="00B140BF">
                            <w:r>
                              <w:rPr>
                                <w:rFonts w:ascii="Arial" w:eastAsia="Arial" w:hAnsi="Arial" w:cs="Arial"/>
                              </w:rPr>
                              <w:t xml:space="preserve"> </w:t>
                            </w:r>
                          </w:p>
                        </w:txbxContent>
                      </wps:txbx>
                      <wps:bodyPr rot="0" vert="horz" wrap="square" lIns="0" tIns="0" rIns="0" bIns="0" anchor="t" anchorCtr="0" upright="1">
                        <a:noAutofit/>
                      </wps:bodyPr>
                    </wps:wsp>
                    <wps:wsp>
                      <wps:cNvPr id="852591270" name="Rectangle 68805"/>
                      <wps:cNvSpPr>
                        <a:spLocks noChangeArrowheads="1"/>
                      </wps:cNvSpPr>
                      <wps:spPr bwMode="auto">
                        <a:xfrm>
                          <a:off x="63400" y="3417"/>
                          <a:ext cx="1865"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71F6" w14:textId="77777777" w:rsidR="0003306F" w:rsidRDefault="0003306F" w:rsidP="00B140BF">
                            <w:r>
                              <w:rPr>
                                <w:rFonts w:ascii="Arial" w:eastAsia="Arial" w:hAnsi="Arial" w:cs="Arial"/>
                              </w:rPr>
                              <w:t xml:space="preserve">of  </w:t>
                            </w:r>
                          </w:p>
                        </w:txbxContent>
                      </wps:txbx>
                      <wps:bodyPr rot="0" vert="horz" wrap="square" lIns="0" tIns="0" rIns="0" bIns="0" anchor="t" anchorCtr="0" upright="1">
                        <a:noAutofit/>
                      </wps:bodyPr>
                    </wps:wsp>
                    <wps:wsp>
                      <wps:cNvPr id="483092512" name="Rectangle 68806"/>
                      <wps:cNvSpPr>
                        <a:spLocks noChangeArrowheads="1"/>
                      </wps:cNvSpPr>
                      <wps:spPr bwMode="auto">
                        <a:xfrm>
                          <a:off x="65063" y="3417"/>
                          <a:ext cx="3349" cy="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5129" w14:textId="7A9F838F" w:rsidR="0003306F" w:rsidRDefault="0003306F" w:rsidP="00B140BF">
                            <w:r>
                              <w:rPr>
                                <w:rFonts w:ascii="Arial" w:eastAsia="Arial" w:hAnsi="Arial" w:cs="Arial"/>
                              </w:rPr>
                              <w:fldChar w:fldCharType="begin"/>
                            </w:r>
                            <w:r>
                              <w:rPr>
                                <w:rFonts w:ascii="Arial" w:eastAsia="Arial" w:hAnsi="Arial" w:cs="Arial"/>
                              </w:rPr>
                              <w:instrText xml:space="preserve"> NUMPAGES   \* MERGEFORMAT </w:instrText>
                            </w:r>
                            <w:r>
                              <w:rPr>
                                <w:rFonts w:ascii="Arial" w:eastAsia="Arial" w:hAnsi="Arial" w:cs="Arial"/>
                              </w:rPr>
                              <w:fldChar w:fldCharType="separate"/>
                            </w:r>
                            <w:r w:rsidR="00C31EE3">
                              <w:rPr>
                                <w:rFonts w:ascii="Arial" w:eastAsia="Arial" w:hAnsi="Arial" w:cs="Arial"/>
                                <w:noProof/>
                              </w:rPr>
                              <w:t>24</w:t>
                            </w:r>
                            <w:r>
                              <w:rPr>
                                <w:rFonts w:ascii="Arial" w:eastAsia="Arial" w:hAnsi="Arial" w:cs="Arial"/>
                              </w:rPr>
                              <w:fldChar w:fldCharType="end"/>
                            </w:r>
                          </w:p>
                        </w:txbxContent>
                      </wps:txbx>
                      <wps:bodyPr rot="0" vert="horz" wrap="square" lIns="0" tIns="0" rIns="0" bIns="0" anchor="t" anchorCtr="0" upright="1">
                        <a:noAutofit/>
                      </wps:bodyPr>
                    </wps:wsp>
                    <wps:wsp>
                      <wps:cNvPr id="1301249618" name="Rectangle 68807"/>
                      <wps:cNvSpPr>
                        <a:spLocks noChangeArrowheads="1"/>
                      </wps:cNvSpPr>
                      <wps:spPr bwMode="auto">
                        <a:xfrm>
                          <a:off x="59631" y="3916"/>
                          <a:ext cx="449" cy="1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FF4E" w14:textId="77777777" w:rsidR="0003306F" w:rsidRDefault="0003306F" w:rsidP="00B140BF">
                            <w:r>
                              <w:rPr>
                                <w:rFonts w:ascii="Georgia" w:eastAsia="Georgia" w:hAnsi="Georgia" w:cs="Georgia"/>
                              </w:rPr>
                              <w:t xml:space="preserve"> </w:t>
                            </w:r>
                          </w:p>
                        </w:txbxContent>
                      </wps:txbx>
                      <wps:bodyPr rot="0" vert="horz" wrap="square" lIns="0" tIns="0" rIns="0" bIns="0" anchor="t" anchorCtr="0" upright="1">
                        <a:noAutofit/>
                      </wps:bodyPr>
                    </wps:wsp>
                    <wps:wsp>
                      <wps:cNvPr id="684878177" name="Shape 74131"/>
                      <wps:cNvSpPr>
                        <a:spLocks/>
                      </wps:cNvSpPr>
                      <wps:spPr bwMode="auto">
                        <a:xfrm>
                          <a:off x="0" y="5388"/>
                          <a:ext cx="69616" cy="92"/>
                        </a:xfrm>
                        <a:custGeom>
                          <a:avLst/>
                          <a:gdLst>
                            <a:gd name="T0" fmla="*/ 0 w 6961632"/>
                            <a:gd name="T1" fmla="*/ 0 h 9144"/>
                            <a:gd name="T2" fmla="*/ 69616 w 6961632"/>
                            <a:gd name="T3" fmla="*/ 0 h 9144"/>
                            <a:gd name="T4" fmla="*/ 69616 w 6961632"/>
                            <a:gd name="T5" fmla="*/ 92 h 9144"/>
                            <a:gd name="T6" fmla="*/ 0 w 6961632"/>
                            <a:gd name="T7" fmla="*/ 92 h 9144"/>
                            <a:gd name="T8" fmla="*/ 0 w 6961632"/>
                            <a:gd name="T9" fmla="*/ 0 h 9144"/>
                            <a:gd name="T10" fmla="*/ 0 60000 65536"/>
                            <a:gd name="T11" fmla="*/ 0 60000 65536"/>
                            <a:gd name="T12" fmla="*/ 0 60000 65536"/>
                            <a:gd name="T13" fmla="*/ 0 60000 65536"/>
                            <a:gd name="T14" fmla="*/ 0 60000 65536"/>
                            <a:gd name="T15" fmla="*/ 0 w 6961632"/>
                            <a:gd name="T16" fmla="*/ 0 h 9144"/>
                            <a:gd name="T17" fmla="*/ 6961632 w 6961632"/>
                            <a:gd name="T18" fmla="*/ 9144 h 9144"/>
                          </a:gdLst>
                          <a:ahLst/>
                          <a:cxnLst>
                            <a:cxn ang="T10">
                              <a:pos x="T0" y="T1"/>
                            </a:cxn>
                            <a:cxn ang="T11">
                              <a:pos x="T2" y="T3"/>
                            </a:cxn>
                            <a:cxn ang="T12">
                              <a:pos x="T4" y="T5"/>
                            </a:cxn>
                            <a:cxn ang="T13">
                              <a:pos x="T6" y="T7"/>
                            </a:cxn>
                            <a:cxn ang="T14">
                              <a:pos x="T8" y="T9"/>
                            </a:cxn>
                          </a:cxnLst>
                          <a:rect l="T15" t="T16" r="T17" b="T18"/>
                          <a:pathLst>
                            <a:path w="6961632" h="9144">
                              <a:moveTo>
                                <a:pt x="0" y="0"/>
                              </a:moveTo>
                              <a:lnTo>
                                <a:pt x="6961632" y="0"/>
                              </a:lnTo>
                              <a:lnTo>
                                <a:pt x="696163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8FCFA" id="Group 68795" o:spid="_x0000_s1026" style="position:absolute;margin-left:30.05pt;margin-top:51.95pt;width:548.15pt;height:17.6pt;z-index:251659264;mso-position-horizontal-relative:page;mso-position-vertical-relative:page" coordorigin=",3417" coordsize="69616,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">
              <v:rect id="Rectangle 68798" o:spid="_x0000_s1027" style="position:absolute;left:12407;top:3824;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" filled="f" stroked="f">
                <v:textbox inset="0,0,0,0">
                  <w:txbxContent>
                    <w:p w14:paraId="4D0CB2DF" w14:textId="77777777" w:rsidR="0003306F" w:rsidRDefault="0003306F" w:rsidP="00B140BF">
                      <w:r>
                        <w:rPr>
                          <w:rFonts w:ascii="Georgia" w:eastAsia="Georgia" w:hAnsi="Georgia" w:cs="Georgia"/>
                        </w:rPr>
                        <w:t xml:space="preserve"> </w:t>
                      </w:r>
                    </w:p>
                  </w:txbxContent>
                </v:textbox>
              </v:rect>
              <v:rect id="Rectangle 68799" o:spid="_x0000_s1028" style="position:absolute;left:23716;top:4103;width:26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" filled="f" stroked="f">
                <v:textbox inset="0,0,0,0">
                  <w:txbxContent>
                    <w:p w14:paraId="03ACE76F" w14:textId="77777777" w:rsidR="0003306F" w:rsidRDefault="0003306F" w:rsidP="00B140BF">
                      <w:r>
                        <w:rPr>
                          <w:rFonts w:eastAsia="Verdana"/>
                          <w:b/>
                          <w:color w:val="C00000"/>
                        </w:rPr>
                        <w:t>&lt;&lt;</w:t>
                      </w:r>
                    </w:p>
                  </w:txbxContent>
                </v:textbox>
              </v:rect>
              <v:rect id="Rectangle 68800" o:spid="_x0000_s1029" style="position:absolute;left:26078;top:4012;width:1497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" filled="f" stroked="f">
                <v:textbox inset="0,0,0,0">
                  <w:txbxContent>
                    <w:p w14:paraId="3225457D" w14:textId="52BDB1AE" w:rsidR="0003306F" w:rsidRPr="006611F8" w:rsidRDefault="0003306F" w:rsidP="00B140BF">
                      <w:r w:rsidRPr="006611F8">
                        <w:rPr>
                          <w:rFonts w:eastAsia="Verdana"/>
                          <w:b/>
                          <w:color w:val="C00000"/>
                        </w:rPr>
                        <w:t xml:space="preserve"> </w:t>
                      </w:r>
                      <w:hyperlink w:anchor="TableofContents_Latest2" w:history="1">
                        <w:r w:rsidRPr="00E77C99">
                          <w:rPr>
                            <w:rStyle w:val="Hyperlink"/>
                            <w:rFonts w:eastAsia="Verdana"/>
                            <w:b/>
                          </w:rPr>
                          <w:t>Table of Contents</w:t>
                        </w:r>
                      </w:hyperlink>
                      <w:r w:rsidRPr="006611F8">
                        <w:rPr>
                          <w:rFonts w:eastAsia="Verdana"/>
                          <w:b/>
                          <w:color w:val="C00000"/>
                        </w:rPr>
                        <w:t xml:space="preserve"> </w:t>
                      </w:r>
                    </w:p>
                  </w:txbxContent>
                </v:textbox>
              </v:rect>
              <v:rect id="Rectangle 68801" o:spid="_x0000_s1030" style="position:absolute;left:37932;top:4227;width:261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" filled="f" stroked="f">
                <v:textbox inset="0,0,0,0">
                  <w:txbxContent>
                    <w:p w14:paraId="0493EEE8" w14:textId="77777777" w:rsidR="0003306F" w:rsidRDefault="0003306F" w:rsidP="00B140BF">
                      <w:r>
                        <w:rPr>
                          <w:rFonts w:eastAsia="Verdana"/>
                          <w:b/>
                          <w:color w:val="C00000"/>
                        </w:rPr>
                        <w:t>&gt;&gt;</w:t>
                      </w:r>
                    </w:p>
                  </w:txbxContent>
                </v:textbox>
              </v:rect>
              <v:rect id="Rectangle 68803" o:spid="_x0000_s1031" style="position:absolute;left:60454;top:3417;width:314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" filled="f" stroked="f">
                <v:textbox inset="0,0,0,0">
                  <w:txbxContent>
                    <w:p w14:paraId="69D0E76B" w14:textId="77777777" w:rsidR="0003306F" w:rsidRDefault="0003306F" w:rsidP="00B140BF">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C31EE3">
                        <w:rPr>
                          <w:rFonts w:ascii="Arial" w:eastAsia="Arial" w:hAnsi="Arial" w:cs="Arial"/>
                          <w:noProof/>
                        </w:rPr>
                        <w:t>1</w:t>
                      </w:r>
                      <w:r>
                        <w:rPr>
                          <w:rFonts w:ascii="Arial" w:eastAsia="Arial" w:hAnsi="Arial" w:cs="Arial"/>
                        </w:rPr>
                        <w:fldChar w:fldCharType="end"/>
                      </w:r>
                    </w:p>
                  </w:txbxContent>
                </v:textbox>
              </v:rect>
              <v:rect id="Rectangle 68804" o:spid="_x0000_s1032" style="position:absolute;left:56446;top:383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" filled="f" stroked="f">
                <v:textbox inset="0,0,0,0">
                  <w:txbxContent>
                    <w:p w14:paraId="6C2C1274" w14:textId="77777777" w:rsidR="0003306F" w:rsidRDefault="0003306F" w:rsidP="00B140BF">
                      <w:r>
                        <w:rPr>
                          <w:rFonts w:ascii="Arial" w:eastAsia="Arial" w:hAnsi="Arial" w:cs="Arial"/>
                        </w:rPr>
                        <w:t xml:space="preserve"> </w:t>
                      </w:r>
                    </w:p>
                  </w:txbxContent>
                </v:textbox>
              </v:rect>
              <v:rect id="Rectangle 68805" o:spid="_x0000_s1033" style="position:absolute;left:63400;top:3417;width:186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" filled="f" stroked="f">
                <v:textbox inset="0,0,0,0">
                  <w:txbxContent>
                    <w:p w14:paraId="590A71F6" w14:textId="77777777" w:rsidR="0003306F" w:rsidRDefault="0003306F" w:rsidP="00B140BF">
                      <w:r>
                        <w:rPr>
                          <w:rFonts w:ascii="Arial" w:eastAsia="Arial" w:hAnsi="Arial" w:cs="Arial"/>
                        </w:rPr>
                        <w:t xml:space="preserve">of  </w:t>
                      </w:r>
                    </w:p>
                  </w:txbxContent>
                </v:textbox>
              </v:rect>
              <v:rect id="Rectangle 68806" o:spid="_x0000_s1034" style="position:absolute;left:65063;top:3417;width:3349;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" filled="f" stroked="f">
                <v:textbox inset="0,0,0,0">
                  <w:txbxContent>
                    <w:p w14:paraId="4E355129" w14:textId="7A9F838F" w:rsidR="0003306F" w:rsidRDefault="0003306F" w:rsidP="00B140BF">
                      <w:r>
                        <w:rPr>
                          <w:rFonts w:ascii="Arial" w:eastAsia="Arial" w:hAnsi="Arial" w:cs="Arial"/>
                        </w:rPr>
                        <w:fldChar w:fldCharType="begin"/>
                      </w:r>
                      <w:r>
                        <w:rPr>
                          <w:rFonts w:ascii="Arial" w:eastAsia="Arial" w:hAnsi="Arial" w:cs="Arial"/>
                        </w:rPr>
                        <w:instrText xml:space="preserve"> NUMPAGES   \* MERGEFORMAT </w:instrText>
                      </w:r>
                      <w:r>
                        <w:rPr>
                          <w:rFonts w:ascii="Arial" w:eastAsia="Arial" w:hAnsi="Arial" w:cs="Arial"/>
                        </w:rPr>
                        <w:fldChar w:fldCharType="separate"/>
                      </w:r>
                      <w:r w:rsidR="00C31EE3">
                        <w:rPr>
                          <w:rFonts w:ascii="Arial" w:eastAsia="Arial" w:hAnsi="Arial" w:cs="Arial"/>
                          <w:noProof/>
                        </w:rPr>
                        <w:t>24</w:t>
                      </w:r>
                      <w:r>
                        <w:rPr>
                          <w:rFonts w:ascii="Arial" w:eastAsia="Arial" w:hAnsi="Arial" w:cs="Arial"/>
                        </w:rPr>
                        <w:fldChar w:fldCharType="end"/>
                      </w:r>
                    </w:p>
                  </w:txbxContent>
                </v:textbox>
              </v:rect>
              <v:rect id="Rectangle 68807" o:spid="_x0000_s1035" style="position:absolute;left:59631;top:3916;width:44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" filled="f" stroked="f">
                <v:textbox inset="0,0,0,0">
                  <w:txbxContent>
                    <w:p w14:paraId="79FEFF4E" w14:textId="77777777" w:rsidR="0003306F" w:rsidRDefault="0003306F" w:rsidP="00B140BF">
                      <w:r>
                        <w:rPr>
                          <w:rFonts w:ascii="Georgia" w:eastAsia="Georgia" w:hAnsi="Georgia" w:cs="Georgia"/>
                        </w:rPr>
                        <w:t xml:space="preserve"> </w:t>
                      </w:r>
                    </w:p>
                  </w:txbxContent>
                </v:textbox>
              </v:rect>
              <v:shape id="Shape 74131" o:spid="_x0000_s1036" style="position:absolute;top:5388;width:69616;height:92;visibility:visible;mso-wrap-style:square;v-text-anchor:top" coordsize="6961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" path="m,l6961632,r,9144l,9144,,e" fillcolor="black" stroked="f" strokeweight="0">
                <v:stroke miterlimit="83231f" joinstyle="miter"/>
                <v:path arrowok="t" o:connecttype="custom" o:connectlocs="0,0;696,0;696,1;0,1;0,0" o:connectangles="0,0,0,0,0" textboxrect="0,0,6961632,9144"/>
              </v:shape>
              <w10:wrap type="square" anchorx="page" anchory="page"/>
            </v:group>
          </w:pict>
        </mc:Fallback>
      </mc:AlternateContent>
    </w:r>
    <w:r>
      <w:rPr>
        <w:noProof/>
      </w:rPr>
      <w:drawing>
        <wp:anchor distT="0" distB="0" distL="114300" distR="114300" simplePos="0" relativeHeight="251665408" behindDoc="0" locked="0" layoutInCell="1" hidden="0" allowOverlap="1" wp14:anchorId="19B0A559" wp14:editId="4E8B7B5C">
          <wp:simplePos x="0" y="0"/>
          <wp:positionH relativeFrom="margin">
            <wp:posOffset>-304800</wp:posOffset>
          </wp:positionH>
          <wp:positionV relativeFrom="paragraph">
            <wp:posOffset>-203200</wp:posOffset>
          </wp:positionV>
          <wp:extent cx="1397000" cy="544195"/>
          <wp:effectExtent l="0" t="0" r="0" b="0"/>
          <wp:wrapSquare wrapText="bothSides" distT="0" distB="0" distL="114300" distR="114300"/>
          <wp:docPr id="460910108" name="Picture 460910108"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Logo&#10;&#10;Description automatically generated with medium confidence"/>
                  <pic:cNvPicPr preferRelativeResize="0"/>
                </pic:nvPicPr>
                <pic:blipFill>
                  <a:blip r:embed="rId1"/>
                  <a:srcRect/>
                  <a:stretch>
                    <a:fillRect/>
                  </a:stretch>
                </pic:blipFill>
                <pic:spPr>
                  <a:xfrm>
                    <a:off x="0" y="0"/>
                    <a:ext cx="1397000" cy="54419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7855"/>
    <w:multiLevelType w:val="multilevel"/>
    <w:tmpl w:val="566A74BA"/>
    <w:styleLink w:val="CurrentList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714D6B"/>
    <w:multiLevelType w:val="hybridMultilevel"/>
    <w:tmpl w:val="C46CD71C"/>
    <w:lvl w:ilvl="0" w:tplc="E0409CAE">
      <w:start w:val="1"/>
      <w:numFmt w:val="decimal"/>
      <w:lvlText w:val="%1."/>
      <w:lvlJc w:val="left"/>
      <w:pPr>
        <w:ind w:left="720" w:hanging="360"/>
      </w:pPr>
      <w:rPr>
        <w:rFonts w:ascii="Verdana" w:hAnsi="Verdana" w:hint="default"/>
      </w:rPr>
    </w:lvl>
    <w:lvl w:ilvl="1" w:tplc="6B56209C">
      <w:start w:val="1"/>
      <w:numFmt w:val="lowerLetter"/>
      <w:lvlText w:val="%2."/>
      <w:lvlJc w:val="left"/>
      <w:pPr>
        <w:ind w:left="1440" w:hanging="360"/>
      </w:pPr>
    </w:lvl>
    <w:lvl w:ilvl="2" w:tplc="647A19C2">
      <w:start w:val="1"/>
      <w:numFmt w:val="lowerRoman"/>
      <w:lvlText w:val="%3."/>
      <w:lvlJc w:val="right"/>
      <w:pPr>
        <w:ind w:left="2160" w:hanging="180"/>
      </w:pPr>
    </w:lvl>
    <w:lvl w:ilvl="3" w:tplc="6BCE48AC">
      <w:start w:val="1"/>
      <w:numFmt w:val="decimal"/>
      <w:lvlText w:val="%4."/>
      <w:lvlJc w:val="left"/>
      <w:pPr>
        <w:ind w:left="2880" w:hanging="360"/>
      </w:pPr>
    </w:lvl>
    <w:lvl w:ilvl="4" w:tplc="57EC76C6">
      <w:start w:val="1"/>
      <w:numFmt w:val="lowerLetter"/>
      <w:lvlText w:val="%5."/>
      <w:lvlJc w:val="left"/>
      <w:pPr>
        <w:ind w:left="3600" w:hanging="360"/>
      </w:pPr>
    </w:lvl>
    <w:lvl w:ilvl="5" w:tplc="1E564480">
      <w:start w:val="1"/>
      <w:numFmt w:val="lowerRoman"/>
      <w:lvlText w:val="%6."/>
      <w:lvlJc w:val="right"/>
      <w:pPr>
        <w:ind w:left="4320" w:hanging="180"/>
      </w:pPr>
    </w:lvl>
    <w:lvl w:ilvl="6" w:tplc="6A8050D8">
      <w:start w:val="1"/>
      <w:numFmt w:val="decimal"/>
      <w:lvlText w:val="%7."/>
      <w:lvlJc w:val="left"/>
      <w:pPr>
        <w:ind w:left="5040" w:hanging="360"/>
      </w:pPr>
    </w:lvl>
    <w:lvl w:ilvl="7" w:tplc="E6D87D9A">
      <w:start w:val="1"/>
      <w:numFmt w:val="lowerLetter"/>
      <w:lvlText w:val="%8."/>
      <w:lvlJc w:val="left"/>
      <w:pPr>
        <w:ind w:left="5760" w:hanging="360"/>
      </w:pPr>
    </w:lvl>
    <w:lvl w:ilvl="8" w:tplc="FBAC8FDE">
      <w:start w:val="1"/>
      <w:numFmt w:val="lowerRoman"/>
      <w:lvlText w:val="%9."/>
      <w:lvlJc w:val="right"/>
      <w:pPr>
        <w:ind w:left="6480" w:hanging="180"/>
      </w:pPr>
    </w:lvl>
  </w:abstractNum>
  <w:abstractNum w:abstractNumId="2" w15:restartNumberingAfterBreak="0">
    <w:nsid w:val="0B531951"/>
    <w:multiLevelType w:val="multilevel"/>
    <w:tmpl w:val="E9A4BA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B04D2"/>
    <w:multiLevelType w:val="multilevel"/>
    <w:tmpl w:val="25FC8A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48196A"/>
    <w:multiLevelType w:val="hybridMultilevel"/>
    <w:tmpl w:val="7BDE8C68"/>
    <w:lvl w:ilvl="0" w:tplc="1B18C644">
      <w:start w:val="1"/>
      <w:numFmt w:val="decimal"/>
      <w:lvlText w:val="%1."/>
      <w:lvlJc w:val="left"/>
      <w:pPr>
        <w:ind w:left="720" w:hanging="360"/>
      </w:pPr>
      <w:rPr>
        <w:rFonts w:ascii="Verdana" w:hAnsi="Verdana" w:hint="default"/>
      </w:rPr>
    </w:lvl>
    <w:lvl w:ilvl="1" w:tplc="9DB0CEA4">
      <w:start w:val="1"/>
      <w:numFmt w:val="lowerLetter"/>
      <w:lvlText w:val="%2."/>
      <w:lvlJc w:val="left"/>
      <w:pPr>
        <w:ind w:left="1440" w:hanging="360"/>
      </w:pPr>
    </w:lvl>
    <w:lvl w:ilvl="2" w:tplc="EAFC5FB6">
      <w:start w:val="1"/>
      <w:numFmt w:val="lowerRoman"/>
      <w:lvlText w:val="%3."/>
      <w:lvlJc w:val="right"/>
      <w:pPr>
        <w:ind w:left="2160" w:hanging="180"/>
      </w:pPr>
    </w:lvl>
    <w:lvl w:ilvl="3" w:tplc="250A6724">
      <w:start w:val="1"/>
      <w:numFmt w:val="decimal"/>
      <w:lvlText w:val="%4."/>
      <w:lvlJc w:val="left"/>
      <w:pPr>
        <w:ind w:left="2880" w:hanging="360"/>
      </w:pPr>
    </w:lvl>
    <w:lvl w:ilvl="4" w:tplc="5C26897E">
      <w:start w:val="1"/>
      <w:numFmt w:val="lowerLetter"/>
      <w:lvlText w:val="%5."/>
      <w:lvlJc w:val="left"/>
      <w:pPr>
        <w:ind w:left="3600" w:hanging="360"/>
      </w:pPr>
    </w:lvl>
    <w:lvl w:ilvl="5" w:tplc="1AA0C856">
      <w:start w:val="1"/>
      <w:numFmt w:val="lowerRoman"/>
      <w:lvlText w:val="%6."/>
      <w:lvlJc w:val="right"/>
      <w:pPr>
        <w:ind w:left="4320" w:hanging="180"/>
      </w:pPr>
    </w:lvl>
    <w:lvl w:ilvl="6" w:tplc="338A7F78">
      <w:start w:val="1"/>
      <w:numFmt w:val="decimal"/>
      <w:lvlText w:val="%7."/>
      <w:lvlJc w:val="left"/>
      <w:pPr>
        <w:ind w:left="5040" w:hanging="360"/>
      </w:pPr>
    </w:lvl>
    <w:lvl w:ilvl="7" w:tplc="A406F36E">
      <w:start w:val="1"/>
      <w:numFmt w:val="lowerLetter"/>
      <w:lvlText w:val="%8."/>
      <w:lvlJc w:val="left"/>
      <w:pPr>
        <w:ind w:left="5760" w:hanging="360"/>
      </w:pPr>
    </w:lvl>
    <w:lvl w:ilvl="8" w:tplc="86AA8DA0">
      <w:start w:val="1"/>
      <w:numFmt w:val="lowerRoman"/>
      <w:lvlText w:val="%9."/>
      <w:lvlJc w:val="right"/>
      <w:pPr>
        <w:ind w:left="6480" w:hanging="180"/>
      </w:pPr>
    </w:lvl>
  </w:abstractNum>
  <w:abstractNum w:abstractNumId="5" w15:restartNumberingAfterBreak="0">
    <w:nsid w:val="0D5772B4"/>
    <w:multiLevelType w:val="multilevel"/>
    <w:tmpl w:val="62408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840015"/>
    <w:multiLevelType w:val="multilevel"/>
    <w:tmpl w:val="AEB0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C251C9"/>
    <w:multiLevelType w:val="hybridMultilevel"/>
    <w:tmpl w:val="8CCCECBC"/>
    <w:lvl w:ilvl="0" w:tplc="40090001">
      <w:start w:val="1"/>
      <w:numFmt w:val="bullet"/>
      <w:lvlText w:val=""/>
      <w:lvlJc w:val="left"/>
      <w:pPr>
        <w:ind w:left="1003" w:hanging="360"/>
      </w:pPr>
      <w:rPr>
        <w:rFonts w:ascii="Symbol" w:hAnsi="Symbol" w:hint="default"/>
      </w:rPr>
    </w:lvl>
    <w:lvl w:ilvl="1" w:tplc="40090003" w:tentative="1">
      <w:start w:val="1"/>
      <w:numFmt w:val="bullet"/>
      <w:lvlText w:val="o"/>
      <w:lvlJc w:val="left"/>
      <w:pPr>
        <w:ind w:left="1723" w:hanging="360"/>
      </w:pPr>
      <w:rPr>
        <w:rFonts w:ascii="Courier New" w:hAnsi="Courier New" w:cs="Courier New" w:hint="default"/>
      </w:rPr>
    </w:lvl>
    <w:lvl w:ilvl="2" w:tplc="40090005" w:tentative="1">
      <w:start w:val="1"/>
      <w:numFmt w:val="bullet"/>
      <w:lvlText w:val=""/>
      <w:lvlJc w:val="left"/>
      <w:pPr>
        <w:ind w:left="2443" w:hanging="360"/>
      </w:pPr>
      <w:rPr>
        <w:rFonts w:ascii="Wingdings" w:hAnsi="Wingdings" w:hint="default"/>
      </w:rPr>
    </w:lvl>
    <w:lvl w:ilvl="3" w:tplc="40090001" w:tentative="1">
      <w:start w:val="1"/>
      <w:numFmt w:val="bullet"/>
      <w:lvlText w:val=""/>
      <w:lvlJc w:val="left"/>
      <w:pPr>
        <w:ind w:left="3163" w:hanging="360"/>
      </w:pPr>
      <w:rPr>
        <w:rFonts w:ascii="Symbol" w:hAnsi="Symbol" w:hint="default"/>
      </w:rPr>
    </w:lvl>
    <w:lvl w:ilvl="4" w:tplc="40090003" w:tentative="1">
      <w:start w:val="1"/>
      <w:numFmt w:val="bullet"/>
      <w:lvlText w:val="o"/>
      <w:lvlJc w:val="left"/>
      <w:pPr>
        <w:ind w:left="3883" w:hanging="360"/>
      </w:pPr>
      <w:rPr>
        <w:rFonts w:ascii="Courier New" w:hAnsi="Courier New" w:cs="Courier New" w:hint="default"/>
      </w:rPr>
    </w:lvl>
    <w:lvl w:ilvl="5" w:tplc="40090005" w:tentative="1">
      <w:start w:val="1"/>
      <w:numFmt w:val="bullet"/>
      <w:lvlText w:val=""/>
      <w:lvlJc w:val="left"/>
      <w:pPr>
        <w:ind w:left="4603" w:hanging="360"/>
      </w:pPr>
      <w:rPr>
        <w:rFonts w:ascii="Wingdings" w:hAnsi="Wingdings" w:hint="default"/>
      </w:rPr>
    </w:lvl>
    <w:lvl w:ilvl="6" w:tplc="40090001" w:tentative="1">
      <w:start w:val="1"/>
      <w:numFmt w:val="bullet"/>
      <w:lvlText w:val=""/>
      <w:lvlJc w:val="left"/>
      <w:pPr>
        <w:ind w:left="5323" w:hanging="360"/>
      </w:pPr>
      <w:rPr>
        <w:rFonts w:ascii="Symbol" w:hAnsi="Symbol" w:hint="default"/>
      </w:rPr>
    </w:lvl>
    <w:lvl w:ilvl="7" w:tplc="40090003" w:tentative="1">
      <w:start w:val="1"/>
      <w:numFmt w:val="bullet"/>
      <w:lvlText w:val="o"/>
      <w:lvlJc w:val="left"/>
      <w:pPr>
        <w:ind w:left="6043" w:hanging="360"/>
      </w:pPr>
      <w:rPr>
        <w:rFonts w:ascii="Courier New" w:hAnsi="Courier New" w:cs="Courier New" w:hint="default"/>
      </w:rPr>
    </w:lvl>
    <w:lvl w:ilvl="8" w:tplc="40090005" w:tentative="1">
      <w:start w:val="1"/>
      <w:numFmt w:val="bullet"/>
      <w:lvlText w:val=""/>
      <w:lvlJc w:val="left"/>
      <w:pPr>
        <w:ind w:left="6763" w:hanging="360"/>
      </w:pPr>
      <w:rPr>
        <w:rFonts w:ascii="Wingdings" w:hAnsi="Wingdings" w:hint="default"/>
      </w:rPr>
    </w:lvl>
  </w:abstractNum>
  <w:abstractNum w:abstractNumId="8" w15:restartNumberingAfterBreak="0">
    <w:nsid w:val="0F0A20C7"/>
    <w:multiLevelType w:val="multilevel"/>
    <w:tmpl w:val="AF2A656C"/>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F311096"/>
    <w:multiLevelType w:val="multilevel"/>
    <w:tmpl w:val="D620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4B2C09"/>
    <w:multiLevelType w:val="multilevel"/>
    <w:tmpl w:val="1E70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B8334E"/>
    <w:multiLevelType w:val="hybridMultilevel"/>
    <w:tmpl w:val="984ADCEC"/>
    <w:lvl w:ilvl="0" w:tplc="E3B89B0C">
      <w:start w:val="1"/>
      <w:numFmt w:val="decimal"/>
      <w:lvlText w:val="%1."/>
      <w:lvlJc w:val="left"/>
      <w:pPr>
        <w:ind w:left="720" w:hanging="360"/>
      </w:pPr>
      <w:rPr>
        <w:rFonts w:ascii="Verdana" w:hAnsi="Verdana" w:hint="default"/>
        <w:b w:val="0"/>
        <w:bCs w:val="0"/>
        <w:sz w:val="18"/>
        <w:szCs w:val="18"/>
      </w:rPr>
    </w:lvl>
    <w:lvl w:ilvl="1" w:tplc="FFFFFFFF">
      <w:numFmt w:val="bullet"/>
      <w:lvlText w:val="·"/>
      <w:lvlJc w:val="left"/>
      <w:pPr>
        <w:ind w:left="1455" w:hanging="375"/>
      </w:pPr>
      <w:rPr>
        <w:rFonts w:ascii="Verdana" w:eastAsia="Verdana" w:hAnsi="Verdana" w:cs="Verdana" w:hint="default"/>
      </w:rPr>
    </w:lvl>
    <w:lvl w:ilvl="2" w:tplc="235CD708">
      <w:start w:val="1"/>
      <w:numFmt w:val="lowerLetter"/>
      <w:lvlText w:val="%3)"/>
      <w:lvlJc w:val="left"/>
      <w:pPr>
        <w:ind w:left="2700" w:hanging="720"/>
      </w:pPr>
      <w:rPr>
        <w:rFonts w:ascii="Verdana" w:hAnsi="Verdana" w:hint="default"/>
        <w:color w:val="202124"/>
        <w:sz w:val="18"/>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238300"/>
    <w:multiLevelType w:val="hybridMultilevel"/>
    <w:tmpl w:val="7C52E50E"/>
    <w:lvl w:ilvl="0" w:tplc="D510602E">
      <w:start w:val="1"/>
      <w:numFmt w:val="bullet"/>
      <w:lvlText w:val="·"/>
      <w:lvlJc w:val="left"/>
      <w:pPr>
        <w:ind w:left="720" w:hanging="360"/>
      </w:pPr>
      <w:rPr>
        <w:rFonts w:ascii="Symbol" w:hAnsi="Symbol" w:hint="default"/>
      </w:rPr>
    </w:lvl>
    <w:lvl w:ilvl="1" w:tplc="2DFA4FFA">
      <w:start w:val="1"/>
      <w:numFmt w:val="bullet"/>
      <w:lvlText w:val="o"/>
      <w:lvlJc w:val="left"/>
      <w:pPr>
        <w:ind w:left="1440" w:hanging="360"/>
      </w:pPr>
      <w:rPr>
        <w:rFonts w:ascii="Courier New" w:hAnsi="Courier New" w:hint="default"/>
      </w:rPr>
    </w:lvl>
    <w:lvl w:ilvl="2" w:tplc="AED4747C">
      <w:start w:val="1"/>
      <w:numFmt w:val="bullet"/>
      <w:lvlText w:val=""/>
      <w:lvlJc w:val="left"/>
      <w:pPr>
        <w:ind w:left="2160" w:hanging="360"/>
      </w:pPr>
      <w:rPr>
        <w:rFonts w:ascii="Wingdings" w:hAnsi="Wingdings" w:hint="default"/>
      </w:rPr>
    </w:lvl>
    <w:lvl w:ilvl="3" w:tplc="35B4850E">
      <w:start w:val="1"/>
      <w:numFmt w:val="bullet"/>
      <w:lvlText w:val=""/>
      <w:lvlJc w:val="left"/>
      <w:pPr>
        <w:ind w:left="2880" w:hanging="360"/>
      </w:pPr>
      <w:rPr>
        <w:rFonts w:ascii="Symbol" w:hAnsi="Symbol" w:hint="default"/>
      </w:rPr>
    </w:lvl>
    <w:lvl w:ilvl="4" w:tplc="DE7022D0">
      <w:start w:val="1"/>
      <w:numFmt w:val="bullet"/>
      <w:lvlText w:val="o"/>
      <w:lvlJc w:val="left"/>
      <w:pPr>
        <w:ind w:left="3600" w:hanging="360"/>
      </w:pPr>
      <w:rPr>
        <w:rFonts w:ascii="Courier New" w:hAnsi="Courier New" w:hint="default"/>
      </w:rPr>
    </w:lvl>
    <w:lvl w:ilvl="5" w:tplc="0268D1EC">
      <w:start w:val="1"/>
      <w:numFmt w:val="bullet"/>
      <w:lvlText w:val=""/>
      <w:lvlJc w:val="left"/>
      <w:pPr>
        <w:ind w:left="4320" w:hanging="360"/>
      </w:pPr>
      <w:rPr>
        <w:rFonts w:ascii="Wingdings" w:hAnsi="Wingdings" w:hint="default"/>
      </w:rPr>
    </w:lvl>
    <w:lvl w:ilvl="6" w:tplc="F508B79A">
      <w:start w:val="1"/>
      <w:numFmt w:val="bullet"/>
      <w:lvlText w:val=""/>
      <w:lvlJc w:val="left"/>
      <w:pPr>
        <w:ind w:left="5040" w:hanging="360"/>
      </w:pPr>
      <w:rPr>
        <w:rFonts w:ascii="Symbol" w:hAnsi="Symbol" w:hint="default"/>
      </w:rPr>
    </w:lvl>
    <w:lvl w:ilvl="7" w:tplc="330A5400">
      <w:start w:val="1"/>
      <w:numFmt w:val="bullet"/>
      <w:lvlText w:val="o"/>
      <w:lvlJc w:val="left"/>
      <w:pPr>
        <w:ind w:left="5760" w:hanging="360"/>
      </w:pPr>
      <w:rPr>
        <w:rFonts w:ascii="Courier New" w:hAnsi="Courier New" w:hint="default"/>
      </w:rPr>
    </w:lvl>
    <w:lvl w:ilvl="8" w:tplc="0AC21D2A">
      <w:start w:val="1"/>
      <w:numFmt w:val="bullet"/>
      <w:lvlText w:val=""/>
      <w:lvlJc w:val="left"/>
      <w:pPr>
        <w:ind w:left="6480" w:hanging="360"/>
      </w:pPr>
      <w:rPr>
        <w:rFonts w:ascii="Wingdings" w:hAnsi="Wingdings" w:hint="default"/>
      </w:rPr>
    </w:lvl>
  </w:abstractNum>
  <w:abstractNum w:abstractNumId="13" w15:restartNumberingAfterBreak="0">
    <w:nsid w:val="184D769D"/>
    <w:multiLevelType w:val="hybridMultilevel"/>
    <w:tmpl w:val="6518BDFA"/>
    <w:lvl w:ilvl="0" w:tplc="9F168DD6">
      <w:start w:val="1"/>
      <w:numFmt w:val="lowerLetter"/>
      <w:lvlText w:val="%1."/>
      <w:lvlJc w:val="left"/>
      <w:pPr>
        <w:ind w:left="1080" w:hanging="360"/>
      </w:pPr>
      <w:rPr>
        <w:rFonts w:ascii="Verdana Pro" w:hAnsi="Verdana Pro" w:hint="default"/>
      </w:rPr>
    </w:lvl>
    <w:lvl w:ilvl="1" w:tplc="B31CE18C">
      <w:start w:val="1"/>
      <w:numFmt w:val="lowerLetter"/>
      <w:lvlText w:val="%2."/>
      <w:lvlJc w:val="left"/>
      <w:pPr>
        <w:ind w:left="1440" w:hanging="360"/>
      </w:pPr>
    </w:lvl>
    <w:lvl w:ilvl="2" w:tplc="568C9F08">
      <w:start w:val="1"/>
      <w:numFmt w:val="lowerRoman"/>
      <w:lvlText w:val="%3."/>
      <w:lvlJc w:val="right"/>
      <w:pPr>
        <w:ind w:left="2160" w:hanging="180"/>
      </w:pPr>
    </w:lvl>
    <w:lvl w:ilvl="3" w:tplc="6622BCCE">
      <w:start w:val="1"/>
      <w:numFmt w:val="decimal"/>
      <w:lvlText w:val="%4."/>
      <w:lvlJc w:val="left"/>
      <w:pPr>
        <w:ind w:left="2880" w:hanging="360"/>
      </w:pPr>
    </w:lvl>
    <w:lvl w:ilvl="4" w:tplc="E0ACE5D4">
      <w:start w:val="1"/>
      <w:numFmt w:val="lowerLetter"/>
      <w:lvlText w:val="%5."/>
      <w:lvlJc w:val="left"/>
      <w:pPr>
        <w:ind w:left="3600" w:hanging="360"/>
      </w:pPr>
    </w:lvl>
    <w:lvl w:ilvl="5" w:tplc="BC1C1918">
      <w:start w:val="1"/>
      <w:numFmt w:val="lowerRoman"/>
      <w:lvlText w:val="%6."/>
      <w:lvlJc w:val="right"/>
      <w:pPr>
        <w:ind w:left="4320" w:hanging="180"/>
      </w:pPr>
    </w:lvl>
    <w:lvl w:ilvl="6" w:tplc="0C22BC96">
      <w:start w:val="1"/>
      <w:numFmt w:val="decimal"/>
      <w:lvlText w:val="%7."/>
      <w:lvlJc w:val="left"/>
      <w:pPr>
        <w:ind w:left="5040" w:hanging="360"/>
      </w:pPr>
    </w:lvl>
    <w:lvl w:ilvl="7" w:tplc="5832E71A">
      <w:start w:val="1"/>
      <w:numFmt w:val="lowerLetter"/>
      <w:lvlText w:val="%8."/>
      <w:lvlJc w:val="left"/>
      <w:pPr>
        <w:ind w:left="5760" w:hanging="360"/>
      </w:pPr>
    </w:lvl>
    <w:lvl w:ilvl="8" w:tplc="95F09498">
      <w:start w:val="1"/>
      <w:numFmt w:val="lowerRoman"/>
      <w:lvlText w:val="%9."/>
      <w:lvlJc w:val="right"/>
      <w:pPr>
        <w:ind w:left="6480" w:hanging="180"/>
      </w:pPr>
    </w:lvl>
  </w:abstractNum>
  <w:abstractNum w:abstractNumId="14" w15:restartNumberingAfterBreak="0">
    <w:nsid w:val="187CA516"/>
    <w:multiLevelType w:val="hybridMultilevel"/>
    <w:tmpl w:val="3CC008D0"/>
    <w:lvl w:ilvl="0" w:tplc="501A43DC">
      <w:start w:val="1"/>
      <w:numFmt w:val="bullet"/>
      <w:lvlText w:val="·"/>
      <w:lvlJc w:val="left"/>
      <w:pPr>
        <w:ind w:left="720" w:hanging="360"/>
      </w:pPr>
      <w:rPr>
        <w:rFonts w:ascii="Symbol" w:hAnsi="Symbol" w:hint="default"/>
      </w:rPr>
    </w:lvl>
    <w:lvl w:ilvl="1" w:tplc="CF7E8F2A">
      <w:start w:val="1"/>
      <w:numFmt w:val="bullet"/>
      <w:lvlText w:val="o"/>
      <w:lvlJc w:val="left"/>
      <w:pPr>
        <w:ind w:left="1440" w:hanging="360"/>
      </w:pPr>
      <w:rPr>
        <w:rFonts w:ascii="Courier New" w:hAnsi="Courier New" w:hint="default"/>
      </w:rPr>
    </w:lvl>
    <w:lvl w:ilvl="2" w:tplc="AEFC98AA">
      <w:start w:val="1"/>
      <w:numFmt w:val="bullet"/>
      <w:lvlText w:val=""/>
      <w:lvlJc w:val="left"/>
      <w:pPr>
        <w:ind w:left="2160" w:hanging="360"/>
      </w:pPr>
      <w:rPr>
        <w:rFonts w:ascii="Wingdings" w:hAnsi="Wingdings" w:hint="default"/>
      </w:rPr>
    </w:lvl>
    <w:lvl w:ilvl="3" w:tplc="3514B37C">
      <w:start w:val="1"/>
      <w:numFmt w:val="bullet"/>
      <w:lvlText w:val=""/>
      <w:lvlJc w:val="left"/>
      <w:pPr>
        <w:ind w:left="2880" w:hanging="360"/>
      </w:pPr>
      <w:rPr>
        <w:rFonts w:ascii="Symbol" w:hAnsi="Symbol" w:hint="default"/>
      </w:rPr>
    </w:lvl>
    <w:lvl w:ilvl="4" w:tplc="154C4586">
      <w:start w:val="1"/>
      <w:numFmt w:val="bullet"/>
      <w:lvlText w:val="o"/>
      <w:lvlJc w:val="left"/>
      <w:pPr>
        <w:ind w:left="3600" w:hanging="360"/>
      </w:pPr>
      <w:rPr>
        <w:rFonts w:ascii="Courier New" w:hAnsi="Courier New" w:hint="default"/>
      </w:rPr>
    </w:lvl>
    <w:lvl w:ilvl="5" w:tplc="871CC878">
      <w:start w:val="1"/>
      <w:numFmt w:val="bullet"/>
      <w:lvlText w:val=""/>
      <w:lvlJc w:val="left"/>
      <w:pPr>
        <w:ind w:left="4320" w:hanging="360"/>
      </w:pPr>
      <w:rPr>
        <w:rFonts w:ascii="Wingdings" w:hAnsi="Wingdings" w:hint="default"/>
      </w:rPr>
    </w:lvl>
    <w:lvl w:ilvl="6" w:tplc="35DA4D52">
      <w:start w:val="1"/>
      <w:numFmt w:val="bullet"/>
      <w:lvlText w:val=""/>
      <w:lvlJc w:val="left"/>
      <w:pPr>
        <w:ind w:left="5040" w:hanging="360"/>
      </w:pPr>
      <w:rPr>
        <w:rFonts w:ascii="Symbol" w:hAnsi="Symbol" w:hint="default"/>
      </w:rPr>
    </w:lvl>
    <w:lvl w:ilvl="7" w:tplc="99D06ECC">
      <w:start w:val="1"/>
      <w:numFmt w:val="bullet"/>
      <w:lvlText w:val="o"/>
      <w:lvlJc w:val="left"/>
      <w:pPr>
        <w:ind w:left="5760" w:hanging="360"/>
      </w:pPr>
      <w:rPr>
        <w:rFonts w:ascii="Courier New" w:hAnsi="Courier New" w:hint="default"/>
      </w:rPr>
    </w:lvl>
    <w:lvl w:ilvl="8" w:tplc="06683BC4">
      <w:start w:val="1"/>
      <w:numFmt w:val="bullet"/>
      <w:lvlText w:val=""/>
      <w:lvlJc w:val="left"/>
      <w:pPr>
        <w:ind w:left="6480" w:hanging="360"/>
      </w:pPr>
      <w:rPr>
        <w:rFonts w:ascii="Wingdings" w:hAnsi="Wingdings" w:hint="default"/>
      </w:rPr>
    </w:lvl>
  </w:abstractNum>
  <w:abstractNum w:abstractNumId="15" w15:restartNumberingAfterBreak="0">
    <w:nsid w:val="18DD4215"/>
    <w:multiLevelType w:val="hybridMultilevel"/>
    <w:tmpl w:val="080879E0"/>
    <w:lvl w:ilvl="0" w:tplc="EC3C74C4">
      <w:start w:val="1"/>
      <w:numFmt w:val="bullet"/>
      <w:lvlText w:val=""/>
      <w:lvlJc w:val="left"/>
      <w:pPr>
        <w:ind w:left="1440" w:hanging="360"/>
      </w:pPr>
      <w:rPr>
        <w:rFonts w:ascii="Symbol" w:hAnsi="Symbol" w:hint="default"/>
      </w:rPr>
    </w:lvl>
    <w:lvl w:ilvl="1" w:tplc="E872EDB2">
      <w:start w:val="1"/>
      <w:numFmt w:val="bullet"/>
      <w:lvlText w:val="o"/>
      <w:lvlJc w:val="left"/>
      <w:pPr>
        <w:ind w:left="1440" w:hanging="360"/>
      </w:pPr>
      <w:rPr>
        <w:rFonts w:ascii="Courier New" w:hAnsi="Courier New" w:hint="default"/>
      </w:rPr>
    </w:lvl>
    <w:lvl w:ilvl="2" w:tplc="6958E02E">
      <w:start w:val="1"/>
      <w:numFmt w:val="bullet"/>
      <w:lvlText w:val=""/>
      <w:lvlJc w:val="left"/>
      <w:pPr>
        <w:ind w:left="2160" w:hanging="360"/>
      </w:pPr>
      <w:rPr>
        <w:rFonts w:ascii="Wingdings" w:hAnsi="Wingdings" w:hint="default"/>
      </w:rPr>
    </w:lvl>
    <w:lvl w:ilvl="3" w:tplc="BEF2F9C4">
      <w:start w:val="1"/>
      <w:numFmt w:val="bullet"/>
      <w:lvlText w:val=""/>
      <w:lvlJc w:val="left"/>
      <w:pPr>
        <w:ind w:left="2880" w:hanging="360"/>
      </w:pPr>
      <w:rPr>
        <w:rFonts w:ascii="Symbol" w:hAnsi="Symbol" w:hint="default"/>
      </w:rPr>
    </w:lvl>
    <w:lvl w:ilvl="4" w:tplc="849E2068">
      <w:start w:val="1"/>
      <w:numFmt w:val="bullet"/>
      <w:lvlText w:val="o"/>
      <w:lvlJc w:val="left"/>
      <w:pPr>
        <w:ind w:left="3600" w:hanging="360"/>
      </w:pPr>
      <w:rPr>
        <w:rFonts w:ascii="Courier New" w:hAnsi="Courier New" w:hint="default"/>
      </w:rPr>
    </w:lvl>
    <w:lvl w:ilvl="5" w:tplc="8BC48044">
      <w:start w:val="1"/>
      <w:numFmt w:val="bullet"/>
      <w:lvlText w:val=""/>
      <w:lvlJc w:val="left"/>
      <w:pPr>
        <w:ind w:left="4320" w:hanging="360"/>
      </w:pPr>
      <w:rPr>
        <w:rFonts w:ascii="Wingdings" w:hAnsi="Wingdings" w:hint="default"/>
      </w:rPr>
    </w:lvl>
    <w:lvl w:ilvl="6" w:tplc="0EE0FEA0">
      <w:start w:val="1"/>
      <w:numFmt w:val="bullet"/>
      <w:lvlText w:val=""/>
      <w:lvlJc w:val="left"/>
      <w:pPr>
        <w:ind w:left="5040" w:hanging="360"/>
      </w:pPr>
      <w:rPr>
        <w:rFonts w:ascii="Symbol" w:hAnsi="Symbol" w:hint="default"/>
      </w:rPr>
    </w:lvl>
    <w:lvl w:ilvl="7" w:tplc="CB8A06A0">
      <w:start w:val="1"/>
      <w:numFmt w:val="bullet"/>
      <w:lvlText w:val="o"/>
      <w:lvlJc w:val="left"/>
      <w:pPr>
        <w:ind w:left="5760" w:hanging="360"/>
      </w:pPr>
      <w:rPr>
        <w:rFonts w:ascii="Courier New" w:hAnsi="Courier New" w:hint="default"/>
      </w:rPr>
    </w:lvl>
    <w:lvl w:ilvl="8" w:tplc="687CCE30">
      <w:start w:val="1"/>
      <w:numFmt w:val="bullet"/>
      <w:lvlText w:val=""/>
      <w:lvlJc w:val="left"/>
      <w:pPr>
        <w:ind w:left="6480" w:hanging="360"/>
      </w:pPr>
      <w:rPr>
        <w:rFonts w:ascii="Wingdings" w:hAnsi="Wingdings" w:hint="default"/>
      </w:rPr>
    </w:lvl>
  </w:abstractNum>
  <w:abstractNum w:abstractNumId="16" w15:restartNumberingAfterBreak="0">
    <w:nsid w:val="1AA68CCA"/>
    <w:multiLevelType w:val="hybridMultilevel"/>
    <w:tmpl w:val="2D3CD654"/>
    <w:lvl w:ilvl="0" w:tplc="E6C6B5D2">
      <w:start w:val="1"/>
      <w:numFmt w:val="bullet"/>
      <w:lvlText w:val=""/>
      <w:lvlJc w:val="left"/>
      <w:pPr>
        <w:ind w:left="720" w:hanging="360"/>
      </w:pPr>
      <w:rPr>
        <w:rFonts w:ascii="Symbol" w:hAnsi="Symbol" w:hint="default"/>
      </w:rPr>
    </w:lvl>
    <w:lvl w:ilvl="1" w:tplc="AEE2B332">
      <w:start w:val="1"/>
      <w:numFmt w:val="bullet"/>
      <w:lvlText w:val="o"/>
      <w:lvlJc w:val="left"/>
      <w:pPr>
        <w:ind w:left="1440" w:hanging="360"/>
      </w:pPr>
      <w:rPr>
        <w:rFonts w:ascii="Courier New" w:hAnsi="Courier New" w:hint="default"/>
      </w:rPr>
    </w:lvl>
    <w:lvl w:ilvl="2" w:tplc="0EA8AFAA">
      <w:start w:val="1"/>
      <w:numFmt w:val="bullet"/>
      <w:lvlText w:val=""/>
      <w:lvlJc w:val="left"/>
      <w:pPr>
        <w:ind w:left="2160" w:hanging="360"/>
      </w:pPr>
      <w:rPr>
        <w:rFonts w:ascii="Wingdings" w:hAnsi="Wingdings" w:hint="default"/>
      </w:rPr>
    </w:lvl>
    <w:lvl w:ilvl="3" w:tplc="84FE8B24">
      <w:start w:val="1"/>
      <w:numFmt w:val="bullet"/>
      <w:lvlText w:val=""/>
      <w:lvlJc w:val="left"/>
      <w:pPr>
        <w:ind w:left="2880" w:hanging="360"/>
      </w:pPr>
      <w:rPr>
        <w:rFonts w:ascii="Symbol" w:hAnsi="Symbol" w:hint="default"/>
      </w:rPr>
    </w:lvl>
    <w:lvl w:ilvl="4" w:tplc="53601540">
      <w:start w:val="1"/>
      <w:numFmt w:val="bullet"/>
      <w:lvlText w:val="o"/>
      <w:lvlJc w:val="left"/>
      <w:pPr>
        <w:ind w:left="3600" w:hanging="360"/>
      </w:pPr>
      <w:rPr>
        <w:rFonts w:ascii="Courier New" w:hAnsi="Courier New" w:hint="default"/>
      </w:rPr>
    </w:lvl>
    <w:lvl w:ilvl="5" w:tplc="B5E83924">
      <w:start w:val="1"/>
      <w:numFmt w:val="bullet"/>
      <w:lvlText w:val=""/>
      <w:lvlJc w:val="left"/>
      <w:pPr>
        <w:ind w:left="4320" w:hanging="360"/>
      </w:pPr>
      <w:rPr>
        <w:rFonts w:ascii="Wingdings" w:hAnsi="Wingdings" w:hint="default"/>
      </w:rPr>
    </w:lvl>
    <w:lvl w:ilvl="6" w:tplc="6E4E3988">
      <w:start w:val="1"/>
      <w:numFmt w:val="bullet"/>
      <w:lvlText w:val=""/>
      <w:lvlJc w:val="left"/>
      <w:pPr>
        <w:ind w:left="5040" w:hanging="360"/>
      </w:pPr>
      <w:rPr>
        <w:rFonts w:ascii="Symbol" w:hAnsi="Symbol" w:hint="default"/>
      </w:rPr>
    </w:lvl>
    <w:lvl w:ilvl="7" w:tplc="8C3C3D78">
      <w:start w:val="1"/>
      <w:numFmt w:val="bullet"/>
      <w:lvlText w:val="o"/>
      <w:lvlJc w:val="left"/>
      <w:pPr>
        <w:ind w:left="5760" w:hanging="360"/>
      </w:pPr>
      <w:rPr>
        <w:rFonts w:ascii="Courier New" w:hAnsi="Courier New" w:hint="default"/>
      </w:rPr>
    </w:lvl>
    <w:lvl w:ilvl="8" w:tplc="B27244C6">
      <w:start w:val="1"/>
      <w:numFmt w:val="bullet"/>
      <w:lvlText w:val=""/>
      <w:lvlJc w:val="left"/>
      <w:pPr>
        <w:ind w:left="6480" w:hanging="360"/>
      </w:pPr>
      <w:rPr>
        <w:rFonts w:ascii="Wingdings" w:hAnsi="Wingdings" w:hint="default"/>
      </w:rPr>
    </w:lvl>
  </w:abstractNum>
  <w:abstractNum w:abstractNumId="17" w15:restartNumberingAfterBreak="0">
    <w:nsid w:val="1E445B40"/>
    <w:multiLevelType w:val="multilevel"/>
    <w:tmpl w:val="C124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0104AC"/>
    <w:multiLevelType w:val="multilevel"/>
    <w:tmpl w:val="ED6A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E13383"/>
    <w:multiLevelType w:val="multilevel"/>
    <w:tmpl w:val="4FD050D4"/>
    <w:styleLink w:val="CurrentList9"/>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7B70E3E"/>
    <w:multiLevelType w:val="hybridMultilevel"/>
    <w:tmpl w:val="E904FD82"/>
    <w:lvl w:ilvl="0" w:tplc="31FC1D42">
      <w:start w:val="1"/>
      <w:numFmt w:val="upperLetter"/>
      <w:lvlText w:val="%1."/>
      <w:lvlJc w:val="left"/>
      <w:pPr>
        <w:ind w:left="720" w:hanging="360"/>
      </w:pPr>
      <w:rPr>
        <w:rFonts w:ascii="Verdana" w:hAnsi="Verdana" w:hint="default"/>
      </w:rPr>
    </w:lvl>
    <w:lvl w:ilvl="1" w:tplc="AE1A9CC8">
      <w:start w:val="1"/>
      <w:numFmt w:val="lowerLetter"/>
      <w:lvlText w:val="%2."/>
      <w:lvlJc w:val="left"/>
      <w:pPr>
        <w:ind w:left="1440" w:hanging="360"/>
      </w:pPr>
    </w:lvl>
    <w:lvl w:ilvl="2" w:tplc="343432EC">
      <w:start w:val="1"/>
      <w:numFmt w:val="lowerRoman"/>
      <w:lvlText w:val="%3."/>
      <w:lvlJc w:val="right"/>
      <w:pPr>
        <w:ind w:left="2160" w:hanging="180"/>
      </w:pPr>
    </w:lvl>
    <w:lvl w:ilvl="3" w:tplc="D5F26294">
      <w:start w:val="1"/>
      <w:numFmt w:val="decimal"/>
      <w:lvlText w:val="%4."/>
      <w:lvlJc w:val="left"/>
      <w:pPr>
        <w:ind w:left="2880" w:hanging="360"/>
      </w:pPr>
    </w:lvl>
    <w:lvl w:ilvl="4" w:tplc="5F0A9548">
      <w:start w:val="1"/>
      <w:numFmt w:val="lowerLetter"/>
      <w:lvlText w:val="%5."/>
      <w:lvlJc w:val="left"/>
      <w:pPr>
        <w:ind w:left="3600" w:hanging="360"/>
      </w:pPr>
    </w:lvl>
    <w:lvl w:ilvl="5" w:tplc="88E8D6A6">
      <w:start w:val="1"/>
      <w:numFmt w:val="lowerRoman"/>
      <w:lvlText w:val="%6."/>
      <w:lvlJc w:val="right"/>
      <w:pPr>
        <w:ind w:left="4320" w:hanging="180"/>
      </w:pPr>
    </w:lvl>
    <w:lvl w:ilvl="6" w:tplc="582AA09A">
      <w:start w:val="1"/>
      <w:numFmt w:val="decimal"/>
      <w:lvlText w:val="%7."/>
      <w:lvlJc w:val="left"/>
      <w:pPr>
        <w:ind w:left="5040" w:hanging="360"/>
      </w:pPr>
    </w:lvl>
    <w:lvl w:ilvl="7" w:tplc="BC14C208">
      <w:start w:val="1"/>
      <w:numFmt w:val="lowerLetter"/>
      <w:lvlText w:val="%8."/>
      <w:lvlJc w:val="left"/>
      <w:pPr>
        <w:ind w:left="5760" w:hanging="360"/>
      </w:pPr>
    </w:lvl>
    <w:lvl w:ilvl="8" w:tplc="5C64039E">
      <w:start w:val="1"/>
      <w:numFmt w:val="lowerRoman"/>
      <w:lvlText w:val="%9."/>
      <w:lvlJc w:val="right"/>
      <w:pPr>
        <w:ind w:left="6480" w:hanging="180"/>
      </w:pPr>
    </w:lvl>
  </w:abstractNum>
  <w:abstractNum w:abstractNumId="21" w15:restartNumberingAfterBreak="0">
    <w:nsid w:val="285F06FE"/>
    <w:multiLevelType w:val="multilevel"/>
    <w:tmpl w:val="F84C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9D65D8"/>
    <w:multiLevelType w:val="hybridMultilevel"/>
    <w:tmpl w:val="85E4F5C8"/>
    <w:lvl w:ilvl="0" w:tplc="9DCE6084">
      <w:start w:val="1"/>
      <w:numFmt w:val="decimal"/>
      <w:lvlText w:val="%1."/>
      <w:lvlJc w:val="left"/>
      <w:pPr>
        <w:ind w:left="720" w:hanging="360"/>
      </w:pPr>
      <w:rPr>
        <w:rFonts w:ascii="Verdana" w:hAnsi="Verdana" w:hint="default"/>
      </w:rPr>
    </w:lvl>
    <w:lvl w:ilvl="1" w:tplc="47340A8C">
      <w:start w:val="1"/>
      <w:numFmt w:val="lowerLetter"/>
      <w:lvlText w:val="%2."/>
      <w:lvlJc w:val="left"/>
      <w:pPr>
        <w:ind w:left="1440" w:hanging="360"/>
      </w:pPr>
    </w:lvl>
    <w:lvl w:ilvl="2" w:tplc="DF347A5A">
      <w:start w:val="1"/>
      <w:numFmt w:val="lowerRoman"/>
      <w:lvlText w:val="%3."/>
      <w:lvlJc w:val="right"/>
      <w:pPr>
        <w:ind w:left="2160" w:hanging="180"/>
      </w:pPr>
    </w:lvl>
    <w:lvl w:ilvl="3" w:tplc="60226668">
      <w:start w:val="1"/>
      <w:numFmt w:val="decimal"/>
      <w:lvlText w:val="%4."/>
      <w:lvlJc w:val="left"/>
      <w:pPr>
        <w:ind w:left="2880" w:hanging="360"/>
      </w:pPr>
    </w:lvl>
    <w:lvl w:ilvl="4" w:tplc="393AEA00">
      <w:start w:val="1"/>
      <w:numFmt w:val="lowerLetter"/>
      <w:lvlText w:val="%5."/>
      <w:lvlJc w:val="left"/>
      <w:pPr>
        <w:ind w:left="3600" w:hanging="360"/>
      </w:pPr>
    </w:lvl>
    <w:lvl w:ilvl="5" w:tplc="89D08930">
      <w:start w:val="1"/>
      <w:numFmt w:val="lowerRoman"/>
      <w:lvlText w:val="%6."/>
      <w:lvlJc w:val="right"/>
      <w:pPr>
        <w:ind w:left="4320" w:hanging="180"/>
      </w:pPr>
    </w:lvl>
    <w:lvl w:ilvl="6" w:tplc="897E4F8C">
      <w:start w:val="1"/>
      <w:numFmt w:val="decimal"/>
      <w:lvlText w:val="%7."/>
      <w:lvlJc w:val="left"/>
      <w:pPr>
        <w:ind w:left="5040" w:hanging="360"/>
      </w:pPr>
    </w:lvl>
    <w:lvl w:ilvl="7" w:tplc="45146E2C">
      <w:start w:val="1"/>
      <w:numFmt w:val="lowerLetter"/>
      <w:lvlText w:val="%8."/>
      <w:lvlJc w:val="left"/>
      <w:pPr>
        <w:ind w:left="5760" w:hanging="360"/>
      </w:pPr>
    </w:lvl>
    <w:lvl w:ilvl="8" w:tplc="FD3453FE">
      <w:start w:val="1"/>
      <w:numFmt w:val="lowerRoman"/>
      <w:lvlText w:val="%9."/>
      <w:lvlJc w:val="right"/>
      <w:pPr>
        <w:ind w:left="6480" w:hanging="180"/>
      </w:pPr>
    </w:lvl>
  </w:abstractNum>
  <w:abstractNum w:abstractNumId="23" w15:restartNumberingAfterBreak="0">
    <w:nsid w:val="28D314B9"/>
    <w:multiLevelType w:val="hybridMultilevel"/>
    <w:tmpl w:val="0DC0BCFE"/>
    <w:lvl w:ilvl="0" w:tplc="DD7C8250">
      <w:start w:val="1"/>
      <w:numFmt w:val="bullet"/>
      <w:lvlText w:val=""/>
      <w:lvlJc w:val="left"/>
      <w:pPr>
        <w:ind w:left="720" w:hanging="360"/>
      </w:pPr>
      <w:rPr>
        <w:rFonts w:ascii="Symbol" w:hAnsi="Symbol" w:hint="default"/>
      </w:rPr>
    </w:lvl>
    <w:lvl w:ilvl="1" w:tplc="BCFEF6AA">
      <w:start w:val="1"/>
      <w:numFmt w:val="bullet"/>
      <w:lvlText w:val="o"/>
      <w:lvlJc w:val="left"/>
      <w:pPr>
        <w:ind w:left="1440" w:hanging="360"/>
      </w:pPr>
      <w:rPr>
        <w:rFonts w:ascii="Courier New" w:hAnsi="Courier New" w:hint="default"/>
      </w:rPr>
    </w:lvl>
    <w:lvl w:ilvl="2" w:tplc="783CF1B6">
      <w:start w:val="1"/>
      <w:numFmt w:val="bullet"/>
      <w:lvlText w:val=""/>
      <w:lvlJc w:val="left"/>
      <w:pPr>
        <w:ind w:left="2160" w:hanging="360"/>
      </w:pPr>
      <w:rPr>
        <w:rFonts w:ascii="Wingdings" w:hAnsi="Wingdings" w:hint="default"/>
      </w:rPr>
    </w:lvl>
    <w:lvl w:ilvl="3" w:tplc="84BE177C">
      <w:start w:val="1"/>
      <w:numFmt w:val="bullet"/>
      <w:lvlText w:val=""/>
      <w:lvlJc w:val="left"/>
      <w:pPr>
        <w:ind w:left="2880" w:hanging="360"/>
      </w:pPr>
      <w:rPr>
        <w:rFonts w:ascii="Symbol" w:hAnsi="Symbol" w:hint="default"/>
      </w:rPr>
    </w:lvl>
    <w:lvl w:ilvl="4" w:tplc="458456A0">
      <w:start w:val="1"/>
      <w:numFmt w:val="bullet"/>
      <w:lvlText w:val="o"/>
      <w:lvlJc w:val="left"/>
      <w:pPr>
        <w:ind w:left="3600" w:hanging="360"/>
      </w:pPr>
      <w:rPr>
        <w:rFonts w:ascii="Courier New" w:hAnsi="Courier New" w:hint="default"/>
      </w:rPr>
    </w:lvl>
    <w:lvl w:ilvl="5" w:tplc="A844CBF0">
      <w:start w:val="1"/>
      <w:numFmt w:val="bullet"/>
      <w:lvlText w:val=""/>
      <w:lvlJc w:val="left"/>
      <w:pPr>
        <w:ind w:left="4320" w:hanging="360"/>
      </w:pPr>
      <w:rPr>
        <w:rFonts w:ascii="Wingdings" w:hAnsi="Wingdings" w:hint="default"/>
      </w:rPr>
    </w:lvl>
    <w:lvl w:ilvl="6" w:tplc="5D54E0C6">
      <w:start w:val="1"/>
      <w:numFmt w:val="bullet"/>
      <w:lvlText w:val=""/>
      <w:lvlJc w:val="left"/>
      <w:pPr>
        <w:ind w:left="5040" w:hanging="360"/>
      </w:pPr>
      <w:rPr>
        <w:rFonts w:ascii="Symbol" w:hAnsi="Symbol" w:hint="default"/>
      </w:rPr>
    </w:lvl>
    <w:lvl w:ilvl="7" w:tplc="BE60EAF8">
      <w:start w:val="1"/>
      <w:numFmt w:val="bullet"/>
      <w:lvlText w:val="o"/>
      <w:lvlJc w:val="left"/>
      <w:pPr>
        <w:ind w:left="5760" w:hanging="360"/>
      </w:pPr>
      <w:rPr>
        <w:rFonts w:ascii="Courier New" w:hAnsi="Courier New" w:hint="default"/>
      </w:rPr>
    </w:lvl>
    <w:lvl w:ilvl="8" w:tplc="EF1A6FEE">
      <w:start w:val="1"/>
      <w:numFmt w:val="bullet"/>
      <w:lvlText w:val=""/>
      <w:lvlJc w:val="left"/>
      <w:pPr>
        <w:ind w:left="6480" w:hanging="360"/>
      </w:pPr>
      <w:rPr>
        <w:rFonts w:ascii="Wingdings" w:hAnsi="Wingdings" w:hint="default"/>
      </w:rPr>
    </w:lvl>
  </w:abstractNum>
  <w:abstractNum w:abstractNumId="24" w15:restartNumberingAfterBreak="0">
    <w:nsid w:val="29526EAE"/>
    <w:multiLevelType w:val="multilevel"/>
    <w:tmpl w:val="A456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FD491B"/>
    <w:multiLevelType w:val="hybridMultilevel"/>
    <w:tmpl w:val="26ECA408"/>
    <w:lvl w:ilvl="0" w:tplc="4EA2FCA0">
      <w:start w:val="1"/>
      <w:numFmt w:val="bullet"/>
      <w:lvlText w:val="·"/>
      <w:lvlJc w:val="left"/>
      <w:pPr>
        <w:ind w:left="720" w:hanging="360"/>
      </w:pPr>
      <w:rPr>
        <w:rFonts w:ascii="Symbol" w:hAnsi="Symbol" w:hint="default"/>
      </w:rPr>
    </w:lvl>
    <w:lvl w:ilvl="1" w:tplc="40A8F3A8">
      <w:start w:val="1"/>
      <w:numFmt w:val="bullet"/>
      <w:lvlText w:val="o"/>
      <w:lvlJc w:val="left"/>
      <w:pPr>
        <w:ind w:left="1440" w:hanging="360"/>
      </w:pPr>
      <w:rPr>
        <w:rFonts w:ascii="Courier New" w:hAnsi="Courier New" w:hint="default"/>
      </w:rPr>
    </w:lvl>
    <w:lvl w:ilvl="2" w:tplc="19C2987E">
      <w:start w:val="1"/>
      <w:numFmt w:val="bullet"/>
      <w:lvlText w:val=""/>
      <w:lvlJc w:val="left"/>
      <w:pPr>
        <w:ind w:left="2160" w:hanging="360"/>
      </w:pPr>
      <w:rPr>
        <w:rFonts w:ascii="Wingdings" w:hAnsi="Wingdings" w:hint="default"/>
      </w:rPr>
    </w:lvl>
    <w:lvl w:ilvl="3" w:tplc="BAA866AC">
      <w:start w:val="1"/>
      <w:numFmt w:val="bullet"/>
      <w:lvlText w:val=""/>
      <w:lvlJc w:val="left"/>
      <w:pPr>
        <w:ind w:left="2880" w:hanging="360"/>
      </w:pPr>
      <w:rPr>
        <w:rFonts w:ascii="Symbol" w:hAnsi="Symbol" w:hint="default"/>
      </w:rPr>
    </w:lvl>
    <w:lvl w:ilvl="4" w:tplc="466643A4">
      <w:start w:val="1"/>
      <w:numFmt w:val="bullet"/>
      <w:lvlText w:val="o"/>
      <w:lvlJc w:val="left"/>
      <w:pPr>
        <w:ind w:left="3600" w:hanging="360"/>
      </w:pPr>
      <w:rPr>
        <w:rFonts w:ascii="Courier New" w:hAnsi="Courier New" w:hint="default"/>
      </w:rPr>
    </w:lvl>
    <w:lvl w:ilvl="5" w:tplc="5FC0C5E0">
      <w:start w:val="1"/>
      <w:numFmt w:val="bullet"/>
      <w:lvlText w:val=""/>
      <w:lvlJc w:val="left"/>
      <w:pPr>
        <w:ind w:left="4320" w:hanging="360"/>
      </w:pPr>
      <w:rPr>
        <w:rFonts w:ascii="Wingdings" w:hAnsi="Wingdings" w:hint="default"/>
      </w:rPr>
    </w:lvl>
    <w:lvl w:ilvl="6" w:tplc="B2FE2DFE">
      <w:start w:val="1"/>
      <w:numFmt w:val="bullet"/>
      <w:lvlText w:val=""/>
      <w:lvlJc w:val="left"/>
      <w:pPr>
        <w:ind w:left="5040" w:hanging="360"/>
      </w:pPr>
      <w:rPr>
        <w:rFonts w:ascii="Symbol" w:hAnsi="Symbol" w:hint="default"/>
      </w:rPr>
    </w:lvl>
    <w:lvl w:ilvl="7" w:tplc="D69A76EE">
      <w:start w:val="1"/>
      <w:numFmt w:val="bullet"/>
      <w:lvlText w:val="o"/>
      <w:lvlJc w:val="left"/>
      <w:pPr>
        <w:ind w:left="5760" w:hanging="360"/>
      </w:pPr>
      <w:rPr>
        <w:rFonts w:ascii="Courier New" w:hAnsi="Courier New" w:hint="default"/>
      </w:rPr>
    </w:lvl>
    <w:lvl w:ilvl="8" w:tplc="F2ECD4CE">
      <w:start w:val="1"/>
      <w:numFmt w:val="bullet"/>
      <w:lvlText w:val=""/>
      <w:lvlJc w:val="left"/>
      <w:pPr>
        <w:ind w:left="6480" w:hanging="360"/>
      </w:pPr>
      <w:rPr>
        <w:rFonts w:ascii="Wingdings" w:hAnsi="Wingdings" w:hint="default"/>
      </w:rPr>
    </w:lvl>
  </w:abstractNum>
  <w:abstractNum w:abstractNumId="26" w15:restartNumberingAfterBreak="0">
    <w:nsid w:val="2BFF2197"/>
    <w:multiLevelType w:val="multilevel"/>
    <w:tmpl w:val="972035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2C2A24"/>
    <w:multiLevelType w:val="multilevel"/>
    <w:tmpl w:val="D80E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C90F64"/>
    <w:multiLevelType w:val="multilevel"/>
    <w:tmpl w:val="32F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E66068"/>
    <w:multiLevelType w:val="multilevel"/>
    <w:tmpl w:val="A11E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F0F185C"/>
    <w:multiLevelType w:val="multilevel"/>
    <w:tmpl w:val="7AD8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310BAE"/>
    <w:multiLevelType w:val="hybridMultilevel"/>
    <w:tmpl w:val="322C3914"/>
    <w:lvl w:ilvl="0" w:tplc="19EA77F8">
      <w:start w:val="1"/>
      <w:numFmt w:val="decimal"/>
      <w:lvlText w:val="%1."/>
      <w:lvlJc w:val="left"/>
      <w:pPr>
        <w:ind w:left="720" w:hanging="360"/>
      </w:pPr>
    </w:lvl>
    <w:lvl w:ilvl="1" w:tplc="EDF09140">
      <w:start w:val="1"/>
      <w:numFmt w:val="lowerLetter"/>
      <w:lvlText w:val="%2."/>
      <w:lvlJc w:val="left"/>
      <w:pPr>
        <w:ind w:left="1440" w:hanging="360"/>
      </w:pPr>
    </w:lvl>
    <w:lvl w:ilvl="2" w:tplc="D35884CE">
      <w:start w:val="1"/>
      <w:numFmt w:val="lowerRoman"/>
      <w:lvlText w:val="%3."/>
      <w:lvlJc w:val="right"/>
      <w:pPr>
        <w:ind w:left="2160" w:hanging="180"/>
      </w:pPr>
    </w:lvl>
    <w:lvl w:ilvl="3" w:tplc="5DD6485E">
      <w:start w:val="1"/>
      <w:numFmt w:val="decimal"/>
      <w:lvlText w:val="%4."/>
      <w:lvlJc w:val="left"/>
      <w:pPr>
        <w:ind w:left="2880" w:hanging="360"/>
      </w:pPr>
    </w:lvl>
    <w:lvl w:ilvl="4" w:tplc="ABB008D0">
      <w:start w:val="1"/>
      <w:numFmt w:val="lowerLetter"/>
      <w:lvlText w:val="%5."/>
      <w:lvlJc w:val="left"/>
      <w:pPr>
        <w:ind w:left="3600" w:hanging="360"/>
      </w:pPr>
    </w:lvl>
    <w:lvl w:ilvl="5" w:tplc="750CC996">
      <w:start w:val="1"/>
      <w:numFmt w:val="lowerRoman"/>
      <w:lvlText w:val="%6."/>
      <w:lvlJc w:val="right"/>
      <w:pPr>
        <w:ind w:left="4320" w:hanging="180"/>
      </w:pPr>
    </w:lvl>
    <w:lvl w:ilvl="6" w:tplc="F5847358">
      <w:start w:val="1"/>
      <w:numFmt w:val="decimal"/>
      <w:lvlText w:val="%7."/>
      <w:lvlJc w:val="left"/>
      <w:pPr>
        <w:ind w:left="5040" w:hanging="360"/>
      </w:pPr>
    </w:lvl>
    <w:lvl w:ilvl="7" w:tplc="725A7BE4">
      <w:start w:val="1"/>
      <w:numFmt w:val="lowerLetter"/>
      <w:lvlText w:val="%8."/>
      <w:lvlJc w:val="left"/>
      <w:pPr>
        <w:ind w:left="5760" w:hanging="360"/>
      </w:pPr>
    </w:lvl>
    <w:lvl w:ilvl="8" w:tplc="50ECC72E">
      <w:start w:val="1"/>
      <w:numFmt w:val="lowerRoman"/>
      <w:lvlText w:val="%9."/>
      <w:lvlJc w:val="right"/>
      <w:pPr>
        <w:ind w:left="6480" w:hanging="180"/>
      </w:pPr>
    </w:lvl>
  </w:abstractNum>
  <w:abstractNum w:abstractNumId="32" w15:restartNumberingAfterBreak="0">
    <w:nsid w:val="30954480"/>
    <w:multiLevelType w:val="hybridMultilevel"/>
    <w:tmpl w:val="324E6942"/>
    <w:lvl w:ilvl="0" w:tplc="6712BCEC">
      <w:start w:val="1"/>
      <w:numFmt w:val="bullet"/>
      <w:lvlText w:val="·"/>
      <w:lvlJc w:val="left"/>
      <w:pPr>
        <w:ind w:left="720" w:hanging="360"/>
      </w:pPr>
      <w:rPr>
        <w:rFonts w:ascii="Symbol" w:hAnsi="Symbol" w:hint="default"/>
      </w:rPr>
    </w:lvl>
    <w:lvl w:ilvl="1" w:tplc="2C82DD48">
      <w:start w:val="1"/>
      <w:numFmt w:val="bullet"/>
      <w:lvlText w:val="o"/>
      <w:lvlJc w:val="left"/>
      <w:pPr>
        <w:ind w:left="1440" w:hanging="360"/>
      </w:pPr>
      <w:rPr>
        <w:rFonts w:ascii="Courier New" w:hAnsi="Courier New" w:hint="default"/>
      </w:rPr>
    </w:lvl>
    <w:lvl w:ilvl="2" w:tplc="BBA4FC38">
      <w:start w:val="1"/>
      <w:numFmt w:val="bullet"/>
      <w:lvlText w:val=""/>
      <w:lvlJc w:val="left"/>
      <w:pPr>
        <w:ind w:left="2160" w:hanging="360"/>
      </w:pPr>
      <w:rPr>
        <w:rFonts w:ascii="Wingdings" w:hAnsi="Wingdings" w:hint="default"/>
      </w:rPr>
    </w:lvl>
    <w:lvl w:ilvl="3" w:tplc="9380394E">
      <w:start w:val="1"/>
      <w:numFmt w:val="bullet"/>
      <w:lvlText w:val=""/>
      <w:lvlJc w:val="left"/>
      <w:pPr>
        <w:ind w:left="2880" w:hanging="360"/>
      </w:pPr>
      <w:rPr>
        <w:rFonts w:ascii="Symbol" w:hAnsi="Symbol" w:hint="default"/>
      </w:rPr>
    </w:lvl>
    <w:lvl w:ilvl="4" w:tplc="EFF895C6">
      <w:start w:val="1"/>
      <w:numFmt w:val="bullet"/>
      <w:lvlText w:val="o"/>
      <w:lvlJc w:val="left"/>
      <w:pPr>
        <w:ind w:left="3600" w:hanging="360"/>
      </w:pPr>
      <w:rPr>
        <w:rFonts w:ascii="Courier New" w:hAnsi="Courier New" w:hint="default"/>
      </w:rPr>
    </w:lvl>
    <w:lvl w:ilvl="5" w:tplc="3CA4B8D4">
      <w:start w:val="1"/>
      <w:numFmt w:val="bullet"/>
      <w:lvlText w:val=""/>
      <w:lvlJc w:val="left"/>
      <w:pPr>
        <w:ind w:left="4320" w:hanging="360"/>
      </w:pPr>
      <w:rPr>
        <w:rFonts w:ascii="Wingdings" w:hAnsi="Wingdings" w:hint="default"/>
      </w:rPr>
    </w:lvl>
    <w:lvl w:ilvl="6" w:tplc="4C885A24">
      <w:start w:val="1"/>
      <w:numFmt w:val="bullet"/>
      <w:lvlText w:val=""/>
      <w:lvlJc w:val="left"/>
      <w:pPr>
        <w:ind w:left="5040" w:hanging="360"/>
      </w:pPr>
      <w:rPr>
        <w:rFonts w:ascii="Symbol" w:hAnsi="Symbol" w:hint="default"/>
      </w:rPr>
    </w:lvl>
    <w:lvl w:ilvl="7" w:tplc="9DC40808">
      <w:start w:val="1"/>
      <w:numFmt w:val="bullet"/>
      <w:lvlText w:val="o"/>
      <w:lvlJc w:val="left"/>
      <w:pPr>
        <w:ind w:left="5760" w:hanging="360"/>
      </w:pPr>
      <w:rPr>
        <w:rFonts w:ascii="Courier New" w:hAnsi="Courier New" w:hint="default"/>
      </w:rPr>
    </w:lvl>
    <w:lvl w:ilvl="8" w:tplc="6B4EEBEA">
      <w:start w:val="1"/>
      <w:numFmt w:val="bullet"/>
      <w:lvlText w:val=""/>
      <w:lvlJc w:val="left"/>
      <w:pPr>
        <w:ind w:left="6480" w:hanging="360"/>
      </w:pPr>
      <w:rPr>
        <w:rFonts w:ascii="Wingdings" w:hAnsi="Wingdings" w:hint="default"/>
      </w:rPr>
    </w:lvl>
  </w:abstractNum>
  <w:abstractNum w:abstractNumId="33" w15:restartNumberingAfterBreak="0">
    <w:nsid w:val="30BF53CF"/>
    <w:multiLevelType w:val="multilevel"/>
    <w:tmpl w:val="C7E6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1134129"/>
    <w:multiLevelType w:val="hybridMultilevel"/>
    <w:tmpl w:val="77EE42B0"/>
    <w:lvl w:ilvl="0" w:tplc="A6C2FB9E">
      <w:start w:val="1"/>
      <w:numFmt w:val="decimal"/>
      <w:lvlText w:val="%1."/>
      <w:lvlJc w:val="left"/>
      <w:pPr>
        <w:ind w:left="720" w:hanging="360"/>
      </w:pPr>
      <w:rPr>
        <w:rFonts w:ascii="Verdana" w:hAnsi="Verdana" w:hint="default"/>
      </w:rPr>
    </w:lvl>
    <w:lvl w:ilvl="1" w:tplc="9A52BF60">
      <w:start w:val="1"/>
      <w:numFmt w:val="lowerLetter"/>
      <w:lvlText w:val="%2."/>
      <w:lvlJc w:val="left"/>
      <w:pPr>
        <w:ind w:left="1440" w:hanging="360"/>
      </w:pPr>
    </w:lvl>
    <w:lvl w:ilvl="2" w:tplc="3A982502">
      <w:start w:val="1"/>
      <w:numFmt w:val="lowerRoman"/>
      <w:lvlText w:val="%3."/>
      <w:lvlJc w:val="right"/>
      <w:pPr>
        <w:ind w:left="2160" w:hanging="180"/>
      </w:pPr>
    </w:lvl>
    <w:lvl w:ilvl="3" w:tplc="12524854">
      <w:start w:val="1"/>
      <w:numFmt w:val="decimal"/>
      <w:lvlText w:val="%4."/>
      <w:lvlJc w:val="left"/>
      <w:pPr>
        <w:ind w:left="2880" w:hanging="360"/>
      </w:pPr>
    </w:lvl>
    <w:lvl w:ilvl="4" w:tplc="1CC88550">
      <w:start w:val="1"/>
      <w:numFmt w:val="lowerLetter"/>
      <w:lvlText w:val="%5."/>
      <w:lvlJc w:val="left"/>
      <w:pPr>
        <w:ind w:left="3600" w:hanging="360"/>
      </w:pPr>
    </w:lvl>
    <w:lvl w:ilvl="5" w:tplc="CC2AFCFE">
      <w:start w:val="1"/>
      <w:numFmt w:val="lowerRoman"/>
      <w:lvlText w:val="%6."/>
      <w:lvlJc w:val="right"/>
      <w:pPr>
        <w:ind w:left="4320" w:hanging="180"/>
      </w:pPr>
    </w:lvl>
    <w:lvl w:ilvl="6" w:tplc="23FA8030">
      <w:start w:val="1"/>
      <w:numFmt w:val="decimal"/>
      <w:lvlText w:val="%7."/>
      <w:lvlJc w:val="left"/>
      <w:pPr>
        <w:ind w:left="5040" w:hanging="360"/>
      </w:pPr>
    </w:lvl>
    <w:lvl w:ilvl="7" w:tplc="3A80CAA4">
      <w:start w:val="1"/>
      <w:numFmt w:val="lowerLetter"/>
      <w:lvlText w:val="%8."/>
      <w:lvlJc w:val="left"/>
      <w:pPr>
        <w:ind w:left="5760" w:hanging="360"/>
      </w:pPr>
    </w:lvl>
    <w:lvl w:ilvl="8" w:tplc="78A01CA2">
      <w:start w:val="1"/>
      <w:numFmt w:val="lowerRoman"/>
      <w:lvlText w:val="%9."/>
      <w:lvlJc w:val="right"/>
      <w:pPr>
        <w:ind w:left="6480" w:hanging="180"/>
      </w:pPr>
    </w:lvl>
  </w:abstractNum>
  <w:abstractNum w:abstractNumId="35" w15:restartNumberingAfterBreak="0">
    <w:nsid w:val="32F114BF"/>
    <w:multiLevelType w:val="multilevel"/>
    <w:tmpl w:val="B68CC974"/>
    <w:styleLink w:val="CurrentList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78531E8"/>
    <w:multiLevelType w:val="multilevel"/>
    <w:tmpl w:val="8352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7B9675F"/>
    <w:multiLevelType w:val="hybridMultilevel"/>
    <w:tmpl w:val="58288BF0"/>
    <w:lvl w:ilvl="0" w:tplc="04E66126">
      <w:start w:val="1"/>
      <w:numFmt w:val="bullet"/>
      <w:lvlText w:val="·"/>
      <w:lvlJc w:val="left"/>
      <w:pPr>
        <w:ind w:left="720" w:hanging="360"/>
      </w:pPr>
      <w:rPr>
        <w:rFonts w:ascii="Symbol" w:hAnsi="Symbol" w:hint="default"/>
      </w:rPr>
    </w:lvl>
    <w:lvl w:ilvl="1" w:tplc="5A46955A">
      <w:start w:val="1"/>
      <w:numFmt w:val="bullet"/>
      <w:lvlText w:val="o"/>
      <w:lvlJc w:val="left"/>
      <w:pPr>
        <w:ind w:left="1440" w:hanging="360"/>
      </w:pPr>
      <w:rPr>
        <w:rFonts w:ascii="Courier New" w:hAnsi="Courier New" w:hint="default"/>
      </w:rPr>
    </w:lvl>
    <w:lvl w:ilvl="2" w:tplc="153ADA88">
      <w:start w:val="1"/>
      <w:numFmt w:val="bullet"/>
      <w:lvlText w:val=""/>
      <w:lvlJc w:val="left"/>
      <w:pPr>
        <w:ind w:left="2160" w:hanging="360"/>
      </w:pPr>
      <w:rPr>
        <w:rFonts w:ascii="Wingdings" w:hAnsi="Wingdings" w:hint="default"/>
      </w:rPr>
    </w:lvl>
    <w:lvl w:ilvl="3" w:tplc="106C3B16">
      <w:start w:val="1"/>
      <w:numFmt w:val="bullet"/>
      <w:lvlText w:val=""/>
      <w:lvlJc w:val="left"/>
      <w:pPr>
        <w:ind w:left="2880" w:hanging="360"/>
      </w:pPr>
      <w:rPr>
        <w:rFonts w:ascii="Symbol" w:hAnsi="Symbol" w:hint="default"/>
      </w:rPr>
    </w:lvl>
    <w:lvl w:ilvl="4" w:tplc="2A988B04">
      <w:start w:val="1"/>
      <w:numFmt w:val="bullet"/>
      <w:lvlText w:val="o"/>
      <w:lvlJc w:val="left"/>
      <w:pPr>
        <w:ind w:left="3600" w:hanging="360"/>
      </w:pPr>
      <w:rPr>
        <w:rFonts w:ascii="Courier New" w:hAnsi="Courier New" w:hint="default"/>
      </w:rPr>
    </w:lvl>
    <w:lvl w:ilvl="5" w:tplc="AB568D44">
      <w:start w:val="1"/>
      <w:numFmt w:val="bullet"/>
      <w:lvlText w:val=""/>
      <w:lvlJc w:val="left"/>
      <w:pPr>
        <w:ind w:left="4320" w:hanging="360"/>
      </w:pPr>
      <w:rPr>
        <w:rFonts w:ascii="Wingdings" w:hAnsi="Wingdings" w:hint="default"/>
      </w:rPr>
    </w:lvl>
    <w:lvl w:ilvl="6" w:tplc="F8905918">
      <w:start w:val="1"/>
      <w:numFmt w:val="bullet"/>
      <w:lvlText w:val=""/>
      <w:lvlJc w:val="left"/>
      <w:pPr>
        <w:ind w:left="5040" w:hanging="360"/>
      </w:pPr>
      <w:rPr>
        <w:rFonts w:ascii="Symbol" w:hAnsi="Symbol" w:hint="default"/>
      </w:rPr>
    </w:lvl>
    <w:lvl w:ilvl="7" w:tplc="733E6C92">
      <w:start w:val="1"/>
      <w:numFmt w:val="bullet"/>
      <w:lvlText w:val="o"/>
      <w:lvlJc w:val="left"/>
      <w:pPr>
        <w:ind w:left="5760" w:hanging="360"/>
      </w:pPr>
      <w:rPr>
        <w:rFonts w:ascii="Courier New" w:hAnsi="Courier New" w:hint="default"/>
      </w:rPr>
    </w:lvl>
    <w:lvl w:ilvl="8" w:tplc="A4B656E0">
      <w:start w:val="1"/>
      <w:numFmt w:val="bullet"/>
      <w:lvlText w:val=""/>
      <w:lvlJc w:val="left"/>
      <w:pPr>
        <w:ind w:left="6480" w:hanging="360"/>
      </w:pPr>
      <w:rPr>
        <w:rFonts w:ascii="Wingdings" w:hAnsi="Wingdings" w:hint="default"/>
      </w:rPr>
    </w:lvl>
  </w:abstractNum>
  <w:abstractNum w:abstractNumId="38" w15:restartNumberingAfterBreak="0">
    <w:nsid w:val="3A73D64D"/>
    <w:multiLevelType w:val="hybridMultilevel"/>
    <w:tmpl w:val="62C463A4"/>
    <w:lvl w:ilvl="0" w:tplc="0EC27E52">
      <w:start w:val="1"/>
      <w:numFmt w:val="bullet"/>
      <w:lvlText w:val="·"/>
      <w:lvlJc w:val="left"/>
      <w:pPr>
        <w:ind w:left="720" w:hanging="360"/>
      </w:pPr>
      <w:rPr>
        <w:rFonts w:ascii="Symbol" w:hAnsi="Symbol" w:hint="default"/>
      </w:rPr>
    </w:lvl>
    <w:lvl w:ilvl="1" w:tplc="8CF88C5A">
      <w:start w:val="1"/>
      <w:numFmt w:val="bullet"/>
      <w:lvlText w:val="o"/>
      <w:lvlJc w:val="left"/>
      <w:pPr>
        <w:ind w:left="1440" w:hanging="360"/>
      </w:pPr>
      <w:rPr>
        <w:rFonts w:ascii="Courier New" w:hAnsi="Courier New" w:hint="default"/>
      </w:rPr>
    </w:lvl>
    <w:lvl w:ilvl="2" w:tplc="E196E39C">
      <w:start w:val="1"/>
      <w:numFmt w:val="bullet"/>
      <w:lvlText w:val=""/>
      <w:lvlJc w:val="left"/>
      <w:pPr>
        <w:ind w:left="2160" w:hanging="360"/>
      </w:pPr>
      <w:rPr>
        <w:rFonts w:ascii="Wingdings" w:hAnsi="Wingdings" w:hint="default"/>
      </w:rPr>
    </w:lvl>
    <w:lvl w:ilvl="3" w:tplc="910031CC">
      <w:start w:val="1"/>
      <w:numFmt w:val="bullet"/>
      <w:lvlText w:val=""/>
      <w:lvlJc w:val="left"/>
      <w:pPr>
        <w:ind w:left="2880" w:hanging="360"/>
      </w:pPr>
      <w:rPr>
        <w:rFonts w:ascii="Symbol" w:hAnsi="Symbol" w:hint="default"/>
      </w:rPr>
    </w:lvl>
    <w:lvl w:ilvl="4" w:tplc="E5B84E66">
      <w:start w:val="1"/>
      <w:numFmt w:val="bullet"/>
      <w:lvlText w:val="o"/>
      <w:lvlJc w:val="left"/>
      <w:pPr>
        <w:ind w:left="3600" w:hanging="360"/>
      </w:pPr>
      <w:rPr>
        <w:rFonts w:ascii="Courier New" w:hAnsi="Courier New" w:hint="default"/>
      </w:rPr>
    </w:lvl>
    <w:lvl w:ilvl="5" w:tplc="31B2D7CE">
      <w:start w:val="1"/>
      <w:numFmt w:val="bullet"/>
      <w:lvlText w:val=""/>
      <w:lvlJc w:val="left"/>
      <w:pPr>
        <w:ind w:left="4320" w:hanging="360"/>
      </w:pPr>
      <w:rPr>
        <w:rFonts w:ascii="Wingdings" w:hAnsi="Wingdings" w:hint="default"/>
      </w:rPr>
    </w:lvl>
    <w:lvl w:ilvl="6" w:tplc="B9D6C2A0">
      <w:start w:val="1"/>
      <w:numFmt w:val="bullet"/>
      <w:lvlText w:val=""/>
      <w:lvlJc w:val="left"/>
      <w:pPr>
        <w:ind w:left="5040" w:hanging="360"/>
      </w:pPr>
      <w:rPr>
        <w:rFonts w:ascii="Symbol" w:hAnsi="Symbol" w:hint="default"/>
      </w:rPr>
    </w:lvl>
    <w:lvl w:ilvl="7" w:tplc="307A282A">
      <w:start w:val="1"/>
      <w:numFmt w:val="bullet"/>
      <w:lvlText w:val="o"/>
      <w:lvlJc w:val="left"/>
      <w:pPr>
        <w:ind w:left="5760" w:hanging="360"/>
      </w:pPr>
      <w:rPr>
        <w:rFonts w:ascii="Courier New" w:hAnsi="Courier New" w:hint="default"/>
      </w:rPr>
    </w:lvl>
    <w:lvl w:ilvl="8" w:tplc="179408A2">
      <w:start w:val="1"/>
      <w:numFmt w:val="bullet"/>
      <w:lvlText w:val=""/>
      <w:lvlJc w:val="left"/>
      <w:pPr>
        <w:ind w:left="6480" w:hanging="360"/>
      </w:pPr>
      <w:rPr>
        <w:rFonts w:ascii="Wingdings" w:hAnsi="Wingdings" w:hint="default"/>
      </w:rPr>
    </w:lvl>
  </w:abstractNum>
  <w:abstractNum w:abstractNumId="39" w15:restartNumberingAfterBreak="0">
    <w:nsid w:val="3AC5533D"/>
    <w:multiLevelType w:val="multilevel"/>
    <w:tmpl w:val="00C0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10FA76"/>
    <w:multiLevelType w:val="hybridMultilevel"/>
    <w:tmpl w:val="E224FE08"/>
    <w:lvl w:ilvl="0" w:tplc="07221106">
      <w:start w:val="1"/>
      <w:numFmt w:val="bullet"/>
      <w:lvlText w:val="·"/>
      <w:lvlJc w:val="left"/>
      <w:pPr>
        <w:ind w:left="720" w:hanging="360"/>
      </w:pPr>
      <w:rPr>
        <w:rFonts w:ascii="Symbol" w:hAnsi="Symbol" w:hint="default"/>
      </w:rPr>
    </w:lvl>
    <w:lvl w:ilvl="1" w:tplc="7A10151A">
      <w:start w:val="1"/>
      <w:numFmt w:val="bullet"/>
      <w:lvlText w:val="o"/>
      <w:lvlJc w:val="left"/>
      <w:pPr>
        <w:ind w:left="1440" w:hanging="360"/>
      </w:pPr>
      <w:rPr>
        <w:rFonts w:ascii="Courier New" w:hAnsi="Courier New" w:hint="default"/>
      </w:rPr>
    </w:lvl>
    <w:lvl w:ilvl="2" w:tplc="CF12837A">
      <w:start w:val="1"/>
      <w:numFmt w:val="bullet"/>
      <w:lvlText w:val=""/>
      <w:lvlJc w:val="left"/>
      <w:pPr>
        <w:ind w:left="2160" w:hanging="360"/>
      </w:pPr>
      <w:rPr>
        <w:rFonts w:ascii="Wingdings" w:hAnsi="Wingdings" w:hint="default"/>
      </w:rPr>
    </w:lvl>
    <w:lvl w:ilvl="3" w:tplc="7A7667C4">
      <w:start w:val="1"/>
      <w:numFmt w:val="bullet"/>
      <w:lvlText w:val=""/>
      <w:lvlJc w:val="left"/>
      <w:pPr>
        <w:ind w:left="2880" w:hanging="360"/>
      </w:pPr>
      <w:rPr>
        <w:rFonts w:ascii="Symbol" w:hAnsi="Symbol" w:hint="default"/>
      </w:rPr>
    </w:lvl>
    <w:lvl w:ilvl="4" w:tplc="674E9C8A">
      <w:start w:val="1"/>
      <w:numFmt w:val="bullet"/>
      <w:lvlText w:val="o"/>
      <w:lvlJc w:val="left"/>
      <w:pPr>
        <w:ind w:left="3600" w:hanging="360"/>
      </w:pPr>
      <w:rPr>
        <w:rFonts w:ascii="Courier New" w:hAnsi="Courier New" w:hint="default"/>
      </w:rPr>
    </w:lvl>
    <w:lvl w:ilvl="5" w:tplc="F220587C">
      <w:start w:val="1"/>
      <w:numFmt w:val="bullet"/>
      <w:lvlText w:val=""/>
      <w:lvlJc w:val="left"/>
      <w:pPr>
        <w:ind w:left="4320" w:hanging="360"/>
      </w:pPr>
      <w:rPr>
        <w:rFonts w:ascii="Wingdings" w:hAnsi="Wingdings" w:hint="default"/>
      </w:rPr>
    </w:lvl>
    <w:lvl w:ilvl="6" w:tplc="153ACFF8">
      <w:start w:val="1"/>
      <w:numFmt w:val="bullet"/>
      <w:lvlText w:val=""/>
      <w:lvlJc w:val="left"/>
      <w:pPr>
        <w:ind w:left="5040" w:hanging="360"/>
      </w:pPr>
      <w:rPr>
        <w:rFonts w:ascii="Symbol" w:hAnsi="Symbol" w:hint="default"/>
      </w:rPr>
    </w:lvl>
    <w:lvl w:ilvl="7" w:tplc="DB60722C">
      <w:start w:val="1"/>
      <w:numFmt w:val="bullet"/>
      <w:lvlText w:val="o"/>
      <w:lvlJc w:val="left"/>
      <w:pPr>
        <w:ind w:left="5760" w:hanging="360"/>
      </w:pPr>
      <w:rPr>
        <w:rFonts w:ascii="Courier New" w:hAnsi="Courier New" w:hint="default"/>
      </w:rPr>
    </w:lvl>
    <w:lvl w:ilvl="8" w:tplc="5C60366C">
      <w:start w:val="1"/>
      <w:numFmt w:val="bullet"/>
      <w:lvlText w:val=""/>
      <w:lvlJc w:val="left"/>
      <w:pPr>
        <w:ind w:left="6480" w:hanging="360"/>
      </w:pPr>
      <w:rPr>
        <w:rFonts w:ascii="Wingdings" w:hAnsi="Wingdings" w:hint="default"/>
      </w:rPr>
    </w:lvl>
  </w:abstractNum>
  <w:abstractNum w:abstractNumId="41" w15:restartNumberingAfterBreak="0">
    <w:nsid w:val="3BBB47E3"/>
    <w:multiLevelType w:val="multilevel"/>
    <w:tmpl w:val="11262B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6B62BB"/>
    <w:multiLevelType w:val="multilevel"/>
    <w:tmpl w:val="D50A7F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9E08B0"/>
    <w:multiLevelType w:val="multilevel"/>
    <w:tmpl w:val="FBE057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37BBCD"/>
    <w:multiLevelType w:val="hybridMultilevel"/>
    <w:tmpl w:val="7248B520"/>
    <w:lvl w:ilvl="0" w:tplc="3D5AF036">
      <w:start w:val="1"/>
      <w:numFmt w:val="bullet"/>
      <w:lvlText w:val="·"/>
      <w:lvlJc w:val="left"/>
      <w:pPr>
        <w:ind w:left="720" w:hanging="360"/>
      </w:pPr>
      <w:rPr>
        <w:rFonts w:ascii="Symbol" w:hAnsi="Symbol" w:hint="default"/>
      </w:rPr>
    </w:lvl>
    <w:lvl w:ilvl="1" w:tplc="FEAEE0B4">
      <w:start w:val="1"/>
      <w:numFmt w:val="bullet"/>
      <w:lvlText w:val="o"/>
      <w:lvlJc w:val="left"/>
      <w:pPr>
        <w:ind w:left="1440" w:hanging="360"/>
      </w:pPr>
      <w:rPr>
        <w:rFonts w:ascii="Courier New" w:hAnsi="Courier New" w:hint="default"/>
      </w:rPr>
    </w:lvl>
    <w:lvl w:ilvl="2" w:tplc="F17EF0C4">
      <w:start w:val="1"/>
      <w:numFmt w:val="bullet"/>
      <w:lvlText w:val=""/>
      <w:lvlJc w:val="left"/>
      <w:pPr>
        <w:ind w:left="2160" w:hanging="360"/>
      </w:pPr>
      <w:rPr>
        <w:rFonts w:ascii="Wingdings" w:hAnsi="Wingdings" w:hint="default"/>
      </w:rPr>
    </w:lvl>
    <w:lvl w:ilvl="3" w:tplc="39F6FBE4">
      <w:start w:val="1"/>
      <w:numFmt w:val="bullet"/>
      <w:lvlText w:val=""/>
      <w:lvlJc w:val="left"/>
      <w:pPr>
        <w:ind w:left="2880" w:hanging="360"/>
      </w:pPr>
      <w:rPr>
        <w:rFonts w:ascii="Symbol" w:hAnsi="Symbol" w:hint="default"/>
      </w:rPr>
    </w:lvl>
    <w:lvl w:ilvl="4" w:tplc="FAE2690E">
      <w:start w:val="1"/>
      <w:numFmt w:val="bullet"/>
      <w:lvlText w:val="o"/>
      <w:lvlJc w:val="left"/>
      <w:pPr>
        <w:ind w:left="3600" w:hanging="360"/>
      </w:pPr>
      <w:rPr>
        <w:rFonts w:ascii="Courier New" w:hAnsi="Courier New" w:hint="default"/>
      </w:rPr>
    </w:lvl>
    <w:lvl w:ilvl="5" w:tplc="9454C5E4">
      <w:start w:val="1"/>
      <w:numFmt w:val="bullet"/>
      <w:lvlText w:val=""/>
      <w:lvlJc w:val="left"/>
      <w:pPr>
        <w:ind w:left="4320" w:hanging="360"/>
      </w:pPr>
      <w:rPr>
        <w:rFonts w:ascii="Wingdings" w:hAnsi="Wingdings" w:hint="default"/>
      </w:rPr>
    </w:lvl>
    <w:lvl w:ilvl="6" w:tplc="7204767E">
      <w:start w:val="1"/>
      <w:numFmt w:val="bullet"/>
      <w:lvlText w:val=""/>
      <w:lvlJc w:val="left"/>
      <w:pPr>
        <w:ind w:left="5040" w:hanging="360"/>
      </w:pPr>
      <w:rPr>
        <w:rFonts w:ascii="Symbol" w:hAnsi="Symbol" w:hint="default"/>
      </w:rPr>
    </w:lvl>
    <w:lvl w:ilvl="7" w:tplc="598251BE">
      <w:start w:val="1"/>
      <w:numFmt w:val="bullet"/>
      <w:lvlText w:val="o"/>
      <w:lvlJc w:val="left"/>
      <w:pPr>
        <w:ind w:left="5760" w:hanging="360"/>
      </w:pPr>
      <w:rPr>
        <w:rFonts w:ascii="Courier New" w:hAnsi="Courier New" w:hint="default"/>
      </w:rPr>
    </w:lvl>
    <w:lvl w:ilvl="8" w:tplc="595820F0">
      <w:start w:val="1"/>
      <w:numFmt w:val="bullet"/>
      <w:lvlText w:val=""/>
      <w:lvlJc w:val="left"/>
      <w:pPr>
        <w:ind w:left="6480" w:hanging="360"/>
      </w:pPr>
      <w:rPr>
        <w:rFonts w:ascii="Wingdings" w:hAnsi="Wingdings" w:hint="default"/>
      </w:rPr>
    </w:lvl>
  </w:abstractNum>
  <w:abstractNum w:abstractNumId="45" w15:restartNumberingAfterBreak="0">
    <w:nsid w:val="4D41FE7C"/>
    <w:multiLevelType w:val="hybridMultilevel"/>
    <w:tmpl w:val="24AAFE36"/>
    <w:lvl w:ilvl="0" w:tplc="0180E2E8">
      <w:start w:val="1"/>
      <w:numFmt w:val="bullet"/>
      <w:lvlText w:val="·"/>
      <w:lvlJc w:val="left"/>
      <w:pPr>
        <w:ind w:left="720" w:hanging="360"/>
      </w:pPr>
      <w:rPr>
        <w:rFonts w:ascii="Symbol" w:hAnsi="Symbol" w:hint="default"/>
      </w:rPr>
    </w:lvl>
    <w:lvl w:ilvl="1" w:tplc="8B7824FC">
      <w:start w:val="1"/>
      <w:numFmt w:val="bullet"/>
      <w:lvlText w:val="o"/>
      <w:lvlJc w:val="left"/>
      <w:pPr>
        <w:ind w:left="1440" w:hanging="360"/>
      </w:pPr>
      <w:rPr>
        <w:rFonts w:ascii="Courier New" w:hAnsi="Courier New" w:hint="default"/>
      </w:rPr>
    </w:lvl>
    <w:lvl w:ilvl="2" w:tplc="4C9439EE">
      <w:start w:val="1"/>
      <w:numFmt w:val="bullet"/>
      <w:lvlText w:val=""/>
      <w:lvlJc w:val="left"/>
      <w:pPr>
        <w:ind w:left="2160" w:hanging="360"/>
      </w:pPr>
      <w:rPr>
        <w:rFonts w:ascii="Wingdings" w:hAnsi="Wingdings" w:hint="default"/>
      </w:rPr>
    </w:lvl>
    <w:lvl w:ilvl="3" w:tplc="E54C1546">
      <w:start w:val="1"/>
      <w:numFmt w:val="bullet"/>
      <w:lvlText w:val=""/>
      <w:lvlJc w:val="left"/>
      <w:pPr>
        <w:ind w:left="2880" w:hanging="360"/>
      </w:pPr>
      <w:rPr>
        <w:rFonts w:ascii="Symbol" w:hAnsi="Symbol" w:hint="default"/>
      </w:rPr>
    </w:lvl>
    <w:lvl w:ilvl="4" w:tplc="92147EFC">
      <w:start w:val="1"/>
      <w:numFmt w:val="bullet"/>
      <w:lvlText w:val="o"/>
      <w:lvlJc w:val="left"/>
      <w:pPr>
        <w:ind w:left="3600" w:hanging="360"/>
      </w:pPr>
      <w:rPr>
        <w:rFonts w:ascii="Courier New" w:hAnsi="Courier New" w:hint="default"/>
      </w:rPr>
    </w:lvl>
    <w:lvl w:ilvl="5" w:tplc="FC4C799C">
      <w:start w:val="1"/>
      <w:numFmt w:val="bullet"/>
      <w:lvlText w:val=""/>
      <w:lvlJc w:val="left"/>
      <w:pPr>
        <w:ind w:left="4320" w:hanging="360"/>
      </w:pPr>
      <w:rPr>
        <w:rFonts w:ascii="Wingdings" w:hAnsi="Wingdings" w:hint="default"/>
      </w:rPr>
    </w:lvl>
    <w:lvl w:ilvl="6" w:tplc="B7CA6C28">
      <w:start w:val="1"/>
      <w:numFmt w:val="bullet"/>
      <w:lvlText w:val=""/>
      <w:lvlJc w:val="left"/>
      <w:pPr>
        <w:ind w:left="5040" w:hanging="360"/>
      </w:pPr>
      <w:rPr>
        <w:rFonts w:ascii="Symbol" w:hAnsi="Symbol" w:hint="default"/>
      </w:rPr>
    </w:lvl>
    <w:lvl w:ilvl="7" w:tplc="CD4EE2BE">
      <w:start w:val="1"/>
      <w:numFmt w:val="bullet"/>
      <w:lvlText w:val="o"/>
      <w:lvlJc w:val="left"/>
      <w:pPr>
        <w:ind w:left="5760" w:hanging="360"/>
      </w:pPr>
      <w:rPr>
        <w:rFonts w:ascii="Courier New" w:hAnsi="Courier New" w:hint="default"/>
      </w:rPr>
    </w:lvl>
    <w:lvl w:ilvl="8" w:tplc="218C6350">
      <w:start w:val="1"/>
      <w:numFmt w:val="bullet"/>
      <w:lvlText w:val=""/>
      <w:lvlJc w:val="left"/>
      <w:pPr>
        <w:ind w:left="6480" w:hanging="360"/>
      </w:pPr>
      <w:rPr>
        <w:rFonts w:ascii="Wingdings" w:hAnsi="Wingdings" w:hint="default"/>
      </w:rPr>
    </w:lvl>
  </w:abstractNum>
  <w:abstractNum w:abstractNumId="46" w15:restartNumberingAfterBreak="0">
    <w:nsid w:val="4E844FA6"/>
    <w:multiLevelType w:val="hybridMultilevel"/>
    <w:tmpl w:val="58B692F6"/>
    <w:lvl w:ilvl="0" w:tplc="62EEAB2C">
      <w:start w:val="1"/>
      <w:numFmt w:val="bullet"/>
      <w:lvlText w:val="·"/>
      <w:lvlJc w:val="left"/>
      <w:pPr>
        <w:ind w:left="720" w:hanging="360"/>
      </w:pPr>
      <w:rPr>
        <w:rFonts w:ascii="Symbol" w:hAnsi="Symbol" w:hint="default"/>
      </w:rPr>
    </w:lvl>
    <w:lvl w:ilvl="1" w:tplc="48C29972">
      <w:start w:val="1"/>
      <w:numFmt w:val="bullet"/>
      <w:lvlText w:val="o"/>
      <w:lvlJc w:val="left"/>
      <w:pPr>
        <w:ind w:left="1440" w:hanging="360"/>
      </w:pPr>
      <w:rPr>
        <w:rFonts w:ascii="Courier New" w:hAnsi="Courier New" w:hint="default"/>
      </w:rPr>
    </w:lvl>
    <w:lvl w:ilvl="2" w:tplc="36026494">
      <w:start w:val="1"/>
      <w:numFmt w:val="bullet"/>
      <w:lvlText w:val=""/>
      <w:lvlJc w:val="left"/>
      <w:pPr>
        <w:ind w:left="2160" w:hanging="360"/>
      </w:pPr>
      <w:rPr>
        <w:rFonts w:ascii="Wingdings" w:hAnsi="Wingdings" w:hint="default"/>
      </w:rPr>
    </w:lvl>
    <w:lvl w:ilvl="3" w:tplc="DFE870E4">
      <w:start w:val="1"/>
      <w:numFmt w:val="bullet"/>
      <w:lvlText w:val=""/>
      <w:lvlJc w:val="left"/>
      <w:pPr>
        <w:ind w:left="2880" w:hanging="360"/>
      </w:pPr>
      <w:rPr>
        <w:rFonts w:ascii="Symbol" w:hAnsi="Symbol" w:hint="default"/>
      </w:rPr>
    </w:lvl>
    <w:lvl w:ilvl="4" w:tplc="6096F88C">
      <w:start w:val="1"/>
      <w:numFmt w:val="bullet"/>
      <w:lvlText w:val="o"/>
      <w:lvlJc w:val="left"/>
      <w:pPr>
        <w:ind w:left="3600" w:hanging="360"/>
      </w:pPr>
      <w:rPr>
        <w:rFonts w:ascii="Courier New" w:hAnsi="Courier New" w:hint="default"/>
      </w:rPr>
    </w:lvl>
    <w:lvl w:ilvl="5" w:tplc="BE08BC88">
      <w:start w:val="1"/>
      <w:numFmt w:val="bullet"/>
      <w:lvlText w:val=""/>
      <w:lvlJc w:val="left"/>
      <w:pPr>
        <w:ind w:left="4320" w:hanging="360"/>
      </w:pPr>
      <w:rPr>
        <w:rFonts w:ascii="Wingdings" w:hAnsi="Wingdings" w:hint="default"/>
      </w:rPr>
    </w:lvl>
    <w:lvl w:ilvl="6" w:tplc="3650F392">
      <w:start w:val="1"/>
      <w:numFmt w:val="bullet"/>
      <w:lvlText w:val=""/>
      <w:lvlJc w:val="left"/>
      <w:pPr>
        <w:ind w:left="5040" w:hanging="360"/>
      </w:pPr>
      <w:rPr>
        <w:rFonts w:ascii="Symbol" w:hAnsi="Symbol" w:hint="default"/>
      </w:rPr>
    </w:lvl>
    <w:lvl w:ilvl="7" w:tplc="C8BA2B82">
      <w:start w:val="1"/>
      <w:numFmt w:val="bullet"/>
      <w:lvlText w:val="o"/>
      <w:lvlJc w:val="left"/>
      <w:pPr>
        <w:ind w:left="5760" w:hanging="360"/>
      </w:pPr>
      <w:rPr>
        <w:rFonts w:ascii="Courier New" w:hAnsi="Courier New" w:hint="default"/>
      </w:rPr>
    </w:lvl>
    <w:lvl w:ilvl="8" w:tplc="77B84D7A">
      <w:start w:val="1"/>
      <w:numFmt w:val="bullet"/>
      <w:lvlText w:val=""/>
      <w:lvlJc w:val="left"/>
      <w:pPr>
        <w:ind w:left="6480" w:hanging="360"/>
      </w:pPr>
      <w:rPr>
        <w:rFonts w:ascii="Wingdings" w:hAnsi="Wingdings" w:hint="default"/>
      </w:rPr>
    </w:lvl>
  </w:abstractNum>
  <w:abstractNum w:abstractNumId="47" w15:restartNumberingAfterBreak="0">
    <w:nsid w:val="4F4B437B"/>
    <w:multiLevelType w:val="multilevel"/>
    <w:tmpl w:val="9E0EECC2"/>
    <w:styleLink w:val="CurrentList5"/>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21D37B"/>
    <w:multiLevelType w:val="hybridMultilevel"/>
    <w:tmpl w:val="E3DAE778"/>
    <w:lvl w:ilvl="0" w:tplc="80CC79C0">
      <w:start w:val="1"/>
      <w:numFmt w:val="bullet"/>
      <w:lvlText w:val="·"/>
      <w:lvlJc w:val="left"/>
      <w:pPr>
        <w:ind w:left="720" w:hanging="360"/>
      </w:pPr>
      <w:rPr>
        <w:rFonts w:ascii="Symbol" w:hAnsi="Symbol" w:hint="default"/>
      </w:rPr>
    </w:lvl>
    <w:lvl w:ilvl="1" w:tplc="562A22E4">
      <w:start w:val="1"/>
      <w:numFmt w:val="bullet"/>
      <w:lvlText w:val="o"/>
      <w:lvlJc w:val="left"/>
      <w:pPr>
        <w:ind w:left="1440" w:hanging="360"/>
      </w:pPr>
      <w:rPr>
        <w:rFonts w:ascii="Courier New" w:hAnsi="Courier New" w:hint="default"/>
      </w:rPr>
    </w:lvl>
    <w:lvl w:ilvl="2" w:tplc="F7A63668">
      <w:start w:val="1"/>
      <w:numFmt w:val="bullet"/>
      <w:lvlText w:val=""/>
      <w:lvlJc w:val="left"/>
      <w:pPr>
        <w:ind w:left="2160" w:hanging="360"/>
      </w:pPr>
      <w:rPr>
        <w:rFonts w:ascii="Wingdings" w:hAnsi="Wingdings" w:hint="default"/>
      </w:rPr>
    </w:lvl>
    <w:lvl w:ilvl="3" w:tplc="A5BA815E">
      <w:start w:val="1"/>
      <w:numFmt w:val="bullet"/>
      <w:lvlText w:val=""/>
      <w:lvlJc w:val="left"/>
      <w:pPr>
        <w:ind w:left="2880" w:hanging="360"/>
      </w:pPr>
      <w:rPr>
        <w:rFonts w:ascii="Symbol" w:hAnsi="Symbol" w:hint="default"/>
      </w:rPr>
    </w:lvl>
    <w:lvl w:ilvl="4" w:tplc="8780B1AA">
      <w:start w:val="1"/>
      <w:numFmt w:val="bullet"/>
      <w:lvlText w:val="o"/>
      <w:lvlJc w:val="left"/>
      <w:pPr>
        <w:ind w:left="3600" w:hanging="360"/>
      </w:pPr>
      <w:rPr>
        <w:rFonts w:ascii="Courier New" w:hAnsi="Courier New" w:hint="default"/>
      </w:rPr>
    </w:lvl>
    <w:lvl w:ilvl="5" w:tplc="47365600">
      <w:start w:val="1"/>
      <w:numFmt w:val="bullet"/>
      <w:lvlText w:val=""/>
      <w:lvlJc w:val="left"/>
      <w:pPr>
        <w:ind w:left="4320" w:hanging="360"/>
      </w:pPr>
      <w:rPr>
        <w:rFonts w:ascii="Wingdings" w:hAnsi="Wingdings" w:hint="default"/>
      </w:rPr>
    </w:lvl>
    <w:lvl w:ilvl="6" w:tplc="BBF8954C">
      <w:start w:val="1"/>
      <w:numFmt w:val="bullet"/>
      <w:lvlText w:val=""/>
      <w:lvlJc w:val="left"/>
      <w:pPr>
        <w:ind w:left="5040" w:hanging="360"/>
      </w:pPr>
      <w:rPr>
        <w:rFonts w:ascii="Symbol" w:hAnsi="Symbol" w:hint="default"/>
      </w:rPr>
    </w:lvl>
    <w:lvl w:ilvl="7" w:tplc="22A8D3A6">
      <w:start w:val="1"/>
      <w:numFmt w:val="bullet"/>
      <w:lvlText w:val="o"/>
      <w:lvlJc w:val="left"/>
      <w:pPr>
        <w:ind w:left="5760" w:hanging="360"/>
      </w:pPr>
      <w:rPr>
        <w:rFonts w:ascii="Courier New" w:hAnsi="Courier New" w:hint="default"/>
      </w:rPr>
    </w:lvl>
    <w:lvl w:ilvl="8" w:tplc="1C6EF3AC">
      <w:start w:val="1"/>
      <w:numFmt w:val="bullet"/>
      <w:lvlText w:val=""/>
      <w:lvlJc w:val="left"/>
      <w:pPr>
        <w:ind w:left="6480" w:hanging="360"/>
      </w:pPr>
      <w:rPr>
        <w:rFonts w:ascii="Wingdings" w:hAnsi="Wingdings" w:hint="default"/>
      </w:rPr>
    </w:lvl>
  </w:abstractNum>
  <w:abstractNum w:abstractNumId="49" w15:restartNumberingAfterBreak="0">
    <w:nsid w:val="51A898EF"/>
    <w:multiLevelType w:val="hybridMultilevel"/>
    <w:tmpl w:val="869C974C"/>
    <w:lvl w:ilvl="0" w:tplc="A7FAAD24">
      <w:start w:val="1"/>
      <w:numFmt w:val="lowerLetter"/>
      <w:lvlText w:val="%1."/>
      <w:lvlJc w:val="left"/>
      <w:pPr>
        <w:ind w:left="720" w:hanging="360"/>
      </w:pPr>
      <w:rPr>
        <w:rFonts w:ascii="Verdana Pro" w:hAnsi="Verdana Pro" w:hint="default"/>
      </w:rPr>
    </w:lvl>
    <w:lvl w:ilvl="1" w:tplc="D158C500">
      <w:start w:val="1"/>
      <w:numFmt w:val="lowerLetter"/>
      <w:lvlText w:val="%2."/>
      <w:lvlJc w:val="left"/>
      <w:pPr>
        <w:ind w:left="1440" w:hanging="360"/>
      </w:pPr>
    </w:lvl>
    <w:lvl w:ilvl="2" w:tplc="04EA00BC">
      <w:start w:val="1"/>
      <w:numFmt w:val="lowerRoman"/>
      <w:lvlText w:val="%3."/>
      <w:lvlJc w:val="right"/>
      <w:pPr>
        <w:ind w:left="2160" w:hanging="180"/>
      </w:pPr>
    </w:lvl>
    <w:lvl w:ilvl="3" w:tplc="ACEECEF0">
      <w:start w:val="1"/>
      <w:numFmt w:val="decimal"/>
      <w:lvlText w:val="%4."/>
      <w:lvlJc w:val="left"/>
      <w:pPr>
        <w:ind w:left="2880" w:hanging="360"/>
      </w:pPr>
    </w:lvl>
    <w:lvl w:ilvl="4" w:tplc="47247D52">
      <w:start w:val="1"/>
      <w:numFmt w:val="lowerLetter"/>
      <w:lvlText w:val="%5."/>
      <w:lvlJc w:val="left"/>
      <w:pPr>
        <w:ind w:left="3600" w:hanging="360"/>
      </w:pPr>
    </w:lvl>
    <w:lvl w:ilvl="5" w:tplc="14D806AC">
      <w:start w:val="1"/>
      <w:numFmt w:val="lowerRoman"/>
      <w:lvlText w:val="%6."/>
      <w:lvlJc w:val="right"/>
      <w:pPr>
        <w:ind w:left="4320" w:hanging="180"/>
      </w:pPr>
    </w:lvl>
    <w:lvl w:ilvl="6" w:tplc="5A9EC060">
      <w:start w:val="1"/>
      <w:numFmt w:val="decimal"/>
      <w:lvlText w:val="%7."/>
      <w:lvlJc w:val="left"/>
      <w:pPr>
        <w:ind w:left="5040" w:hanging="360"/>
      </w:pPr>
    </w:lvl>
    <w:lvl w:ilvl="7" w:tplc="CA70E124">
      <w:start w:val="1"/>
      <w:numFmt w:val="lowerLetter"/>
      <w:lvlText w:val="%8."/>
      <w:lvlJc w:val="left"/>
      <w:pPr>
        <w:ind w:left="5760" w:hanging="360"/>
      </w:pPr>
    </w:lvl>
    <w:lvl w:ilvl="8" w:tplc="AC3860E0">
      <w:start w:val="1"/>
      <w:numFmt w:val="lowerRoman"/>
      <w:lvlText w:val="%9."/>
      <w:lvlJc w:val="right"/>
      <w:pPr>
        <w:ind w:left="6480" w:hanging="180"/>
      </w:pPr>
    </w:lvl>
  </w:abstractNum>
  <w:abstractNum w:abstractNumId="50" w15:restartNumberingAfterBreak="0">
    <w:nsid w:val="526C37DB"/>
    <w:multiLevelType w:val="hybridMultilevel"/>
    <w:tmpl w:val="1952BDB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1" w15:restartNumberingAfterBreak="0">
    <w:nsid w:val="53384460"/>
    <w:multiLevelType w:val="multilevel"/>
    <w:tmpl w:val="9E0EECC2"/>
    <w:styleLink w:val="CurrentList7"/>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CF537F"/>
    <w:multiLevelType w:val="hybridMultilevel"/>
    <w:tmpl w:val="0EBA470E"/>
    <w:lvl w:ilvl="0" w:tplc="6AA81068">
      <w:start w:val="1"/>
      <w:numFmt w:val="bullet"/>
      <w:lvlText w:val=""/>
      <w:lvlJc w:val="left"/>
      <w:pPr>
        <w:ind w:left="720" w:hanging="360"/>
      </w:pPr>
      <w:rPr>
        <w:rFonts w:ascii="Symbol" w:hAnsi="Symbol" w:hint="default"/>
      </w:rPr>
    </w:lvl>
    <w:lvl w:ilvl="1" w:tplc="B99E5468">
      <w:start w:val="1"/>
      <w:numFmt w:val="bullet"/>
      <w:lvlText w:val="o"/>
      <w:lvlJc w:val="left"/>
      <w:pPr>
        <w:ind w:left="1440" w:hanging="360"/>
      </w:pPr>
      <w:rPr>
        <w:rFonts w:ascii="Courier New" w:hAnsi="Courier New" w:hint="default"/>
      </w:rPr>
    </w:lvl>
    <w:lvl w:ilvl="2" w:tplc="6CCE965E">
      <w:start w:val="1"/>
      <w:numFmt w:val="bullet"/>
      <w:lvlText w:val=""/>
      <w:lvlJc w:val="left"/>
      <w:pPr>
        <w:ind w:left="2160" w:hanging="360"/>
      </w:pPr>
      <w:rPr>
        <w:rFonts w:ascii="Wingdings" w:hAnsi="Wingdings" w:hint="default"/>
      </w:rPr>
    </w:lvl>
    <w:lvl w:ilvl="3" w:tplc="36E68EA6">
      <w:start w:val="1"/>
      <w:numFmt w:val="bullet"/>
      <w:lvlText w:val=""/>
      <w:lvlJc w:val="left"/>
      <w:pPr>
        <w:ind w:left="2880" w:hanging="360"/>
      </w:pPr>
      <w:rPr>
        <w:rFonts w:ascii="Symbol" w:hAnsi="Symbol" w:hint="default"/>
      </w:rPr>
    </w:lvl>
    <w:lvl w:ilvl="4" w:tplc="1ACA417A">
      <w:start w:val="1"/>
      <w:numFmt w:val="bullet"/>
      <w:lvlText w:val="o"/>
      <w:lvlJc w:val="left"/>
      <w:pPr>
        <w:ind w:left="3600" w:hanging="360"/>
      </w:pPr>
      <w:rPr>
        <w:rFonts w:ascii="Courier New" w:hAnsi="Courier New" w:hint="default"/>
      </w:rPr>
    </w:lvl>
    <w:lvl w:ilvl="5" w:tplc="4C2EDA82">
      <w:start w:val="1"/>
      <w:numFmt w:val="bullet"/>
      <w:lvlText w:val=""/>
      <w:lvlJc w:val="left"/>
      <w:pPr>
        <w:ind w:left="4320" w:hanging="360"/>
      </w:pPr>
      <w:rPr>
        <w:rFonts w:ascii="Wingdings" w:hAnsi="Wingdings" w:hint="default"/>
      </w:rPr>
    </w:lvl>
    <w:lvl w:ilvl="6" w:tplc="397CA4BE">
      <w:start w:val="1"/>
      <w:numFmt w:val="bullet"/>
      <w:lvlText w:val=""/>
      <w:lvlJc w:val="left"/>
      <w:pPr>
        <w:ind w:left="5040" w:hanging="360"/>
      </w:pPr>
      <w:rPr>
        <w:rFonts w:ascii="Symbol" w:hAnsi="Symbol" w:hint="default"/>
      </w:rPr>
    </w:lvl>
    <w:lvl w:ilvl="7" w:tplc="B73CF6EA">
      <w:start w:val="1"/>
      <w:numFmt w:val="bullet"/>
      <w:lvlText w:val="o"/>
      <w:lvlJc w:val="left"/>
      <w:pPr>
        <w:ind w:left="5760" w:hanging="360"/>
      </w:pPr>
      <w:rPr>
        <w:rFonts w:ascii="Courier New" w:hAnsi="Courier New" w:hint="default"/>
      </w:rPr>
    </w:lvl>
    <w:lvl w:ilvl="8" w:tplc="0EA05A82">
      <w:start w:val="1"/>
      <w:numFmt w:val="bullet"/>
      <w:lvlText w:val=""/>
      <w:lvlJc w:val="left"/>
      <w:pPr>
        <w:ind w:left="6480" w:hanging="360"/>
      </w:pPr>
      <w:rPr>
        <w:rFonts w:ascii="Wingdings" w:hAnsi="Wingdings" w:hint="default"/>
      </w:rPr>
    </w:lvl>
  </w:abstractNum>
  <w:abstractNum w:abstractNumId="53" w15:restartNumberingAfterBreak="0">
    <w:nsid w:val="570F1243"/>
    <w:multiLevelType w:val="multilevel"/>
    <w:tmpl w:val="8294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8EF1BA2"/>
    <w:multiLevelType w:val="multilevel"/>
    <w:tmpl w:val="69CAE53C"/>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928561C"/>
    <w:multiLevelType w:val="hybridMultilevel"/>
    <w:tmpl w:val="C0A291AC"/>
    <w:lvl w:ilvl="0" w:tplc="FBEADB2E">
      <w:start w:val="1"/>
      <w:numFmt w:val="decimal"/>
      <w:lvlText w:val="%1."/>
      <w:lvlJc w:val="left"/>
      <w:pPr>
        <w:ind w:left="720" w:hanging="360"/>
      </w:pPr>
      <w:rPr>
        <w:rFonts w:ascii="Verdana" w:hAnsi="Verdana" w:hint="default"/>
      </w:rPr>
    </w:lvl>
    <w:lvl w:ilvl="1" w:tplc="2A5A1CB4">
      <w:start w:val="1"/>
      <w:numFmt w:val="lowerLetter"/>
      <w:lvlText w:val="%2."/>
      <w:lvlJc w:val="left"/>
      <w:pPr>
        <w:ind w:left="1440" w:hanging="360"/>
      </w:pPr>
    </w:lvl>
    <w:lvl w:ilvl="2" w:tplc="7B4A2360">
      <w:start w:val="1"/>
      <w:numFmt w:val="lowerRoman"/>
      <w:lvlText w:val="%3."/>
      <w:lvlJc w:val="right"/>
      <w:pPr>
        <w:ind w:left="2160" w:hanging="180"/>
      </w:pPr>
    </w:lvl>
    <w:lvl w:ilvl="3" w:tplc="7A3A8196">
      <w:start w:val="1"/>
      <w:numFmt w:val="decimal"/>
      <w:lvlText w:val="%4."/>
      <w:lvlJc w:val="left"/>
      <w:pPr>
        <w:ind w:left="2880" w:hanging="360"/>
      </w:pPr>
    </w:lvl>
    <w:lvl w:ilvl="4" w:tplc="E7D0D940">
      <w:start w:val="1"/>
      <w:numFmt w:val="lowerLetter"/>
      <w:lvlText w:val="%5."/>
      <w:lvlJc w:val="left"/>
      <w:pPr>
        <w:ind w:left="3600" w:hanging="360"/>
      </w:pPr>
    </w:lvl>
    <w:lvl w:ilvl="5" w:tplc="2B024870">
      <w:start w:val="1"/>
      <w:numFmt w:val="lowerRoman"/>
      <w:lvlText w:val="%6."/>
      <w:lvlJc w:val="right"/>
      <w:pPr>
        <w:ind w:left="4320" w:hanging="180"/>
      </w:pPr>
    </w:lvl>
    <w:lvl w:ilvl="6" w:tplc="444A1A54">
      <w:start w:val="1"/>
      <w:numFmt w:val="decimal"/>
      <w:lvlText w:val="%7."/>
      <w:lvlJc w:val="left"/>
      <w:pPr>
        <w:ind w:left="5040" w:hanging="360"/>
      </w:pPr>
    </w:lvl>
    <w:lvl w:ilvl="7" w:tplc="6988E44A">
      <w:start w:val="1"/>
      <w:numFmt w:val="lowerLetter"/>
      <w:lvlText w:val="%8."/>
      <w:lvlJc w:val="left"/>
      <w:pPr>
        <w:ind w:left="5760" w:hanging="360"/>
      </w:pPr>
    </w:lvl>
    <w:lvl w:ilvl="8" w:tplc="90440A86">
      <w:start w:val="1"/>
      <w:numFmt w:val="lowerRoman"/>
      <w:lvlText w:val="%9."/>
      <w:lvlJc w:val="right"/>
      <w:pPr>
        <w:ind w:left="6480" w:hanging="180"/>
      </w:pPr>
    </w:lvl>
  </w:abstractNum>
  <w:abstractNum w:abstractNumId="56" w15:restartNumberingAfterBreak="0">
    <w:nsid w:val="59D101D2"/>
    <w:multiLevelType w:val="multilevel"/>
    <w:tmpl w:val="075CB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B520589"/>
    <w:multiLevelType w:val="hybridMultilevel"/>
    <w:tmpl w:val="5C6643E2"/>
    <w:lvl w:ilvl="0" w:tplc="B4CC8888">
      <w:start w:val="1"/>
      <w:numFmt w:val="decimal"/>
      <w:lvlText w:val="%1."/>
      <w:lvlJc w:val="left"/>
      <w:pPr>
        <w:ind w:left="720" w:hanging="360"/>
      </w:pPr>
      <w:rPr>
        <w:rFonts w:ascii="Verdana" w:hAnsi="Verdana" w:hint="default"/>
      </w:rPr>
    </w:lvl>
    <w:lvl w:ilvl="1" w:tplc="5882DB1E">
      <w:start w:val="1"/>
      <w:numFmt w:val="lowerLetter"/>
      <w:lvlText w:val="%2."/>
      <w:lvlJc w:val="left"/>
      <w:pPr>
        <w:ind w:left="1440" w:hanging="360"/>
      </w:pPr>
    </w:lvl>
    <w:lvl w:ilvl="2" w:tplc="A060EA32">
      <w:start w:val="1"/>
      <w:numFmt w:val="lowerRoman"/>
      <w:lvlText w:val="%3."/>
      <w:lvlJc w:val="right"/>
      <w:pPr>
        <w:ind w:left="2160" w:hanging="180"/>
      </w:pPr>
    </w:lvl>
    <w:lvl w:ilvl="3" w:tplc="1CDA5CAA">
      <w:start w:val="1"/>
      <w:numFmt w:val="decimal"/>
      <w:lvlText w:val="%4."/>
      <w:lvlJc w:val="left"/>
      <w:pPr>
        <w:ind w:left="2880" w:hanging="360"/>
      </w:pPr>
    </w:lvl>
    <w:lvl w:ilvl="4" w:tplc="618EED34">
      <w:start w:val="1"/>
      <w:numFmt w:val="lowerLetter"/>
      <w:lvlText w:val="%5."/>
      <w:lvlJc w:val="left"/>
      <w:pPr>
        <w:ind w:left="3600" w:hanging="360"/>
      </w:pPr>
    </w:lvl>
    <w:lvl w:ilvl="5" w:tplc="8CD8E322">
      <w:start w:val="1"/>
      <w:numFmt w:val="lowerRoman"/>
      <w:lvlText w:val="%6."/>
      <w:lvlJc w:val="right"/>
      <w:pPr>
        <w:ind w:left="4320" w:hanging="180"/>
      </w:pPr>
    </w:lvl>
    <w:lvl w:ilvl="6" w:tplc="3CA26A70">
      <w:start w:val="1"/>
      <w:numFmt w:val="decimal"/>
      <w:lvlText w:val="%7."/>
      <w:lvlJc w:val="left"/>
      <w:pPr>
        <w:ind w:left="5040" w:hanging="360"/>
      </w:pPr>
    </w:lvl>
    <w:lvl w:ilvl="7" w:tplc="C7DE30FE">
      <w:start w:val="1"/>
      <w:numFmt w:val="lowerLetter"/>
      <w:lvlText w:val="%8."/>
      <w:lvlJc w:val="left"/>
      <w:pPr>
        <w:ind w:left="5760" w:hanging="360"/>
      </w:pPr>
    </w:lvl>
    <w:lvl w:ilvl="8" w:tplc="ED9ACD1E">
      <w:start w:val="1"/>
      <w:numFmt w:val="lowerRoman"/>
      <w:lvlText w:val="%9."/>
      <w:lvlJc w:val="right"/>
      <w:pPr>
        <w:ind w:left="6480" w:hanging="180"/>
      </w:pPr>
    </w:lvl>
  </w:abstractNum>
  <w:abstractNum w:abstractNumId="58" w15:restartNumberingAfterBreak="0">
    <w:nsid w:val="5CE20AD0"/>
    <w:multiLevelType w:val="multilevel"/>
    <w:tmpl w:val="D97A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D37DDB4"/>
    <w:multiLevelType w:val="hybridMultilevel"/>
    <w:tmpl w:val="3F82C95C"/>
    <w:lvl w:ilvl="0" w:tplc="7CD45B86">
      <w:start w:val="1"/>
      <w:numFmt w:val="bullet"/>
      <w:lvlText w:val="·"/>
      <w:lvlJc w:val="left"/>
      <w:pPr>
        <w:ind w:left="720" w:hanging="360"/>
      </w:pPr>
      <w:rPr>
        <w:rFonts w:ascii="Symbol" w:hAnsi="Symbol" w:hint="default"/>
      </w:rPr>
    </w:lvl>
    <w:lvl w:ilvl="1" w:tplc="A58202AC">
      <w:start w:val="1"/>
      <w:numFmt w:val="bullet"/>
      <w:lvlText w:val="o"/>
      <w:lvlJc w:val="left"/>
      <w:pPr>
        <w:ind w:left="1440" w:hanging="360"/>
      </w:pPr>
      <w:rPr>
        <w:rFonts w:ascii="Courier New" w:hAnsi="Courier New" w:hint="default"/>
      </w:rPr>
    </w:lvl>
    <w:lvl w:ilvl="2" w:tplc="0324E54C">
      <w:start w:val="1"/>
      <w:numFmt w:val="bullet"/>
      <w:lvlText w:val=""/>
      <w:lvlJc w:val="left"/>
      <w:pPr>
        <w:ind w:left="2160" w:hanging="360"/>
      </w:pPr>
      <w:rPr>
        <w:rFonts w:ascii="Wingdings" w:hAnsi="Wingdings" w:hint="default"/>
      </w:rPr>
    </w:lvl>
    <w:lvl w:ilvl="3" w:tplc="558C52F4">
      <w:start w:val="1"/>
      <w:numFmt w:val="bullet"/>
      <w:lvlText w:val=""/>
      <w:lvlJc w:val="left"/>
      <w:pPr>
        <w:ind w:left="2880" w:hanging="360"/>
      </w:pPr>
      <w:rPr>
        <w:rFonts w:ascii="Symbol" w:hAnsi="Symbol" w:hint="default"/>
      </w:rPr>
    </w:lvl>
    <w:lvl w:ilvl="4" w:tplc="D0E0D35E">
      <w:start w:val="1"/>
      <w:numFmt w:val="bullet"/>
      <w:lvlText w:val="o"/>
      <w:lvlJc w:val="left"/>
      <w:pPr>
        <w:ind w:left="3600" w:hanging="360"/>
      </w:pPr>
      <w:rPr>
        <w:rFonts w:ascii="Courier New" w:hAnsi="Courier New" w:hint="default"/>
      </w:rPr>
    </w:lvl>
    <w:lvl w:ilvl="5" w:tplc="79E815BC">
      <w:start w:val="1"/>
      <w:numFmt w:val="bullet"/>
      <w:lvlText w:val=""/>
      <w:lvlJc w:val="left"/>
      <w:pPr>
        <w:ind w:left="4320" w:hanging="360"/>
      </w:pPr>
      <w:rPr>
        <w:rFonts w:ascii="Wingdings" w:hAnsi="Wingdings" w:hint="default"/>
      </w:rPr>
    </w:lvl>
    <w:lvl w:ilvl="6" w:tplc="4620A57C">
      <w:start w:val="1"/>
      <w:numFmt w:val="bullet"/>
      <w:lvlText w:val=""/>
      <w:lvlJc w:val="left"/>
      <w:pPr>
        <w:ind w:left="5040" w:hanging="360"/>
      </w:pPr>
      <w:rPr>
        <w:rFonts w:ascii="Symbol" w:hAnsi="Symbol" w:hint="default"/>
      </w:rPr>
    </w:lvl>
    <w:lvl w:ilvl="7" w:tplc="F9B43694">
      <w:start w:val="1"/>
      <w:numFmt w:val="bullet"/>
      <w:lvlText w:val="o"/>
      <w:lvlJc w:val="left"/>
      <w:pPr>
        <w:ind w:left="5760" w:hanging="360"/>
      </w:pPr>
      <w:rPr>
        <w:rFonts w:ascii="Courier New" w:hAnsi="Courier New" w:hint="default"/>
      </w:rPr>
    </w:lvl>
    <w:lvl w:ilvl="8" w:tplc="55109828">
      <w:start w:val="1"/>
      <w:numFmt w:val="bullet"/>
      <w:lvlText w:val=""/>
      <w:lvlJc w:val="left"/>
      <w:pPr>
        <w:ind w:left="6480" w:hanging="360"/>
      </w:pPr>
      <w:rPr>
        <w:rFonts w:ascii="Wingdings" w:hAnsi="Wingdings" w:hint="default"/>
      </w:rPr>
    </w:lvl>
  </w:abstractNum>
  <w:abstractNum w:abstractNumId="60" w15:restartNumberingAfterBreak="0">
    <w:nsid w:val="60B01237"/>
    <w:multiLevelType w:val="multilevel"/>
    <w:tmpl w:val="E2568F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18A9A10"/>
    <w:multiLevelType w:val="hybridMultilevel"/>
    <w:tmpl w:val="CFAEDB82"/>
    <w:lvl w:ilvl="0" w:tplc="C33A3DEC">
      <w:start w:val="1"/>
      <w:numFmt w:val="bullet"/>
      <w:lvlText w:val="·"/>
      <w:lvlJc w:val="left"/>
      <w:pPr>
        <w:ind w:left="720" w:hanging="360"/>
      </w:pPr>
      <w:rPr>
        <w:rFonts w:ascii="Symbol" w:hAnsi="Symbol" w:hint="default"/>
      </w:rPr>
    </w:lvl>
    <w:lvl w:ilvl="1" w:tplc="E7FC3E28">
      <w:start w:val="1"/>
      <w:numFmt w:val="bullet"/>
      <w:lvlText w:val="o"/>
      <w:lvlJc w:val="left"/>
      <w:pPr>
        <w:ind w:left="1440" w:hanging="360"/>
      </w:pPr>
      <w:rPr>
        <w:rFonts w:ascii="Courier New" w:hAnsi="Courier New" w:hint="default"/>
      </w:rPr>
    </w:lvl>
    <w:lvl w:ilvl="2" w:tplc="E4FC4EB0">
      <w:start w:val="1"/>
      <w:numFmt w:val="bullet"/>
      <w:lvlText w:val=""/>
      <w:lvlJc w:val="left"/>
      <w:pPr>
        <w:ind w:left="2160" w:hanging="360"/>
      </w:pPr>
      <w:rPr>
        <w:rFonts w:ascii="Wingdings" w:hAnsi="Wingdings" w:hint="default"/>
      </w:rPr>
    </w:lvl>
    <w:lvl w:ilvl="3" w:tplc="06149444">
      <w:start w:val="1"/>
      <w:numFmt w:val="bullet"/>
      <w:lvlText w:val=""/>
      <w:lvlJc w:val="left"/>
      <w:pPr>
        <w:ind w:left="2880" w:hanging="360"/>
      </w:pPr>
      <w:rPr>
        <w:rFonts w:ascii="Symbol" w:hAnsi="Symbol" w:hint="default"/>
      </w:rPr>
    </w:lvl>
    <w:lvl w:ilvl="4" w:tplc="65E8F0B2">
      <w:start w:val="1"/>
      <w:numFmt w:val="bullet"/>
      <w:lvlText w:val="o"/>
      <w:lvlJc w:val="left"/>
      <w:pPr>
        <w:ind w:left="3600" w:hanging="360"/>
      </w:pPr>
      <w:rPr>
        <w:rFonts w:ascii="Courier New" w:hAnsi="Courier New" w:hint="default"/>
      </w:rPr>
    </w:lvl>
    <w:lvl w:ilvl="5" w:tplc="9828E5F6">
      <w:start w:val="1"/>
      <w:numFmt w:val="bullet"/>
      <w:lvlText w:val=""/>
      <w:lvlJc w:val="left"/>
      <w:pPr>
        <w:ind w:left="4320" w:hanging="360"/>
      </w:pPr>
      <w:rPr>
        <w:rFonts w:ascii="Wingdings" w:hAnsi="Wingdings" w:hint="default"/>
      </w:rPr>
    </w:lvl>
    <w:lvl w:ilvl="6" w:tplc="D38AE64C">
      <w:start w:val="1"/>
      <w:numFmt w:val="bullet"/>
      <w:lvlText w:val=""/>
      <w:lvlJc w:val="left"/>
      <w:pPr>
        <w:ind w:left="5040" w:hanging="360"/>
      </w:pPr>
      <w:rPr>
        <w:rFonts w:ascii="Symbol" w:hAnsi="Symbol" w:hint="default"/>
      </w:rPr>
    </w:lvl>
    <w:lvl w:ilvl="7" w:tplc="9DAC3FB8">
      <w:start w:val="1"/>
      <w:numFmt w:val="bullet"/>
      <w:lvlText w:val="o"/>
      <w:lvlJc w:val="left"/>
      <w:pPr>
        <w:ind w:left="5760" w:hanging="360"/>
      </w:pPr>
      <w:rPr>
        <w:rFonts w:ascii="Courier New" w:hAnsi="Courier New" w:hint="default"/>
      </w:rPr>
    </w:lvl>
    <w:lvl w:ilvl="8" w:tplc="0270BB8C">
      <w:start w:val="1"/>
      <w:numFmt w:val="bullet"/>
      <w:lvlText w:val=""/>
      <w:lvlJc w:val="left"/>
      <w:pPr>
        <w:ind w:left="6480" w:hanging="360"/>
      </w:pPr>
      <w:rPr>
        <w:rFonts w:ascii="Wingdings" w:hAnsi="Wingdings" w:hint="default"/>
      </w:rPr>
    </w:lvl>
  </w:abstractNum>
  <w:abstractNum w:abstractNumId="62" w15:restartNumberingAfterBreak="0">
    <w:nsid w:val="6635563A"/>
    <w:multiLevelType w:val="multilevel"/>
    <w:tmpl w:val="900C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9A35420"/>
    <w:multiLevelType w:val="multilevel"/>
    <w:tmpl w:val="2AE4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70067D"/>
    <w:multiLevelType w:val="hybridMultilevel"/>
    <w:tmpl w:val="1E48288C"/>
    <w:lvl w:ilvl="0" w:tplc="FF9EE2CA">
      <w:start w:val="1"/>
      <w:numFmt w:val="decimal"/>
      <w:lvlText w:val="%1."/>
      <w:lvlJc w:val="left"/>
      <w:pPr>
        <w:ind w:left="720" w:hanging="360"/>
      </w:pPr>
      <w:rPr>
        <w:rFonts w:ascii="Verdana" w:hAnsi="Verdana" w:hint="default"/>
      </w:rPr>
    </w:lvl>
    <w:lvl w:ilvl="1" w:tplc="095450DE">
      <w:start w:val="1"/>
      <w:numFmt w:val="lowerLetter"/>
      <w:lvlText w:val="%2."/>
      <w:lvlJc w:val="left"/>
      <w:pPr>
        <w:ind w:left="1440" w:hanging="360"/>
      </w:pPr>
    </w:lvl>
    <w:lvl w:ilvl="2" w:tplc="BB367F0A">
      <w:start w:val="1"/>
      <w:numFmt w:val="lowerRoman"/>
      <w:lvlText w:val="%3."/>
      <w:lvlJc w:val="right"/>
      <w:pPr>
        <w:ind w:left="2160" w:hanging="180"/>
      </w:pPr>
    </w:lvl>
    <w:lvl w:ilvl="3" w:tplc="43E64FAC">
      <w:start w:val="1"/>
      <w:numFmt w:val="decimal"/>
      <w:lvlText w:val="%4."/>
      <w:lvlJc w:val="left"/>
      <w:pPr>
        <w:ind w:left="2880" w:hanging="360"/>
      </w:pPr>
    </w:lvl>
    <w:lvl w:ilvl="4" w:tplc="EEAE40B0">
      <w:start w:val="1"/>
      <w:numFmt w:val="lowerLetter"/>
      <w:lvlText w:val="%5."/>
      <w:lvlJc w:val="left"/>
      <w:pPr>
        <w:ind w:left="3600" w:hanging="360"/>
      </w:pPr>
    </w:lvl>
    <w:lvl w:ilvl="5" w:tplc="0AEC447E">
      <w:start w:val="1"/>
      <w:numFmt w:val="lowerRoman"/>
      <w:lvlText w:val="%6."/>
      <w:lvlJc w:val="right"/>
      <w:pPr>
        <w:ind w:left="4320" w:hanging="180"/>
      </w:pPr>
    </w:lvl>
    <w:lvl w:ilvl="6" w:tplc="070242CA">
      <w:start w:val="1"/>
      <w:numFmt w:val="decimal"/>
      <w:lvlText w:val="%7."/>
      <w:lvlJc w:val="left"/>
      <w:pPr>
        <w:ind w:left="5040" w:hanging="360"/>
      </w:pPr>
    </w:lvl>
    <w:lvl w:ilvl="7" w:tplc="B7AEFC0A">
      <w:start w:val="1"/>
      <w:numFmt w:val="lowerLetter"/>
      <w:lvlText w:val="%8."/>
      <w:lvlJc w:val="left"/>
      <w:pPr>
        <w:ind w:left="5760" w:hanging="360"/>
      </w:pPr>
    </w:lvl>
    <w:lvl w:ilvl="8" w:tplc="A1B29D7C">
      <w:start w:val="1"/>
      <w:numFmt w:val="lowerRoman"/>
      <w:lvlText w:val="%9."/>
      <w:lvlJc w:val="right"/>
      <w:pPr>
        <w:ind w:left="6480" w:hanging="180"/>
      </w:pPr>
    </w:lvl>
  </w:abstractNum>
  <w:abstractNum w:abstractNumId="65" w15:restartNumberingAfterBreak="0">
    <w:nsid w:val="6D8BBDFD"/>
    <w:multiLevelType w:val="hybridMultilevel"/>
    <w:tmpl w:val="F2542874"/>
    <w:lvl w:ilvl="0" w:tplc="3BD014EE">
      <w:start w:val="1"/>
      <w:numFmt w:val="bullet"/>
      <w:lvlText w:val="·"/>
      <w:lvlJc w:val="left"/>
      <w:pPr>
        <w:ind w:left="720" w:hanging="360"/>
      </w:pPr>
      <w:rPr>
        <w:rFonts w:ascii="Symbol" w:hAnsi="Symbol" w:hint="default"/>
      </w:rPr>
    </w:lvl>
    <w:lvl w:ilvl="1" w:tplc="4DF65DBE">
      <w:start w:val="1"/>
      <w:numFmt w:val="bullet"/>
      <w:lvlText w:val="o"/>
      <w:lvlJc w:val="left"/>
      <w:pPr>
        <w:ind w:left="1440" w:hanging="360"/>
      </w:pPr>
      <w:rPr>
        <w:rFonts w:ascii="Courier New" w:hAnsi="Courier New" w:hint="default"/>
      </w:rPr>
    </w:lvl>
    <w:lvl w:ilvl="2" w:tplc="C3B6B3BC">
      <w:start w:val="1"/>
      <w:numFmt w:val="bullet"/>
      <w:lvlText w:val=""/>
      <w:lvlJc w:val="left"/>
      <w:pPr>
        <w:ind w:left="2160" w:hanging="360"/>
      </w:pPr>
      <w:rPr>
        <w:rFonts w:ascii="Wingdings" w:hAnsi="Wingdings" w:hint="default"/>
      </w:rPr>
    </w:lvl>
    <w:lvl w:ilvl="3" w:tplc="D7A0D63C">
      <w:start w:val="1"/>
      <w:numFmt w:val="bullet"/>
      <w:lvlText w:val=""/>
      <w:lvlJc w:val="left"/>
      <w:pPr>
        <w:ind w:left="2880" w:hanging="360"/>
      </w:pPr>
      <w:rPr>
        <w:rFonts w:ascii="Symbol" w:hAnsi="Symbol" w:hint="default"/>
      </w:rPr>
    </w:lvl>
    <w:lvl w:ilvl="4" w:tplc="4B7E70C8">
      <w:start w:val="1"/>
      <w:numFmt w:val="bullet"/>
      <w:lvlText w:val="o"/>
      <w:lvlJc w:val="left"/>
      <w:pPr>
        <w:ind w:left="3600" w:hanging="360"/>
      </w:pPr>
      <w:rPr>
        <w:rFonts w:ascii="Courier New" w:hAnsi="Courier New" w:hint="default"/>
      </w:rPr>
    </w:lvl>
    <w:lvl w:ilvl="5" w:tplc="1D5CC634">
      <w:start w:val="1"/>
      <w:numFmt w:val="bullet"/>
      <w:lvlText w:val=""/>
      <w:lvlJc w:val="left"/>
      <w:pPr>
        <w:ind w:left="4320" w:hanging="360"/>
      </w:pPr>
      <w:rPr>
        <w:rFonts w:ascii="Wingdings" w:hAnsi="Wingdings" w:hint="default"/>
      </w:rPr>
    </w:lvl>
    <w:lvl w:ilvl="6" w:tplc="5E36CA3C">
      <w:start w:val="1"/>
      <w:numFmt w:val="bullet"/>
      <w:lvlText w:val=""/>
      <w:lvlJc w:val="left"/>
      <w:pPr>
        <w:ind w:left="5040" w:hanging="360"/>
      </w:pPr>
      <w:rPr>
        <w:rFonts w:ascii="Symbol" w:hAnsi="Symbol" w:hint="default"/>
      </w:rPr>
    </w:lvl>
    <w:lvl w:ilvl="7" w:tplc="1DDCD456">
      <w:start w:val="1"/>
      <w:numFmt w:val="bullet"/>
      <w:lvlText w:val="o"/>
      <w:lvlJc w:val="left"/>
      <w:pPr>
        <w:ind w:left="5760" w:hanging="360"/>
      </w:pPr>
      <w:rPr>
        <w:rFonts w:ascii="Courier New" w:hAnsi="Courier New" w:hint="default"/>
      </w:rPr>
    </w:lvl>
    <w:lvl w:ilvl="8" w:tplc="96B2BCB4">
      <w:start w:val="1"/>
      <w:numFmt w:val="bullet"/>
      <w:lvlText w:val=""/>
      <w:lvlJc w:val="left"/>
      <w:pPr>
        <w:ind w:left="6480" w:hanging="360"/>
      </w:pPr>
      <w:rPr>
        <w:rFonts w:ascii="Wingdings" w:hAnsi="Wingdings" w:hint="default"/>
      </w:rPr>
    </w:lvl>
  </w:abstractNum>
  <w:abstractNum w:abstractNumId="66" w15:restartNumberingAfterBreak="0">
    <w:nsid w:val="6F2D50E7"/>
    <w:multiLevelType w:val="multilevel"/>
    <w:tmpl w:val="F332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0007221"/>
    <w:multiLevelType w:val="multilevel"/>
    <w:tmpl w:val="44AA85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0B47938"/>
    <w:multiLevelType w:val="hybridMultilevel"/>
    <w:tmpl w:val="14E617CA"/>
    <w:lvl w:ilvl="0" w:tplc="12628746">
      <w:start w:val="1"/>
      <w:numFmt w:val="bullet"/>
      <w:lvlText w:val="·"/>
      <w:lvlJc w:val="left"/>
      <w:pPr>
        <w:ind w:left="720" w:hanging="360"/>
      </w:pPr>
      <w:rPr>
        <w:rFonts w:ascii="Symbol" w:hAnsi="Symbol" w:hint="default"/>
      </w:rPr>
    </w:lvl>
    <w:lvl w:ilvl="1" w:tplc="EE969FB8">
      <w:start w:val="1"/>
      <w:numFmt w:val="bullet"/>
      <w:lvlText w:val="o"/>
      <w:lvlJc w:val="left"/>
      <w:pPr>
        <w:ind w:left="1440" w:hanging="360"/>
      </w:pPr>
      <w:rPr>
        <w:rFonts w:ascii="Courier New" w:hAnsi="Courier New" w:hint="default"/>
      </w:rPr>
    </w:lvl>
    <w:lvl w:ilvl="2" w:tplc="C89CB516">
      <w:start w:val="1"/>
      <w:numFmt w:val="bullet"/>
      <w:lvlText w:val=""/>
      <w:lvlJc w:val="left"/>
      <w:pPr>
        <w:ind w:left="2160" w:hanging="360"/>
      </w:pPr>
      <w:rPr>
        <w:rFonts w:ascii="Wingdings" w:hAnsi="Wingdings" w:hint="default"/>
      </w:rPr>
    </w:lvl>
    <w:lvl w:ilvl="3" w:tplc="BDA8596E">
      <w:start w:val="1"/>
      <w:numFmt w:val="bullet"/>
      <w:lvlText w:val=""/>
      <w:lvlJc w:val="left"/>
      <w:pPr>
        <w:ind w:left="2880" w:hanging="360"/>
      </w:pPr>
      <w:rPr>
        <w:rFonts w:ascii="Symbol" w:hAnsi="Symbol" w:hint="default"/>
      </w:rPr>
    </w:lvl>
    <w:lvl w:ilvl="4" w:tplc="63D8D0D6">
      <w:start w:val="1"/>
      <w:numFmt w:val="bullet"/>
      <w:lvlText w:val="o"/>
      <w:lvlJc w:val="left"/>
      <w:pPr>
        <w:ind w:left="3600" w:hanging="360"/>
      </w:pPr>
      <w:rPr>
        <w:rFonts w:ascii="Courier New" w:hAnsi="Courier New" w:hint="default"/>
      </w:rPr>
    </w:lvl>
    <w:lvl w:ilvl="5" w:tplc="55368E16">
      <w:start w:val="1"/>
      <w:numFmt w:val="bullet"/>
      <w:lvlText w:val=""/>
      <w:lvlJc w:val="left"/>
      <w:pPr>
        <w:ind w:left="4320" w:hanging="360"/>
      </w:pPr>
      <w:rPr>
        <w:rFonts w:ascii="Wingdings" w:hAnsi="Wingdings" w:hint="default"/>
      </w:rPr>
    </w:lvl>
    <w:lvl w:ilvl="6" w:tplc="4B8A780E">
      <w:start w:val="1"/>
      <w:numFmt w:val="bullet"/>
      <w:lvlText w:val=""/>
      <w:lvlJc w:val="left"/>
      <w:pPr>
        <w:ind w:left="5040" w:hanging="360"/>
      </w:pPr>
      <w:rPr>
        <w:rFonts w:ascii="Symbol" w:hAnsi="Symbol" w:hint="default"/>
      </w:rPr>
    </w:lvl>
    <w:lvl w:ilvl="7" w:tplc="35DED594">
      <w:start w:val="1"/>
      <w:numFmt w:val="bullet"/>
      <w:lvlText w:val="o"/>
      <w:lvlJc w:val="left"/>
      <w:pPr>
        <w:ind w:left="5760" w:hanging="360"/>
      </w:pPr>
      <w:rPr>
        <w:rFonts w:ascii="Courier New" w:hAnsi="Courier New" w:hint="default"/>
      </w:rPr>
    </w:lvl>
    <w:lvl w:ilvl="8" w:tplc="274AA890">
      <w:start w:val="1"/>
      <w:numFmt w:val="bullet"/>
      <w:lvlText w:val=""/>
      <w:lvlJc w:val="left"/>
      <w:pPr>
        <w:ind w:left="6480" w:hanging="360"/>
      </w:pPr>
      <w:rPr>
        <w:rFonts w:ascii="Wingdings" w:hAnsi="Wingdings" w:hint="default"/>
      </w:rPr>
    </w:lvl>
  </w:abstractNum>
  <w:abstractNum w:abstractNumId="69" w15:restartNumberingAfterBreak="0">
    <w:nsid w:val="71BC0A53"/>
    <w:multiLevelType w:val="multilevel"/>
    <w:tmpl w:val="A1FE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1E65899"/>
    <w:multiLevelType w:val="multilevel"/>
    <w:tmpl w:val="56BE3D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73176D"/>
    <w:multiLevelType w:val="multilevel"/>
    <w:tmpl w:val="DCAA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5F76655"/>
    <w:multiLevelType w:val="multilevel"/>
    <w:tmpl w:val="4F8AB9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5C7FD7"/>
    <w:multiLevelType w:val="multilevel"/>
    <w:tmpl w:val="41D4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A957C92"/>
    <w:multiLevelType w:val="hybridMultilevel"/>
    <w:tmpl w:val="C122C1BE"/>
    <w:lvl w:ilvl="0" w:tplc="43F20E52">
      <w:start w:val="1"/>
      <w:numFmt w:val="bullet"/>
      <w:lvlText w:val="·"/>
      <w:lvlJc w:val="left"/>
      <w:pPr>
        <w:ind w:left="720" w:hanging="360"/>
      </w:pPr>
      <w:rPr>
        <w:rFonts w:ascii="Symbol" w:hAnsi="Symbol" w:hint="default"/>
      </w:rPr>
    </w:lvl>
    <w:lvl w:ilvl="1" w:tplc="D0D8A340">
      <w:start w:val="1"/>
      <w:numFmt w:val="bullet"/>
      <w:lvlText w:val="o"/>
      <w:lvlJc w:val="left"/>
      <w:pPr>
        <w:ind w:left="1440" w:hanging="360"/>
      </w:pPr>
      <w:rPr>
        <w:rFonts w:ascii="Courier New" w:hAnsi="Courier New" w:hint="default"/>
      </w:rPr>
    </w:lvl>
    <w:lvl w:ilvl="2" w:tplc="6658DF08">
      <w:start w:val="1"/>
      <w:numFmt w:val="bullet"/>
      <w:lvlText w:val=""/>
      <w:lvlJc w:val="left"/>
      <w:pPr>
        <w:ind w:left="2160" w:hanging="360"/>
      </w:pPr>
      <w:rPr>
        <w:rFonts w:ascii="Wingdings" w:hAnsi="Wingdings" w:hint="default"/>
      </w:rPr>
    </w:lvl>
    <w:lvl w:ilvl="3" w:tplc="EC4CE58C">
      <w:start w:val="1"/>
      <w:numFmt w:val="bullet"/>
      <w:lvlText w:val=""/>
      <w:lvlJc w:val="left"/>
      <w:pPr>
        <w:ind w:left="2880" w:hanging="360"/>
      </w:pPr>
      <w:rPr>
        <w:rFonts w:ascii="Symbol" w:hAnsi="Symbol" w:hint="default"/>
      </w:rPr>
    </w:lvl>
    <w:lvl w:ilvl="4" w:tplc="BCB85026">
      <w:start w:val="1"/>
      <w:numFmt w:val="bullet"/>
      <w:lvlText w:val="o"/>
      <w:lvlJc w:val="left"/>
      <w:pPr>
        <w:ind w:left="3600" w:hanging="360"/>
      </w:pPr>
      <w:rPr>
        <w:rFonts w:ascii="Courier New" w:hAnsi="Courier New" w:hint="default"/>
      </w:rPr>
    </w:lvl>
    <w:lvl w:ilvl="5" w:tplc="161CA6C6">
      <w:start w:val="1"/>
      <w:numFmt w:val="bullet"/>
      <w:lvlText w:val=""/>
      <w:lvlJc w:val="left"/>
      <w:pPr>
        <w:ind w:left="4320" w:hanging="360"/>
      </w:pPr>
      <w:rPr>
        <w:rFonts w:ascii="Wingdings" w:hAnsi="Wingdings" w:hint="default"/>
      </w:rPr>
    </w:lvl>
    <w:lvl w:ilvl="6" w:tplc="A9EC5CD4">
      <w:start w:val="1"/>
      <w:numFmt w:val="bullet"/>
      <w:lvlText w:val=""/>
      <w:lvlJc w:val="left"/>
      <w:pPr>
        <w:ind w:left="5040" w:hanging="360"/>
      </w:pPr>
      <w:rPr>
        <w:rFonts w:ascii="Symbol" w:hAnsi="Symbol" w:hint="default"/>
      </w:rPr>
    </w:lvl>
    <w:lvl w:ilvl="7" w:tplc="C7BC1ABE">
      <w:start w:val="1"/>
      <w:numFmt w:val="bullet"/>
      <w:lvlText w:val="o"/>
      <w:lvlJc w:val="left"/>
      <w:pPr>
        <w:ind w:left="5760" w:hanging="360"/>
      </w:pPr>
      <w:rPr>
        <w:rFonts w:ascii="Courier New" w:hAnsi="Courier New" w:hint="default"/>
      </w:rPr>
    </w:lvl>
    <w:lvl w:ilvl="8" w:tplc="3F5AC7D8">
      <w:start w:val="1"/>
      <w:numFmt w:val="bullet"/>
      <w:lvlText w:val=""/>
      <w:lvlJc w:val="left"/>
      <w:pPr>
        <w:ind w:left="6480" w:hanging="360"/>
      </w:pPr>
      <w:rPr>
        <w:rFonts w:ascii="Wingdings" w:hAnsi="Wingdings" w:hint="default"/>
      </w:rPr>
    </w:lvl>
  </w:abstractNum>
  <w:abstractNum w:abstractNumId="75" w15:restartNumberingAfterBreak="0">
    <w:nsid w:val="7C063DC6"/>
    <w:multiLevelType w:val="multilevel"/>
    <w:tmpl w:val="AF2A656C"/>
    <w:styleLink w:val="CurrentList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C21FC89"/>
    <w:multiLevelType w:val="hybridMultilevel"/>
    <w:tmpl w:val="87C2BBE8"/>
    <w:lvl w:ilvl="0" w:tplc="4DF4FBE2">
      <w:start w:val="1"/>
      <w:numFmt w:val="bullet"/>
      <w:lvlText w:val=""/>
      <w:lvlJc w:val="left"/>
      <w:pPr>
        <w:ind w:left="720" w:hanging="360"/>
      </w:pPr>
      <w:rPr>
        <w:rFonts w:ascii="Symbol" w:hAnsi="Symbol" w:hint="default"/>
      </w:rPr>
    </w:lvl>
    <w:lvl w:ilvl="1" w:tplc="919EF14C">
      <w:start w:val="1"/>
      <w:numFmt w:val="bullet"/>
      <w:lvlText w:val="o"/>
      <w:lvlJc w:val="left"/>
      <w:pPr>
        <w:ind w:left="1440" w:hanging="360"/>
      </w:pPr>
      <w:rPr>
        <w:rFonts w:ascii="Courier New" w:hAnsi="Courier New" w:hint="default"/>
      </w:rPr>
    </w:lvl>
    <w:lvl w:ilvl="2" w:tplc="B636BC7A">
      <w:start w:val="1"/>
      <w:numFmt w:val="bullet"/>
      <w:lvlText w:val=""/>
      <w:lvlJc w:val="left"/>
      <w:pPr>
        <w:ind w:left="2160" w:hanging="360"/>
      </w:pPr>
      <w:rPr>
        <w:rFonts w:ascii="Wingdings" w:hAnsi="Wingdings" w:hint="default"/>
      </w:rPr>
    </w:lvl>
    <w:lvl w:ilvl="3" w:tplc="1DFA6574">
      <w:start w:val="1"/>
      <w:numFmt w:val="bullet"/>
      <w:lvlText w:val=""/>
      <w:lvlJc w:val="left"/>
      <w:pPr>
        <w:ind w:left="2880" w:hanging="360"/>
      </w:pPr>
      <w:rPr>
        <w:rFonts w:ascii="Symbol" w:hAnsi="Symbol" w:hint="default"/>
      </w:rPr>
    </w:lvl>
    <w:lvl w:ilvl="4" w:tplc="A15CC37C">
      <w:start w:val="1"/>
      <w:numFmt w:val="bullet"/>
      <w:lvlText w:val="o"/>
      <w:lvlJc w:val="left"/>
      <w:pPr>
        <w:ind w:left="3600" w:hanging="360"/>
      </w:pPr>
      <w:rPr>
        <w:rFonts w:ascii="Courier New" w:hAnsi="Courier New" w:hint="default"/>
      </w:rPr>
    </w:lvl>
    <w:lvl w:ilvl="5" w:tplc="0CCEBD80">
      <w:start w:val="1"/>
      <w:numFmt w:val="bullet"/>
      <w:lvlText w:val=""/>
      <w:lvlJc w:val="left"/>
      <w:pPr>
        <w:ind w:left="4320" w:hanging="360"/>
      </w:pPr>
      <w:rPr>
        <w:rFonts w:ascii="Wingdings" w:hAnsi="Wingdings" w:hint="default"/>
      </w:rPr>
    </w:lvl>
    <w:lvl w:ilvl="6" w:tplc="6BC499EE">
      <w:start w:val="1"/>
      <w:numFmt w:val="bullet"/>
      <w:lvlText w:val=""/>
      <w:lvlJc w:val="left"/>
      <w:pPr>
        <w:ind w:left="5040" w:hanging="360"/>
      </w:pPr>
      <w:rPr>
        <w:rFonts w:ascii="Symbol" w:hAnsi="Symbol" w:hint="default"/>
      </w:rPr>
    </w:lvl>
    <w:lvl w:ilvl="7" w:tplc="ACC81C14">
      <w:start w:val="1"/>
      <w:numFmt w:val="bullet"/>
      <w:lvlText w:val="o"/>
      <w:lvlJc w:val="left"/>
      <w:pPr>
        <w:ind w:left="5760" w:hanging="360"/>
      </w:pPr>
      <w:rPr>
        <w:rFonts w:ascii="Courier New" w:hAnsi="Courier New" w:hint="default"/>
      </w:rPr>
    </w:lvl>
    <w:lvl w:ilvl="8" w:tplc="A2DC4780">
      <w:start w:val="1"/>
      <w:numFmt w:val="bullet"/>
      <w:lvlText w:val=""/>
      <w:lvlJc w:val="left"/>
      <w:pPr>
        <w:ind w:left="6480" w:hanging="360"/>
      </w:pPr>
      <w:rPr>
        <w:rFonts w:ascii="Wingdings" w:hAnsi="Wingdings" w:hint="default"/>
      </w:rPr>
    </w:lvl>
  </w:abstractNum>
  <w:abstractNum w:abstractNumId="77" w15:restartNumberingAfterBreak="0">
    <w:nsid w:val="7C422D4E"/>
    <w:multiLevelType w:val="hybridMultilevel"/>
    <w:tmpl w:val="55DE86FC"/>
    <w:lvl w:ilvl="0" w:tplc="00227210">
      <w:start w:val="1"/>
      <w:numFmt w:val="bullet"/>
      <w:lvlText w:val=""/>
      <w:lvlJc w:val="left"/>
      <w:pPr>
        <w:ind w:left="720" w:hanging="360"/>
      </w:pPr>
      <w:rPr>
        <w:rFonts w:ascii="Symbol" w:hAnsi="Symbol" w:hint="default"/>
      </w:rPr>
    </w:lvl>
    <w:lvl w:ilvl="1" w:tplc="6AB4D886">
      <w:start w:val="1"/>
      <w:numFmt w:val="bullet"/>
      <w:lvlText w:val="o"/>
      <w:lvlJc w:val="left"/>
      <w:pPr>
        <w:ind w:left="1440" w:hanging="360"/>
      </w:pPr>
      <w:rPr>
        <w:rFonts w:ascii="Courier New" w:hAnsi="Courier New" w:hint="default"/>
      </w:rPr>
    </w:lvl>
    <w:lvl w:ilvl="2" w:tplc="3D5444E6">
      <w:start w:val="1"/>
      <w:numFmt w:val="bullet"/>
      <w:lvlText w:val=""/>
      <w:lvlJc w:val="left"/>
      <w:pPr>
        <w:ind w:left="2160" w:hanging="360"/>
      </w:pPr>
      <w:rPr>
        <w:rFonts w:ascii="Wingdings" w:hAnsi="Wingdings" w:hint="default"/>
      </w:rPr>
    </w:lvl>
    <w:lvl w:ilvl="3" w:tplc="9A9003EE">
      <w:start w:val="1"/>
      <w:numFmt w:val="bullet"/>
      <w:lvlText w:val=""/>
      <w:lvlJc w:val="left"/>
      <w:pPr>
        <w:ind w:left="2880" w:hanging="360"/>
      </w:pPr>
      <w:rPr>
        <w:rFonts w:ascii="Symbol" w:hAnsi="Symbol" w:hint="default"/>
      </w:rPr>
    </w:lvl>
    <w:lvl w:ilvl="4" w:tplc="1C52E752">
      <w:start w:val="1"/>
      <w:numFmt w:val="bullet"/>
      <w:lvlText w:val="o"/>
      <w:lvlJc w:val="left"/>
      <w:pPr>
        <w:ind w:left="3600" w:hanging="360"/>
      </w:pPr>
      <w:rPr>
        <w:rFonts w:ascii="Courier New" w:hAnsi="Courier New" w:hint="default"/>
      </w:rPr>
    </w:lvl>
    <w:lvl w:ilvl="5" w:tplc="F844E85C">
      <w:start w:val="1"/>
      <w:numFmt w:val="bullet"/>
      <w:lvlText w:val=""/>
      <w:lvlJc w:val="left"/>
      <w:pPr>
        <w:ind w:left="4320" w:hanging="360"/>
      </w:pPr>
      <w:rPr>
        <w:rFonts w:ascii="Wingdings" w:hAnsi="Wingdings" w:hint="default"/>
      </w:rPr>
    </w:lvl>
    <w:lvl w:ilvl="6" w:tplc="B12EDFC2">
      <w:start w:val="1"/>
      <w:numFmt w:val="bullet"/>
      <w:lvlText w:val=""/>
      <w:lvlJc w:val="left"/>
      <w:pPr>
        <w:ind w:left="5040" w:hanging="360"/>
      </w:pPr>
      <w:rPr>
        <w:rFonts w:ascii="Symbol" w:hAnsi="Symbol" w:hint="default"/>
      </w:rPr>
    </w:lvl>
    <w:lvl w:ilvl="7" w:tplc="AFA02F18">
      <w:start w:val="1"/>
      <w:numFmt w:val="bullet"/>
      <w:lvlText w:val="o"/>
      <w:lvlJc w:val="left"/>
      <w:pPr>
        <w:ind w:left="5760" w:hanging="360"/>
      </w:pPr>
      <w:rPr>
        <w:rFonts w:ascii="Courier New" w:hAnsi="Courier New" w:hint="default"/>
      </w:rPr>
    </w:lvl>
    <w:lvl w:ilvl="8" w:tplc="2BDE706A">
      <w:start w:val="1"/>
      <w:numFmt w:val="bullet"/>
      <w:lvlText w:val=""/>
      <w:lvlJc w:val="left"/>
      <w:pPr>
        <w:ind w:left="6480" w:hanging="360"/>
      </w:pPr>
      <w:rPr>
        <w:rFonts w:ascii="Wingdings" w:hAnsi="Wingdings" w:hint="default"/>
      </w:rPr>
    </w:lvl>
  </w:abstractNum>
  <w:abstractNum w:abstractNumId="78" w15:restartNumberingAfterBreak="0">
    <w:nsid w:val="7D075611"/>
    <w:multiLevelType w:val="multilevel"/>
    <w:tmpl w:val="3C74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F6D5663"/>
    <w:multiLevelType w:val="hybridMultilevel"/>
    <w:tmpl w:val="3C723244"/>
    <w:lvl w:ilvl="0" w:tplc="D7C8B99E">
      <w:start w:val="1"/>
      <w:numFmt w:val="bullet"/>
      <w:lvlText w:val=""/>
      <w:lvlJc w:val="left"/>
      <w:pPr>
        <w:ind w:left="720" w:hanging="360"/>
      </w:pPr>
      <w:rPr>
        <w:rFonts w:ascii="Symbol" w:hAnsi="Symbol" w:hint="default"/>
      </w:rPr>
    </w:lvl>
    <w:lvl w:ilvl="1" w:tplc="7C8A1B54">
      <w:start w:val="1"/>
      <w:numFmt w:val="bullet"/>
      <w:lvlText w:val="o"/>
      <w:lvlJc w:val="left"/>
      <w:pPr>
        <w:ind w:left="1440" w:hanging="360"/>
      </w:pPr>
      <w:rPr>
        <w:rFonts w:ascii="Courier New" w:hAnsi="Courier New" w:hint="default"/>
      </w:rPr>
    </w:lvl>
    <w:lvl w:ilvl="2" w:tplc="D6F07662">
      <w:start w:val="1"/>
      <w:numFmt w:val="bullet"/>
      <w:lvlText w:val=""/>
      <w:lvlJc w:val="left"/>
      <w:pPr>
        <w:ind w:left="2160" w:hanging="360"/>
      </w:pPr>
      <w:rPr>
        <w:rFonts w:ascii="Wingdings" w:hAnsi="Wingdings" w:hint="default"/>
      </w:rPr>
    </w:lvl>
    <w:lvl w:ilvl="3" w:tplc="23B41CC8">
      <w:start w:val="1"/>
      <w:numFmt w:val="bullet"/>
      <w:lvlText w:val=""/>
      <w:lvlJc w:val="left"/>
      <w:pPr>
        <w:ind w:left="2880" w:hanging="360"/>
      </w:pPr>
      <w:rPr>
        <w:rFonts w:ascii="Symbol" w:hAnsi="Symbol" w:hint="default"/>
      </w:rPr>
    </w:lvl>
    <w:lvl w:ilvl="4" w:tplc="7676F69A">
      <w:start w:val="1"/>
      <w:numFmt w:val="bullet"/>
      <w:lvlText w:val="o"/>
      <w:lvlJc w:val="left"/>
      <w:pPr>
        <w:ind w:left="3600" w:hanging="360"/>
      </w:pPr>
      <w:rPr>
        <w:rFonts w:ascii="Courier New" w:hAnsi="Courier New" w:hint="default"/>
      </w:rPr>
    </w:lvl>
    <w:lvl w:ilvl="5" w:tplc="33D0217C">
      <w:start w:val="1"/>
      <w:numFmt w:val="bullet"/>
      <w:lvlText w:val=""/>
      <w:lvlJc w:val="left"/>
      <w:pPr>
        <w:ind w:left="4320" w:hanging="360"/>
      </w:pPr>
      <w:rPr>
        <w:rFonts w:ascii="Wingdings" w:hAnsi="Wingdings" w:hint="default"/>
      </w:rPr>
    </w:lvl>
    <w:lvl w:ilvl="6" w:tplc="03E47FFA">
      <w:start w:val="1"/>
      <w:numFmt w:val="bullet"/>
      <w:lvlText w:val=""/>
      <w:lvlJc w:val="left"/>
      <w:pPr>
        <w:ind w:left="5040" w:hanging="360"/>
      </w:pPr>
      <w:rPr>
        <w:rFonts w:ascii="Symbol" w:hAnsi="Symbol" w:hint="default"/>
      </w:rPr>
    </w:lvl>
    <w:lvl w:ilvl="7" w:tplc="3910AEB0">
      <w:start w:val="1"/>
      <w:numFmt w:val="bullet"/>
      <w:lvlText w:val="o"/>
      <w:lvlJc w:val="left"/>
      <w:pPr>
        <w:ind w:left="5760" w:hanging="360"/>
      </w:pPr>
      <w:rPr>
        <w:rFonts w:ascii="Courier New" w:hAnsi="Courier New" w:hint="default"/>
      </w:rPr>
    </w:lvl>
    <w:lvl w:ilvl="8" w:tplc="40E4ECAC">
      <w:start w:val="1"/>
      <w:numFmt w:val="bullet"/>
      <w:lvlText w:val=""/>
      <w:lvlJc w:val="left"/>
      <w:pPr>
        <w:ind w:left="6480" w:hanging="360"/>
      </w:pPr>
      <w:rPr>
        <w:rFonts w:ascii="Wingdings" w:hAnsi="Wingdings" w:hint="default"/>
      </w:rPr>
    </w:lvl>
  </w:abstractNum>
  <w:abstractNum w:abstractNumId="80" w15:restartNumberingAfterBreak="0">
    <w:nsid w:val="7FC44574"/>
    <w:multiLevelType w:val="multilevel"/>
    <w:tmpl w:val="9E0EECC2"/>
    <w:styleLink w:val="CurrentList6"/>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FC2D9E"/>
    <w:multiLevelType w:val="multilevel"/>
    <w:tmpl w:val="71AE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3621146">
    <w:abstractNumId w:val="54"/>
  </w:num>
  <w:num w:numId="2" w16cid:durableId="1795247766">
    <w:abstractNumId w:val="8"/>
  </w:num>
  <w:num w:numId="3" w16cid:durableId="855114802">
    <w:abstractNumId w:val="75"/>
  </w:num>
  <w:num w:numId="4" w16cid:durableId="433091849">
    <w:abstractNumId w:val="35"/>
  </w:num>
  <w:num w:numId="5" w16cid:durableId="1796362835">
    <w:abstractNumId w:val="47"/>
  </w:num>
  <w:num w:numId="6" w16cid:durableId="730268602">
    <w:abstractNumId w:val="80"/>
  </w:num>
  <w:num w:numId="7" w16cid:durableId="1780564203">
    <w:abstractNumId w:val="51"/>
  </w:num>
  <w:num w:numId="8" w16cid:durableId="524447696">
    <w:abstractNumId w:val="0"/>
  </w:num>
  <w:num w:numId="9" w16cid:durableId="2011833898">
    <w:abstractNumId w:val="19"/>
  </w:num>
  <w:num w:numId="10" w16cid:durableId="1929188031">
    <w:abstractNumId w:val="11"/>
  </w:num>
  <w:num w:numId="11" w16cid:durableId="1065226437">
    <w:abstractNumId w:val="49"/>
  </w:num>
  <w:num w:numId="12" w16cid:durableId="1482235705">
    <w:abstractNumId w:val="45"/>
  </w:num>
  <w:num w:numId="13" w16cid:durableId="132722265">
    <w:abstractNumId w:val="16"/>
  </w:num>
  <w:num w:numId="14" w16cid:durableId="1854613048">
    <w:abstractNumId w:val="52"/>
  </w:num>
  <w:num w:numId="15" w16cid:durableId="421493638">
    <w:abstractNumId w:val="4"/>
  </w:num>
  <w:num w:numId="16" w16cid:durableId="1767573784">
    <w:abstractNumId w:val="64"/>
  </w:num>
  <w:num w:numId="17" w16cid:durableId="1619683557">
    <w:abstractNumId w:val="31"/>
  </w:num>
  <w:num w:numId="18" w16cid:durableId="627591024">
    <w:abstractNumId w:val="57"/>
  </w:num>
  <w:num w:numId="19" w16cid:durableId="170067812">
    <w:abstractNumId w:val="29"/>
  </w:num>
  <w:num w:numId="20" w16cid:durableId="891773043">
    <w:abstractNumId w:val="3"/>
  </w:num>
  <w:num w:numId="21" w16cid:durableId="907106454">
    <w:abstractNumId w:val="28"/>
  </w:num>
  <w:num w:numId="22" w16cid:durableId="3214581">
    <w:abstractNumId w:val="53"/>
  </w:num>
  <w:num w:numId="23" w16cid:durableId="1606844236">
    <w:abstractNumId w:val="17"/>
  </w:num>
  <w:num w:numId="24" w16cid:durableId="1695494988">
    <w:abstractNumId w:val="6"/>
  </w:num>
  <w:num w:numId="25" w16cid:durableId="1661154966">
    <w:abstractNumId w:val="81"/>
  </w:num>
  <w:num w:numId="26" w16cid:durableId="660232477">
    <w:abstractNumId w:val="43"/>
  </w:num>
  <w:num w:numId="27" w16cid:durableId="1237546613">
    <w:abstractNumId w:val="73"/>
  </w:num>
  <w:num w:numId="28" w16cid:durableId="273946217">
    <w:abstractNumId w:val="36"/>
  </w:num>
  <w:num w:numId="29" w16cid:durableId="650527905">
    <w:abstractNumId w:val="39"/>
  </w:num>
  <w:num w:numId="30" w16cid:durableId="424232790">
    <w:abstractNumId w:val="72"/>
  </w:num>
  <w:num w:numId="31" w16cid:durableId="1152598074">
    <w:abstractNumId w:val="27"/>
  </w:num>
  <w:num w:numId="32" w16cid:durableId="2070182528">
    <w:abstractNumId w:val="58"/>
  </w:num>
  <w:num w:numId="33" w16cid:durableId="1451775721">
    <w:abstractNumId w:val="5"/>
  </w:num>
  <w:num w:numId="34" w16cid:durableId="1255625489">
    <w:abstractNumId w:val="42"/>
  </w:num>
  <w:num w:numId="35" w16cid:durableId="1122309394">
    <w:abstractNumId w:val="70"/>
  </w:num>
  <w:num w:numId="36" w16cid:durableId="660619968">
    <w:abstractNumId w:val="41"/>
  </w:num>
  <w:num w:numId="37" w16cid:durableId="119808928">
    <w:abstractNumId w:val="30"/>
  </w:num>
  <w:num w:numId="38" w16cid:durableId="1519732779">
    <w:abstractNumId w:val="10"/>
  </w:num>
  <w:num w:numId="39" w16cid:durableId="2016952663">
    <w:abstractNumId w:val="78"/>
  </w:num>
  <w:num w:numId="40" w16cid:durableId="274364508">
    <w:abstractNumId w:val="66"/>
  </w:num>
  <w:num w:numId="41" w16cid:durableId="787889727">
    <w:abstractNumId w:val="62"/>
  </w:num>
  <w:num w:numId="42" w16cid:durableId="1125657858">
    <w:abstractNumId w:val="2"/>
  </w:num>
  <w:num w:numId="43" w16cid:durableId="904535594">
    <w:abstractNumId w:val="21"/>
  </w:num>
  <w:num w:numId="44" w16cid:durableId="417406785">
    <w:abstractNumId w:val="71"/>
  </w:num>
  <w:num w:numId="45" w16cid:durableId="2049642320">
    <w:abstractNumId w:val="18"/>
  </w:num>
  <w:num w:numId="46" w16cid:durableId="2041320804">
    <w:abstractNumId w:val="69"/>
  </w:num>
  <w:num w:numId="47" w16cid:durableId="791942414">
    <w:abstractNumId w:val="9"/>
  </w:num>
  <w:num w:numId="48" w16cid:durableId="152573583">
    <w:abstractNumId w:val="67"/>
  </w:num>
  <w:num w:numId="49" w16cid:durableId="1599945720">
    <w:abstractNumId w:val="24"/>
  </w:num>
  <w:num w:numId="50" w16cid:durableId="2004696096">
    <w:abstractNumId w:val="33"/>
  </w:num>
  <w:num w:numId="51" w16cid:durableId="335114202">
    <w:abstractNumId w:val="38"/>
  </w:num>
  <w:num w:numId="52" w16cid:durableId="827399833">
    <w:abstractNumId w:val="74"/>
  </w:num>
  <w:num w:numId="53" w16cid:durableId="1273977265">
    <w:abstractNumId w:val="13"/>
  </w:num>
  <w:num w:numId="54" w16cid:durableId="1472017091">
    <w:abstractNumId w:val="12"/>
  </w:num>
  <w:num w:numId="55" w16cid:durableId="482695929">
    <w:abstractNumId w:val="25"/>
  </w:num>
  <w:num w:numId="56" w16cid:durableId="4091047">
    <w:abstractNumId w:val="46"/>
  </w:num>
  <w:num w:numId="57" w16cid:durableId="82723304">
    <w:abstractNumId w:val="15"/>
  </w:num>
  <w:num w:numId="58" w16cid:durableId="2096246026">
    <w:abstractNumId w:val="23"/>
  </w:num>
  <w:num w:numId="59" w16cid:durableId="644508067">
    <w:abstractNumId w:val="76"/>
  </w:num>
  <w:num w:numId="60" w16cid:durableId="1166745386">
    <w:abstractNumId w:val="77"/>
  </w:num>
  <w:num w:numId="61" w16cid:durableId="1946618606">
    <w:abstractNumId w:val="34"/>
  </w:num>
  <w:num w:numId="62" w16cid:durableId="1212572468">
    <w:abstractNumId w:val="1"/>
  </w:num>
  <w:num w:numId="63" w16cid:durableId="534587326">
    <w:abstractNumId w:val="55"/>
  </w:num>
  <w:num w:numId="64" w16cid:durableId="755829123">
    <w:abstractNumId w:val="22"/>
  </w:num>
  <w:num w:numId="65" w16cid:durableId="306593472">
    <w:abstractNumId w:val="20"/>
  </w:num>
  <w:num w:numId="66" w16cid:durableId="591283199">
    <w:abstractNumId w:val="79"/>
  </w:num>
  <w:num w:numId="67" w16cid:durableId="201479286">
    <w:abstractNumId w:val="61"/>
  </w:num>
  <w:num w:numId="68" w16cid:durableId="755323943">
    <w:abstractNumId w:val="68"/>
  </w:num>
  <w:num w:numId="69" w16cid:durableId="649098666">
    <w:abstractNumId w:val="32"/>
  </w:num>
  <w:num w:numId="70" w16cid:durableId="185484244">
    <w:abstractNumId w:val="14"/>
  </w:num>
  <w:num w:numId="71" w16cid:durableId="397024273">
    <w:abstractNumId w:val="65"/>
  </w:num>
  <w:num w:numId="72" w16cid:durableId="1798185467">
    <w:abstractNumId w:val="48"/>
  </w:num>
  <w:num w:numId="73" w16cid:durableId="1026517535">
    <w:abstractNumId w:val="40"/>
  </w:num>
  <w:num w:numId="74" w16cid:durableId="1493646598">
    <w:abstractNumId w:val="37"/>
  </w:num>
  <w:num w:numId="75" w16cid:durableId="444427583">
    <w:abstractNumId w:val="44"/>
  </w:num>
  <w:num w:numId="76" w16cid:durableId="1012757534">
    <w:abstractNumId w:val="59"/>
  </w:num>
  <w:num w:numId="77" w16cid:durableId="111633068">
    <w:abstractNumId w:val="63"/>
  </w:num>
  <w:num w:numId="78" w16cid:durableId="1303464176">
    <w:abstractNumId w:val="56"/>
  </w:num>
  <w:num w:numId="79" w16cid:durableId="388000037">
    <w:abstractNumId w:val="26"/>
  </w:num>
  <w:num w:numId="80" w16cid:durableId="1982733489">
    <w:abstractNumId w:val="60"/>
  </w:num>
  <w:num w:numId="81" w16cid:durableId="1420567629">
    <w:abstractNumId w:val="50"/>
  </w:num>
  <w:num w:numId="82" w16cid:durableId="1757750077">
    <w:abstractNumId w:val="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2sDAwNzc1MDQzszRW0lEKTi0uzszPAykwrgUA3mJHRywAAAA="/>
  </w:docVars>
  <w:rsids>
    <w:rsidRoot w:val="00C50A3E"/>
    <w:rsid w:val="0000008B"/>
    <w:rsid w:val="00000290"/>
    <w:rsid w:val="0000061F"/>
    <w:rsid w:val="0000066C"/>
    <w:rsid w:val="000007F7"/>
    <w:rsid w:val="00000970"/>
    <w:rsid w:val="00000B78"/>
    <w:rsid w:val="00000EF3"/>
    <w:rsid w:val="00000FBC"/>
    <w:rsid w:val="000014AD"/>
    <w:rsid w:val="0000152E"/>
    <w:rsid w:val="00001536"/>
    <w:rsid w:val="000016C1"/>
    <w:rsid w:val="000016D6"/>
    <w:rsid w:val="000018C9"/>
    <w:rsid w:val="00001986"/>
    <w:rsid w:val="000019C6"/>
    <w:rsid w:val="00001AA3"/>
    <w:rsid w:val="00001CDE"/>
    <w:rsid w:val="00001D77"/>
    <w:rsid w:val="00001E0D"/>
    <w:rsid w:val="00001FB1"/>
    <w:rsid w:val="00002239"/>
    <w:rsid w:val="00002352"/>
    <w:rsid w:val="000024FE"/>
    <w:rsid w:val="00002582"/>
    <w:rsid w:val="000027D1"/>
    <w:rsid w:val="00002927"/>
    <w:rsid w:val="00002B6B"/>
    <w:rsid w:val="00002D2A"/>
    <w:rsid w:val="00002E40"/>
    <w:rsid w:val="000031C8"/>
    <w:rsid w:val="000031E3"/>
    <w:rsid w:val="0000333C"/>
    <w:rsid w:val="00003356"/>
    <w:rsid w:val="000034E1"/>
    <w:rsid w:val="0000356A"/>
    <w:rsid w:val="0000381C"/>
    <w:rsid w:val="000038A2"/>
    <w:rsid w:val="000038F4"/>
    <w:rsid w:val="00003A69"/>
    <w:rsid w:val="00003B0D"/>
    <w:rsid w:val="00003B5F"/>
    <w:rsid w:val="00003BA6"/>
    <w:rsid w:val="00003C36"/>
    <w:rsid w:val="00003D1A"/>
    <w:rsid w:val="000041EC"/>
    <w:rsid w:val="0000421A"/>
    <w:rsid w:val="00004374"/>
    <w:rsid w:val="000045B4"/>
    <w:rsid w:val="0000475D"/>
    <w:rsid w:val="0000480E"/>
    <w:rsid w:val="00004CE0"/>
    <w:rsid w:val="00005058"/>
    <w:rsid w:val="00005177"/>
    <w:rsid w:val="000051CB"/>
    <w:rsid w:val="000052DA"/>
    <w:rsid w:val="000055C4"/>
    <w:rsid w:val="000056B3"/>
    <w:rsid w:val="0000575F"/>
    <w:rsid w:val="00005A2E"/>
    <w:rsid w:val="00005A6A"/>
    <w:rsid w:val="00005B8E"/>
    <w:rsid w:val="00005C4F"/>
    <w:rsid w:val="00005CC9"/>
    <w:rsid w:val="0000608B"/>
    <w:rsid w:val="00006472"/>
    <w:rsid w:val="00006546"/>
    <w:rsid w:val="000068DB"/>
    <w:rsid w:val="0000698E"/>
    <w:rsid w:val="00006B2A"/>
    <w:rsid w:val="00006E7F"/>
    <w:rsid w:val="00006EB1"/>
    <w:rsid w:val="00006FF1"/>
    <w:rsid w:val="00007076"/>
    <w:rsid w:val="000071F7"/>
    <w:rsid w:val="00007327"/>
    <w:rsid w:val="00007573"/>
    <w:rsid w:val="000075B6"/>
    <w:rsid w:val="00007703"/>
    <w:rsid w:val="00007962"/>
    <w:rsid w:val="000079DC"/>
    <w:rsid w:val="00007B8B"/>
    <w:rsid w:val="00007B90"/>
    <w:rsid w:val="00007CF6"/>
    <w:rsid w:val="00007D35"/>
    <w:rsid w:val="00007ECA"/>
    <w:rsid w:val="00007F2C"/>
    <w:rsid w:val="000100B6"/>
    <w:rsid w:val="00010334"/>
    <w:rsid w:val="000103D9"/>
    <w:rsid w:val="00010449"/>
    <w:rsid w:val="00010474"/>
    <w:rsid w:val="000107EF"/>
    <w:rsid w:val="000109F8"/>
    <w:rsid w:val="00010A85"/>
    <w:rsid w:val="00010BFE"/>
    <w:rsid w:val="00010C29"/>
    <w:rsid w:val="00010C72"/>
    <w:rsid w:val="00010D94"/>
    <w:rsid w:val="000111A6"/>
    <w:rsid w:val="00011235"/>
    <w:rsid w:val="0001127E"/>
    <w:rsid w:val="00011500"/>
    <w:rsid w:val="0001156F"/>
    <w:rsid w:val="000115F7"/>
    <w:rsid w:val="000116C5"/>
    <w:rsid w:val="00011983"/>
    <w:rsid w:val="00011A76"/>
    <w:rsid w:val="0001202F"/>
    <w:rsid w:val="00012039"/>
    <w:rsid w:val="0001215E"/>
    <w:rsid w:val="00012239"/>
    <w:rsid w:val="00012762"/>
    <w:rsid w:val="000128E7"/>
    <w:rsid w:val="00012985"/>
    <w:rsid w:val="00012A11"/>
    <w:rsid w:val="00012A61"/>
    <w:rsid w:val="00012C03"/>
    <w:rsid w:val="00012C40"/>
    <w:rsid w:val="00012E88"/>
    <w:rsid w:val="00013307"/>
    <w:rsid w:val="0001342A"/>
    <w:rsid w:val="00013593"/>
    <w:rsid w:val="00013781"/>
    <w:rsid w:val="0001384E"/>
    <w:rsid w:val="000138D3"/>
    <w:rsid w:val="00013C91"/>
    <w:rsid w:val="00013CBA"/>
    <w:rsid w:val="00013DD7"/>
    <w:rsid w:val="00013DDE"/>
    <w:rsid w:val="00013E48"/>
    <w:rsid w:val="000141D5"/>
    <w:rsid w:val="000141E0"/>
    <w:rsid w:val="0001472A"/>
    <w:rsid w:val="000147C7"/>
    <w:rsid w:val="00014A02"/>
    <w:rsid w:val="00014A4E"/>
    <w:rsid w:val="00014CC2"/>
    <w:rsid w:val="00014DB0"/>
    <w:rsid w:val="00014F35"/>
    <w:rsid w:val="00015053"/>
    <w:rsid w:val="00015062"/>
    <w:rsid w:val="00015184"/>
    <w:rsid w:val="00015299"/>
    <w:rsid w:val="00015306"/>
    <w:rsid w:val="00015380"/>
    <w:rsid w:val="00015869"/>
    <w:rsid w:val="00015AA0"/>
    <w:rsid w:val="00015BDC"/>
    <w:rsid w:val="00015C34"/>
    <w:rsid w:val="00015CA2"/>
    <w:rsid w:val="00015CB6"/>
    <w:rsid w:val="0001601D"/>
    <w:rsid w:val="00016105"/>
    <w:rsid w:val="000161AB"/>
    <w:rsid w:val="00016379"/>
    <w:rsid w:val="000164EA"/>
    <w:rsid w:val="00016836"/>
    <w:rsid w:val="000169AD"/>
    <w:rsid w:val="00016A75"/>
    <w:rsid w:val="00016A79"/>
    <w:rsid w:val="00016C96"/>
    <w:rsid w:val="00016CD4"/>
    <w:rsid w:val="00016E06"/>
    <w:rsid w:val="00016EDE"/>
    <w:rsid w:val="00016F07"/>
    <w:rsid w:val="00016F60"/>
    <w:rsid w:val="0001709C"/>
    <w:rsid w:val="000172CC"/>
    <w:rsid w:val="00017640"/>
    <w:rsid w:val="000176B5"/>
    <w:rsid w:val="0001775D"/>
    <w:rsid w:val="0001777E"/>
    <w:rsid w:val="00017786"/>
    <w:rsid w:val="00017836"/>
    <w:rsid w:val="00017A8E"/>
    <w:rsid w:val="00017CC9"/>
    <w:rsid w:val="00017F8C"/>
    <w:rsid w:val="00020066"/>
    <w:rsid w:val="000206EB"/>
    <w:rsid w:val="000207B4"/>
    <w:rsid w:val="0002086A"/>
    <w:rsid w:val="00020A90"/>
    <w:rsid w:val="00020C39"/>
    <w:rsid w:val="00020CFA"/>
    <w:rsid w:val="00020DB2"/>
    <w:rsid w:val="00020DB9"/>
    <w:rsid w:val="00020E82"/>
    <w:rsid w:val="00020EBD"/>
    <w:rsid w:val="00020F7D"/>
    <w:rsid w:val="00020F95"/>
    <w:rsid w:val="00021130"/>
    <w:rsid w:val="0002138F"/>
    <w:rsid w:val="000214D0"/>
    <w:rsid w:val="00021502"/>
    <w:rsid w:val="0002153D"/>
    <w:rsid w:val="00021678"/>
    <w:rsid w:val="000216AC"/>
    <w:rsid w:val="000218B4"/>
    <w:rsid w:val="00021A37"/>
    <w:rsid w:val="00021BA8"/>
    <w:rsid w:val="00021BF1"/>
    <w:rsid w:val="00021D93"/>
    <w:rsid w:val="00021EFF"/>
    <w:rsid w:val="00021F23"/>
    <w:rsid w:val="00021F32"/>
    <w:rsid w:val="0002203D"/>
    <w:rsid w:val="000223B0"/>
    <w:rsid w:val="0002242C"/>
    <w:rsid w:val="00022475"/>
    <w:rsid w:val="0002256F"/>
    <w:rsid w:val="0002261D"/>
    <w:rsid w:val="00022626"/>
    <w:rsid w:val="00022639"/>
    <w:rsid w:val="00022741"/>
    <w:rsid w:val="000227A4"/>
    <w:rsid w:val="000227B8"/>
    <w:rsid w:val="000228A5"/>
    <w:rsid w:val="00022BFE"/>
    <w:rsid w:val="0002332B"/>
    <w:rsid w:val="00023461"/>
    <w:rsid w:val="000235A0"/>
    <w:rsid w:val="00023689"/>
    <w:rsid w:val="00023777"/>
    <w:rsid w:val="000237A4"/>
    <w:rsid w:val="000239CB"/>
    <w:rsid w:val="00023A1D"/>
    <w:rsid w:val="00023B53"/>
    <w:rsid w:val="00023BCD"/>
    <w:rsid w:val="00023BD5"/>
    <w:rsid w:val="00023C7E"/>
    <w:rsid w:val="00024013"/>
    <w:rsid w:val="00024187"/>
    <w:rsid w:val="0002426C"/>
    <w:rsid w:val="0002434E"/>
    <w:rsid w:val="00024460"/>
    <w:rsid w:val="000247E1"/>
    <w:rsid w:val="000248E0"/>
    <w:rsid w:val="000249CB"/>
    <w:rsid w:val="00024B3B"/>
    <w:rsid w:val="00024B55"/>
    <w:rsid w:val="00024CC2"/>
    <w:rsid w:val="00024E27"/>
    <w:rsid w:val="00024EBC"/>
    <w:rsid w:val="00024F68"/>
    <w:rsid w:val="000250A1"/>
    <w:rsid w:val="00025221"/>
    <w:rsid w:val="0002539C"/>
    <w:rsid w:val="00025450"/>
    <w:rsid w:val="00025452"/>
    <w:rsid w:val="00025531"/>
    <w:rsid w:val="0002561E"/>
    <w:rsid w:val="000257E6"/>
    <w:rsid w:val="00025A5F"/>
    <w:rsid w:val="00025B00"/>
    <w:rsid w:val="00025BE6"/>
    <w:rsid w:val="00025C89"/>
    <w:rsid w:val="00025D0E"/>
    <w:rsid w:val="00025EAC"/>
    <w:rsid w:val="00026102"/>
    <w:rsid w:val="0002614C"/>
    <w:rsid w:val="0002616D"/>
    <w:rsid w:val="0002635D"/>
    <w:rsid w:val="000263B8"/>
    <w:rsid w:val="000263BA"/>
    <w:rsid w:val="00026578"/>
    <w:rsid w:val="0002687D"/>
    <w:rsid w:val="000268E0"/>
    <w:rsid w:val="00026A7B"/>
    <w:rsid w:val="00026B98"/>
    <w:rsid w:val="00026CEB"/>
    <w:rsid w:val="0002704A"/>
    <w:rsid w:val="000270C0"/>
    <w:rsid w:val="0002728E"/>
    <w:rsid w:val="00027336"/>
    <w:rsid w:val="00027389"/>
    <w:rsid w:val="000273F5"/>
    <w:rsid w:val="000275FE"/>
    <w:rsid w:val="00027665"/>
    <w:rsid w:val="00027818"/>
    <w:rsid w:val="00027D40"/>
    <w:rsid w:val="00027F31"/>
    <w:rsid w:val="00027FAE"/>
    <w:rsid w:val="0003006B"/>
    <w:rsid w:val="000300AE"/>
    <w:rsid w:val="0003010D"/>
    <w:rsid w:val="0003033D"/>
    <w:rsid w:val="000305DF"/>
    <w:rsid w:val="00030721"/>
    <w:rsid w:val="0003077E"/>
    <w:rsid w:val="00030825"/>
    <w:rsid w:val="00030A0C"/>
    <w:rsid w:val="00030A2B"/>
    <w:rsid w:val="00030BD9"/>
    <w:rsid w:val="00030C4D"/>
    <w:rsid w:val="00030E48"/>
    <w:rsid w:val="00031101"/>
    <w:rsid w:val="0003115D"/>
    <w:rsid w:val="00031241"/>
    <w:rsid w:val="00031366"/>
    <w:rsid w:val="00031423"/>
    <w:rsid w:val="0003148B"/>
    <w:rsid w:val="000314A3"/>
    <w:rsid w:val="00031623"/>
    <w:rsid w:val="00031655"/>
    <w:rsid w:val="000316D2"/>
    <w:rsid w:val="00031702"/>
    <w:rsid w:val="00031866"/>
    <w:rsid w:val="00031A74"/>
    <w:rsid w:val="00031ADF"/>
    <w:rsid w:val="00031C2A"/>
    <w:rsid w:val="00031C63"/>
    <w:rsid w:val="00031CD9"/>
    <w:rsid w:val="00031D4B"/>
    <w:rsid w:val="00031F88"/>
    <w:rsid w:val="00032212"/>
    <w:rsid w:val="0003224B"/>
    <w:rsid w:val="0003247A"/>
    <w:rsid w:val="00032500"/>
    <w:rsid w:val="00032627"/>
    <w:rsid w:val="0003272B"/>
    <w:rsid w:val="00032786"/>
    <w:rsid w:val="00032905"/>
    <w:rsid w:val="00032932"/>
    <w:rsid w:val="00032B6A"/>
    <w:rsid w:val="00032D41"/>
    <w:rsid w:val="00032DB5"/>
    <w:rsid w:val="00032E64"/>
    <w:rsid w:val="00032E93"/>
    <w:rsid w:val="00032EEC"/>
    <w:rsid w:val="0003306F"/>
    <w:rsid w:val="00033178"/>
    <w:rsid w:val="000331E2"/>
    <w:rsid w:val="000332FA"/>
    <w:rsid w:val="000333B5"/>
    <w:rsid w:val="00033593"/>
    <w:rsid w:val="000335C6"/>
    <w:rsid w:val="000335E0"/>
    <w:rsid w:val="0003362B"/>
    <w:rsid w:val="0003369B"/>
    <w:rsid w:val="000336F4"/>
    <w:rsid w:val="00033A34"/>
    <w:rsid w:val="00033A7D"/>
    <w:rsid w:val="00033BFF"/>
    <w:rsid w:val="00033C22"/>
    <w:rsid w:val="00033EF5"/>
    <w:rsid w:val="00034090"/>
    <w:rsid w:val="000341BC"/>
    <w:rsid w:val="000342E3"/>
    <w:rsid w:val="00034323"/>
    <w:rsid w:val="00034584"/>
    <w:rsid w:val="000346B8"/>
    <w:rsid w:val="000348D4"/>
    <w:rsid w:val="000349B5"/>
    <w:rsid w:val="000349D6"/>
    <w:rsid w:val="00034B25"/>
    <w:rsid w:val="00034BF3"/>
    <w:rsid w:val="00034C19"/>
    <w:rsid w:val="00034D0A"/>
    <w:rsid w:val="00034E11"/>
    <w:rsid w:val="00034F32"/>
    <w:rsid w:val="00034F5E"/>
    <w:rsid w:val="00034FD6"/>
    <w:rsid w:val="00035370"/>
    <w:rsid w:val="000357D5"/>
    <w:rsid w:val="00035B3E"/>
    <w:rsid w:val="00035DCE"/>
    <w:rsid w:val="00036025"/>
    <w:rsid w:val="000361E9"/>
    <w:rsid w:val="00036230"/>
    <w:rsid w:val="00036531"/>
    <w:rsid w:val="0003654B"/>
    <w:rsid w:val="000366BD"/>
    <w:rsid w:val="0003691E"/>
    <w:rsid w:val="00036981"/>
    <w:rsid w:val="00036A7A"/>
    <w:rsid w:val="00037018"/>
    <w:rsid w:val="000370B6"/>
    <w:rsid w:val="0003716D"/>
    <w:rsid w:val="00037233"/>
    <w:rsid w:val="00037322"/>
    <w:rsid w:val="00037457"/>
    <w:rsid w:val="0003756C"/>
    <w:rsid w:val="000376E2"/>
    <w:rsid w:val="000376E7"/>
    <w:rsid w:val="00037811"/>
    <w:rsid w:val="00037A1B"/>
    <w:rsid w:val="00037E5E"/>
    <w:rsid w:val="00037E73"/>
    <w:rsid w:val="000402F2"/>
    <w:rsid w:val="000403E5"/>
    <w:rsid w:val="00040406"/>
    <w:rsid w:val="00040446"/>
    <w:rsid w:val="0004048C"/>
    <w:rsid w:val="000404F7"/>
    <w:rsid w:val="00040545"/>
    <w:rsid w:val="0004093A"/>
    <w:rsid w:val="00040BD4"/>
    <w:rsid w:val="00040CD8"/>
    <w:rsid w:val="00040F69"/>
    <w:rsid w:val="000412AD"/>
    <w:rsid w:val="0004130B"/>
    <w:rsid w:val="00041690"/>
    <w:rsid w:val="00041978"/>
    <w:rsid w:val="00041A84"/>
    <w:rsid w:val="00041C84"/>
    <w:rsid w:val="00041CED"/>
    <w:rsid w:val="00041D08"/>
    <w:rsid w:val="00041DF7"/>
    <w:rsid w:val="00042038"/>
    <w:rsid w:val="000420F8"/>
    <w:rsid w:val="000422E0"/>
    <w:rsid w:val="0004239E"/>
    <w:rsid w:val="00042458"/>
    <w:rsid w:val="000425AA"/>
    <w:rsid w:val="00042780"/>
    <w:rsid w:val="00042994"/>
    <w:rsid w:val="00042C28"/>
    <w:rsid w:val="00042D82"/>
    <w:rsid w:val="00042EA0"/>
    <w:rsid w:val="0004382A"/>
    <w:rsid w:val="0004387D"/>
    <w:rsid w:val="00043B5A"/>
    <w:rsid w:val="00043DBE"/>
    <w:rsid w:val="0004434A"/>
    <w:rsid w:val="00044400"/>
    <w:rsid w:val="00044462"/>
    <w:rsid w:val="00044924"/>
    <w:rsid w:val="00044945"/>
    <w:rsid w:val="00044A45"/>
    <w:rsid w:val="00044ACC"/>
    <w:rsid w:val="00044CBD"/>
    <w:rsid w:val="00044D3B"/>
    <w:rsid w:val="00044DED"/>
    <w:rsid w:val="00044F9F"/>
    <w:rsid w:val="00044FFA"/>
    <w:rsid w:val="000453AE"/>
    <w:rsid w:val="000456A5"/>
    <w:rsid w:val="0004585F"/>
    <w:rsid w:val="00045B33"/>
    <w:rsid w:val="00045DDF"/>
    <w:rsid w:val="00045FC9"/>
    <w:rsid w:val="00045FE4"/>
    <w:rsid w:val="00046174"/>
    <w:rsid w:val="0004617E"/>
    <w:rsid w:val="000461AD"/>
    <w:rsid w:val="000461EA"/>
    <w:rsid w:val="000467B5"/>
    <w:rsid w:val="0004686C"/>
    <w:rsid w:val="0004690A"/>
    <w:rsid w:val="00046A36"/>
    <w:rsid w:val="00046AFB"/>
    <w:rsid w:val="00046E55"/>
    <w:rsid w:val="00047218"/>
    <w:rsid w:val="000474AD"/>
    <w:rsid w:val="000475BE"/>
    <w:rsid w:val="0004765F"/>
    <w:rsid w:val="00047809"/>
    <w:rsid w:val="00047854"/>
    <w:rsid w:val="00047A5E"/>
    <w:rsid w:val="00047B54"/>
    <w:rsid w:val="00047BB3"/>
    <w:rsid w:val="00047D6B"/>
    <w:rsid w:val="00047E37"/>
    <w:rsid w:val="00047FAE"/>
    <w:rsid w:val="00047FDC"/>
    <w:rsid w:val="0005015E"/>
    <w:rsid w:val="00050164"/>
    <w:rsid w:val="000502A0"/>
    <w:rsid w:val="000502C2"/>
    <w:rsid w:val="00050617"/>
    <w:rsid w:val="000506B1"/>
    <w:rsid w:val="00050A44"/>
    <w:rsid w:val="00051053"/>
    <w:rsid w:val="00051355"/>
    <w:rsid w:val="00051909"/>
    <w:rsid w:val="00051BC8"/>
    <w:rsid w:val="00051DA1"/>
    <w:rsid w:val="00051F2A"/>
    <w:rsid w:val="000520A6"/>
    <w:rsid w:val="0005242F"/>
    <w:rsid w:val="0005243E"/>
    <w:rsid w:val="00052550"/>
    <w:rsid w:val="000525EF"/>
    <w:rsid w:val="00052671"/>
    <w:rsid w:val="00052696"/>
    <w:rsid w:val="00052754"/>
    <w:rsid w:val="000529D4"/>
    <w:rsid w:val="000529F9"/>
    <w:rsid w:val="00052B66"/>
    <w:rsid w:val="00052B90"/>
    <w:rsid w:val="00052CC1"/>
    <w:rsid w:val="00052DD3"/>
    <w:rsid w:val="00052F07"/>
    <w:rsid w:val="00053035"/>
    <w:rsid w:val="000531C5"/>
    <w:rsid w:val="000531D7"/>
    <w:rsid w:val="0005322D"/>
    <w:rsid w:val="000537ED"/>
    <w:rsid w:val="000537FD"/>
    <w:rsid w:val="0005392B"/>
    <w:rsid w:val="000539B9"/>
    <w:rsid w:val="00053A31"/>
    <w:rsid w:val="00053A86"/>
    <w:rsid w:val="00053C16"/>
    <w:rsid w:val="00053C1C"/>
    <w:rsid w:val="00054067"/>
    <w:rsid w:val="0005406C"/>
    <w:rsid w:val="000540EC"/>
    <w:rsid w:val="000541E7"/>
    <w:rsid w:val="000544A2"/>
    <w:rsid w:val="0005450E"/>
    <w:rsid w:val="00054530"/>
    <w:rsid w:val="0005468F"/>
    <w:rsid w:val="000547F6"/>
    <w:rsid w:val="00054857"/>
    <w:rsid w:val="00054B5C"/>
    <w:rsid w:val="00054F04"/>
    <w:rsid w:val="00055092"/>
    <w:rsid w:val="000550FA"/>
    <w:rsid w:val="000551F5"/>
    <w:rsid w:val="0005542A"/>
    <w:rsid w:val="000554C0"/>
    <w:rsid w:val="000554F5"/>
    <w:rsid w:val="00055687"/>
    <w:rsid w:val="000558CF"/>
    <w:rsid w:val="0005591D"/>
    <w:rsid w:val="00055A2C"/>
    <w:rsid w:val="00055AF3"/>
    <w:rsid w:val="00055D99"/>
    <w:rsid w:val="00056195"/>
    <w:rsid w:val="0005623F"/>
    <w:rsid w:val="000563FF"/>
    <w:rsid w:val="000564F5"/>
    <w:rsid w:val="00056504"/>
    <w:rsid w:val="00056690"/>
    <w:rsid w:val="000567EE"/>
    <w:rsid w:val="00056A8C"/>
    <w:rsid w:val="00056AFC"/>
    <w:rsid w:val="00056EB2"/>
    <w:rsid w:val="00056F47"/>
    <w:rsid w:val="00057315"/>
    <w:rsid w:val="00057655"/>
    <w:rsid w:val="0006025F"/>
    <w:rsid w:val="000602A5"/>
    <w:rsid w:val="00060589"/>
    <w:rsid w:val="0006071F"/>
    <w:rsid w:val="000607FC"/>
    <w:rsid w:val="00060862"/>
    <w:rsid w:val="000608B3"/>
    <w:rsid w:val="0006093F"/>
    <w:rsid w:val="00060B7D"/>
    <w:rsid w:val="00060C0C"/>
    <w:rsid w:val="00060C8C"/>
    <w:rsid w:val="00060CE8"/>
    <w:rsid w:val="00060E76"/>
    <w:rsid w:val="00060F1A"/>
    <w:rsid w:val="00060FC2"/>
    <w:rsid w:val="000611CB"/>
    <w:rsid w:val="00061338"/>
    <w:rsid w:val="000614A2"/>
    <w:rsid w:val="00061613"/>
    <w:rsid w:val="0006162B"/>
    <w:rsid w:val="00061641"/>
    <w:rsid w:val="000618B5"/>
    <w:rsid w:val="00061CAF"/>
    <w:rsid w:val="00061F24"/>
    <w:rsid w:val="000620E0"/>
    <w:rsid w:val="00062101"/>
    <w:rsid w:val="0006213B"/>
    <w:rsid w:val="000622B2"/>
    <w:rsid w:val="000622C8"/>
    <w:rsid w:val="000625FC"/>
    <w:rsid w:val="000627C0"/>
    <w:rsid w:val="00062C02"/>
    <w:rsid w:val="00062F80"/>
    <w:rsid w:val="00063178"/>
    <w:rsid w:val="00063276"/>
    <w:rsid w:val="00063391"/>
    <w:rsid w:val="000636BD"/>
    <w:rsid w:val="00063706"/>
    <w:rsid w:val="00063C43"/>
    <w:rsid w:val="00063DE8"/>
    <w:rsid w:val="00063FE7"/>
    <w:rsid w:val="0006457C"/>
    <w:rsid w:val="00065283"/>
    <w:rsid w:val="00065929"/>
    <w:rsid w:val="00065AF7"/>
    <w:rsid w:val="00065C23"/>
    <w:rsid w:val="00065C86"/>
    <w:rsid w:val="00065DDA"/>
    <w:rsid w:val="00065E07"/>
    <w:rsid w:val="00065E56"/>
    <w:rsid w:val="00065F92"/>
    <w:rsid w:val="00065FE9"/>
    <w:rsid w:val="00066054"/>
    <w:rsid w:val="000662BB"/>
    <w:rsid w:val="0006648B"/>
    <w:rsid w:val="00066565"/>
    <w:rsid w:val="000665B3"/>
    <w:rsid w:val="00066702"/>
    <w:rsid w:val="0006671B"/>
    <w:rsid w:val="000668B1"/>
    <w:rsid w:val="00066B03"/>
    <w:rsid w:val="00066B42"/>
    <w:rsid w:val="00066C3C"/>
    <w:rsid w:val="00066D8A"/>
    <w:rsid w:val="00066EB6"/>
    <w:rsid w:val="00066EF4"/>
    <w:rsid w:val="00067001"/>
    <w:rsid w:val="000670AF"/>
    <w:rsid w:val="00067660"/>
    <w:rsid w:val="00067766"/>
    <w:rsid w:val="000679BA"/>
    <w:rsid w:val="00067D1E"/>
    <w:rsid w:val="00067DA1"/>
    <w:rsid w:val="00067EB2"/>
    <w:rsid w:val="00067F93"/>
    <w:rsid w:val="00067FE6"/>
    <w:rsid w:val="00070081"/>
    <w:rsid w:val="00070154"/>
    <w:rsid w:val="00070197"/>
    <w:rsid w:val="000701F7"/>
    <w:rsid w:val="000703F5"/>
    <w:rsid w:val="0007054B"/>
    <w:rsid w:val="000707A1"/>
    <w:rsid w:val="0007088D"/>
    <w:rsid w:val="00070931"/>
    <w:rsid w:val="00070955"/>
    <w:rsid w:val="00070AEA"/>
    <w:rsid w:val="00070B4D"/>
    <w:rsid w:val="00070C9D"/>
    <w:rsid w:val="00070D0B"/>
    <w:rsid w:val="000710D2"/>
    <w:rsid w:val="00071291"/>
    <w:rsid w:val="000712C6"/>
    <w:rsid w:val="00071442"/>
    <w:rsid w:val="00071643"/>
    <w:rsid w:val="00071710"/>
    <w:rsid w:val="00071B82"/>
    <w:rsid w:val="00071B8A"/>
    <w:rsid w:val="00072007"/>
    <w:rsid w:val="000721A9"/>
    <w:rsid w:val="0007224E"/>
    <w:rsid w:val="00072286"/>
    <w:rsid w:val="00072398"/>
    <w:rsid w:val="00072517"/>
    <w:rsid w:val="000725E8"/>
    <w:rsid w:val="0007293A"/>
    <w:rsid w:val="00072948"/>
    <w:rsid w:val="0007296C"/>
    <w:rsid w:val="00072A0F"/>
    <w:rsid w:val="00072E87"/>
    <w:rsid w:val="00072F77"/>
    <w:rsid w:val="00073067"/>
    <w:rsid w:val="000731C2"/>
    <w:rsid w:val="0007341C"/>
    <w:rsid w:val="00073482"/>
    <w:rsid w:val="000734F6"/>
    <w:rsid w:val="00073697"/>
    <w:rsid w:val="00074029"/>
    <w:rsid w:val="00074153"/>
    <w:rsid w:val="00074603"/>
    <w:rsid w:val="00074695"/>
    <w:rsid w:val="00074A07"/>
    <w:rsid w:val="00074A26"/>
    <w:rsid w:val="00074AD0"/>
    <w:rsid w:val="00074DCA"/>
    <w:rsid w:val="00074E0D"/>
    <w:rsid w:val="00074EDC"/>
    <w:rsid w:val="00075193"/>
    <w:rsid w:val="00075218"/>
    <w:rsid w:val="00075436"/>
    <w:rsid w:val="00075470"/>
    <w:rsid w:val="000756AA"/>
    <w:rsid w:val="000756F7"/>
    <w:rsid w:val="00075731"/>
    <w:rsid w:val="0007597E"/>
    <w:rsid w:val="000759C4"/>
    <w:rsid w:val="00075A64"/>
    <w:rsid w:val="00075C9C"/>
    <w:rsid w:val="00076521"/>
    <w:rsid w:val="000768AB"/>
    <w:rsid w:val="00076949"/>
    <w:rsid w:val="0007694F"/>
    <w:rsid w:val="00076A66"/>
    <w:rsid w:val="00076B0B"/>
    <w:rsid w:val="00076B8D"/>
    <w:rsid w:val="00076CF7"/>
    <w:rsid w:val="00076EC0"/>
    <w:rsid w:val="00076F69"/>
    <w:rsid w:val="00077178"/>
    <w:rsid w:val="000771C6"/>
    <w:rsid w:val="000772A2"/>
    <w:rsid w:val="000773E2"/>
    <w:rsid w:val="000775D8"/>
    <w:rsid w:val="000775EE"/>
    <w:rsid w:val="000776B4"/>
    <w:rsid w:val="000777EE"/>
    <w:rsid w:val="00077AC5"/>
    <w:rsid w:val="00077ECA"/>
    <w:rsid w:val="00077EE0"/>
    <w:rsid w:val="00077F83"/>
    <w:rsid w:val="00077F9B"/>
    <w:rsid w:val="000801EE"/>
    <w:rsid w:val="00080384"/>
    <w:rsid w:val="00080793"/>
    <w:rsid w:val="000809A9"/>
    <w:rsid w:val="00080A60"/>
    <w:rsid w:val="00080B1F"/>
    <w:rsid w:val="00080B5D"/>
    <w:rsid w:val="00080B86"/>
    <w:rsid w:val="00080E9F"/>
    <w:rsid w:val="00080F53"/>
    <w:rsid w:val="000810C6"/>
    <w:rsid w:val="00081107"/>
    <w:rsid w:val="00081140"/>
    <w:rsid w:val="000813AE"/>
    <w:rsid w:val="00081428"/>
    <w:rsid w:val="0008150F"/>
    <w:rsid w:val="000816D8"/>
    <w:rsid w:val="00081F44"/>
    <w:rsid w:val="00081F71"/>
    <w:rsid w:val="00081F99"/>
    <w:rsid w:val="000821AD"/>
    <w:rsid w:val="000822DD"/>
    <w:rsid w:val="00082426"/>
    <w:rsid w:val="0008242A"/>
    <w:rsid w:val="000824C4"/>
    <w:rsid w:val="0008296E"/>
    <w:rsid w:val="00082CC6"/>
    <w:rsid w:val="00082D2A"/>
    <w:rsid w:val="0008310A"/>
    <w:rsid w:val="0008388B"/>
    <w:rsid w:val="000838A8"/>
    <w:rsid w:val="00083A90"/>
    <w:rsid w:val="00083C20"/>
    <w:rsid w:val="00083CF6"/>
    <w:rsid w:val="00084077"/>
    <w:rsid w:val="00084078"/>
    <w:rsid w:val="000842E5"/>
    <w:rsid w:val="00084421"/>
    <w:rsid w:val="00084721"/>
    <w:rsid w:val="0008480E"/>
    <w:rsid w:val="00084B81"/>
    <w:rsid w:val="00084D5B"/>
    <w:rsid w:val="00084D61"/>
    <w:rsid w:val="00084D91"/>
    <w:rsid w:val="00085959"/>
    <w:rsid w:val="000859FD"/>
    <w:rsid w:val="00085A72"/>
    <w:rsid w:val="00086091"/>
    <w:rsid w:val="0008614B"/>
    <w:rsid w:val="000865FB"/>
    <w:rsid w:val="00086739"/>
    <w:rsid w:val="00086804"/>
    <w:rsid w:val="0008689C"/>
    <w:rsid w:val="00086CD7"/>
    <w:rsid w:val="00086D21"/>
    <w:rsid w:val="00086D85"/>
    <w:rsid w:val="00086E8C"/>
    <w:rsid w:val="00086EDF"/>
    <w:rsid w:val="00086F1E"/>
    <w:rsid w:val="00087086"/>
    <w:rsid w:val="00087283"/>
    <w:rsid w:val="000873C1"/>
    <w:rsid w:val="000875C3"/>
    <w:rsid w:val="000878B3"/>
    <w:rsid w:val="00087A44"/>
    <w:rsid w:val="00087A61"/>
    <w:rsid w:val="00087FB0"/>
    <w:rsid w:val="00090213"/>
    <w:rsid w:val="00090522"/>
    <w:rsid w:val="00090842"/>
    <w:rsid w:val="000908C9"/>
    <w:rsid w:val="00090BEA"/>
    <w:rsid w:val="00090C49"/>
    <w:rsid w:val="00090E3A"/>
    <w:rsid w:val="00090F2E"/>
    <w:rsid w:val="00090F88"/>
    <w:rsid w:val="00090FCD"/>
    <w:rsid w:val="000910D5"/>
    <w:rsid w:val="000912F4"/>
    <w:rsid w:val="00091327"/>
    <w:rsid w:val="000913E6"/>
    <w:rsid w:val="000915B1"/>
    <w:rsid w:val="00091691"/>
    <w:rsid w:val="0009188C"/>
    <w:rsid w:val="00091A0F"/>
    <w:rsid w:val="00091C2A"/>
    <w:rsid w:val="00091C5D"/>
    <w:rsid w:val="00091F32"/>
    <w:rsid w:val="00091FB8"/>
    <w:rsid w:val="00092124"/>
    <w:rsid w:val="000923CB"/>
    <w:rsid w:val="000924EA"/>
    <w:rsid w:val="0009256D"/>
    <w:rsid w:val="000926CD"/>
    <w:rsid w:val="00092820"/>
    <w:rsid w:val="00092823"/>
    <w:rsid w:val="00092AA3"/>
    <w:rsid w:val="00092C0F"/>
    <w:rsid w:val="00092D50"/>
    <w:rsid w:val="00092E9D"/>
    <w:rsid w:val="00092F1D"/>
    <w:rsid w:val="00092FBF"/>
    <w:rsid w:val="000930DF"/>
    <w:rsid w:val="00093115"/>
    <w:rsid w:val="000932BA"/>
    <w:rsid w:val="0009338D"/>
    <w:rsid w:val="000933D8"/>
    <w:rsid w:val="0009346F"/>
    <w:rsid w:val="000937DA"/>
    <w:rsid w:val="0009381B"/>
    <w:rsid w:val="00093851"/>
    <w:rsid w:val="00093B97"/>
    <w:rsid w:val="00093C0E"/>
    <w:rsid w:val="00093E09"/>
    <w:rsid w:val="00093E2F"/>
    <w:rsid w:val="00093EA5"/>
    <w:rsid w:val="000940DC"/>
    <w:rsid w:val="0009441C"/>
    <w:rsid w:val="00094550"/>
    <w:rsid w:val="00094642"/>
    <w:rsid w:val="0009479A"/>
    <w:rsid w:val="0009493F"/>
    <w:rsid w:val="00094942"/>
    <w:rsid w:val="00094AC9"/>
    <w:rsid w:val="00094AEE"/>
    <w:rsid w:val="00094D01"/>
    <w:rsid w:val="0009500A"/>
    <w:rsid w:val="00095256"/>
    <w:rsid w:val="00095497"/>
    <w:rsid w:val="000954A5"/>
    <w:rsid w:val="00095532"/>
    <w:rsid w:val="0009574F"/>
    <w:rsid w:val="00095806"/>
    <w:rsid w:val="00095879"/>
    <w:rsid w:val="00095908"/>
    <w:rsid w:val="00095952"/>
    <w:rsid w:val="00095A1E"/>
    <w:rsid w:val="00095CE3"/>
    <w:rsid w:val="00095E8E"/>
    <w:rsid w:val="00095FA9"/>
    <w:rsid w:val="00095FAD"/>
    <w:rsid w:val="000960DB"/>
    <w:rsid w:val="0009637A"/>
    <w:rsid w:val="00096436"/>
    <w:rsid w:val="00096482"/>
    <w:rsid w:val="000966CE"/>
    <w:rsid w:val="00096772"/>
    <w:rsid w:val="000969E7"/>
    <w:rsid w:val="00096B41"/>
    <w:rsid w:val="00096C53"/>
    <w:rsid w:val="00096C77"/>
    <w:rsid w:val="00096CE3"/>
    <w:rsid w:val="00096EF7"/>
    <w:rsid w:val="00096F12"/>
    <w:rsid w:val="000971C7"/>
    <w:rsid w:val="00097405"/>
    <w:rsid w:val="0009745F"/>
    <w:rsid w:val="00097698"/>
    <w:rsid w:val="000976DF"/>
    <w:rsid w:val="000977BD"/>
    <w:rsid w:val="000978A5"/>
    <w:rsid w:val="000978EC"/>
    <w:rsid w:val="0009797F"/>
    <w:rsid w:val="00097D15"/>
    <w:rsid w:val="00097E8A"/>
    <w:rsid w:val="00097E8C"/>
    <w:rsid w:val="00097FA1"/>
    <w:rsid w:val="000A059F"/>
    <w:rsid w:val="000A061D"/>
    <w:rsid w:val="000A067B"/>
    <w:rsid w:val="000A0847"/>
    <w:rsid w:val="000A08CB"/>
    <w:rsid w:val="000A0D24"/>
    <w:rsid w:val="000A0E77"/>
    <w:rsid w:val="000A0F7E"/>
    <w:rsid w:val="000A103A"/>
    <w:rsid w:val="000A13DE"/>
    <w:rsid w:val="000A1461"/>
    <w:rsid w:val="000A1618"/>
    <w:rsid w:val="000A1737"/>
    <w:rsid w:val="000A186D"/>
    <w:rsid w:val="000A1878"/>
    <w:rsid w:val="000A1951"/>
    <w:rsid w:val="000A1AC7"/>
    <w:rsid w:val="000A1CBB"/>
    <w:rsid w:val="000A1CFD"/>
    <w:rsid w:val="000A1DAE"/>
    <w:rsid w:val="000A1E74"/>
    <w:rsid w:val="000A1EDB"/>
    <w:rsid w:val="000A239D"/>
    <w:rsid w:val="000A2A79"/>
    <w:rsid w:val="000A2BB2"/>
    <w:rsid w:val="000A2EE5"/>
    <w:rsid w:val="000A302F"/>
    <w:rsid w:val="000A30D7"/>
    <w:rsid w:val="000A31F8"/>
    <w:rsid w:val="000A32EE"/>
    <w:rsid w:val="000A33AB"/>
    <w:rsid w:val="000A3401"/>
    <w:rsid w:val="000A3464"/>
    <w:rsid w:val="000A349D"/>
    <w:rsid w:val="000A37EE"/>
    <w:rsid w:val="000A38B8"/>
    <w:rsid w:val="000A38D0"/>
    <w:rsid w:val="000A38F5"/>
    <w:rsid w:val="000A3900"/>
    <w:rsid w:val="000A3AC4"/>
    <w:rsid w:val="000A3E80"/>
    <w:rsid w:val="000A4036"/>
    <w:rsid w:val="000A4118"/>
    <w:rsid w:val="000A4304"/>
    <w:rsid w:val="000A436A"/>
    <w:rsid w:val="000A4423"/>
    <w:rsid w:val="000A46A9"/>
    <w:rsid w:val="000A470E"/>
    <w:rsid w:val="000A47DF"/>
    <w:rsid w:val="000A49D8"/>
    <w:rsid w:val="000A4B0F"/>
    <w:rsid w:val="000A4C6E"/>
    <w:rsid w:val="000A4E1D"/>
    <w:rsid w:val="000A520D"/>
    <w:rsid w:val="000A5256"/>
    <w:rsid w:val="000A5320"/>
    <w:rsid w:val="000A5501"/>
    <w:rsid w:val="000A56F1"/>
    <w:rsid w:val="000A5E63"/>
    <w:rsid w:val="000A61AA"/>
    <w:rsid w:val="000A61EE"/>
    <w:rsid w:val="000A6358"/>
    <w:rsid w:val="000A6513"/>
    <w:rsid w:val="000A6811"/>
    <w:rsid w:val="000A68C6"/>
    <w:rsid w:val="000A6BBC"/>
    <w:rsid w:val="000A6D4F"/>
    <w:rsid w:val="000A6F5A"/>
    <w:rsid w:val="000A6FC3"/>
    <w:rsid w:val="000A719F"/>
    <w:rsid w:val="000A733C"/>
    <w:rsid w:val="000A73EA"/>
    <w:rsid w:val="000A74A4"/>
    <w:rsid w:val="000A76A1"/>
    <w:rsid w:val="000A76CB"/>
    <w:rsid w:val="000A79F8"/>
    <w:rsid w:val="000A7A45"/>
    <w:rsid w:val="000A7C8A"/>
    <w:rsid w:val="000A7C8C"/>
    <w:rsid w:val="000A7E9A"/>
    <w:rsid w:val="000A7E9B"/>
    <w:rsid w:val="000A7EE3"/>
    <w:rsid w:val="000A7EF8"/>
    <w:rsid w:val="000B0800"/>
    <w:rsid w:val="000B084D"/>
    <w:rsid w:val="000B08B4"/>
    <w:rsid w:val="000B0917"/>
    <w:rsid w:val="000B0A46"/>
    <w:rsid w:val="000B0C0A"/>
    <w:rsid w:val="000B0D9D"/>
    <w:rsid w:val="000B1096"/>
    <w:rsid w:val="000B1146"/>
    <w:rsid w:val="000B126A"/>
    <w:rsid w:val="000B1434"/>
    <w:rsid w:val="000B1483"/>
    <w:rsid w:val="000B15B6"/>
    <w:rsid w:val="000B1832"/>
    <w:rsid w:val="000B1AC3"/>
    <w:rsid w:val="000B1CCB"/>
    <w:rsid w:val="000B1DBB"/>
    <w:rsid w:val="000B1EC5"/>
    <w:rsid w:val="000B1F8A"/>
    <w:rsid w:val="000B203E"/>
    <w:rsid w:val="000B241D"/>
    <w:rsid w:val="000B2445"/>
    <w:rsid w:val="000B254A"/>
    <w:rsid w:val="000B26EC"/>
    <w:rsid w:val="000B2755"/>
    <w:rsid w:val="000B2814"/>
    <w:rsid w:val="000B28E0"/>
    <w:rsid w:val="000B2B13"/>
    <w:rsid w:val="000B2BF1"/>
    <w:rsid w:val="000B2C5E"/>
    <w:rsid w:val="000B30B9"/>
    <w:rsid w:val="000B30E9"/>
    <w:rsid w:val="000B3110"/>
    <w:rsid w:val="000B3345"/>
    <w:rsid w:val="000B33B0"/>
    <w:rsid w:val="000B34EC"/>
    <w:rsid w:val="000B38E7"/>
    <w:rsid w:val="000B3B16"/>
    <w:rsid w:val="000B3F35"/>
    <w:rsid w:val="000B3F5D"/>
    <w:rsid w:val="000B4374"/>
    <w:rsid w:val="000B439A"/>
    <w:rsid w:val="000B4689"/>
    <w:rsid w:val="000B4749"/>
    <w:rsid w:val="000B4A53"/>
    <w:rsid w:val="000B4AD1"/>
    <w:rsid w:val="000B4BA0"/>
    <w:rsid w:val="000B4C4C"/>
    <w:rsid w:val="000B4D85"/>
    <w:rsid w:val="000B4D92"/>
    <w:rsid w:val="000B4DF6"/>
    <w:rsid w:val="000B55BF"/>
    <w:rsid w:val="000B58A3"/>
    <w:rsid w:val="000B5959"/>
    <w:rsid w:val="000B5B70"/>
    <w:rsid w:val="000B5B82"/>
    <w:rsid w:val="000B5C48"/>
    <w:rsid w:val="000B5CAB"/>
    <w:rsid w:val="000B5F44"/>
    <w:rsid w:val="000B5F9E"/>
    <w:rsid w:val="000B60E3"/>
    <w:rsid w:val="000B60EA"/>
    <w:rsid w:val="000B624F"/>
    <w:rsid w:val="000B66CB"/>
    <w:rsid w:val="000B6862"/>
    <w:rsid w:val="000B698B"/>
    <w:rsid w:val="000B6B7C"/>
    <w:rsid w:val="000B6C6B"/>
    <w:rsid w:val="000B7253"/>
    <w:rsid w:val="000B7407"/>
    <w:rsid w:val="000B75A5"/>
    <w:rsid w:val="000B7AE6"/>
    <w:rsid w:val="000B7B9C"/>
    <w:rsid w:val="000B7F3C"/>
    <w:rsid w:val="000C0002"/>
    <w:rsid w:val="000C0302"/>
    <w:rsid w:val="000C05A6"/>
    <w:rsid w:val="000C070B"/>
    <w:rsid w:val="000C087F"/>
    <w:rsid w:val="000C0982"/>
    <w:rsid w:val="000C098A"/>
    <w:rsid w:val="000C0C06"/>
    <w:rsid w:val="000C0C49"/>
    <w:rsid w:val="000C0CD7"/>
    <w:rsid w:val="000C0D05"/>
    <w:rsid w:val="000C0E08"/>
    <w:rsid w:val="000C0F13"/>
    <w:rsid w:val="000C10BF"/>
    <w:rsid w:val="000C12A2"/>
    <w:rsid w:val="000C137C"/>
    <w:rsid w:val="000C1392"/>
    <w:rsid w:val="000C1417"/>
    <w:rsid w:val="000C1600"/>
    <w:rsid w:val="000C1681"/>
    <w:rsid w:val="000C1797"/>
    <w:rsid w:val="000C1CAC"/>
    <w:rsid w:val="000C1EB5"/>
    <w:rsid w:val="000C20B5"/>
    <w:rsid w:val="000C258C"/>
    <w:rsid w:val="000C272D"/>
    <w:rsid w:val="000C278C"/>
    <w:rsid w:val="000C2878"/>
    <w:rsid w:val="000C291F"/>
    <w:rsid w:val="000C2ABA"/>
    <w:rsid w:val="000C2C26"/>
    <w:rsid w:val="000C2C6C"/>
    <w:rsid w:val="000C2F11"/>
    <w:rsid w:val="000C2F64"/>
    <w:rsid w:val="000C30FB"/>
    <w:rsid w:val="000C32FF"/>
    <w:rsid w:val="000C3480"/>
    <w:rsid w:val="000C3599"/>
    <w:rsid w:val="000C37F0"/>
    <w:rsid w:val="000C399E"/>
    <w:rsid w:val="000C3BA9"/>
    <w:rsid w:val="000C3D13"/>
    <w:rsid w:val="000C3D8E"/>
    <w:rsid w:val="000C3D9A"/>
    <w:rsid w:val="000C42F9"/>
    <w:rsid w:val="000C43B9"/>
    <w:rsid w:val="000C43CB"/>
    <w:rsid w:val="000C4613"/>
    <w:rsid w:val="000C466E"/>
    <w:rsid w:val="000C46F1"/>
    <w:rsid w:val="000C47FF"/>
    <w:rsid w:val="000C482C"/>
    <w:rsid w:val="000C4DE5"/>
    <w:rsid w:val="000C4E4E"/>
    <w:rsid w:val="000C5167"/>
    <w:rsid w:val="000C5231"/>
    <w:rsid w:val="000C52E8"/>
    <w:rsid w:val="000C5395"/>
    <w:rsid w:val="000C55B8"/>
    <w:rsid w:val="000C5695"/>
    <w:rsid w:val="000C5AF7"/>
    <w:rsid w:val="000C5B64"/>
    <w:rsid w:val="000C5B79"/>
    <w:rsid w:val="000C5C04"/>
    <w:rsid w:val="000C5CC3"/>
    <w:rsid w:val="000C5D2C"/>
    <w:rsid w:val="000C607D"/>
    <w:rsid w:val="000C658C"/>
    <w:rsid w:val="000C6616"/>
    <w:rsid w:val="000C6957"/>
    <w:rsid w:val="000C695C"/>
    <w:rsid w:val="000C6B4C"/>
    <w:rsid w:val="000C6D92"/>
    <w:rsid w:val="000C6F5C"/>
    <w:rsid w:val="000C6F94"/>
    <w:rsid w:val="000C74F4"/>
    <w:rsid w:val="000C7555"/>
    <w:rsid w:val="000C76BF"/>
    <w:rsid w:val="000C7956"/>
    <w:rsid w:val="000C7A52"/>
    <w:rsid w:val="000C7C6A"/>
    <w:rsid w:val="000C7D80"/>
    <w:rsid w:val="000C7F13"/>
    <w:rsid w:val="000C7F3A"/>
    <w:rsid w:val="000C7FCF"/>
    <w:rsid w:val="000D00E9"/>
    <w:rsid w:val="000D0110"/>
    <w:rsid w:val="000D0351"/>
    <w:rsid w:val="000D03F8"/>
    <w:rsid w:val="000D0615"/>
    <w:rsid w:val="000D0651"/>
    <w:rsid w:val="000D07C5"/>
    <w:rsid w:val="000D0D27"/>
    <w:rsid w:val="000D0E31"/>
    <w:rsid w:val="000D105C"/>
    <w:rsid w:val="000D1406"/>
    <w:rsid w:val="000D140F"/>
    <w:rsid w:val="000D1549"/>
    <w:rsid w:val="000D155D"/>
    <w:rsid w:val="000D1771"/>
    <w:rsid w:val="000D1D90"/>
    <w:rsid w:val="000D213B"/>
    <w:rsid w:val="000D23EC"/>
    <w:rsid w:val="000D24BB"/>
    <w:rsid w:val="000D272F"/>
    <w:rsid w:val="000D2C96"/>
    <w:rsid w:val="000D33AF"/>
    <w:rsid w:val="000D340B"/>
    <w:rsid w:val="000D355B"/>
    <w:rsid w:val="000D3644"/>
    <w:rsid w:val="000D3755"/>
    <w:rsid w:val="000D39B8"/>
    <w:rsid w:val="000D3B4B"/>
    <w:rsid w:val="000D3B54"/>
    <w:rsid w:val="000D3D79"/>
    <w:rsid w:val="000D3E4B"/>
    <w:rsid w:val="000D3EC6"/>
    <w:rsid w:val="000D4018"/>
    <w:rsid w:val="000D456E"/>
    <w:rsid w:val="000D4A22"/>
    <w:rsid w:val="000D4A2C"/>
    <w:rsid w:val="000D4A9A"/>
    <w:rsid w:val="000D4BA5"/>
    <w:rsid w:val="000D4BBD"/>
    <w:rsid w:val="000D4C07"/>
    <w:rsid w:val="000D4D41"/>
    <w:rsid w:val="000D4DDF"/>
    <w:rsid w:val="000D53EE"/>
    <w:rsid w:val="000D5479"/>
    <w:rsid w:val="000D55DD"/>
    <w:rsid w:val="000D5729"/>
    <w:rsid w:val="000D57C3"/>
    <w:rsid w:val="000D5847"/>
    <w:rsid w:val="000D5A24"/>
    <w:rsid w:val="000D5B02"/>
    <w:rsid w:val="000D5C0F"/>
    <w:rsid w:val="000D6030"/>
    <w:rsid w:val="000D66CD"/>
    <w:rsid w:val="000D671D"/>
    <w:rsid w:val="000D69D0"/>
    <w:rsid w:val="000D6A8A"/>
    <w:rsid w:val="000D6FE6"/>
    <w:rsid w:val="000D78E7"/>
    <w:rsid w:val="000D7981"/>
    <w:rsid w:val="000D79C4"/>
    <w:rsid w:val="000D7B51"/>
    <w:rsid w:val="000D7EAE"/>
    <w:rsid w:val="000E018A"/>
    <w:rsid w:val="000E02D0"/>
    <w:rsid w:val="000E04CA"/>
    <w:rsid w:val="000E0505"/>
    <w:rsid w:val="000E075D"/>
    <w:rsid w:val="000E0A09"/>
    <w:rsid w:val="000E0B52"/>
    <w:rsid w:val="000E0B58"/>
    <w:rsid w:val="000E0DA7"/>
    <w:rsid w:val="000E0DB1"/>
    <w:rsid w:val="000E0EF6"/>
    <w:rsid w:val="000E0F37"/>
    <w:rsid w:val="000E12C9"/>
    <w:rsid w:val="000E17EB"/>
    <w:rsid w:val="000E1865"/>
    <w:rsid w:val="000E1989"/>
    <w:rsid w:val="000E1AF4"/>
    <w:rsid w:val="000E1C5C"/>
    <w:rsid w:val="000E1F44"/>
    <w:rsid w:val="000E1FEC"/>
    <w:rsid w:val="000E2372"/>
    <w:rsid w:val="000E24B2"/>
    <w:rsid w:val="000E25F8"/>
    <w:rsid w:val="000E264C"/>
    <w:rsid w:val="000E26E7"/>
    <w:rsid w:val="000E29E9"/>
    <w:rsid w:val="000E2AA6"/>
    <w:rsid w:val="000E2B38"/>
    <w:rsid w:val="000E2B46"/>
    <w:rsid w:val="000E2FDE"/>
    <w:rsid w:val="000E30B4"/>
    <w:rsid w:val="000E3140"/>
    <w:rsid w:val="000E3193"/>
    <w:rsid w:val="000E31BE"/>
    <w:rsid w:val="000E34DD"/>
    <w:rsid w:val="000E3619"/>
    <w:rsid w:val="000E3674"/>
    <w:rsid w:val="000E3950"/>
    <w:rsid w:val="000E3FA0"/>
    <w:rsid w:val="000E414F"/>
    <w:rsid w:val="000E4152"/>
    <w:rsid w:val="000E4160"/>
    <w:rsid w:val="000E426B"/>
    <w:rsid w:val="000E42B8"/>
    <w:rsid w:val="000E4308"/>
    <w:rsid w:val="000E431D"/>
    <w:rsid w:val="000E43C3"/>
    <w:rsid w:val="000E45DA"/>
    <w:rsid w:val="000E480F"/>
    <w:rsid w:val="000E4973"/>
    <w:rsid w:val="000E4B4D"/>
    <w:rsid w:val="000E4D72"/>
    <w:rsid w:val="000E4E5A"/>
    <w:rsid w:val="000E4FBE"/>
    <w:rsid w:val="000E521A"/>
    <w:rsid w:val="000E5410"/>
    <w:rsid w:val="000E5426"/>
    <w:rsid w:val="000E5546"/>
    <w:rsid w:val="000E57DE"/>
    <w:rsid w:val="000E5862"/>
    <w:rsid w:val="000E586E"/>
    <w:rsid w:val="000E5898"/>
    <w:rsid w:val="000E5CB1"/>
    <w:rsid w:val="000E5DCF"/>
    <w:rsid w:val="000E5E1A"/>
    <w:rsid w:val="000E5FC5"/>
    <w:rsid w:val="000E6117"/>
    <w:rsid w:val="000E625C"/>
    <w:rsid w:val="000E63C1"/>
    <w:rsid w:val="000E646C"/>
    <w:rsid w:val="000E6471"/>
    <w:rsid w:val="000E6685"/>
    <w:rsid w:val="000E669E"/>
    <w:rsid w:val="000E698C"/>
    <w:rsid w:val="000E6A0A"/>
    <w:rsid w:val="000E6AC4"/>
    <w:rsid w:val="000E70C7"/>
    <w:rsid w:val="000E7112"/>
    <w:rsid w:val="000E714A"/>
    <w:rsid w:val="000E733A"/>
    <w:rsid w:val="000E73A3"/>
    <w:rsid w:val="000E73BF"/>
    <w:rsid w:val="000E74CE"/>
    <w:rsid w:val="000E774D"/>
    <w:rsid w:val="000E7988"/>
    <w:rsid w:val="000E79C3"/>
    <w:rsid w:val="000E7A32"/>
    <w:rsid w:val="000E7C7D"/>
    <w:rsid w:val="000E7D13"/>
    <w:rsid w:val="000E7D30"/>
    <w:rsid w:val="000E7E72"/>
    <w:rsid w:val="000F010C"/>
    <w:rsid w:val="000F0179"/>
    <w:rsid w:val="000F03C7"/>
    <w:rsid w:val="000F04C6"/>
    <w:rsid w:val="000F0554"/>
    <w:rsid w:val="000F0641"/>
    <w:rsid w:val="000F06D8"/>
    <w:rsid w:val="000F0A17"/>
    <w:rsid w:val="000F0AA0"/>
    <w:rsid w:val="000F0B34"/>
    <w:rsid w:val="000F0B45"/>
    <w:rsid w:val="000F0DC7"/>
    <w:rsid w:val="000F0FDC"/>
    <w:rsid w:val="000F1426"/>
    <w:rsid w:val="000F14B9"/>
    <w:rsid w:val="000F169C"/>
    <w:rsid w:val="000F19BC"/>
    <w:rsid w:val="000F1AA4"/>
    <w:rsid w:val="000F1FD1"/>
    <w:rsid w:val="000F20BC"/>
    <w:rsid w:val="000F24AF"/>
    <w:rsid w:val="000F2595"/>
    <w:rsid w:val="000F2875"/>
    <w:rsid w:val="000F2CAC"/>
    <w:rsid w:val="000F2F34"/>
    <w:rsid w:val="000F3103"/>
    <w:rsid w:val="000F316F"/>
    <w:rsid w:val="000F3348"/>
    <w:rsid w:val="000F344A"/>
    <w:rsid w:val="000F3488"/>
    <w:rsid w:val="000F3524"/>
    <w:rsid w:val="000F3578"/>
    <w:rsid w:val="000F362C"/>
    <w:rsid w:val="000F364A"/>
    <w:rsid w:val="000F37F3"/>
    <w:rsid w:val="000F38AC"/>
    <w:rsid w:val="000F3A73"/>
    <w:rsid w:val="000F3B49"/>
    <w:rsid w:val="000F3EBB"/>
    <w:rsid w:val="000F3EED"/>
    <w:rsid w:val="000F462A"/>
    <w:rsid w:val="000F48C5"/>
    <w:rsid w:val="000F4B42"/>
    <w:rsid w:val="000F4D91"/>
    <w:rsid w:val="000F4EE6"/>
    <w:rsid w:val="000F4F40"/>
    <w:rsid w:val="000F52DD"/>
    <w:rsid w:val="000F5346"/>
    <w:rsid w:val="000F53D4"/>
    <w:rsid w:val="000F5419"/>
    <w:rsid w:val="000F54E0"/>
    <w:rsid w:val="000F5648"/>
    <w:rsid w:val="000F59DD"/>
    <w:rsid w:val="000F5AF9"/>
    <w:rsid w:val="000F5F1E"/>
    <w:rsid w:val="000F6163"/>
    <w:rsid w:val="000F63FB"/>
    <w:rsid w:val="000F6402"/>
    <w:rsid w:val="000F6485"/>
    <w:rsid w:val="000F64F2"/>
    <w:rsid w:val="000F65E1"/>
    <w:rsid w:val="000F6F0A"/>
    <w:rsid w:val="000F71B4"/>
    <w:rsid w:val="000F73ED"/>
    <w:rsid w:val="000F7433"/>
    <w:rsid w:val="000F74E2"/>
    <w:rsid w:val="000F7503"/>
    <w:rsid w:val="000F787B"/>
    <w:rsid w:val="000F793D"/>
    <w:rsid w:val="000F798F"/>
    <w:rsid w:val="000F79C3"/>
    <w:rsid w:val="0010000D"/>
    <w:rsid w:val="0010010B"/>
    <w:rsid w:val="00100797"/>
    <w:rsid w:val="00100831"/>
    <w:rsid w:val="00100B87"/>
    <w:rsid w:val="00100C86"/>
    <w:rsid w:val="00100F08"/>
    <w:rsid w:val="00100F81"/>
    <w:rsid w:val="00101017"/>
    <w:rsid w:val="00101099"/>
    <w:rsid w:val="0010117F"/>
    <w:rsid w:val="001011C4"/>
    <w:rsid w:val="001011D4"/>
    <w:rsid w:val="00101314"/>
    <w:rsid w:val="00101569"/>
    <w:rsid w:val="00101823"/>
    <w:rsid w:val="00101888"/>
    <w:rsid w:val="00101D15"/>
    <w:rsid w:val="00101DB4"/>
    <w:rsid w:val="00101EA1"/>
    <w:rsid w:val="00102029"/>
    <w:rsid w:val="001023C0"/>
    <w:rsid w:val="0010253C"/>
    <w:rsid w:val="00102554"/>
    <w:rsid w:val="00102769"/>
    <w:rsid w:val="00102AB3"/>
    <w:rsid w:val="00102C47"/>
    <w:rsid w:val="00102CCE"/>
    <w:rsid w:val="00102D54"/>
    <w:rsid w:val="00102E9F"/>
    <w:rsid w:val="0010314F"/>
    <w:rsid w:val="00103538"/>
    <w:rsid w:val="00103936"/>
    <w:rsid w:val="001039BD"/>
    <w:rsid w:val="00103BAA"/>
    <w:rsid w:val="00103F4A"/>
    <w:rsid w:val="001040EB"/>
    <w:rsid w:val="00104147"/>
    <w:rsid w:val="001041DD"/>
    <w:rsid w:val="001042E3"/>
    <w:rsid w:val="001045A0"/>
    <w:rsid w:val="00104A99"/>
    <w:rsid w:val="00104C28"/>
    <w:rsid w:val="00104E3E"/>
    <w:rsid w:val="00105088"/>
    <w:rsid w:val="001052D9"/>
    <w:rsid w:val="001052EA"/>
    <w:rsid w:val="001053D5"/>
    <w:rsid w:val="001053F5"/>
    <w:rsid w:val="00105428"/>
    <w:rsid w:val="00105828"/>
    <w:rsid w:val="001058AC"/>
    <w:rsid w:val="00105A1D"/>
    <w:rsid w:val="00105CCD"/>
    <w:rsid w:val="00105E72"/>
    <w:rsid w:val="00105F4E"/>
    <w:rsid w:val="00105F5A"/>
    <w:rsid w:val="00106462"/>
    <w:rsid w:val="00106486"/>
    <w:rsid w:val="0010655B"/>
    <w:rsid w:val="00106610"/>
    <w:rsid w:val="00106799"/>
    <w:rsid w:val="00106935"/>
    <w:rsid w:val="00106C3E"/>
    <w:rsid w:val="00106C69"/>
    <w:rsid w:val="00106E8F"/>
    <w:rsid w:val="00106F32"/>
    <w:rsid w:val="00106F3E"/>
    <w:rsid w:val="00106F44"/>
    <w:rsid w:val="00107011"/>
    <w:rsid w:val="0010710D"/>
    <w:rsid w:val="00107515"/>
    <w:rsid w:val="00107636"/>
    <w:rsid w:val="00107A3D"/>
    <w:rsid w:val="00107BA3"/>
    <w:rsid w:val="00107CE6"/>
    <w:rsid w:val="00107F83"/>
    <w:rsid w:val="00110098"/>
    <w:rsid w:val="00110180"/>
    <w:rsid w:val="0011021A"/>
    <w:rsid w:val="0011034C"/>
    <w:rsid w:val="00110571"/>
    <w:rsid w:val="0011058E"/>
    <w:rsid w:val="00110776"/>
    <w:rsid w:val="001108B7"/>
    <w:rsid w:val="001109EE"/>
    <w:rsid w:val="00110AC7"/>
    <w:rsid w:val="00110DBC"/>
    <w:rsid w:val="00110F07"/>
    <w:rsid w:val="00110F4A"/>
    <w:rsid w:val="00110F67"/>
    <w:rsid w:val="00111043"/>
    <w:rsid w:val="001111D0"/>
    <w:rsid w:val="00111274"/>
    <w:rsid w:val="00111437"/>
    <w:rsid w:val="00111B21"/>
    <w:rsid w:val="00111F41"/>
    <w:rsid w:val="00112016"/>
    <w:rsid w:val="0011206D"/>
    <w:rsid w:val="001121FB"/>
    <w:rsid w:val="0011230E"/>
    <w:rsid w:val="001124B1"/>
    <w:rsid w:val="0011264E"/>
    <w:rsid w:val="001126A3"/>
    <w:rsid w:val="001127D3"/>
    <w:rsid w:val="001127ED"/>
    <w:rsid w:val="00112866"/>
    <w:rsid w:val="00112A00"/>
    <w:rsid w:val="00112A29"/>
    <w:rsid w:val="00112AB8"/>
    <w:rsid w:val="00112F41"/>
    <w:rsid w:val="001130FE"/>
    <w:rsid w:val="001131B0"/>
    <w:rsid w:val="001135C1"/>
    <w:rsid w:val="0011379F"/>
    <w:rsid w:val="0011388E"/>
    <w:rsid w:val="00113890"/>
    <w:rsid w:val="001139FB"/>
    <w:rsid w:val="00113A63"/>
    <w:rsid w:val="00113A92"/>
    <w:rsid w:val="00113BE1"/>
    <w:rsid w:val="00113C0F"/>
    <w:rsid w:val="00113D41"/>
    <w:rsid w:val="00113D45"/>
    <w:rsid w:val="00113F61"/>
    <w:rsid w:val="00113F90"/>
    <w:rsid w:val="0011404C"/>
    <w:rsid w:val="00114056"/>
    <w:rsid w:val="00114185"/>
    <w:rsid w:val="0011424A"/>
    <w:rsid w:val="00114333"/>
    <w:rsid w:val="0011439C"/>
    <w:rsid w:val="00114401"/>
    <w:rsid w:val="0011442F"/>
    <w:rsid w:val="00114705"/>
    <w:rsid w:val="00114787"/>
    <w:rsid w:val="00114938"/>
    <w:rsid w:val="00114A2F"/>
    <w:rsid w:val="00114B3A"/>
    <w:rsid w:val="00114BD9"/>
    <w:rsid w:val="00114BE4"/>
    <w:rsid w:val="00114DEC"/>
    <w:rsid w:val="00114EEE"/>
    <w:rsid w:val="00114F08"/>
    <w:rsid w:val="0011501C"/>
    <w:rsid w:val="00115024"/>
    <w:rsid w:val="00115038"/>
    <w:rsid w:val="0011511D"/>
    <w:rsid w:val="0011516D"/>
    <w:rsid w:val="001151D9"/>
    <w:rsid w:val="001152EC"/>
    <w:rsid w:val="00115455"/>
    <w:rsid w:val="00115529"/>
    <w:rsid w:val="001155A0"/>
    <w:rsid w:val="001156E8"/>
    <w:rsid w:val="00115AFB"/>
    <w:rsid w:val="00115B21"/>
    <w:rsid w:val="00115B47"/>
    <w:rsid w:val="00115C23"/>
    <w:rsid w:val="00115CE3"/>
    <w:rsid w:val="00115D1A"/>
    <w:rsid w:val="00115D4C"/>
    <w:rsid w:val="00115DBB"/>
    <w:rsid w:val="00115E7D"/>
    <w:rsid w:val="00115EB7"/>
    <w:rsid w:val="00115F54"/>
    <w:rsid w:val="00115FDF"/>
    <w:rsid w:val="001160C2"/>
    <w:rsid w:val="0011618D"/>
    <w:rsid w:val="00116273"/>
    <w:rsid w:val="00116295"/>
    <w:rsid w:val="0011633C"/>
    <w:rsid w:val="0011644F"/>
    <w:rsid w:val="00116534"/>
    <w:rsid w:val="001165D3"/>
    <w:rsid w:val="001167D5"/>
    <w:rsid w:val="001168E4"/>
    <w:rsid w:val="00116BB5"/>
    <w:rsid w:val="00116C25"/>
    <w:rsid w:val="00116C55"/>
    <w:rsid w:val="001170D6"/>
    <w:rsid w:val="001171A0"/>
    <w:rsid w:val="001173EB"/>
    <w:rsid w:val="00117487"/>
    <w:rsid w:val="0011764D"/>
    <w:rsid w:val="001177EE"/>
    <w:rsid w:val="001178FD"/>
    <w:rsid w:val="00117BC6"/>
    <w:rsid w:val="00117D61"/>
    <w:rsid w:val="00117EE0"/>
    <w:rsid w:val="00117F1F"/>
    <w:rsid w:val="00117F46"/>
    <w:rsid w:val="00117F5A"/>
    <w:rsid w:val="0012015A"/>
    <w:rsid w:val="001202BF"/>
    <w:rsid w:val="001203E7"/>
    <w:rsid w:val="001204C2"/>
    <w:rsid w:val="00120645"/>
    <w:rsid w:val="001206BD"/>
    <w:rsid w:val="00120927"/>
    <w:rsid w:val="00120945"/>
    <w:rsid w:val="00120B41"/>
    <w:rsid w:val="00120BD9"/>
    <w:rsid w:val="0012103E"/>
    <w:rsid w:val="0012124D"/>
    <w:rsid w:val="001214DA"/>
    <w:rsid w:val="00121507"/>
    <w:rsid w:val="001215F4"/>
    <w:rsid w:val="001216B7"/>
    <w:rsid w:val="001216EE"/>
    <w:rsid w:val="0012172B"/>
    <w:rsid w:val="00121928"/>
    <w:rsid w:val="001219E7"/>
    <w:rsid w:val="00121CAD"/>
    <w:rsid w:val="00121D8B"/>
    <w:rsid w:val="0012215D"/>
    <w:rsid w:val="00122295"/>
    <w:rsid w:val="001224AE"/>
    <w:rsid w:val="001225E1"/>
    <w:rsid w:val="001225F7"/>
    <w:rsid w:val="001226A8"/>
    <w:rsid w:val="001227C2"/>
    <w:rsid w:val="00122865"/>
    <w:rsid w:val="001228C3"/>
    <w:rsid w:val="00122ADC"/>
    <w:rsid w:val="00122DF8"/>
    <w:rsid w:val="00122EEF"/>
    <w:rsid w:val="00122F2D"/>
    <w:rsid w:val="0012333D"/>
    <w:rsid w:val="001235EC"/>
    <w:rsid w:val="001236E2"/>
    <w:rsid w:val="00123917"/>
    <w:rsid w:val="00123BFA"/>
    <w:rsid w:val="00123C65"/>
    <w:rsid w:val="00123D1C"/>
    <w:rsid w:val="00123EF5"/>
    <w:rsid w:val="00123F7F"/>
    <w:rsid w:val="00123FFD"/>
    <w:rsid w:val="00124284"/>
    <w:rsid w:val="001242C6"/>
    <w:rsid w:val="001242EE"/>
    <w:rsid w:val="0012438D"/>
    <w:rsid w:val="001243EE"/>
    <w:rsid w:val="0012454A"/>
    <w:rsid w:val="00124701"/>
    <w:rsid w:val="00124833"/>
    <w:rsid w:val="00124839"/>
    <w:rsid w:val="00124992"/>
    <w:rsid w:val="00124B1E"/>
    <w:rsid w:val="00124B9D"/>
    <w:rsid w:val="00124F98"/>
    <w:rsid w:val="001251E0"/>
    <w:rsid w:val="0012526C"/>
    <w:rsid w:val="001253E5"/>
    <w:rsid w:val="001255A2"/>
    <w:rsid w:val="0012570B"/>
    <w:rsid w:val="001258D9"/>
    <w:rsid w:val="00125BA2"/>
    <w:rsid w:val="00125C57"/>
    <w:rsid w:val="00125CA1"/>
    <w:rsid w:val="00125D96"/>
    <w:rsid w:val="00125F10"/>
    <w:rsid w:val="0012618B"/>
    <w:rsid w:val="00126260"/>
    <w:rsid w:val="001263A8"/>
    <w:rsid w:val="0012651D"/>
    <w:rsid w:val="00126786"/>
    <w:rsid w:val="00126900"/>
    <w:rsid w:val="00126962"/>
    <w:rsid w:val="00126A27"/>
    <w:rsid w:val="00126C34"/>
    <w:rsid w:val="00126C81"/>
    <w:rsid w:val="00126C92"/>
    <w:rsid w:val="00126D94"/>
    <w:rsid w:val="00126F67"/>
    <w:rsid w:val="001272C2"/>
    <w:rsid w:val="001274D1"/>
    <w:rsid w:val="001274D8"/>
    <w:rsid w:val="00127B93"/>
    <w:rsid w:val="00127BDB"/>
    <w:rsid w:val="00127CB3"/>
    <w:rsid w:val="0013035A"/>
    <w:rsid w:val="0013037F"/>
    <w:rsid w:val="0013053B"/>
    <w:rsid w:val="001305A2"/>
    <w:rsid w:val="001305C5"/>
    <w:rsid w:val="00130647"/>
    <w:rsid w:val="0013082C"/>
    <w:rsid w:val="00130858"/>
    <w:rsid w:val="001308FA"/>
    <w:rsid w:val="00130953"/>
    <w:rsid w:val="001310AE"/>
    <w:rsid w:val="00131264"/>
    <w:rsid w:val="00131407"/>
    <w:rsid w:val="001314C5"/>
    <w:rsid w:val="001315B6"/>
    <w:rsid w:val="00131638"/>
    <w:rsid w:val="001317CA"/>
    <w:rsid w:val="00131AF2"/>
    <w:rsid w:val="00132153"/>
    <w:rsid w:val="00132168"/>
    <w:rsid w:val="00132237"/>
    <w:rsid w:val="001324F5"/>
    <w:rsid w:val="0013262E"/>
    <w:rsid w:val="001326B3"/>
    <w:rsid w:val="0013274C"/>
    <w:rsid w:val="00132923"/>
    <w:rsid w:val="001329EA"/>
    <w:rsid w:val="00132AB1"/>
    <w:rsid w:val="00132B2F"/>
    <w:rsid w:val="00132F26"/>
    <w:rsid w:val="00133364"/>
    <w:rsid w:val="001337FA"/>
    <w:rsid w:val="0013391B"/>
    <w:rsid w:val="0013394A"/>
    <w:rsid w:val="00133A09"/>
    <w:rsid w:val="00133A5C"/>
    <w:rsid w:val="00133BE5"/>
    <w:rsid w:val="00133CF0"/>
    <w:rsid w:val="00133F75"/>
    <w:rsid w:val="00134106"/>
    <w:rsid w:val="001341C3"/>
    <w:rsid w:val="0013424F"/>
    <w:rsid w:val="0013440E"/>
    <w:rsid w:val="00134420"/>
    <w:rsid w:val="001344A1"/>
    <w:rsid w:val="001349E0"/>
    <w:rsid w:val="00134C2E"/>
    <w:rsid w:val="00134F5B"/>
    <w:rsid w:val="00135113"/>
    <w:rsid w:val="0013526F"/>
    <w:rsid w:val="001352F1"/>
    <w:rsid w:val="0013540A"/>
    <w:rsid w:val="00135516"/>
    <w:rsid w:val="001355FB"/>
    <w:rsid w:val="00135664"/>
    <w:rsid w:val="00135A54"/>
    <w:rsid w:val="00135C09"/>
    <w:rsid w:val="00135CBF"/>
    <w:rsid w:val="0013608C"/>
    <w:rsid w:val="00136149"/>
    <w:rsid w:val="0013626E"/>
    <w:rsid w:val="0013634F"/>
    <w:rsid w:val="00136694"/>
    <w:rsid w:val="00136872"/>
    <w:rsid w:val="00136DAC"/>
    <w:rsid w:val="00136E70"/>
    <w:rsid w:val="00136FBF"/>
    <w:rsid w:val="00137461"/>
    <w:rsid w:val="00137620"/>
    <w:rsid w:val="00137657"/>
    <w:rsid w:val="001378CD"/>
    <w:rsid w:val="001379AE"/>
    <w:rsid w:val="00137F64"/>
    <w:rsid w:val="0014002D"/>
    <w:rsid w:val="0014020F"/>
    <w:rsid w:val="00140227"/>
    <w:rsid w:val="001404BC"/>
    <w:rsid w:val="0014069D"/>
    <w:rsid w:val="001407A8"/>
    <w:rsid w:val="00140A8C"/>
    <w:rsid w:val="00140C1B"/>
    <w:rsid w:val="00140D8D"/>
    <w:rsid w:val="00140DA2"/>
    <w:rsid w:val="00140E5C"/>
    <w:rsid w:val="00141205"/>
    <w:rsid w:val="001412A7"/>
    <w:rsid w:val="001412CE"/>
    <w:rsid w:val="0014139E"/>
    <w:rsid w:val="001414CE"/>
    <w:rsid w:val="00141731"/>
    <w:rsid w:val="0014180C"/>
    <w:rsid w:val="00141A0C"/>
    <w:rsid w:val="00141D14"/>
    <w:rsid w:val="00141ED5"/>
    <w:rsid w:val="00141FD7"/>
    <w:rsid w:val="00142029"/>
    <w:rsid w:val="0014218C"/>
    <w:rsid w:val="00142289"/>
    <w:rsid w:val="00142433"/>
    <w:rsid w:val="0014256B"/>
    <w:rsid w:val="00142723"/>
    <w:rsid w:val="00142C03"/>
    <w:rsid w:val="00142DD5"/>
    <w:rsid w:val="00142E3D"/>
    <w:rsid w:val="00143120"/>
    <w:rsid w:val="001433C2"/>
    <w:rsid w:val="0014371D"/>
    <w:rsid w:val="001438CD"/>
    <w:rsid w:val="0014393D"/>
    <w:rsid w:val="00143959"/>
    <w:rsid w:val="00143A8E"/>
    <w:rsid w:val="00143AAC"/>
    <w:rsid w:val="00143B68"/>
    <w:rsid w:val="00143C65"/>
    <w:rsid w:val="00143C83"/>
    <w:rsid w:val="00143E34"/>
    <w:rsid w:val="00144068"/>
    <w:rsid w:val="001440D7"/>
    <w:rsid w:val="001440FA"/>
    <w:rsid w:val="001441C3"/>
    <w:rsid w:val="001442AF"/>
    <w:rsid w:val="001443E5"/>
    <w:rsid w:val="001444E7"/>
    <w:rsid w:val="00144660"/>
    <w:rsid w:val="001448B4"/>
    <w:rsid w:val="00144A6B"/>
    <w:rsid w:val="00144CA9"/>
    <w:rsid w:val="00145130"/>
    <w:rsid w:val="00145245"/>
    <w:rsid w:val="0014534B"/>
    <w:rsid w:val="0014566F"/>
    <w:rsid w:val="00145779"/>
    <w:rsid w:val="00145B00"/>
    <w:rsid w:val="00145B7B"/>
    <w:rsid w:val="00145F7F"/>
    <w:rsid w:val="00146152"/>
    <w:rsid w:val="0014621F"/>
    <w:rsid w:val="0014625C"/>
    <w:rsid w:val="0014644A"/>
    <w:rsid w:val="00146469"/>
    <w:rsid w:val="00146689"/>
    <w:rsid w:val="00146696"/>
    <w:rsid w:val="001466EB"/>
    <w:rsid w:val="00146778"/>
    <w:rsid w:val="00146893"/>
    <w:rsid w:val="001468F4"/>
    <w:rsid w:val="0014697C"/>
    <w:rsid w:val="00147054"/>
    <w:rsid w:val="001471C7"/>
    <w:rsid w:val="001472B7"/>
    <w:rsid w:val="0014739A"/>
    <w:rsid w:val="001473BC"/>
    <w:rsid w:val="0014786E"/>
    <w:rsid w:val="00147E18"/>
    <w:rsid w:val="00147E20"/>
    <w:rsid w:val="00150216"/>
    <w:rsid w:val="001502FF"/>
    <w:rsid w:val="00150597"/>
    <w:rsid w:val="00150777"/>
    <w:rsid w:val="00150780"/>
    <w:rsid w:val="0015087E"/>
    <w:rsid w:val="00150970"/>
    <w:rsid w:val="001509A6"/>
    <w:rsid w:val="00150AE6"/>
    <w:rsid w:val="00150E29"/>
    <w:rsid w:val="00151136"/>
    <w:rsid w:val="0015131C"/>
    <w:rsid w:val="001516B1"/>
    <w:rsid w:val="0015176F"/>
    <w:rsid w:val="00151856"/>
    <w:rsid w:val="00151A6E"/>
    <w:rsid w:val="00152132"/>
    <w:rsid w:val="001523E0"/>
    <w:rsid w:val="001525AA"/>
    <w:rsid w:val="0015267B"/>
    <w:rsid w:val="0015291B"/>
    <w:rsid w:val="00152935"/>
    <w:rsid w:val="00152BA4"/>
    <w:rsid w:val="00152BBA"/>
    <w:rsid w:val="00152C08"/>
    <w:rsid w:val="00152D12"/>
    <w:rsid w:val="00152D8C"/>
    <w:rsid w:val="00152DEB"/>
    <w:rsid w:val="00152FFC"/>
    <w:rsid w:val="00153053"/>
    <w:rsid w:val="00153121"/>
    <w:rsid w:val="001531C5"/>
    <w:rsid w:val="00153216"/>
    <w:rsid w:val="00153476"/>
    <w:rsid w:val="001535D4"/>
    <w:rsid w:val="00153B11"/>
    <w:rsid w:val="00153E0E"/>
    <w:rsid w:val="00153E31"/>
    <w:rsid w:val="00154015"/>
    <w:rsid w:val="00154174"/>
    <w:rsid w:val="00154785"/>
    <w:rsid w:val="00154BC9"/>
    <w:rsid w:val="00154CAE"/>
    <w:rsid w:val="0015522C"/>
    <w:rsid w:val="001557B4"/>
    <w:rsid w:val="00155809"/>
    <w:rsid w:val="001559C3"/>
    <w:rsid w:val="00155B3E"/>
    <w:rsid w:val="00155B54"/>
    <w:rsid w:val="001560E2"/>
    <w:rsid w:val="0015615D"/>
    <w:rsid w:val="001563A9"/>
    <w:rsid w:val="001563F5"/>
    <w:rsid w:val="001567EA"/>
    <w:rsid w:val="00156936"/>
    <w:rsid w:val="00156AE6"/>
    <w:rsid w:val="00156C9C"/>
    <w:rsid w:val="00157003"/>
    <w:rsid w:val="001571CD"/>
    <w:rsid w:val="001577F1"/>
    <w:rsid w:val="00157853"/>
    <w:rsid w:val="00160032"/>
    <w:rsid w:val="00160050"/>
    <w:rsid w:val="001600D1"/>
    <w:rsid w:val="0016027A"/>
    <w:rsid w:val="0016028E"/>
    <w:rsid w:val="00160395"/>
    <w:rsid w:val="0016047B"/>
    <w:rsid w:val="001605C7"/>
    <w:rsid w:val="00160A62"/>
    <w:rsid w:val="00160B9B"/>
    <w:rsid w:val="00160BC2"/>
    <w:rsid w:val="00160C44"/>
    <w:rsid w:val="00160CAF"/>
    <w:rsid w:val="00160EC0"/>
    <w:rsid w:val="00160FC7"/>
    <w:rsid w:val="00161196"/>
    <w:rsid w:val="001612C9"/>
    <w:rsid w:val="001613C1"/>
    <w:rsid w:val="00161432"/>
    <w:rsid w:val="001615D2"/>
    <w:rsid w:val="001618D7"/>
    <w:rsid w:val="00161AA3"/>
    <w:rsid w:val="00161CE2"/>
    <w:rsid w:val="00161D1E"/>
    <w:rsid w:val="00161F5D"/>
    <w:rsid w:val="00161FA1"/>
    <w:rsid w:val="001626F2"/>
    <w:rsid w:val="00162845"/>
    <w:rsid w:val="0016287D"/>
    <w:rsid w:val="00162B3E"/>
    <w:rsid w:val="00162BCE"/>
    <w:rsid w:val="00162DD2"/>
    <w:rsid w:val="001632B1"/>
    <w:rsid w:val="001632D4"/>
    <w:rsid w:val="00163322"/>
    <w:rsid w:val="0016369C"/>
    <w:rsid w:val="001637AA"/>
    <w:rsid w:val="001637C0"/>
    <w:rsid w:val="00163841"/>
    <w:rsid w:val="00163896"/>
    <w:rsid w:val="00163904"/>
    <w:rsid w:val="00163B72"/>
    <w:rsid w:val="00163DA0"/>
    <w:rsid w:val="00164160"/>
    <w:rsid w:val="00164194"/>
    <w:rsid w:val="00164294"/>
    <w:rsid w:val="001643E6"/>
    <w:rsid w:val="00164451"/>
    <w:rsid w:val="001644D3"/>
    <w:rsid w:val="00164606"/>
    <w:rsid w:val="0016466F"/>
    <w:rsid w:val="0016490A"/>
    <w:rsid w:val="00164966"/>
    <w:rsid w:val="00164A9C"/>
    <w:rsid w:val="00164D4A"/>
    <w:rsid w:val="00164E78"/>
    <w:rsid w:val="00164E7A"/>
    <w:rsid w:val="00164F24"/>
    <w:rsid w:val="001650BA"/>
    <w:rsid w:val="0016529B"/>
    <w:rsid w:val="001652D7"/>
    <w:rsid w:val="00165384"/>
    <w:rsid w:val="00165487"/>
    <w:rsid w:val="001655A0"/>
    <w:rsid w:val="00165D51"/>
    <w:rsid w:val="001662C3"/>
    <w:rsid w:val="001664EA"/>
    <w:rsid w:val="0016667A"/>
    <w:rsid w:val="0016674B"/>
    <w:rsid w:val="0016679B"/>
    <w:rsid w:val="00166968"/>
    <w:rsid w:val="00166AE5"/>
    <w:rsid w:val="00166BB6"/>
    <w:rsid w:val="00166E15"/>
    <w:rsid w:val="00167141"/>
    <w:rsid w:val="001672BF"/>
    <w:rsid w:val="00167569"/>
    <w:rsid w:val="001677ED"/>
    <w:rsid w:val="00167934"/>
    <w:rsid w:val="00167B18"/>
    <w:rsid w:val="00167D2E"/>
    <w:rsid w:val="00167DA9"/>
    <w:rsid w:val="00167FBC"/>
    <w:rsid w:val="00167FD9"/>
    <w:rsid w:val="001702F9"/>
    <w:rsid w:val="0017036F"/>
    <w:rsid w:val="00170491"/>
    <w:rsid w:val="001705B6"/>
    <w:rsid w:val="00170658"/>
    <w:rsid w:val="0017069D"/>
    <w:rsid w:val="0017073D"/>
    <w:rsid w:val="00170776"/>
    <w:rsid w:val="00170824"/>
    <w:rsid w:val="00170B69"/>
    <w:rsid w:val="00170BD6"/>
    <w:rsid w:val="00170C6F"/>
    <w:rsid w:val="00170CBC"/>
    <w:rsid w:val="00170CD5"/>
    <w:rsid w:val="00170E1B"/>
    <w:rsid w:val="00171123"/>
    <w:rsid w:val="00171315"/>
    <w:rsid w:val="0017174E"/>
    <w:rsid w:val="00171806"/>
    <w:rsid w:val="00171AB6"/>
    <w:rsid w:val="00171D65"/>
    <w:rsid w:val="001720E9"/>
    <w:rsid w:val="00172158"/>
    <w:rsid w:val="0017219C"/>
    <w:rsid w:val="00172511"/>
    <w:rsid w:val="00172618"/>
    <w:rsid w:val="001726DD"/>
    <w:rsid w:val="00172894"/>
    <w:rsid w:val="00172BA5"/>
    <w:rsid w:val="00172F42"/>
    <w:rsid w:val="00172FDC"/>
    <w:rsid w:val="001731C3"/>
    <w:rsid w:val="0017323C"/>
    <w:rsid w:val="001737AC"/>
    <w:rsid w:val="00173BD1"/>
    <w:rsid w:val="00173D5C"/>
    <w:rsid w:val="00173D71"/>
    <w:rsid w:val="00173D88"/>
    <w:rsid w:val="00174177"/>
    <w:rsid w:val="001741C6"/>
    <w:rsid w:val="001742C9"/>
    <w:rsid w:val="00174436"/>
    <w:rsid w:val="0017459C"/>
    <w:rsid w:val="001745E7"/>
    <w:rsid w:val="00174633"/>
    <w:rsid w:val="00174895"/>
    <w:rsid w:val="00174B57"/>
    <w:rsid w:val="00174BFF"/>
    <w:rsid w:val="00174C44"/>
    <w:rsid w:val="00175303"/>
    <w:rsid w:val="00175396"/>
    <w:rsid w:val="0017563F"/>
    <w:rsid w:val="00175668"/>
    <w:rsid w:val="00175793"/>
    <w:rsid w:val="001758A6"/>
    <w:rsid w:val="001758BF"/>
    <w:rsid w:val="0017595D"/>
    <w:rsid w:val="001759EF"/>
    <w:rsid w:val="00175DE6"/>
    <w:rsid w:val="00175E5E"/>
    <w:rsid w:val="00176186"/>
    <w:rsid w:val="00176283"/>
    <w:rsid w:val="001762BE"/>
    <w:rsid w:val="001765AD"/>
    <w:rsid w:val="00176670"/>
    <w:rsid w:val="0017697B"/>
    <w:rsid w:val="00176A53"/>
    <w:rsid w:val="00176BAE"/>
    <w:rsid w:val="00176C55"/>
    <w:rsid w:val="00176D94"/>
    <w:rsid w:val="00177264"/>
    <w:rsid w:val="001772F5"/>
    <w:rsid w:val="00177606"/>
    <w:rsid w:val="0017771A"/>
    <w:rsid w:val="00177759"/>
    <w:rsid w:val="0017792C"/>
    <w:rsid w:val="00177977"/>
    <w:rsid w:val="00177AC5"/>
    <w:rsid w:val="00177B6A"/>
    <w:rsid w:val="00177BBC"/>
    <w:rsid w:val="00177E2E"/>
    <w:rsid w:val="00177E8C"/>
    <w:rsid w:val="00177EBC"/>
    <w:rsid w:val="00177F44"/>
    <w:rsid w:val="001800D6"/>
    <w:rsid w:val="00180663"/>
    <w:rsid w:val="001807ED"/>
    <w:rsid w:val="00180801"/>
    <w:rsid w:val="00180BE2"/>
    <w:rsid w:val="00180C01"/>
    <w:rsid w:val="00180D4E"/>
    <w:rsid w:val="00180D84"/>
    <w:rsid w:val="00180ECD"/>
    <w:rsid w:val="00180ED2"/>
    <w:rsid w:val="00180FFF"/>
    <w:rsid w:val="00181227"/>
    <w:rsid w:val="00181362"/>
    <w:rsid w:val="001813A0"/>
    <w:rsid w:val="0018140C"/>
    <w:rsid w:val="00181421"/>
    <w:rsid w:val="0018148A"/>
    <w:rsid w:val="001814A7"/>
    <w:rsid w:val="00181536"/>
    <w:rsid w:val="001815BE"/>
    <w:rsid w:val="00181794"/>
    <w:rsid w:val="001817AF"/>
    <w:rsid w:val="00181803"/>
    <w:rsid w:val="00181836"/>
    <w:rsid w:val="00181870"/>
    <w:rsid w:val="001818B8"/>
    <w:rsid w:val="00181A3C"/>
    <w:rsid w:val="00181C9E"/>
    <w:rsid w:val="00181F1E"/>
    <w:rsid w:val="00181F6A"/>
    <w:rsid w:val="00181F82"/>
    <w:rsid w:val="001820B6"/>
    <w:rsid w:val="001821C4"/>
    <w:rsid w:val="001822ED"/>
    <w:rsid w:val="001823AA"/>
    <w:rsid w:val="00182501"/>
    <w:rsid w:val="00182618"/>
    <w:rsid w:val="0018261A"/>
    <w:rsid w:val="0018261B"/>
    <w:rsid w:val="001826DE"/>
    <w:rsid w:val="001826FF"/>
    <w:rsid w:val="0018277C"/>
    <w:rsid w:val="00182B56"/>
    <w:rsid w:val="00182D50"/>
    <w:rsid w:val="00183289"/>
    <w:rsid w:val="001832A1"/>
    <w:rsid w:val="0018348F"/>
    <w:rsid w:val="00183500"/>
    <w:rsid w:val="00183646"/>
    <w:rsid w:val="00183A0F"/>
    <w:rsid w:val="00183A89"/>
    <w:rsid w:val="00183B35"/>
    <w:rsid w:val="00183C6E"/>
    <w:rsid w:val="00183C79"/>
    <w:rsid w:val="00183CAA"/>
    <w:rsid w:val="00183D5A"/>
    <w:rsid w:val="00183E59"/>
    <w:rsid w:val="00183E72"/>
    <w:rsid w:val="00184077"/>
    <w:rsid w:val="001841F8"/>
    <w:rsid w:val="001842C9"/>
    <w:rsid w:val="001843C8"/>
    <w:rsid w:val="00184677"/>
    <w:rsid w:val="00184740"/>
    <w:rsid w:val="001847D5"/>
    <w:rsid w:val="00184999"/>
    <w:rsid w:val="00184B9D"/>
    <w:rsid w:val="00184BBB"/>
    <w:rsid w:val="00184C3A"/>
    <w:rsid w:val="00184D80"/>
    <w:rsid w:val="0018512F"/>
    <w:rsid w:val="00185270"/>
    <w:rsid w:val="001852B0"/>
    <w:rsid w:val="00185656"/>
    <w:rsid w:val="001856EE"/>
    <w:rsid w:val="00185711"/>
    <w:rsid w:val="001857F2"/>
    <w:rsid w:val="00185869"/>
    <w:rsid w:val="00185938"/>
    <w:rsid w:val="00185977"/>
    <w:rsid w:val="001859F6"/>
    <w:rsid w:val="00185B6B"/>
    <w:rsid w:val="00185D29"/>
    <w:rsid w:val="00185DA6"/>
    <w:rsid w:val="00186907"/>
    <w:rsid w:val="00186977"/>
    <w:rsid w:val="001869DA"/>
    <w:rsid w:val="001869DE"/>
    <w:rsid w:val="00186B17"/>
    <w:rsid w:val="0018705E"/>
    <w:rsid w:val="001872CD"/>
    <w:rsid w:val="00187317"/>
    <w:rsid w:val="00187337"/>
    <w:rsid w:val="00187454"/>
    <w:rsid w:val="001875C5"/>
    <w:rsid w:val="001878BD"/>
    <w:rsid w:val="00187A5B"/>
    <w:rsid w:val="00187D4E"/>
    <w:rsid w:val="00187E1C"/>
    <w:rsid w:val="00187EDF"/>
    <w:rsid w:val="00187F2B"/>
    <w:rsid w:val="001900BF"/>
    <w:rsid w:val="0019010C"/>
    <w:rsid w:val="001902B5"/>
    <w:rsid w:val="0019059F"/>
    <w:rsid w:val="0019061D"/>
    <w:rsid w:val="001906C8"/>
    <w:rsid w:val="00190771"/>
    <w:rsid w:val="00190BA3"/>
    <w:rsid w:val="00190BD2"/>
    <w:rsid w:val="00190D4C"/>
    <w:rsid w:val="00190F77"/>
    <w:rsid w:val="0019103E"/>
    <w:rsid w:val="00191057"/>
    <w:rsid w:val="00191070"/>
    <w:rsid w:val="0019113E"/>
    <w:rsid w:val="00191340"/>
    <w:rsid w:val="001913A8"/>
    <w:rsid w:val="001915CF"/>
    <w:rsid w:val="00191648"/>
    <w:rsid w:val="001917C7"/>
    <w:rsid w:val="00191A16"/>
    <w:rsid w:val="00191AAC"/>
    <w:rsid w:val="00191C1B"/>
    <w:rsid w:val="00191CF4"/>
    <w:rsid w:val="00192103"/>
    <w:rsid w:val="001921E0"/>
    <w:rsid w:val="001923C9"/>
    <w:rsid w:val="00192485"/>
    <w:rsid w:val="0019272A"/>
    <w:rsid w:val="001928AC"/>
    <w:rsid w:val="001929F1"/>
    <w:rsid w:val="00192A98"/>
    <w:rsid w:val="00192C2A"/>
    <w:rsid w:val="00192C63"/>
    <w:rsid w:val="00192D2D"/>
    <w:rsid w:val="00192EAF"/>
    <w:rsid w:val="00192F45"/>
    <w:rsid w:val="00192FCA"/>
    <w:rsid w:val="0019311A"/>
    <w:rsid w:val="0019316E"/>
    <w:rsid w:val="00193243"/>
    <w:rsid w:val="0019325A"/>
    <w:rsid w:val="0019392E"/>
    <w:rsid w:val="00193BA9"/>
    <w:rsid w:val="00193C62"/>
    <w:rsid w:val="00193D68"/>
    <w:rsid w:val="00193DAB"/>
    <w:rsid w:val="00193DC4"/>
    <w:rsid w:val="00193FF8"/>
    <w:rsid w:val="00194088"/>
    <w:rsid w:val="001940B0"/>
    <w:rsid w:val="001942D5"/>
    <w:rsid w:val="001945E0"/>
    <w:rsid w:val="00194618"/>
    <w:rsid w:val="001947E5"/>
    <w:rsid w:val="00194B53"/>
    <w:rsid w:val="00194BB2"/>
    <w:rsid w:val="00194E10"/>
    <w:rsid w:val="00195029"/>
    <w:rsid w:val="00195047"/>
    <w:rsid w:val="00195067"/>
    <w:rsid w:val="001950D8"/>
    <w:rsid w:val="001952AF"/>
    <w:rsid w:val="00195478"/>
    <w:rsid w:val="00195810"/>
    <w:rsid w:val="001958F8"/>
    <w:rsid w:val="00195A4F"/>
    <w:rsid w:val="00195B17"/>
    <w:rsid w:val="00195CB4"/>
    <w:rsid w:val="00195CC4"/>
    <w:rsid w:val="00195DAE"/>
    <w:rsid w:val="00195DC1"/>
    <w:rsid w:val="00195EBF"/>
    <w:rsid w:val="00195ED0"/>
    <w:rsid w:val="00195FC1"/>
    <w:rsid w:val="001960C0"/>
    <w:rsid w:val="00196158"/>
    <w:rsid w:val="00196296"/>
    <w:rsid w:val="00196300"/>
    <w:rsid w:val="00196459"/>
    <w:rsid w:val="0019656C"/>
    <w:rsid w:val="001965B2"/>
    <w:rsid w:val="0019684A"/>
    <w:rsid w:val="00196886"/>
    <w:rsid w:val="0019694A"/>
    <w:rsid w:val="001969C1"/>
    <w:rsid w:val="00196ADB"/>
    <w:rsid w:val="00196E3E"/>
    <w:rsid w:val="00196E63"/>
    <w:rsid w:val="00196EC3"/>
    <w:rsid w:val="00196F1F"/>
    <w:rsid w:val="00196F52"/>
    <w:rsid w:val="00196F68"/>
    <w:rsid w:val="00196FC9"/>
    <w:rsid w:val="001971B4"/>
    <w:rsid w:val="001971EB"/>
    <w:rsid w:val="00197352"/>
    <w:rsid w:val="0019736D"/>
    <w:rsid w:val="00197466"/>
    <w:rsid w:val="00197473"/>
    <w:rsid w:val="00197518"/>
    <w:rsid w:val="00197682"/>
    <w:rsid w:val="001976BA"/>
    <w:rsid w:val="00197979"/>
    <w:rsid w:val="001979C4"/>
    <w:rsid w:val="00197A4A"/>
    <w:rsid w:val="00197C42"/>
    <w:rsid w:val="001A0315"/>
    <w:rsid w:val="001A03BE"/>
    <w:rsid w:val="001A044B"/>
    <w:rsid w:val="001A0569"/>
    <w:rsid w:val="001A06A6"/>
    <w:rsid w:val="001A0887"/>
    <w:rsid w:val="001A090A"/>
    <w:rsid w:val="001A092F"/>
    <w:rsid w:val="001A093B"/>
    <w:rsid w:val="001A0D1A"/>
    <w:rsid w:val="001A0D25"/>
    <w:rsid w:val="001A0D51"/>
    <w:rsid w:val="001A0DBD"/>
    <w:rsid w:val="001A0E15"/>
    <w:rsid w:val="001A0E77"/>
    <w:rsid w:val="001A0E78"/>
    <w:rsid w:val="001A0EA6"/>
    <w:rsid w:val="001A0F30"/>
    <w:rsid w:val="001A0F77"/>
    <w:rsid w:val="001A0FFA"/>
    <w:rsid w:val="001A1060"/>
    <w:rsid w:val="001A11B9"/>
    <w:rsid w:val="001A125F"/>
    <w:rsid w:val="001A1359"/>
    <w:rsid w:val="001A13AA"/>
    <w:rsid w:val="001A13E3"/>
    <w:rsid w:val="001A1659"/>
    <w:rsid w:val="001A1755"/>
    <w:rsid w:val="001A1B54"/>
    <w:rsid w:val="001A1F13"/>
    <w:rsid w:val="001A1F52"/>
    <w:rsid w:val="001A226C"/>
    <w:rsid w:val="001A22AB"/>
    <w:rsid w:val="001A2434"/>
    <w:rsid w:val="001A25DB"/>
    <w:rsid w:val="001A282F"/>
    <w:rsid w:val="001A2844"/>
    <w:rsid w:val="001A29F5"/>
    <w:rsid w:val="001A2BE0"/>
    <w:rsid w:val="001A2CE8"/>
    <w:rsid w:val="001A312E"/>
    <w:rsid w:val="001A313A"/>
    <w:rsid w:val="001A3248"/>
    <w:rsid w:val="001A3365"/>
    <w:rsid w:val="001A3581"/>
    <w:rsid w:val="001A36CA"/>
    <w:rsid w:val="001A3731"/>
    <w:rsid w:val="001A3A37"/>
    <w:rsid w:val="001A3AAD"/>
    <w:rsid w:val="001A3D11"/>
    <w:rsid w:val="001A3D84"/>
    <w:rsid w:val="001A3DD5"/>
    <w:rsid w:val="001A3ED5"/>
    <w:rsid w:val="001A4214"/>
    <w:rsid w:val="001A423C"/>
    <w:rsid w:val="001A43C1"/>
    <w:rsid w:val="001A4465"/>
    <w:rsid w:val="001A4563"/>
    <w:rsid w:val="001A464D"/>
    <w:rsid w:val="001A4A29"/>
    <w:rsid w:val="001A4D60"/>
    <w:rsid w:val="001A4ECC"/>
    <w:rsid w:val="001A51C5"/>
    <w:rsid w:val="001A537E"/>
    <w:rsid w:val="001A547B"/>
    <w:rsid w:val="001A54F5"/>
    <w:rsid w:val="001A556F"/>
    <w:rsid w:val="001A561D"/>
    <w:rsid w:val="001A57D3"/>
    <w:rsid w:val="001A5859"/>
    <w:rsid w:val="001A5BCD"/>
    <w:rsid w:val="001A6294"/>
    <w:rsid w:val="001A62F4"/>
    <w:rsid w:val="001A6411"/>
    <w:rsid w:val="001A66F9"/>
    <w:rsid w:val="001A6748"/>
    <w:rsid w:val="001A6760"/>
    <w:rsid w:val="001A6762"/>
    <w:rsid w:val="001A676E"/>
    <w:rsid w:val="001A6A13"/>
    <w:rsid w:val="001A6AAB"/>
    <w:rsid w:val="001A6AEE"/>
    <w:rsid w:val="001A6C11"/>
    <w:rsid w:val="001A6F2E"/>
    <w:rsid w:val="001A6FDC"/>
    <w:rsid w:val="001A7131"/>
    <w:rsid w:val="001A7149"/>
    <w:rsid w:val="001A715C"/>
    <w:rsid w:val="001A721D"/>
    <w:rsid w:val="001A73CC"/>
    <w:rsid w:val="001A73F7"/>
    <w:rsid w:val="001A7609"/>
    <w:rsid w:val="001A7635"/>
    <w:rsid w:val="001A77AA"/>
    <w:rsid w:val="001A788B"/>
    <w:rsid w:val="001A789F"/>
    <w:rsid w:val="001A78B0"/>
    <w:rsid w:val="001A78CC"/>
    <w:rsid w:val="001A7AD1"/>
    <w:rsid w:val="001A7B9E"/>
    <w:rsid w:val="001A7C67"/>
    <w:rsid w:val="001A7C77"/>
    <w:rsid w:val="001A7EA1"/>
    <w:rsid w:val="001B00A0"/>
    <w:rsid w:val="001B017F"/>
    <w:rsid w:val="001B0200"/>
    <w:rsid w:val="001B023D"/>
    <w:rsid w:val="001B0293"/>
    <w:rsid w:val="001B0390"/>
    <w:rsid w:val="001B0647"/>
    <w:rsid w:val="001B0959"/>
    <w:rsid w:val="001B0A91"/>
    <w:rsid w:val="001B0BC6"/>
    <w:rsid w:val="001B0CA6"/>
    <w:rsid w:val="001B0CEC"/>
    <w:rsid w:val="001B0CEE"/>
    <w:rsid w:val="001B0DBF"/>
    <w:rsid w:val="001B0E7B"/>
    <w:rsid w:val="001B0EFE"/>
    <w:rsid w:val="001B10B3"/>
    <w:rsid w:val="001B1343"/>
    <w:rsid w:val="001B14E3"/>
    <w:rsid w:val="001B17CB"/>
    <w:rsid w:val="001B1884"/>
    <w:rsid w:val="001B1927"/>
    <w:rsid w:val="001B1B40"/>
    <w:rsid w:val="001B1C31"/>
    <w:rsid w:val="001B1C35"/>
    <w:rsid w:val="001B1DA2"/>
    <w:rsid w:val="001B1F2A"/>
    <w:rsid w:val="001B22D8"/>
    <w:rsid w:val="001B23D4"/>
    <w:rsid w:val="001B273B"/>
    <w:rsid w:val="001B2D94"/>
    <w:rsid w:val="001B3422"/>
    <w:rsid w:val="001B3587"/>
    <w:rsid w:val="001B35D1"/>
    <w:rsid w:val="001B36ED"/>
    <w:rsid w:val="001B3887"/>
    <w:rsid w:val="001B394E"/>
    <w:rsid w:val="001B3AA5"/>
    <w:rsid w:val="001B3C56"/>
    <w:rsid w:val="001B3DAF"/>
    <w:rsid w:val="001B3EC9"/>
    <w:rsid w:val="001B406A"/>
    <w:rsid w:val="001B40F8"/>
    <w:rsid w:val="001B4109"/>
    <w:rsid w:val="001B4139"/>
    <w:rsid w:val="001B4290"/>
    <w:rsid w:val="001B4567"/>
    <w:rsid w:val="001B45BE"/>
    <w:rsid w:val="001B4989"/>
    <w:rsid w:val="001B4AEA"/>
    <w:rsid w:val="001B4C74"/>
    <w:rsid w:val="001B4DD2"/>
    <w:rsid w:val="001B500B"/>
    <w:rsid w:val="001B50CE"/>
    <w:rsid w:val="001B53E9"/>
    <w:rsid w:val="001B556C"/>
    <w:rsid w:val="001B5815"/>
    <w:rsid w:val="001B58AD"/>
    <w:rsid w:val="001B5AA1"/>
    <w:rsid w:val="001B5B89"/>
    <w:rsid w:val="001B61E1"/>
    <w:rsid w:val="001B62EC"/>
    <w:rsid w:val="001B63E0"/>
    <w:rsid w:val="001B64A6"/>
    <w:rsid w:val="001B6610"/>
    <w:rsid w:val="001B66AB"/>
    <w:rsid w:val="001B6771"/>
    <w:rsid w:val="001B6AE2"/>
    <w:rsid w:val="001B6B13"/>
    <w:rsid w:val="001B6B1B"/>
    <w:rsid w:val="001B6CAB"/>
    <w:rsid w:val="001B6D39"/>
    <w:rsid w:val="001B6DB5"/>
    <w:rsid w:val="001B71C6"/>
    <w:rsid w:val="001B72CD"/>
    <w:rsid w:val="001B74A7"/>
    <w:rsid w:val="001B752D"/>
    <w:rsid w:val="001B757E"/>
    <w:rsid w:val="001B759C"/>
    <w:rsid w:val="001B779F"/>
    <w:rsid w:val="001B78AF"/>
    <w:rsid w:val="001B78C7"/>
    <w:rsid w:val="001B7A50"/>
    <w:rsid w:val="001B7B31"/>
    <w:rsid w:val="001B7BBE"/>
    <w:rsid w:val="001B7F5D"/>
    <w:rsid w:val="001B7FC2"/>
    <w:rsid w:val="001B7FE9"/>
    <w:rsid w:val="001C02B1"/>
    <w:rsid w:val="001C0381"/>
    <w:rsid w:val="001C0642"/>
    <w:rsid w:val="001C08EA"/>
    <w:rsid w:val="001C0EE9"/>
    <w:rsid w:val="001C112D"/>
    <w:rsid w:val="001C11EB"/>
    <w:rsid w:val="001C16BD"/>
    <w:rsid w:val="001C18B2"/>
    <w:rsid w:val="001C1968"/>
    <w:rsid w:val="001C1A7D"/>
    <w:rsid w:val="001C1AEB"/>
    <w:rsid w:val="001C1C07"/>
    <w:rsid w:val="001C1C37"/>
    <w:rsid w:val="001C1C58"/>
    <w:rsid w:val="001C1E83"/>
    <w:rsid w:val="001C1EDA"/>
    <w:rsid w:val="001C206D"/>
    <w:rsid w:val="001C2249"/>
    <w:rsid w:val="001C22AD"/>
    <w:rsid w:val="001C238D"/>
    <w:rsid w:val="001C2521"/>
    <w:rsid w:val="001C25F0"/>
    <w:rsid w:val="001C2730"/>
    <w:rsid w:val="001C2880"/>
    <w:rsid w:val="001C2954"/>
    <w:rsid w:val="001C2C08"/>
    <w:rsid w:val="001C2CBB"/>
    <w:rsid w:val="001C2D49"/>
    <w:rsid w:val="001C2D81"/>
    <w:rsid w:val="001C2DAD"/>
    <w:rsid w:val="001C3180"/>
    <w:rsid w:val="001C334C"/>
    <w:rsid w:val="001C34BB"/>
    <w:rsid w:val="001C34F2"/>
    <w:rsid w:val="001C3512"/>
    <w:rsid w:val="001C376A"/>
    <w:rsid w:val="001C378E"/>
    <w:rsid w:val="001C38EC"/>
    <w:rsid w:val="001C3A2D"/>
    <w:rsid w:val="001C3D04"/>
    <w:rsid w:val="001C3D95"/>
    <w:rsid w:val="001C3DD4"/>
    <w:rsid w:val="001C3E18"/>
    <w:rsid w:val="001C3FDB"/>
    <w:rsid w:val="001C407C"/>
    <w:rsid w:val="001C4089"/>
    <w:rsid w:val="001C408B"/>
    <w:rsid w:val="001C4238"/>
    <w:rsid w:val="001C4470"/>
    <w:rsid w:val="001C452C"/>
    <w:rsid w:val="001C45B0"/>
    <w:rsid w:val="001C4747"/>
    <w:rsid w:val="001C4794"/>
    <w:rsid w:val="001C4914"/>
    <w:rsid w:val="001C4961"/>
    <w:rsid w:val="001C4A07"/>
    <w:rsid w:val="001C4A6A"/>
    <w:rsid w:val="001C4BA2"/>
    <w:rsid w:val="001C4ED9"/>
    <w:rsid w:val="001C507F"/>
    <w:rsid w:val="001C50BD"/>
    <w:rsid w:val="001C5280"/>
    <w:rsid w:val="001C54D6"/>
    <w:rsid w:val="001C552A"/>
    <w:rsid w:val="001C5631"/>
    <w:rsid w:val="001C57CD"/>
    <w:rsid w:val="001C5926"/>
    <w:rsid w:val="001C5928"/>
    <w:rsid w:val="001C594E"/>
    <w:rsid w:val="001C5ACD"/>
    <w:rsid w:val="001C5D73"/>
    <w:rsid w:val="001C5FFA"/>
    <w:rsid w:val="001C61D9"/>
    <w:rsid w:val="001C637E"/>
    <w:rsid w:val="001C6415"/>
    <w:rsid w:val="001C645C"/>
    <w:rsid w:val="001C687F"/>
    <w:rsid w:val="001C6A74"/>
    <w:rsid w:val="001C6ADF"/>
    <w:rsid w:val="001C70B2"/>
    <w:rsid w:val="001C7135"/>
    <w:rsid w:val="001C71A1"/>
    <w:rsid w:val="001C7276"/>
    <w:rsid w:val="001C74C2"/>
    <w:rsid w:val="001C7528"/>
    <w:rsid w:val="001C755A"/>
    <w:rsid w:val="001C75A8"/>
    <w:rsid w:val="001C775A"/>
    <w:rsid w:val="001C7778"/>
    <w:rsid w:val="001C77BA"/>
    <w:rsid w:val="001C784F"/>
    <w:rsid w:val="001C791D"/>
    <w:rsid w:val="001C79D0"/>
    <w:rsid w:val="001C7A56"/>
    <w:rsid w:val="001C7AF5"/>
    <w:rsid w:val="001C7BFB"/>
    <w:rsid w:val="001C7E2C"/>
    <w:rsid w:val="001C7F6E"/>
    <w:rsid w:val="001C7F73"/>
    <w:rsid w:val="001C7F89"/>
    <w:rsid w:val="001C7FA4"/>
    <w:rsid w:val="001D0034"/>
    <w:rsid w:val="001D0082"/>
    <w:rsid w:val="001D0469"/>
    <w:rsid w:val="001D04FB"/>
    <w:rsid w:val="001D057F"/>
    <w:rsid w:val="001D06BE"/>
    <w:rsid w:val="001D0BB2"/>
    <w:rsid w:val="001D0C94"/>
    <w:rsid w:val="001D0EB8"/>
    <w:rsid w:val="001D1262"/>
    <w:rsid w:val="001D1680"/>
    <w:rsid w:val="001D1DA1"/>
    <w:rsid w:val="001D1E17"/>
    <w:rsid w:val="001D1E3B"/>
    <w:rsid w:val="001D1ED0"/>
    <w:rsid w:val="001D20A5"/>
    <w:rsid w:val="001D214F"/>
    <w:rsid w:val="001D2195"/>
    <w:rsid w:val="001D21BE"/>
    <w:rsid w:val="001D278F"/>
    <w:rsid w:val="001D28FA"/>
    <w:rsid w:val="001D29CF"/>
    <w:rsid w:val="001D2C86"/>
    <w:rsid w:val="001D2EC6"/>
    <w:rsid w:val="001D312C"/>
    <w:rsid w:val="001D32D5"/>
    <w:rsid w:val="001D3521"/>
    <w:rsid w:val="001D3870"/>
    <w:rsid w:val="001D394D"/>
    <w:rsid w:val="001D395C"/>
    <w:rsid w:val="001D3BAF"/>
    <w:rsid w:val="001D3BD2"/>
    <w:rsid w:val="001D3D38"/>
    <w:rsid w:val="001D4039"/>
    <w:rsid w:val="001D42DE"/>
    <w:rsid w:val="001D43EB"/>
    <w:rsid w:val="001D4427"/>
    <w:rsid w:val="001D46DC"/>
    <w:rsid w:val="001D485C"/>
    <w:rsid w:val="001D4A9C"/>
    <w:rsid w:val="001D4B95"/>
    <w:rsid w:val="001D4EFE"/>
    <w:rsid w:val="001D504E"/>
    <w:rsid w:val="001D5357"/>
    <w:rsid w:val="001D536E"/>
    <w:rsid w:val="001D546F"/>
    <w:rsid w:val="001D562F"/>
    <w:rsid w:val="001D5832"/>
    <w:rsid w:val="001D5928"/>
    <w:rsid w:val="001D59AC"/>
    <w:rsid w:val="001D5BEA"/>
    <w:rsid w:val="001D5DB5"/>
    <w:rsid w:val="001D60E0"/>
    <w:rsid w:val="001D62CF"/>
    <w:rsid w:val="001D63C2"/>
    <w:rsid w:val="001D6452"/>
    <w:rsid w:val="001D6833"/>
    <w:rsid w:val="001D69FD"/>
    <w:rsid w:val="001D6A3F"/>
    <w:rsid w:val="001D6B46"/>
    <w:rsid w:val="001D6CB7"/>
    <w:rsid w:val="001D6CD2"/>
    <w:rsid w:val="001D6DAE"/>
    <w:rsid w:val="001D6E99"/>
    <w:rsid w:val="001D6F20"/>
    <w:rsid w:val="001D6F4E"/>
    <w:rsid w:val="001D7325"/>
    <w:rsid w:val="001D73B9"/>
    <w:rsid w:val="001D755A"/>
    <w:rsid w:val="001D79B7"/>
    <w:rsid w:val="001D7B90"/>
    <w:rsid w:val="001D7CBE"/>
    <w:rsid w:val="001E0539"/>
    <w:rsid w:val="001E0569"/>
    <w:rsid w:val="001E05A0"/>
    <w:rsid w:val="001E06A7"/>
    <w:rsid w:val="001E071B"/>
    <w:rsid w:val="001E087F"/>
    <w:rsid w:val="001E0917"/>
    <w:rsid w:val="001E09AF"/>
    <w:rsid w:val="001E09C8"/>
    <w:rsid w:val="001E0B04"/>
    <w:rsid w:val="001E0C4E"/>
    <w:rsid w:val="001E0CF1"/>
    <w:rsid w:val="001E0D9A"/>
    <w:rsid w:val="001E0F5B"/>
    <w:rsid w:val="001E0FD6"/>
    <w:rsid w:val="001E10A9"/>
    <w:rsid w:val="001E127E"/>
    <w:rsid w:val="001E1343"/>
    <w:rsid w:val="001E16C1"/>
    <w:rsid w:val="001E1751"/>
    <w:rsid w:val="001E1791"/>
    <w:rsid w:val="001E19DC"/>
    <w:rsid w:val="001E1B0D"/>
    <w:rsid w:val="001E1B36"/>
    <w:rsid w:val="001E1CC7"/>
    <w:rsid w:val="001E1CD9"/>
    <w:rsid w:val="001E1FF1"/>
    <w:rsid w:val="001E2244"/>
    <w:rsid w:val="001E2545"/>
    <w:rsid w:val="001E2550"/>
    <w:rsid w:val="001E2585"/>
    <w:rsid w:val="001E261A"/>
    <w:rsid w:val="001E2799"/>
    <w:rsid w:val="001E27C7"/>
    <w:rsid w:val="001E2A33"/>
    <w:rsid w:val="001E2C45"/>
    <w:rsid w:val="001E2C72"/>
    <w:rsid w:val="001E3105"/>
    <w:rsid w:val="001E31F4"/>
    <w:rsid w:val="001E339E"/>
    <w:rsid w:val="001E3A8A"/>
    <w:rsid w:val="001E3C02"/>
    <w:rsid w:val="001E3C2E"/>
    <w:rsid w:val="001E3E8E"/>
    <w:rsid w:val="001E4043"/>
    <w:rsid w:val="001E40AA"/>
    <w:rsid w:val="001E42BE"/>
    <w:rsid w:val="001E448A"/>
    <w:rsid w:val="001E4523"/>
    <w:rsid w:val="001E455F"/>
    <w:rsid w:val="001E463F"/>
    <w:rsid w:val="001E4647"/>
    <w:rsid w:val="001E484B"/>
    <w:rsid w:val="001E4882"/>
    <w:rsid w:val="001E4A64"/>
    <w:rsid w:val="001E4B14"/>
    <w:rsid w:val="001E4CFF"/>
    <w:rsid w:val="001E4DBE"/>
    <w:rsid w:val="001E4DFF"/>
    <w:rsid w:val="001E4E4D"/>
    <w:rsid w:val="001E4ED3"/>
    <w:rsid w:val="001E5613"/>
    <w:rsid w:val="001E588E"/>
    <w:rsid w:val="001E5968"/>
    <w:rsid w:val="001E5A06"/>
    <w:rsid w:val="001E5C82"/>
    <w:rsid w:val="001E6055"/>
    <w:rsid w:val="001E63AA"/>
    <w:rsid w:val="001E6437"/>
    <w:rsid w:val="001E64B2"/>
    <w:rsid w:val="001E66C8"/>
    <w:rsid w:val="001E6945"/>
    <w:rsid w:val="001E699F"/>
    <w:rsid w:val="001E6A34"/>
    <w:rsid w:val="001E6E05"/>
    <w:rsid w:val="001E6E45"/>
    <w:rsid w:val="001E7034"/>
    <w:rsid w:val="001E7117"/>
    <w:rsid w:val="001E76C2"/>
    <w:rsid w:val="001E76CF"/>
    <w:rsid w:val="001E7806"/>
    <w:rsid w:val="001E7829"/>
    <w:rsid w:val="001E7AC6"/>
    <w:rsid w:val="001E7B2B"/>
    <w:rsid w:val="001E7C46"/>
    <w:rsid w:val="001E7DAA"/>
    <w:rsid w:val="001F00D1"/>
    <w:rsid w:val="001F0477"/>
    <w:rsid w:val="001F05E8"/>
    <w:rsid w:val="001F07E0"/>
    <w:rsid w:val="001F082B"/>
    <w:rsid w:val="001F08FA"/>
    <w:rsid w:val="001F0911"/>
    <w:rsid w:val="001F091C"/>
    <w:rsid w:val="001F093A"/>
    <w:rsid w:val="001F097A"/>
    <w:rsid w:val="001F0A4C"/>
    <w:rsid w:val="001F0B26"/>
    <w:rsid w:val="001F0C8D"/>
    <w:rsid w:val="001F0FE3"/>
    <w:rsid w:val="001F1057"/>
    <w:rsid w:val="001F123E"/>
    <w:rsid w:val="001F1455"/>
    <w:rsid w:val="001F1C31"/>
    <w:rsid w:val="001F1CA8"/>
    <w:rsid w:val="001F2076"/>
    <w:rsid w:val="001F20E8"/>
    <w:rsid w:val="001F227B"/>
    <w:rsid w:val="001F237E"/>
    <w:rsid w:val="001F29F5"/>
    <w:rsid w:val="001F2C41"/>
    <w:rsid w:val="001F3079"/>
    <w:rsid w:val="001F32BC"/>
    <w:rsid w:val="001F32DB"/>
    <w:rsid w:val="001F33F2"/>
    <w:rsid w:val="001F3407"/>
    <w:rsid w:val="001F34D9"/>
    <w:rsid w:val="001F355B"/>
    <w:rsid w:val="001F3631"/>
    <w:rsid w:val="001F36C9"/>
    <w:rsid w:val="001F3721"/>
    <w:rsid w:val="001F378B"/>
    <w:rsid w:val="001F37BA"/>
    <w:rsid w:val="001F37C0"/>
    <w:rsid w:val="001F4025"/>
    <w:rsid w:val="001F4046"/>
    <w:rsid w:val="001F414A"/>
    <w:rsid w:val="001F41F4"/>
    <w:rsid w:val="001F4330"/>
    <w:rsid w:val="001F4395"/>
    <w:rsid w:val="001F4486"/>
    <w:rsid w:val="001F4490"/>
    <w:rsid w:val="001F45BB"/>
    <w:rsid w:val="001F4936"/>
    <w:rsid w:val="001F49A7"/>
    <w:rsid w:val="001F4D1C"/>
    <w:rsid w:val="001F4DBF"/>
    <w:rsid w:val="001F4F99"/>
    <w:rsid w:val="001F4FA7"/>
    <w:rsid w:val="001F50AE"/>
    <w:rsid w:val="001F5113"/>
    <w:rsid w:val="001F56B2"/>
    <w:rsid w:val="001F56DD"/>
    <w:rsid w:val="001F5780"/>
    <w:rsid w:val="001F57E9"/>
    <w:rsid w:val="001F58C2"/>
    <w:rsid w:val="001F5A00"/>
    <w:rsid w:val="001F5A78"/>
    <w:rsid w:val="001F5D31"/>
    <w:rsid w:val="001F5DFB"/>
    <w:rsid w:val="001F5EEC"/>
    <w:rsid w:val="001F5FFA"/>
    <w:rsid w:val="001F6106"/>
    <w:rsid w:val="001F6219"/>
    <w:rsid w:val="001F6231"/>
    <w:rsid w:val="001F6241"/>
    <w:rsid w:val="001F6257"/>
    <w:rsid w:val="001F62B4"/>
    <w:rsid w:val="001F6637"/>
    <w:rsid w:val="001F6BC6"/>
    <w:rsid w:val="001F6C7B"/>
    <w:rsid w:val="001F6D3A"/>
    <w:rsid w:val="001F70AE"/>
    <w:rsid w:val="001F70C7"/>
    <w:rsid w:val="001F718D"/>
    <w:rsid w:val="001F7193"/>
    <w:rsid w:val="001F7198"/>
    <w:rsid w:val="001F72C6"/>
    <w:rsid w:val="001F73E7"/>
    <w:rsid w:val="001F745D"/>
    <w:rsid w:val="001F76BA"/>
    <w:rsid w:val="001F7977"/>
    <w:rsid w:val="001F7A54"/>
    <w:rsid w:val="001F7A70"/>
    <w:rsid w:val="001F7B5B"/>
    <w:rsid w:val="001F7E83"/>
    <w:rsid w:val="001F7FC9"/>
    <w:rsid w:val="00200302"/>
    <w:rsid w:val="00200558"/>
    <w:rsid w:val="002005EE"/>
    <w:rsid w:val="002006E9"/>
    <w:rsid w:val="00200A2E"/>
    <w:rsid w:val="00200E80"/>
    <w:rsid w:val="0020103A"/>
    <w:rsid w:val="002012EB"/>
    <w:rsid w:val="00201374"/>
    <w:rsid w:val="0020138F"/>
    <w:rsid w:val="00201445"/>
    <w:rsid w:val="0020173A"/>
    <w:rsid w:val="0020180E"/>
    <w:rsid w:val="002019B1"/>
    <w:rsid w:val="00201A76"/>
    <w:rsid w:val="00201DE0"/>
    <w:rsid w:val="00201DE4"/>
    <w:rsid w:val="00201E13"/>
    <w:rsid w:val="00201EB8"/>
    <w:rsid w:val="00202061"/>
    <w:rsid w:val="002022E1"/>
    <w:rsid w:val="002024F8"/>
    <w:rsid w:val="002027CE"/>
    <w:rsid w:val="0020282C"/>
    <w:rsid w:val="002028B4"/>
    <w:rsid w:val="00202952"/>
    <w:rsid w:val="00202FF4"/>
    <w:rsid w:val="0020310E"/>
    <w:rsid w:val="00203120"/>
    <w:rsid w:val="00203131"/>
    <w:rsid w:val="00203639"/>
    <w:rsid w:val="002036A6"/>
    <w:rsid w:val="002039A2"/>
    <w:rsid w:val="00203A5E"/>
    <w:rsid w:val="00203BA6"/>
    <w:rsid w:val="00203BA9"/>
    <w:rsid w:val="00203FA5"/>
    <w:rsid w:val="0020408A"/>
    <w:rsid w:val="002041F6"/>
    <w:rsid w:val="00204227"/>
    <w:rsid w:val="0020426A"/>
    <w:rsid w:val="00204544"/>
    <w:rsid w:val="00204954"/>
    <w:rsid w:val="00204D76"/>
    <w:rsid w:val="00204F4C"/>
    <w:rsid w:val="00204FB7"/>
    <w:rsid w:val="00204FCA"/>
    <w:rsid w:val="0020514A"/>
    <w:rsid w:val="002052AD"/>
    <w:rsid w:val="00205374"/>
    <w:rsid w:val="00205821"/>
    <w:rsid w:val="0020596F"/>
    <w:rsid w:val="00205989"/>
    <w:rsid w:val="00205B35"/>
    <w:rsid w:val="00205B42"/>
    <w:rsid w:val="00205BDE"/>
    <w:rsid w:val="00205C7F"/>
    <w:rsid w:val="00205D01"/>
    <w:rsid w:val="00205F33"/>
    <w:rsid w:val="002061EA"/>
    <w:rsid w:val="00206784"/>
    <w:rsid w:val="002068DE"/>
    <w:rsid w:val="00206A0C"/>
    <w:rsid w:val="00206BB2"/>
    <w:rsid w:val="00206CC6"/>
    <w:rsid w:val="00207020"/>
    <w:rsid w:val="002070CE"/>
    <w:rsid w:val="0020730C"/>
    <w:rsid w:val="002073DD"/>
    <w:rsid w:val="002073E5"/>
    <w:rsid w:val="002073EB"/>
    <w:rsid w:val="00207600"/>
    <w:rsid w:val="0020760F"/>
    <w:rsid w:val="0020770C"/>
    <w:rsid w:val="00207AB7"/>
    <w:rsid w:val="00207BD3"/>
    <w:rsid w:val="00207BDE"/>
    <w:rsid w:val="00207C26"/>
    <w:rsid w:val="00207C2A"/>
    <w:rsid w:val="00207C56"/>
    <w:rsid w:val="00207D44"/>
    <w:rsid w:val="00207DB3"/>
    <w:rsid w:val="00207E57"/>
    <w:rsid w:val="00207E8D"/>
    <w:rsid w:val="00210046"/>
    <w:rsid w:val="0021004D"/>
    <w:rsid w:val="002105E0"/>
    <w:rsid w:val="00210DC6"/>
    <w:rsid w:val="0021142D"/>
    <w:rsid w:val="002115F9"/>
    <w:rsid w:val="00211796"/>
    <w:rsid w:val="00211801"/>
    <w:rsid w:val="00211B97"/>
    <w:rsid w:val="00211C1A"/>
    <w:rsid w:val="00211F12"/>
    <w:rsid w:val="00212100"/>
    <w:rsid w:val="002122DE"/>
    <w:rsid w:val="0021260E"/>
    <w:rsid w:val="002126BC"/>
    <w:rsid w:val="00212779"/>
    <w:rsid w:val="002127B5"/>
    <w:rsid w:val="00212F30"/>
    <w:rsid w:val="00212F81"/>
    <w:rsid w:val="00213131"/>
    <w:rsid w:val="0021313F"/>
    <w:rsid w:val="00213206"/>
    <w:rsid w:val="0021320A"/>
    <w:rsid w:val="002132CC"/>
    <w:rsid w:val="0021345E"/>
    <w:rsid w:val="002135DA"/>
    <w:rsid w:val="002135EF"/>
    <w:rsid w:val="002139C6"/>
    <w:rsid w:val="002139E4"/>
    <w:rsid w:val="00213B19"/>
    <w:rsid w:val="00213E2F"/>
    <w:rsid w:val="00213FDF"/>
    <w:rsid w:val="002140BE"/>
    <w:rsid w:val="002140E6"/>
    <w:rsid w:val="002141EA"/>
    <w:rsid w:val="0021454D"/>
    <w:rsid w:val="00214571"/>
    <w:rsid w:val="00214582"/>
    <w:rsid w:val="002146D8"/>
    <w:rsid w:val="002146F1"/>
    <w:rsid w:val="0021492A"/>
    <w:rsid w:val="002149A8"/>
    <w:rsid w:val="00214C1D"/>
    <w:rsid w:val="00214C5C"/>
    <w:rsid w:val="00214E52"/>
    <w:rsid w:val="00215041"/>
    <w:rsid w:val="002151C7"/>
    <w:rsid w:val="00215370"/>
    <w:rsid w:val="002154A0"/>
    <w:rsid w:val="00215813"/>
    <w:rsid w:val="00215AD0"/>
    <w:rsid w:val="00215B4B"/>
    <w:rsid w:val="00215CAE"/>
    <w:rsid w:val="0021653C"/>
    <w:rsid w:val="002165BC"/>
    <w:rsid w:val="00216769"/>
    <w:rsid w:val="00216913"/>
    <w:rsid w:val="00216BC2"/>
    <w:rsid w:val="00216CE7"/>
    <w:rsid w:val="00216D46"/>
    <w:rsid w:val="00216D92"/>
    <w:rsid w:val="00216FE7"/>
    <w:rsid w:val="002171DB"/>
    <w:rsid w:val="002172DA"/>
    <w:rsid w:val="002178A9"/>
    <w:rsid w:val="002179F2"/>
    <w:rsid w:val="00217B93"/>
    <w:rsid w:val="00217CCB"/>
    <w:rsid w:val="00217CCF"/>
    <w:rsid w:val="00217D4F"/>
    <w:rsid w:val="0022001A"/>
    <w:rsid w:val="00220115"/>
    <w:rsid w:val="00220215"/>
    <w:rsid w:val="00220316"/>
    <w:rsid w:val="0022084B"/>
    <w:rsid w:val="00220A08"/>
    <w:rsid w:val="00220B11"/>
    <w:rsid w:val="00220D18"/>
    <w:rsid w:val="00220D61"/>
    <w:rsid w:val="00220EC8"/>
    <w:rsid w:val="002210C3"/>
    <w:rsid w:val="002211C0"/>
    <w:rsid w:val="00221341"/>
    <w:rsid w:val="00221389"/>
    <w:rsid w:val="00221559"/>
    <w:rsid w:val="002215A6"/>
    <w:rsid w:val="002216ED"/>
    <w:rsid w:val="00221820"/>
    <w:rsid w:val="002218A0"/>
    <w:rsid w:val="00221B53"/>
    <w:rsid w:val="00222040"/>
    <w:rsid w:val="00222045"/>
    <w:rsid w:val="002220EA"/>
    <w:rsid w:val="002221FB"/>
    <w:rsid w:val="0022226F"/>
    <w:rsid w:val="00222414"/>
    <w:rsid w:val="0022259D"/>
    <w:rsid w:val="002226BC"/>
    <w:rsid w:val="00222910"/>
    <w:rsid w:val="002229C0"/>
    <w:rsid w:val="00222A76"/>
    <w:rsid w:val="00222AF8"/>
    <w:rsid w:val="00222D79"/>
    <w:rsid w:val="00222DC1"/>
    <w:rsid w:val="00222DED"/>
    <w:rsid w:val="00222E28"/>
    <w:rsid w:val="00222FD4"/>
    <w:rsid w:val="00223201"/>
    <w:rsid w:val="0022337E"/>
    <w:rsid w:val="00223675"/>
    <w:rsid w:val="00223C57"/>
    <w:rsid w:val="00223D16"/>
    <w:rsid w:val="00223D94"/>
    <w:rsid w:val="00223DDE"/>
    <w:rsid w:val="00223E31"/>
    <w:rsid w:val="0022417C"/>
    <w:rsid w:val="002241C8"/>
    <w:rsid w:val="002244E3"/>
    <w:rsid w:val="00224615"/>
    <w:rsid w:val="0022487C"/>
    <w:rsid w:val="00224BAF"/>
    <w:rsid w:val="00224CC3"/>
    <w:rsid w:val="00224DE4"/>
    <w:rsid w:val="00225144"/>
    <w:rsid w:val="0022536A"/>
    <w:rsid w:val="00225552"/>
    <w:rsid w:val="00225697"/>
    <w:rsid w:val="002256E0"/>
    <w:rsid w:val="00225A44"/>
    <w:rsid w:val="00225B63"/>
    <w:rsid w:val="00225BB5"/>
    <w:rsid w:val="00225D07"/>
    <w:rsid w:val="00225D28"/>
    <w:rsid w:val="00225F72"/>
    <w:rsid w:val="00225FF5"/>
    <w:rsid w:val="00226103"/>
    <w:rsid w:val="002263F1"/>
    <w:rsid w:val="002264D5"/>
    <w:rsid w:val="002264F4"/>
    <w:rsid w:val="002265EB"/>
    <w:rsid w:val="0022682D"/>
    <w:rsid w:val="002269FF"/>
    <w:rsid w:val="00226C6E"/>
    <w:rsid w:val="00226CD6"/>
    <w:rsid w:val="00227206"/>
    <w:rsid w:val="002274CF"/>
    <w:rsid w:val="00227BB8"/>
    <w:rsid w:val="00227BC1"/>
    <w:rsid w:val="00227C9F"/>
    <w:rsid w:val="00227CF2"/>
    <w:rsid w:val="00230362"/>
    <w:rsid w:val="00230493"/>
    <w:rsid w:val="002305C8"/>
    <w:rsid w:val="0023068B"/>
    <w:rsid w:val="00230708"/>
    <w:rsid w:val="00230A29"/>
    <w:rsid w:val="00230AF2"/>
    <w:rsid w:val="00230C03"/>
    <w:rsid w:val="00230D29"/>
    <w:rsid w:val="00230F6D"/>
    <w:rsid w:val="00230FE8"/>
    <w:rsid w:val="00231274"/>
    <w:rsid w:val="002314F4"/>
    <w:rsid w:val="00231807"/>
    <w:rsid w:val="002318F0"/>
    <w:rsid w:val="00231A50"/>
    <w:rsid w:val="00231ACC"/>
    <w:rsid w:val="00231B19"/>
    <w:rsid w:val="00231B43"/>
    <w:rsid w:val="00231B96"/>
    <w:rsid w:val="00231C50"/>
    <w:rsid w:val="00231F5D"/>
    <w:rsid w:val="0023229D"/>
    <w:rsid w:val="00232715"/>
    <w:rsid w:val="002329E7"/>
    <w:rsid w:val="00232A07"/>
    <w:rsid w:val="00232C15"/>
    <w:rsid w:val="00232D16"/>
    <w:rsid w:val="00232F9D"/>
    <w:rsid w:val="0023307C"/>
    <w:rsid w:val="00233523"/>
    <w:rsid w:val="002337CA"/>
    <w:rsid w:val="002339EB"/>
    <w:rsid w:val="00233A63"/>
    <w:rsid w:val="00233AC2"/>
    <w:rsid w:val="00233B7A"/>
    <w:rsid w:val="00233DFD"/>
    <w:rsid w:val="00233F7A"/>
    <w:rsid w:val="00234000"/>
    <w:rsid w:val="00234072"/>
    <w:rsid w:val="002340BA"/>
    <w:rsid w:val="0023432A"/>
    <w:rsid w:val="002344A9"/>
    <w:rsid w:val="00234591"/>
    <w:rsid w:val="002345E9"/>
    <w:rsid w:val="002345F0"/>
    <w:rsid w:val="0023472C"/>
    <w:rsid w:val="00234896"/>
    <w:rsid w:val="00234C6F"/>
    <w:rsid w:val="00234C7F"/>
    <w:rsid w:val="00234CE0"/>
    <w:rsid w:val="00234D1D"/>
    <w:rsid w:val="00234D61"/>
    <w:rsid w:val="00234E3D"/>
    <w:rsid w:val="002352AF"/>
    <w:rsid w:val="002354D6"/>
    <w:rsid w:val="002355FF"/>
    <w:rsid w:val="00235738"/>
    <w:rsid w:val="0023579C"/>
    <w:rsid w:val="0023592E"/>
    <w:rsid w:val="00235D6F"/>
    <w:rsid w:val="00236087"/>
    <w:rsid w:val="00236116"/>
    <w:rsid w:val="00236203"/>
    <w:rsid w:val="0023626E"/>
    <w:rsid w:val="0023642A"/>
    <w:rsid w:val="002367DB"/>
    <w:rsid w:val="00236B2E"/>
    <w:rsid w:val="00236C0D"/>
    <w:rsid w:val="00236CDF"/>
    <w:rsid w:val="00236E97"/>
    <w:rsid w:val="00237042"/>
    <w:rsid w:val="0023713F"/>
    <w:rsid w:val="002372BF"/>
    <w:rsid w:val="0023736D"/>
    <w:rsid w:val="0023786D"/>
    <w:rsid w:val="00237888"/>
    <w:rsid w:val="00237A88"/>
    <w:rsid w:val="00237B81"/>
    <w:rsid w:val="00237DAC"/>
    <w:rsid w:val="00237ED3"/>
    <w:rsid w:val="00237F59"/>
    <w:rsid w:val="00240283"/>
    <w:rsid w:val="002402B6"/>
    <w:rsid w:val="002402E0"/>
    <w:rsid w:val="00240562"/>
    <w:rsid w:val="00240621"/>
    <w:rsid w:val="002408C8"/>
    <w:rsid w:val="00240B46"/>
    <w:rsid w:val="00240DE0"/>
    <w:rsid w:val="00240EB5"/>
    <w:rsid w:val="00240F04"/>
    <w:rsid w:val="002414EC"/>
    <w:rsid w:val="00241532"/>
    <w:rsid w:val="002417FB"/>
    <w:rsid w:val="00241A49"/>
    <w:rsid w:val="00241CB7"/>
    <w:rsid w:val="00241CF7"/>
    <w:rsid w:val="00241D83"/>
    <w:rsid w:val="00241EB7"/>
    <w:rsid w:val="00242544"/>
    <w:rsid w:val="00242731"/>
    <w:rsid w:val="00242774"/>
    <w:rsid w:val="002427E3"/>
    <w:rsid w:val="00242A40"/>
    <w:rsid w:val="00242C89"/>
    <w:rsid w:val="00242D20"/>
    <w:rsid w:val="00242E59"/>
    <w:rsid w:val="00242EDB"/>
    <w:rsid w:val="00242FD2"/>
    <w:rsid w:val="0024307E"/>
    <w:rsid w:val="002431D3"/>
    <w:rsid w:val="00243293"/>
    <w:rsid w:val="0024363B"/>
    <w:rsid w:val="0024367B"/>
    <w:rsid w:val="00243775"/>
    <w:rsid w:val="00243916"/>
    <w:rsid w:val="00243928"/>
    <w:rsid w:val="00243973"/>
    <w:rsid w:val="00243A14"/>
    <w:rsid w:val="00243C2B"/>
    <w:rsid w:val="00243C82"/>
    <w:rsid w:val="00243CC3"/>
    <w:rsid w:val="00243CD0"/>
    <w:rsid w:val="00243D0A"/>
    <w:rsid w:val="0024410C"/>
    <w:rsid w:val="0024439F"/>
    <w:rsid w:val="00244574"/>
    <w:rsid w:val="00244641"/>
    <w:rsid w:val="00244680"/>
    <w:rsid w:val="002446D4"/>
    <w:rsid w:val="00244747"/>
    <w:rsid w:val="00244750"/>
    <w:rsid w:val="00244B05"/>
    <w:rsid w:val="00244B33"/>
    <w:rsid w:val="00244BB6"/>
    <w:rsid w:val="00244C27"/>
    <w:rsid w:val="00244D15"/>
    <w:rsid w:val="00244ED0"/>
    <w:rsid w:val="00245233"/>
    <w:rsid w:val="00245312"/>
    <w:rsid w:val="002454D0"/>
    <w:rsid w:val="0024564B"/>
    <w:rsid w:val="002456E0"/>
    <w:rsid w:val="0024590F"/>
    <w:rsid w:val="00245AC2"/>
    <w:rsid w:val="00245B23"/>
    <w:rsid w:val="00245B68"/>
    <w:rsid w:val="002460A3"/>
    <w:rsid w:val="002464E3"/>
    <w:rsid w:val="0024663A"/>
    <w:rsid w:val="002469DB"/>
    <w:rsid w:val="00246A35"/>
    <w:rsid w:val="00246DAF"/>
    <w:rsid w:val="00247092"/>
    <w:rsid w:val="002471BE"/>
    <w:rsid w:val="002471F6"/>
    <w:rsid w:val="0024726A"/>
    <w:rsid w:val="0024729D"/>
    <w:rsid w:val="002472A1"/>
    <w:rsid w:val="00247438"/>
    <w:rsid w:val="00247511"/>
    <w:rsid w:val="00247955"/>
    <w:rsid w:val="00247ED8"/>
    <w:rsid w:val="00250023"/>
    <w:rsid w:val="002500F6"/>
    <w:rsid w:val="00250234"/>
    <w:rsid w:val="002503BA"/>
    <w:rsid w:val="002504B4"/>
    <w:rsid w:val="0025061C"/>
    <w:rsid w:val="002506AA"/>
    <w:rsid w:val="00250772"/>
    <w:rsid w:val="00250AEA"/>
    <w:rsid w:val="00250B42"/>
    <w:rsid w:val="00250B7F"/>
    <w:rsid w:val="00250B8F"/>
    <w:rsid w:val="00250B9A"/>
    <w:rsid w:val="00250E9A"/>
    <w:rsid w:val="00250EB3"/>
    <w:rsid w:val="00250EDE"/>
    <w:rsid w:val="00250F41"/>
    <w:rsid w:val="00251030"/>
    <w:rsid w:val="00251659"/>
    <w:rsid w:val="002520E6"/>
    <w:rsid w:val="00252154"/>
    <w:rsid w:val="002525AC"/>
    <w:rsid w:val="00252770"/>
    <w:rsid w:val="00252955"/>
    <w:rsid w:val="00252973"/>
    <w:rsid w:val="002529EB"/>
    <w:rsid w:val="00252F23"/>
    <w:rsid w:val="00252F43"/>
    <w:rsid w:val="00252F81"/>
    <w:rsid w:val="00253010"/>
    <w:rsid w:val="00253134"/>
    <w:rsid w:val="0025329A"/>
    <w:rsid w:val="00253372"/>
    <w:rsid w:val="002536C0"/>
    <w:rsid w:val="002536D6"/>
    <w:rsid w:val="00253766"/>
    <w:rsid w:val="00253937"/>
    <w:rsid w:val="002539A0"/>
    <w:rsid w:val="002539E3"/>
    <w:rsid w:val="0025402E"/>
    <w:rsid w:val="002541D3"/>
    <w:rsid w:val="00254225"/>
    <w:rsid w:val="00254226"/>
    <w:rsid w:val="00254527"/>
    <w:rsid w:val="002547B4"/>
    <w:rsid w:val="0025495F"/>
    <w:rsid w:val="00254B0E"/>
    <w:rsid w:val="00254CA3"/>
    <w:rsid w:val="00254CC0"/>
    <w:rsid w:val="00254DB1"/>
    <w:rsid w:val="00254E0E"/>
    <w:rsid w:val="00254E67"/>
    <w:rsid w:val="00254E8C"/>
    <w:rsid w:val="0025518A"/>
    <w:rsid w:val="00255222"/>
    <w:rsid w:val="00255276"/>
    <w:rsid w:val="00255401"/>
    <w:rsid w:val="00255534"/>
    <w:rsid w:val="00255763"/>
    <w:rsid w:val="002557A2"/>
    <w:rsid w:val="0025582C"/>
    <w:rsid w:val="002559F2"/>
    <w:rsid w:val="00255B1E"/>
    <w:rsid w:val="00255BB1"/>
    <w:rsid w:val="00255D5C"/>
    <w:rsid w:val="00255FB9"/>
    <w:rsid w:val="0025608C"/>
    <w:rsid w:val="00256196"/>
    <w:rsid w:val="00256354"/>
    <w:rsid w:val="002564F8"/>
    <w:rsid w:val="00256611"/>
    <w:rsid w:val="0025666A"/>
    <w:rsid w:val="002566D0"/>
    <w:rsid w:val="0025672B"/>
    <w:rsid w:val="00256814"/>
    <w:rsid w:val="00256B74"/>
    <w:rsid w:val="00256E24"/>
    <w:rsid w:val="00256FB9"/>
    <w:rsid w:val="002570F5"/>
    <w:rsid w:val="002572BF"/>
    <w:rsid w:val="00257747"/>
    <w:rsid w:val="002577F5"/>
    <w:rsid w:val="00257AD2"/>
    <w:rsid w:val="00257AF5"/>
    <w:rsid w:val="00257DC4"/>
    <w:rsid w:val="00257F07"/>
    <w:rsid w:val="00260120"/>
    <w:rsid w:val="00260129"/>
    <w:rsid w:val="00260256"/>
    <w:rsid w:val="002605F4"/>
    <w:rsid w:val="0026087D"/>
    <w:rsid w:val="002608FD"/>
    <w:rsid w:val="00260960"/>
    <w:rsid w:val="002609AE"/>
    <w:rsid w:val="00260BF1"/>
    <w:rsid w:val="00260BF3"/>
    <w:rsid w:val="00260E0D"/>
    <w:rsid w:val="00261014"/>
    <w:rsid w:val="00261018"/>
    <w:rsid w:val="00261196"/>
    <w:rsid w:val="0026180E"/>
    <w:rsid w:val="0026198E"/>
    <w:rsid w:val="002619FE"/>
    <w:rsid w:val="00261EC7"/>
    <w:rsid w:val="00262050"/>
    <w:rsid w:val="00262104"/>
    <w:rsid w:val="002621A0"/>
    <w:rsid w:val="0026221E"/>
    <w:rsid w:val="0026246D"/>
    <w:rsid w:val="0026247F"/>
    <w:rsid w:val="002628FF"/>
    <w:rsid w:val="002629BB"/>
    <w:rsid w:val="00262C5B"/>
    <w:rsid w:val="002631D3"/>
    <w:rsid w:val="002631F6"/>
    <w:rsid w:val="002632EE"/>
    <w:rsid w:val="002633C6"/>
    <w:rsid w:val="0026343E"/>
    <w:rsid w:val="0026375D"/>
    <w:rsid w:val="002637F6"/>
    <w:rsid w:val="00263958"/>
    <w:rsid w:val="0026399B"/>
    <w:rsid w:val="0026399D"/>
    <w:rsid w:val="002639BC"/>
    <w:rsid w:val="00263DCB"/>
    <w:rsid w:val="00263DE5"/>
    <w:rsid w:val="00263E8A"/>
    <w:rsid w:val="00264256"/>
    <w:rsid w:val="0026427B"/>
    <w:rsid w:val="002642C2"/>
    <w:rsid w:val="0026446D"/>
    <w:rsid w:val="00264564"/>
    <w:rsid w:val="00264837"/>
    <w:rsid w:val="00264850"/>
    <w:rsid w:val="00264AAA"/>
    <w:rsid w:val="00264D50"/>
    <w:rsid w:val="00264E94"/>
    <w:rsid w:val="00264F48"/>
    <w:rsid w:val="002651C3"/>
    <w:rsid w:val="0026553E"/>
    <w:rsid w:val="002657E0"/>
    <w:rsid w:val="002659B4"/>
    <w:rsid w:val="00265ACB"/>
    <w:rsid w:val="00265B04"/>
    <w:rsid w:val="00265B32"/>
    <w:rsid w:val="00265CA3"/>
    <w:rsid w:val="00265D20"/>
    <w:rsid w:val="00265DDC"/>
    <w:rsid w:val="00265EFC"/>
    <w:rsid w:val="0026604F"/>
    <w:rsid w:val="00266148"/>
    <w:rsid w:val="00266507"/>
    <w:rsid w:val="00266693"/>
    <w:rsid w:val="0026682E"/>
    <w:rsid w:val="00266A2A"/>
    <w:rsid w:val="00266AB0"/>
    <w:rsid w:val="00266ABC"/>
    <w:rsid w:val="00266BEC"/>
    <w:rsid w:val="00266CFB"/>
    <w:rsid w:val="00266E3B"/>
    <w:rsid w:val="00266E4E"/>
    <w:rsid w:val="00266EE8"/>
    <w:rsid w:val="00266F0F"/>
    <w:rsid w:val="00266FE5"/>
    <w:rsid w:val="002671B7"/>
    <w:rsid w:val="00267394"/>
    <w:rsid w:val="002677F4"/>
    <w:rsid w:val="00267ACE"/>
    <w:rsid w:val="00267CF8"/>
    <w:rsid w:val="00267E0D"/>
    <w:rsid w:val="00267E0E"/>
    <w:rsid w:val="00267F9D"/>
    <w:rsid w:val="0027002E"/>
    <w:rsid w:val="0027013B"/>
    <w:rsid w:val="00270484"/>
    <w:rsid w:val="00270539"/>
    <w:rsid w:val="00270688"/>
    <w:rsid w:val="00270746"/>
    <w:rsid w:val="002709DA"/>
    <w:rsid w:val="00270A2D"/>
    <w:rsid w:val="00270BF9"/>
    <w:rsid w:val="00271224"/>
    <w:rsid w:val="00271226"/>
    <w:rsid w:val="00271232"/>
    <w:rsid w:val="00271288"/>
    <w:rsid w:val="00271616"/>
    <w:rsid w:val="00271C9E"/>
    <w:rsid w:val="00271DD8"/>
    <w:rsid w:val="00272038"/>
    <w:rsid w:val="002721C4"/>
    <w:rsid w:val="0027220A"/>
    <w:rsid w:val="00272243"/>
    <w:rsid w:val="0027225A"/>
    <w:rsid w:val="00272769"/>
    <w:rsid w:val="002729AB"/>
    <w:rsid w:val="00272C8C"/>
    <w:rsid w:val="00272CFA"/>
    <w:rsid w:val="00272D56"/>
    <w:rsid w:val="00272D8A"/>
    <w:rsid w:val="00272F10"/>
    <w:rsid w:val="002731DE"/>
    <w:rsid w:val="002733DB"/>
    <w:rsid w:val="00273631"/>
    <w:rsid w:val="00273639"/>
    <w:rsid w:val="0027368B"/>
    <w:rsid w:val="0027369C"/>
    <w:rsid w:val="00273BAB"/>
    <w:rsid w:val="00273C21"/>
    <w:rsid w:val="00273D89"/>
    <w:rsid w:val="00273DD0"/>
    <w:rsid w:val="00273E67"/>
    <w:rsid w:val="00274037"/>
    <w:rsid w:val="0027424F"/>
    <w:rsid w:val="002742AD"/>
    <w:rsid w:val="00274428"/>
    <w:rsid w:val="0027453A"/>
    <w:rsid w:val="00274886"/>
    <w:rsid w:val="0027490F"/>
    <w:rsid w:val="00274916"/>
    <w:rsid w:val="00274B93"/>
    <w:rsid w:val="00274C66"/>
    <w:rsid w:val="00274D69"/>
    <w:rsid w:val="00274EA0"/>
    <w:rsid w:val="00274F07"/>
    <w:rsid w:val="00275177"/>
    <w:rsid w:val="002751B6"/>
    <w:rsid w:val="00275355"/>
    <w:rsid w:val="002753B8"/>
    <w:rsid w:val="002755A3"/>
    <w:rsid w:val="00275644"/>
    <w:rsid w:val="002759A2"/>
    <w:rsid w:val="00275C4B"/>
    <w:rsid w:val="00275E49"/>
    <w:rsid w:val="00275F2A"/>
    <w:rsid w:val="00275F79"/>
    <w:rsid w:val="0027609A"/>
    <w:rsid w:val="002760B6"/>
    <w:rsid w:val="00276506"/>
    <w:rsid w:val="00276624"/>
    <w:rsid w:val="002767C2"/>
    <w:rsid w:val="002769D6"/>
    <w:rsid w:val="00276A4A"/>
    <w:rsid w:val="00276AF9"/>
    <w:rsid w:val="00276B8C"/>
    <w:rsid w:val="00277039"/>
    <w:rsid w:val="00277150"/>
    <w:rsid w:val="00277216"/>
    <w:rsid w:val="00277490"/>
    <w:rsid w:val="002776DE"/>
    <w:rsid w:val="00277C9B"/>
    <w:rsid w:val="00277DB2"/>
    <w:rsid w:val="00277DE6"/>
    <w:rsid w:val="00277E6A"/>
    <w:rsid w:val="00280120"/>
    <w:rsid w:val="00280138"/>
    <w:rsid w:val="00280167"/>
    <w:rsid w:val="00280364"/>
    <w:rsid w:val="002804C8"/>
    <w:rsid w:val="002808AC"/>
    <w:rsid w:val="00280BD1"/>
    <w:rsid w:val="00280CE7"/>
    <w:rsid w:val="00280F25"/>
    <w:rsid w:val="0028106C"/>
    <w:rsid w:val="00281272"/>
    <w:rsid w:val="002813A4"/>
    <w:rsid w:val="002818B4"/>
    <w:rsid w:val="00281946"/>
    <w:rsid w:val="00281AB6"/>
    <w:rsid w:val="00281BB4"/>
    <w:rsid w:val="00281C12"/>
    <w:rsid w:val="00281CDB"/>
    <w:rsid w:val="00281CFE"/>
    <w:rsid w:val="00281D35"/>
    <w:rsid w:val="00281F8D"/>
    <w:rsid w:val="00282168"/>
    <w:rsid w:val="0028222E"/>
    <w:rsid w:val="00282273"/>
    <w:rsid w:val="002822BB"/>
    <w:rsid w:val="002822E5"/>
    <w:rsid w:val="00282378"/>
    <w:rsid w:val="00282420"/>
    <w:rsid w:val="0028247E"/>
    <w:rsid w:val="00282510"/>
    <w:rsid w:val="00282645"/>
    <w:rsid w:val="00282779"/>
    <w:rsid w:val="00282B47"/>
    <w:rsid w:val="00282B87"/>
    <w:rsid w:val="00282DA3"/>
    <w:rsid w:val="00282DD2"/>
    <w:rsid w:val="0028305E"/>
    <w:rsid w:val="00283122"/>
    <w:rsid w:val="00283309"/>
    <w:rsid w:val="00283406"/>
    <w:rsid w:val="0028359B"/>
    <w:rsid w:val="00283852"/>
    <w:rsid w:val="00283E11"/>
    <w:rsid w:val="00283EDF"/>
    <w:rsid w:val="00284077"/>
    <w:rsid w:val="00284303"/>
    <w:rsid w:val="002843A4"/>
    <w:rsid w:val="002843B2"/>
    <w:rsid w:val="002843FB"/>
    <w:rsid w:val="0028453C"/>
    <w:rsid w:val="00284601"/>
    <w:rsid w:val="002846A5"/>
    <w:rsid w:val="00284705"/>
    <w:rsid w:val="002847C8"/>
    <w:rsid w:val="00284C96"/>
    <w:rsid w:val="00284EDC"/>
    <w:rsid w:val="00284FD2"/>
    <w:rsid w:val="00285147"/>
    <w:rsid w:val="002851A3"/>
    <w:rsid w:val="002854D6"/>
    <w:rsid w:val="0028557A"/>
    <w:rsid w:val="0028568A"/>
    <w:rsid w:val="00285755"/>
    <w:rsid w:val="0028577F"/>
    <w:rsid w:val="002857E8"/>
    <w:rsid w:val="00285B37"/>
    <w:rsid w:val="00285BB1"/>
    <w:rsid w:val="00285CA5"/>
    <w:rsid w:val="00285DCE"/>
    <w:rsid w:val="00285E7C"/>
    <w:rsid w:val="00285EF1"/>
    <w:rsid w:val="00285F1D"/>
    <w:rsid w:val="00285F8B"/>
    <w:rsid w:val="002865EE"/>
    <w:rsid w:val="00286945"/>
    <w:rsid w:val="00286A47"/>
    <w:rsid w:val="00286C89"/>
    <w:rsid w:val="00286F55"/>
    <w:rsid w:val="00286F87"/>
    <w:rsid w:val="00287432"/>
    <w:rsid w:val="00287455"/>
    <w:rsid w:val="00287477"/>
    <w:rsid w:val="00287532"/>
    <w:rsid w:val="00287581"/>
    <w:rsid w:val="00287756"/>
    <w:rsid w:val="002878D0"/>
    <w:rsid w:val="00287978"/>
    <w:rsid w:val="00287A6E"/>
    <w:rsid w:val="00287AE7"/>
    <w:rsid w:val="00287CAD"/>
    <w:rsid w:val="00287DBE"/>
    <w:rsid w:val="00287DC9"/>
    <w:rsid w:val="00287DCD"/>
    <w:rsid w:val="00287F34"/>
    <w:rsid w:val="00287F55"/>
    <w:rsid w:val="00290082"/>
    <w:rsid w:val="002900B2"/>
    <w:rsid w:val="00290274"/>
    <w:rsid w:val="0029031D"/>
    <w:rsid w:val="0029080C"/>
    <w:rsid w:val="002908F2"/>
    <w:rsid w:val="00290CCF"/>
    <w:rsid w:val="00290CFB"/>
    <w:rsid w:val="00290D9C"/>
    <w:rsid w:val="00290DD1"/>
    <w:rsid w:val="00291054"/>
    <w:rsid w:val="0029127D"/>
    <w:rsid w:val="002912DD"/>
    <w:rsid w:val="002914D5"/>
    <w:rsid w:val="0029181E"/>
    <w:rsid w:val="00291A63"/>
    <w:rsid w:val="00291BA3"/>
    <w:rsid w:val="00291D26"/>
    <w:rsid w:val="00292088"/>
    <w:rsid w:val="002920EA"/>
    <w:rsid w:val="0029215D"/>
    <w:rsid w:val="00292504"/>
    <w:rsid w:val="002928E3"/>
    <w:rsid w:val="00292AA9"/>
    <w:rsid w:val="00292AB3"/>
    <w:rsid w:val="00292C24"/>
    <w:rsid w:val="00292C75"/>
    <w:rsid w:val="00292DCD"/>
    <w:rsid w:val="00293443"/>
    <w:rsid w:val="00293471"/>
    <w:rsid w:val="002934A8"/>
    <w:rsid w:val="002935FD"/>
    <w:rsid w:val="00293715"/>
    <w:rsid w:val="0029376A"/>
    <w:rsid w:val="00293858"/>
    <w:rsid w:val="002938C7"/>
    <w:rsid w:val="00293901"/>
    <w:rsid w:val="00293C86"/>
    <w:rsid w:val="00293CF9"/>
    <w:rsid w:val="00293D4F"/>
    <w:rsid w:val="00293E8B"/>
    <w:rsid w:val="00294133"/>
    <w:rsid w:val="0029466F"/>
    <w:rsid w:val="00294699"/>
    <w:rsid w:val="002947AB"/>
    <w:rsid w:val="002947CD"/>
    <w:rsid w:val="002948B2"/>
    <w:rsid w:val="00294914"/>
    <w:rsid w:val="00294980"/>
    <w:rsid w:val="00294C4E"/>
    <w:rsid w:val="00294CCD"/>
    <w:rsid w:val="00294DB9"/>
    <w:rsid w:val="00294F63"/>
    <w:rsid w:val="00294FF6"/>
    <w:rsid w:val="00295027"/>
    <w:rsid w:val="00295402"/>
    <w:rsid w:val="00295511"/>
    <w:rsid w:val="002955F8"/>
    <w:rsid w:val="00295870"/>
    <w:rsid w:val="002959B4"/>
    <w:rsid w:val="002959FF"/>
    <w:rsid w:val="00295D16"/>
    <w:rsid w:val="00295E18"/>
    <w:rsid w:val="00295E98"/>
    <w:rsid w:val="002962A6"/>
    <w:rsid w:val="0029630E"/>
    <w:rsid w:val="002967C6"/>
    <w:rsid w:val="00296873"/>
    <w:rsid w:val="00296A18"/>
    <w:rsid w:val="00296A3F"/>
    <w:rsid w:val="00296A9E"/>
    <w:rsid w:val="00296CDB"/>
    <w:rsid w:val="00296E88"/>
    <w:rsid w:val="00296EB1"/>
    <w:rsid w:val="00296F32"/>
    <w:rsid w:val="002972B4"/>
    <w:rsid w:val="00297623"/>
    <w:rsid w:val="0029763C"/>
    <w:rsid w:val="00297830"/>
    <w:rsid w:val="00297A49"/>
    <w:rsid w:val="00297AB9"/>
    <w:rsid w:val="00297C54"/>
    <w:rsid w:val="00297D1A"/>
    <w:rsid w:val="00297FC5"/>
    <w:rsid w:val="002A054E"/>
    <w:rsid w:val="002A097F"/>
    <w:rsid w:val="002A0A1F"/>
    <w:rsid w:val="002A0EBE"/>
    <w:rsid w:val="002A0EDD"/>
    <w:rsid w:val="002A0F1E"/>
    <w:rsid w:val="002A0FBD"/>
    <w:rsid w:val="002A13F5"/>
    <w:rsid w:val="002A15B3"/>
    <w:rsid w:val="002A193A"/>
    <w:rsid w:val="002A1CE2"/>
    <w:rsid w:val="002A1D61"/>
    <w:rsid w:val="002A1EF8"/>
    <w:rsid w:val="002A2097"/>
    <w:rsid w:val="002A2354"/>
    <w:rsid w:val="002A237D"/>
    <w:rsid w:val="002A25DA"/>
    <w:rsid w:val="002A2898"/>
    <w:rsid w:val="002A2927"/>
    <w:rsid w:val="002A295D"/>
    <w:rsid w:val="002A2C1E"/>
    <w:rsid w:val="002A2D19"/>
    <w:rsid w:val="002A2DB4"/>
    <w:rsid w:val="002A2E12"/>
    <w:rsid w:val="002A2FA1"/>
    <w:rsid w:val="002A2FA3"/>
    <w:rsid w:val="002A3039"/>
    <w:rsid w:val="002A3193"/>
    <w:rsid w:val="002A33AA"/>
    <w:rsid w:val="002A34F9"/>
    <w:rsid w:val="002A34FD"/>
    <w:rsid w:val="002A3750"/>
    <w:rsid w:val="002A3A18"/>
    <w:rsid w:val="002A3DDD"/>
    <w:rsid w:val="002A4017"/>
    <w:rsid w:val="002A4061"/>
    <w:rsid w:val="002A4320"/>
    <w:rsid w:val="002A4461"/>
    <w:rsid w:val="002A458E"/>
    <w:rsid w:val="002A4C46"/>
    <w:rsid w:val="002A4CE5"/>
    <w:rsid w:val="002A4D91"/>
    <w:rsid w:val="002A4E02"/>
    <w:rsid w:val="002A4F40"/>
    <w:rsid w:val="002A52F7"/>
    <w:rsid w:val="002A53E9"/>
    <w:rsid w:val="002A544F"/>
    <w:rsid w:val="002A565B"/>
    <w:rsid w:val="002A5769"/>
    <w:rsid w:val="002A59C1"/>
    <w:rsid w:val="002A5A17"/>
    <w:rsid w:val="002A5A96"/>
    <w:rsid w:val="002A5B4C"/>
    <w:rsid w:val="002A5D7F"/>
    <w:rsid w:val="002A5E73"/>
    <w:rsid w:val="002A6383"/>
    <w:rsid w:val="002A658D"/>
    <w:rsid w:val="002A66E1"/>
    <w:rsid w:val="002A678E"/>
    <w:rsid w:val="002A6A40"/>
    <w:rsid w:val="002A6A55"/>
    <w:rsid w:val="002A6A80"/>
    <w:rsid w:val="002A6A96"/>
    <w:rsid w:val="002A6BB3"/>
    <w:rsid w:val="002A6C57"/>
    <w:rsid w:val="002A6D72"/>
    <w:rsid w:val="002A6DEF"/>
    <w:rsid w:val="002A6E30"/>
    <w:rsid w:val="002A6F9B"/>
    <w:rsid w:val="002A719E"/>
    <w:rsid w:val="002A7228"/>
    <w:rsid w:val="002A7701"/>
    <w:rsid w:val="002A7A52"/>
    <w:rsid w:val="002A7AF1"/>
    <w:rsid w:val="002A7C94"/>
    <w:rsid w:val="002A7CE6"/>
    <w:rsid w:val="002A7D4C"/>
    <w:rsid w:val="002A7D97"/>
    <w:rsid w:val="002B000C"/>
    <w:rsid w:val="002B001F"/>
    <w:rsid w:val="002B00D9"/>
    <w:rsid w:val="002B070A"/>
    <w:rsid w:val="002B0710"/>
    <w:rsid w:val="002B079C"/>
    <w:rsid w:val="002B082E"/>
    <w:rsid w:val="002B0895"/>
    <w:rsid w:val="002B0B6E"/>
    <w:rsid w:val="002B0CE0"/>
    <w:rsid w:val="002B1291"/>
    <w:rsid w:val="002B132D"/>
    <w:rsid w:val="002B15CB"/>
    <w:rsid w:val="002B166A"/>
    <w:rsid w:val="002B1766"/>
    <w:rsid w:val="002B177B"/>
    <w:rsid w:val="002B17B8"/>
    <w:rsid w:val="002B181E"/>
    <w:rsid w:val="002B1A08"/>
    <w:rsid w:val="002B1D47"/>
    <w:rsid w:val="002B1D80"/>
    <w:rsid w:val="002B1FE1"/>
    <w:rsid w:val="002B2128"/>
    <w:rsid w:val="002B23BE"/>
    <w:rsid w:val="002B23F2"/>
    <w:rsid w:val="002B2663"/>
    <w:rsid w:val="002B2856"/>
    <w:rsid w:val="002B2C68"/>
    <w:rsid w:val="002B2E36"/>
    <w:rsid w:val="002B2EA9"/>
    <w:rsid w:val="002B2F64"/>
    <w:rsid w:val="002B32A6"/>
    <w:rsid w:val="002B33A1"/>
    <w:rsid w:val="002B33D8"/>
    <w:rsid w:val="002B35C5"/>
    <w:rsid w:val="002B3626"/>
    <w:rsid w:val="002B3857"/>
    <w:rsid w:val="002B38CF"/>
    <w:rsid w:val="002B38DE"/>
    <w:rsid w:val="002B3999"/>
    <w:rsid w:val="002B3CAB"/>
    <w:rsid w:val="002B3CAD"/>
    <w:rsid w:val="002B3D92"/>
    <w:rsid w:val="002B4052"/>
    <w:rsid w:val="002B40A9"/>
    <w:rsid w:val="002B4374"/>
    <w:rsid w:val="002B43BB"/>
    <w:rsid w:val="002B43EC"/>
    <w:rsid w:val="002B45CC"/>
    <w:rsid w:val="002B46B9"/>
    <w:rsid w:val="002B49AD"/>
    <w:rsid w:val="002B49EF"/>
    <w:rsid w:val="002B4C55"/>
    <w:rsid w:val="002B4FA5"/>
    <w:rsid w:val="002B52D9"/>
    <w:rsid w:val="002B55C9"/>
    <w:rsid w:val="002B5630"/>
    <w:rsid w:val="002B5C17"/>
    <w:rsid w:val="002B5C1E"/>
    <w:rsid w:val="002B5CA2"/>
    <w:rsid w:val="002B5CB0"/>
    <w:rsid w:val="002B5DC6"/>
    <w:rsid w:val="002B5F29"/>
    <w:rsid w:val="002B5FD5"/>
    <w:rsid w:val="002B61AE"/>
    <w:rsid w:val="002B65FE"/>
    <w:rsid w:val="002B678C"/>
    <w:rsid w:val="002B688C"/>
    <w:rsid w:val="002B6975"/>
    <w:rsid w:val="002B6A21"/>
    <w:rsid w:val="002B6B3A"/>
    <w:rsid w:val="002B6B79"/>
    <w:rsid w:val="002B6BFF"/>
    <w:rsid w:val="002B6EED"/>
    <w:rsid w:val="002B6F51"/>
    <w:rsid w:val="002B7706"/>
    <w:rsid w:val="002B78CC"/>
    <w:rsid w:val="002B7910"/>
    <w:rsid w:val="002B7A82"/>
    <w:rsid w:val="002B7C3C"/>
    <w:rsid w:val="002B7CF5"/>
    <w:rsid w:val="002B7D02"/>
    <w:rsid w:val="002B7EEE"/>
    <w:rsid w:val="002C0513"/>
    <w:rsid w:val="002C05EA"/>
    <w:rsid w:val="002C062A"/>
    <w:rsid w:val="002C0675"/>
    <w:rsid w:val="002C091F"/>
    <w:rsid w:val="002C0B1C"/>
    <w:rsid w:val="002C0C4A"/>
    <w:rsid w:val="002C0D20"/>
    <w:rsid w:val="002C0DFF"/>
    <w:rsid w:val="002C0ED7"/>
    <w:rsid w:val="002C0FFD"/>
    <w:rsid w:val="002C1095"/>
    <w:rsid w:val="002C115C"/>
    <w:rsid w:val="002C1459"/>
    <w:rsid w:val="002C1475"/>
    <w:rsid w:val="002C175E"/>
    <w:rsid w:val="002C1808"/>
    <w:rsid w:val="002C18E3"/>
    <w:rsid w:val="002C1A23"/>
    <w:rsid w:val="002C1A8C"/>
    <w:rsid w:val="002C1AD8"/>
    <w:rsid w:val="002C1CF3"/>
    <w:rsid w:val="002C201F"/>
    <w:rsid w:val="002C204E"/>
    <w:rsid w:val="002C20A8"/>
    <w:rsid w:val="002C26F7"/>
    <w:rsid w:val="002C2759"/>
    <w:rsid w:val="002C2A76"/>
    <w:rsid w:val="002C2BCA"/>
    <w:rsid w:val="002C2F83"/>
    <w:rsid w:val="002C30F2"/>
    <w:rsid w:val="002C32B8"/>
    <w:rsid w:val="002C32BA"/>
    <w:rsid w:val="002C32CD"/>
    <w:rsid w:val="002C34D7"/>
    <w:rsid w:val="002C3582"/>
    <w:rsid w:val="002C37DE"/>
    <w:rsid w:val="002C398C"/>
    <w:rsid w:val="002C3BA9"/>
    <w:rsid w:val="002C3D64"/>
    <w:rsid w:val="002C3E4D"/>
    <w:rsid w:val="002C4095"/>
    <w:rsid w:val="002C40E9"/>
    <w:rsid w:val="002C4114"/>
    <w:rsid w:val="002C417B"/>
    <w:rsid w:val="002C42B8"/>
    <w:rsid w:val="002C4315"/>
    <w:rsid w:val="002C44FC"/>
    <w:rsid w:val="002C4A6F"/>
    <w:rsid w:val="002C4D00"/>
    <w:rsid w:val="002C4D2E"/>
    <w:rsid w:val="002C4E05"/>
    <w:rsid w:val="002C4F5C"/>
    <w:rsid w:val="002C52E9"/>
    <w:rsid w:val="002C532C"/>
    <w:rsid w:val="002C54D8"/>
    <w:rsid w:val="002C55C1"/>
    <w:rsid w:val="002C569B"/>
    <w:rsid w:val="002C5B27"/>
    <w:rsid w:val="002C5E43"/>
    <w:rsid w:val="002C5EBC"/>
    <w:rsid w:val="002C6350"/>
    <w:rsid w:val="002C647A"/>
    <w:rsid w:val="002C64D4"/>
    <w:rsid w:val="002C6732"/>
    <w:rsid w:val="002C6995"/>
    <w:rsid w:val="002C6D01"/>
    <w:rsid w:val="002C6D63"/>
    <w:rsid w:val="002C6F50"/>
    <w:rsid w:val="002C7265"/>
    <w:rsid w:val="002C75C8"/>
    <w:rsid w:val="002C75D3"/>
    <w:rsid w:val="002C7B66"/>
    <w:rsid w:val="002C7D77"/>
    <w:rsid w:val="002C7EBB"/>
    <w:rsid w:val="002C7EFE"/>
    <w:rsid w:val="002C7FED"/>
    <w:rsid w:val="002D0152"/>
    <w:rsid w:val="002D0163"/>
    <w:rsid w:val="002D03A1"/>
    <w:rsid w:val="002D04CF"/>
    <w:rsid w:val="002D05B1"/>
    <w:rsid w:val="002D068E"/>
    <w:rsid w:val="002D0722"/>
    <w:rsid w:val="002D076C"/>
    <w:rsid w:val="002D07E2"/>
    <w:rsid w:val="002D0976"/>
    <w:rsid w:val="002D09EF"/>
    <w:rsid w:val="002D0A9F"/>
    <w:rsid w:val="002D0C93"/>
    <w:rsid w:val="002D0E7C"/>
    <w:rsid w:val="002D0FBB"/>
    <w:rsid w:val="002D1070"/>
    <w:rsid w:val="002D11F7"/>
    <w:rsid w:val="002D1231"/>
    <w:rsid w:val="002D130A"/>
    <w:rsid w:val="002D13DE"/>
    <w:rsid w:val="002D167D"/>
    <w:rsid w:val="002D16AC"/>
    <w:rsid w:val="002D1717"/>
    <w:rsid w:val="002D1731"/>
    <w:rsid w:val="002D19E4"/>
    <w:rsid w:val="002D1A1D"/>
    <w:rsid w:val="002D1A21"/>
    <w:rsid w:val="002D1BA7"/>
    <w:rsid w:val="002D1DF7"/>
    <w:rsid w:val="002D218E"/>
    <w:rsid w:val="002D2190"/>
    <w:rsid w:val="002D23EE"/>
    <w:rsid w:val="002D242A"/>
    <w:rsid w:val="002D2519"/>
    <w:rsid w:val="002D2918"/>
    <w:rsid w:val="002D2BA6"/>
    <w:rsid w:val="002D2CC6"/>
    <w:rsid w:val="002D31BC"/>
    <w:rsid w:val="002D3575"/>
    <w:rsid w:val="002D3659"/>
    <w:rsid w:val="002D383D"/>
    <w:rsid w:val="002D3B0A"/>
    <w:rsid w:val="002D3B6D"/>
    <w:rsid w:val="002D3BFB"/>
    <w:rsid w:val="002D3D51"/>
    <w:rsid w:val="002D3F3A"/>
    <w:rsid w:val="002D4265"/>
    <w:rsid w:val="002D451A"/>
    <w:rsid w:val="002D45C8"/>
    <w:rsid w:val="002D46A5"/>
    <w:rsid w:val="002D4844"/>
    <w:rsid w:val="002D48B8"/>
    <w:rsid w:val="002D4AD2"/>
    <w:rsid w:val="002D4BEC"/>
    <w:rsid w:val="002D4DBC"/>
    <w:rsid w:val="002D4E05"/>
    <w:rsid w:val="002D4F44"/>
    <w:rsid w:val="002D504E"/>
    <w:rsid w:val="002D5297"/>
    <w:rsid w:val="002D5391"/>
    <w:rsid w:val="002D55C4"/>
    <w:rsid w:val="002D5677"/>
    <w:rsid w:val="002D58E0"/>
    <w:rsid w:val="002D5A33"/>
    <w:rsid w:val="002D5BAD"/>
    <w:rsid w:val="002D5BF5"/>
    <w:rsid w:val="002D5C22"/>
    <w:rsid w:val="002D5EE8"/>
    <w:rsid w:val="002D628A"/>
    <w:rsid w:val="002D62B0"/>
    <w:rsid w:val="002D63F0"/>
    <w:rsid w:val="002D64A9"/>
    <w:rsid w:val="002D6685"/>
    <w:rsid w:val="002D67EE"/>
    <w:rsid w:val="002D696C"/>
    <w:rsid w:val="002D69A6"/>
    <w:rsid w:val="002D6BB3"/>
    <w:rsid w:val="002D6BBA"/>
    <w:rsid w:val="002D6BBC"/>
    <w:rsid w:val="002D6D70"/>
    <w:rsid w:val="002D7143"/>
    <w:rsid w:val="002D71E2"/>
    <w:rsid w:val="002D74E7"/>
    <w:rsid w:val="002D7550"/>
    <w:rsid w:val="002D755E"/>
    <w:rsid w:val="002D79C9"/>
    <w:rsid w:val="002D7A2B"/>
    <w:rsid w:val="002D7A6A"/>
    <w:rsid w:val="002D7B03"/>
    <w:rsid w:val="002D7C24"/>
    <w:rsid w:val="002D7CC8"/>
    <w:rsid w:val="002D7E63"/>
    <w:rsid w:val="002D7F0A"/>
    <w:rsid w:val="002D7FC5"/>
    <w:rsid w:val="002E0046"/>
    <w:rsid w:val="002E026B"/>
    <w:rsid w:val="002E05B4"/>
    <w:rsid w:val="002E06EE"/>
    <w:rsid w:val="002E0860"/>
    <w:rsid w:val="002E0CD8"/>
    <w:rsid w:val="002E0E1F"/>
    <w:rsid w:val="002E10E3"/>
    <w:rsid w:val="002E1160"/>
    <w:rsid w:val="002E11D7"/>
    <w:rsid w:val="002E1276"/>
    <w:rsid w:val="002E1330"/>
    <w:rsid w:val="002E139C"/>
    <w:rsid w:val="002E1796"/>
    <w:rsid w:val="002E17B9"/>
    <w:rsid w:val="002E1839"/>
    <w:rsid w:val="002E198E"/>
    <w:rsid w:val="002E1B49"/>
    <w:rsid w:val="002E1BD1"/>
    <w:rsid w:val="002E1D31"/>
    <w:rsid w:val="002E1FBF"/>
    <w:rsid w:val="002E2137"/>
    <w:rsid w:val="002E21D9"/>
    <w:rsid w:val="002E2689"/>
    <w:rsid w:val="002E2792"/>
    <w:rsid w:val="002E291D"/>
    <w:rsid w:val="002E2CBA"/>
    <w:rsid w:val="002E2D21"/>
    <w:rsid w:val="002E3424"/>
    <w:rsid w:val="002E3481"/>
    <w:rsid w:val="002E36C1"/>
    <w:rsid w:val="002E3C4E"/>
    <w:rsid w:val="002E3FBA"/>
    <w:rsid w:val="002E43EA"/>
    <w:rsid w:val="002E4691"/>
    <w:rsid w:val="002E46ED"/>
    <w:rsid w:val="002E4978"/>
    <w:rsid w:val="002E4CD5"/>
    <w:rsid w:val="002E4E0C"/>
    <w:rsid w:val="002E4E9F"/>
    <w:rsid w:val="002E535B"/>
    <w:rsid w:val="002E55E8"/>
    <w:rsid w:val="002E5795"/>
    <w:rsid w:val="002E57B6"/>
    <w:rsid w:val="002E585A"/>
    <w:rsid w:val="002E5931"/>
    <w:rsid w:val="002E5C37"/>
    <w:rsid w:val="002E61B0"/>
    <w:rsid w:val="002E630B"/>
    <w:rsid w:val="002E647A"/>
    <w:rsid w:val="002E65D4"/>
    <w:rsid w:val="002E662E"/>
    <w:rsid w:val="002E6684"/>
    <w:rsid w:val="002E680E"/>
    <w:rsid w:val="002E6872"/>
    <w:rsid w:val="002E6A7A"/>
    <w:rsid w:val="002E6BEA"/>
    <w:rsid w:val="002E6E58"/>
    <w:rsid w:val="002E6F3A"/>
    <w:rsid w:val="002E712B"/>
    <w:rsid w:val="002E71F9"/>
    <w:rsid w:val="002E72F6"/>
    <w:rsid w:val="002E7610"/>
    <w:rsid w:val="002E76ED"/>
    <w:rsid w:val="002E7710"/>
    <w:rsid w:val="002E7753"/>
    <w:rsid w:val="002E78E0"/>
    <w:rsid w:val="002E7DAF"/>
    <w:rsid w:val="002E7FBF"/>
    <w:rsid w:val="002F0273"/>
    <w:rsid w:val="002F037F"/>
    <w:rsid w:val="002F03BE"/>
    <w:rsid w:val="002F0450"/>
    <w:rsid w:val="002F053F"/>
    <w:rsid w:val="002F0682"/>
    <w:rsid w:val="002F06D5"/>
    <w:rsid w:val="002F06D8"/>
    <w:rsid w:val="002F06E3"/>
    <w:rsid w:val="002F073F"/>
    <w:rsid w:val="002F082F"/>
    <w:rsid w:val="002F091C"/>
    <w:rsid w:val="002F0A7A"/>
    <w:rsid w:val="002F0A8D"/>
    <w:rsid w:val="002F0A93"/>
    <w:rsid w:val="002F0B29"/>
    <w:rsid w:val="002F0C34"/>
    <w:rsid w:val="002F0E08"/>
    <w:rsid w:val="002F0EF0"/>
    <w:rsid w:val="002F1054"/>
    <w:rsid w:val="002F10E8"/>
    <w:rsid w:val="002F13D3"/>
    <w:rsid w:val="002F14FE"/>
    <w:rsid w:val="002F18F5"/>
    <w:rsid w:val="002F196B"/>
    <w:rsid w:val="002F19BB"/>
    <w:rsid w:val="002F1A01"/>
    <w:rsid w:val="002F1E5F"/>
    <w:rsid w:val="002F2058"/>
    <w:rsid w:val="002F23E8"/>
    <w:rsid w:val="002F24E4"/>
    <w:rsid w:val="002F2513"/>
    <w:rsid w:val="002F27F5"/>
    <w:rsid w:val="002F2922"/>
    <w:rsid w:val="002F29B4"/>
    <w:rsid w:val="002F2A7D"/>
    <w:rsid w:val="002F2CFE"/>
    <w:rsid w:val="002F2E77"/>
    <w:rsid w:val="002F2E86"/>
    <w:rsid w:val="002F2E95"/>
    <w:rsid w:val="002F31D8"/>
    <w:rsid w:val="002F3322"/>
    <w:rsid w:val="002F33AC"/>
    <w:rsid w:val="002F34E8"/>
    <w:rsid w:val="002F38B9"/>
    <w:rsid w:val="002F38E7"/>
    <w:rsid w:val="002F3916"/>
    <w:rsid w:val="002F3F62"/>
    <w:rsid w:val="002F43F7"/>
    <w:rsid w:val="002F44B6"/>
    <w:rsid w:val="002F4582"/>
    <w:rsid w:val="002F46AC"/>
    <w:rsid w:val="002F4AC0"/>
    <w:rsid w:val="002F4B6E"/>
    <w:rsid w:val="002F4BC0"/>
    <w:rsid w:val="002F4CE5"/>
    <w:rsid w:val="002F4DB9"/>
    <w:rsid w:val="002F4E39"/>
    <w:rsid w:val="002F512D"/>
    <w:rsid w:val="002F5171"/>
    <w:rsid w:val="002F545F"/>
    <w:rsid w:val="002F55F6"/>
    <w:rsid w:val="002F586E"/>
    <w:rsid w:val="002F5BB7"/>
    <w:rsid w:val="002F5CDE"/>
    <w:rsid w:val="002F5F24"/>
    <w:rsid w:val="002F6002"/>
    <w:rsid w:val="002F6312"/>
    <w:rsid w:val="002F6405"/>
    <w:rsid w:val="002F6532"/>
    <w:rsid w:val="002F6685"/>
    <w:rsid w:val="002F6770"/>
    <w:rsid w:val="002F686F"/>
    <w:rsid w:val="002F695E"/>
    <w:rsid w:val="002F6A12"/>
    <w:rsid w:val="002F6A93"/>
    <w:rsid w:val="002F6AA8"/>
    <w:rsid w:val="002F6B3F"/>
    <w:rsid w:val="002F6D27"/>
    <w:rsid w:val="002F6D72"/>
    <w:rsid w:val="002F6E4B"/>
    <w:rsid w:val="002F708B"/>
    <w:rsid w:val="002F7179"/>
    <w:rsid w:val="002F7198"/>
    <w:rsid w:val="002F7205"/>
    <w:rsid w:val="002F7563"/>
    <w:rsid w:val="002F76FA"/>
    <w:rsid w:val="002F77CE"/>
    <w:rsid w:val="002F780A"/>
    <w:rsid w:val="002F7883"/>
    <w:rsid w:val="002F799C"/>
    <w:rsid w:val="002F7DFA"/>
    <w:rsid w:val="002F7E87"/>
    <w:rsid w:val="00300012"/>
    <w:rsid w:val="0030047D"/>
    <w:rsid w:val="003004CF"/>
    <w:rsid w:val="0030053F"/>
    <w:rsid w:val="00300704"/>
    <w:rsid w:val="00300B1C"/>
    <w:rsid w:val="00300D36"/>
    <w:rsid w:val="00300D45"/>
    <w:rsid w:val="00300EE1"/>
    <w:rsid w:val="00300F2F"/>
    <w:rsid w:val="00301006"/>
    <w:rsid w:val="003010FA"/>
    <w:rsid w:val="00301178"/>
    <w:rsid w:val="0030125D"/>
    <w:rsid w:val="0030143A"/>
    <w:rsid w:val="003014C2"/>
    <w:rsid w:val="003014CD"/>
    <w:rsid w:val="003014E7"/>
    <w:rsid w:val="00301989"/>
    <w:rsid w:val="003019AD"/>
    <w:rsid w:val="00301EFD"/>
    <w:rsid w:val="00302037"/>
    <w:rsid w:val="00302161"/>
    <w:rsid w:val="003023A6"/>
    <w:rsid w:val="0030257E"/>
    <w:rsid w:val="00302661"/>
    <w:rsid w:val="00302715"/>
    <w:rsid w:val="003027D9"/>
    <w:rsid w:val="003028E5"/>
    <w:rsid w:val="003028F5"/>
    <w:rsid w:val="00302C43"/>
    <w:rsid w:val="00302D51"/>
    <w:rsid w:val="00302DA0"/>
    <w:rsid w:val="00302F1F"/>
    <w:rsid w:val="003030E0"/>
    <w:rsid w:val="0030314D"/>
    <w:rsid w:val="0030335A"/>
    <w:rsid w:val="0030356E"/>
    <w:rsid w:val="003037BA"/>
    <w:rsid w:val="003037D2"/>
    <w:rsid w:val="003039CC"/>
    <w:rsid w:val="00303A13"/>
    <w:rsid w:val="00303AAC"/>
    <w:rsid w:val="00303F78"/>
    <w:rsid w:val="00304316"/>
    <w:rsid w:val="0030444A"/>
    <w:rsid w:val="0030484F"/>
    <w:rsid w:val="003048F6"/>
    <w:rsid w:val="003049C8"/>
    <w:rsid w:val="00304A17"/>
    <w:rsid w:val="00304AF0"/>
    <w:rsid w:val="00304B9C"/>
    <w:rsid w:val="00304C43"/>
    <w:rsid w:val="00304E93"/>
    <w:rsid w:val="00305375"/>
    <w:rsid w:val="003055F8"/>
    <w:rsid w:val="00305872"/>
    <w:rsid w:val="00305934"/>
    <w:rsid w:val="0030595F"/>
    <w:rsid w:val="003059DD"/>
    <w:rsid w:val="00305CFE"/>
    <w:rsid w:val="00305D7F"/>
    <w:rsid w:val="00305E2E"/>
    <w:rsid w:val="00305F70"/>
    <w:rsid w:val="00305FAC"/>
    <w:rsid w:val="00306100"/>
    <w:rsid w:val="00306125"/>
    <w:rsid w:val="00306148"/>
    <w:rsid w:val="0030617F"/>
    <w:rsid w:val="00306192"/>
    <w:rsid w:val="003061C6"/>
    <w:rsid w:val="0030630B"/>
    <w:rsid w:val="00306369"/>
    <w:rsid w:val="00306577"/>
    <w:rsid w:val="00306773"/>
    <w:rsid w:val="0030687D"/>
    <w:rsid w:val="00306D34"/>
    <w:rsid w:val="00306E30"/>
    <w:rsid w:val="00306E96"/>
    <w:rsid w:val="00306F12"/>
    <w:rsid w:val="003071E3"/>
    <w:rsid w:val="00307566"/>
    <w:rsid w:val="003077CB"/>
    <w:rsid w:val="00307880"/>
    <w:rsid w:val="00307CC5"/>
    <w:rsid w:val="00307DF2"/>
    <w:rsid w:val="00307E21"/>
    <w:rsid w:val="00307F43"/>
    <w:rsid w:val="00310070"/>
    <w:rsid w:val="00310141"/>
    <w:rsid w:val="00310379"/>
    <w:rsid w:val="0031065E"/>
    <w:rsid w:val="0031075C"/>
    <w:rsid w:val="003107FA"/>
    <w:rsid w:val="00310829"/>
    <w:rsid w:val="00310A30"/>
    <w:rsid w:val="00310F59"/>
    <w:rsid w:val="003110CD"/>
    <w:rsid w:val="00311313"/>
    <w:rsid w:val="00311326"/>
    <w:rsid w:val="003114D6"/>
    <w:rsid w:val="0031169D"/>
    <w:rsid w:val="00311A77"/>
    <w:rsid w:val="00311AA3"/>
    <w:rsid w:val="00311F56"/>
    <w:rsid w:val="003122A4"/>
    <w:rsid w:val="00312390"/>
    <w:rsid w:val="003123A1"/>
    <w:rsid w:val="0031242C"/>
    <w:rsid w:val="00312555"/>
    <w:rsid w:val="0031263C"/>
    <w:rsid w:val="0031277B"/>
    <w:rsid w:val="00312855"/>
    <w:rsid w:val="00312B39"/>
    <w:rsid w:val="00312B57"/>
    <w:rsid w:val="003130B3"/>
    <w:rsid w:val="00313123"/>
    <w:rsid w:val="00313174"/>
    <w:rsid w:val="0031383F"/>
    <w:rsid w:val="00313B10"/>
    <w:rsid w:val="00313BA2"/>
    <w:rsid w:val="00313D96"/>
    <w:rsid w:val="00313EA2"/>
    <w:rsid w:val="0031418F"/>
    <w:rsid w:val="00314289"/>
    <w:rsid w:val="0031455C"/>
    <w:rsid w:val="0031463C"/>
    <w:rsid w:val="0031486F"/>
    <w:rsid w:val="00314B7A"/>
    <w:rsid w:val="00314CE7"/>
    <w:rsid w:val="00314EFC"/>
    <w:rsid w:val="003150A3"/>
    <w:rsid w:val="003151B2"/>
    <w:rsid w:val="00315298"/>
    <w:rsid w:val="00315430"/>
    <w:rsid w:val="00315550"/>
    <w:rsid w:val="00315762"/>
    <w:rsid w:val="003157D0"/>
    <w:rsid w:val="003157EE"/>
    <w:rsid w:val="0031588E"/>
    <w:rsid w:val="00315916"/>
    <w:rsid w:val="00315A4E"/>
    <w:rsid w:val="00315C01"/>
    <w:rsid w:val="00315CB4"/>
    <w:rsid w:val="00315E30"/>
    <w:rsid w:val="00315E94"/>
    <w:rsid w:val="003160BB"/>
    <w:rsid w:val="00316581"/>
    <w:rsid w:val="003165CB"/>
    <w:rsid w:val="003166AE"/>
    <w:rsid w:val="0031675A"/>
    <w:rsid w:val="003167F3"/>
    <w:rsid w:val="00316A0E"/>
    <w:rsid w:val="00316A4A"/>
    <w:rsid w:val="00316CC1"/>
    <w:rsid w:val="00316DFC"/>
    <w:rsid w:val="00316F77"/>
    <w:rsid w:val="00317097"/>
    <w:rsid w:val="0031719C"/>
    <w:rsid w:val="0031728C"/>
    <w:rsid w:val="00317473"/>
    <w:rsid w:val="003177DD"/>
    <w:rsid w:val="00317862"/>
    <w:rsid w:val="00317CAD"/>
    <w:rsid w:val="00317D25"/>
    <w:rsid w:val="00317F2C"/>
    <w:rsid w:val="00317F91"/>
    <w:rsid w:val="003201E0"/>
    <w:rsid w:val="00320406"/>
    <w:rsid w:val="00320452"/>
    <w:rsid w:val="0032047C"/>
    <w:rsid w:val="00320564"/>
    <w:rsid w:val="003206D1"/>
    <w:rsid w:val="003207DD"/>
    <w:rsid w:val="00320926"/>
    <w:rsid w:val="00320E33"/>
    <w:rsid w:val="00320ECB"/>
    <w:rsid w:val="00321415"/>
    <w:rsid w:val="0032142B"/>
    <w:rsid w:val="0032146F"/>
    <w:rsid w:val="003219FA"/>
    <w:rsid w:val="0032202F"/>
    <w:rsid w:val="003220E9"/>
    <w:rsid w:val="00322315"/>
    <w:rsid w:val="00322551"/>
    <w:rsid w:val="00322652"/>
    <w:rsid w:val="00322A35"/>
    <w:rsid w:val="00322A4C"/>
    <w:rsid w:val="00322A80"/>
    <w:rsid w:val="00322EDD"/>
    <w:rsid w:val="00322F8F"/>
    <w:rsid w:val="003230E8"/>
    <w:rsid w:val="003233B8"/>
    <w:rsid w:val="003234B7"/>
    <w:rsid w:val="00323515"/>
    <w:rsid w:val="0032357D"/>
    <w:rsid w:val="00323666"/>
    <w:rsid w:val="00323693"/>
    <w:rsid w:val="0032396E"/>
    <w:rsid w:val="00323972"/>
    <w:rsid w:val="00323AF9"/>
    <w:rsid w:val="00323B09"/>
    <w:rsid w:val="00323B28"/>
    <w:rsid w:val="00323B6A"/>
    <w:rsid w:val="00323BC3"/>
    <w:rsid w:val="00323CA0"/>
    <w:rsid w:val="00323E1F"/>
    <w:rsid w:val="003241D0"/>
    <w:rsid w:val="0032439E"/>
    <w:rsid w:val="0032443B"/>
    <w:rsid w:val="00324645"/>
    <w:rsid w:val="00324747"/>
    <w:rsid w:val="003248FE"/>
    <w:rsid w:val="00324972"/>
    <w:rsid w:val="00324A03"/>
    <w:rsid w:val="00324D31"/>
    <w:rsid w:val="00324D6B"/>
    <w:rsid w:val="00324F36"/>
    <w:rsid w:val="00324FCC"/>
    <w:rsid w:val="00325070"/>
    <w:rsid w:val="00325419"/>
    <w:rsid w:val="003254C7"/>
    <w:rsid w:val="00325504"/>
    <w:rsid w:val="00325629"/>
    <w:rsid w:val="00325642"/>
    <w:rsid w:val="00325710"/>
    <w:rsid w:val="00325B34"/>
    <w:rsid w:val="00325C04"/>
    <w:rsid w:val="00325C72"/>
    <w:rsid w:val="00325D7F"/>
    <w:rsid w:val="00325EF8"/>
    <w:rsid w:val="00326044"/>
    <w:rsid w:val="0032609F"/>
    <w:rsid w:val="003264A3"/>
    <w:rsid w:val="00326781"/>
    <w:rsid w:val="00326A38"/>
    <w:rsid w:val="00326AB5"/>
    <w:rsid w:val="00326BE6"/>
    <w:rsid w:val="00326E0C"/>
    <w:rsid w:val="003270F5"/>
    <w:rsid w:val="0032712B"/>
    <w:rsid w:val="0032719B"/>
    <w:rsid w:val="003271B6"/>
    <w:rsid w:val="00327456"/>
    <w:rsid w:val="0032760B"/>
    <w:rsid w:val="0032779E"/>
    <w:rsid w:val="00327935"/>
    <w:rsid w:val="0032799A"/>
    <w:rsid w:val="00327AFA"/>
    <w:rsid w:val="00327B58"/>
    <w:rsid w:val="00327DB9"/>
    <w:rsid w:val="00327DCA"/>
    <w:rsid w:val="00327E46"/>
    <w:rsid w:val="00327EBE"/>
    <w:rsid w:val="00327EFA"/>
    <w:rsid w:val="00330057"/>
    <w:rsid w:val="0033024B"/>
    <w:rsid w:val="003303B7"/>
    <w:rsid w:val="003303F3"/>
    <w:rsid w:val="00330A39"/>
    <w:rsid w:val="00330A7E"/>
    <w:rsid w:val="00330D26"/>
    <w:rsid w:val="00330ED8"/>
    <w:rsid w:val="00330F62"/>
    <w:rsid w:val="00330FD2"/>
    <w:rsid w:val="003310A3"/>
    <w:rsid w:val="003311E0"/>
    <w:rsid w:val="0033128A"/>
    <w:rsid w:val="003312DC"/>
    <w:rsid w:val="00331493"/>
    <w:rsid w:val="00331634"/>
    <w:rsid w:val="0033169F"/>
    <w:rsid w:val="003319B2"/>
    <w:rsid w:val="00331B64"/>
    <w:rsid w:val="00331C69"/>
    <w:rsid w:val="00331E17"/>
    <w:rsid w:val="00332202"/>
    <w:rsid w:val="00332230"/>
    <w:rsid w:val="00332256"/>
    <w:rsid w:val="0033225F"/>
    <w:rsid w:val="0033264B"/>
    <w:rsid w:val="0033272B"/>
    <w:rsid w:val="0033285F"/>
    <w:rsid w:val="003328EA"/>
    <w:rsid w:val="0033291D"/>
    <w:rsid w:val="00332C56"/>
    <w:rsid w:val="00332E40"/>
    <w:rsid w:val="00332F60"/>
    <w:rsid w:val="0033300E"/>
    <w:rsid w:val="003331C4"/>
    <w:rsid w:val="00333213"/>
    <w:rsid w:val="00333294"/>
    <w:rsid w:val="003333FA"/>
    <w:rsid w:val="00333809"/>
    <w:rsid w:val="00333A2D"/>
    <w:rsid w:val="00333AF8"/>
    <w:rsid w:val="00333BF2"/>
    <w:rsid w:val="00333E24"/>
    <w:rsid w:val="00333EFD"/>
    <w:rsid w:val="0033408F"/>
    <w:rsid w:val="003340CF"/>
    <w:rsid w:val="00334106"/>
    <w:rsid w:val="00334254"/>
    <w:rsid w:val="00334256"/>
    <w:rsid w:val="0033449E"/>
    <w:rsid w:val="00334570"/>
    <w:rsid w:val="0033457F"/>
    <w:rsid w:val="003347CD"/>
    <w:rsid w:val="0033481E"/>
    <w:rsid w:val="00334887"/>
    <w:rsid w:val="0033491E"/>
    <w:rsid w:val="00334A8E"/>
    <w:rsid w:val="00334B4E"/>
    <w:rsid w:val="00334D42"/>
    <w:rsid w:val="00334D92"/>
    <w:rsid w:val="00334ED4"/>
    <w:rsid w:val="00334F1C"/>
    <w:rsid w:val="00334FC7"/>
    <w:rsid w:val="0033507D"/>
    <w:rsid w:val="0033510D"/>
    <w:rsid w:val="003352A1"/>
    <w:rsid w:val="003354B8"/>
    <w:rsid w:val="00335571"/>
    <w:rsid w:val="0033566A"/>
    <w:rsid w:val="00335698"/>
    <w:rsid w:val="0033569C"/>
    <w:rsid w:val="003356F2"/>
    <w:rsid w:val="00335A73"/>
    <w:rsid w:val="00335BF9"/>
    <w:rsid w:val="00335CCA"/>
    <w:rsid w:val="00335DA5"/>
    <w:rsid w:val="00335E75"/>
    <w:rsid w:val="00336036"/>
    <w:rsid w:val="00336135"/>
    <w:rsid w:val="00336414"/>
    <w:rsid w:val="003364B8"/>
    <w:rsid w:val="003366EB"/>
    <w:rsid w:val="00336905"/>
    <w:rsid w:val="00336923"/>
    <w:rsid w:val="003369B6"/>
    <w:rsid w:val="00336EE7"/>
    <w:rsid w:val="00336F13"/>
    <w:rsid w:val="00336F3C"/>
    <w:rsid w:val="003374A5"/>
    <w:rsid w:val="00337632"/>
    <w:rsid w:val="0033787B"/>
    <w:rsid w:val="003378EC"/>
    <w:rsid w:val="003378F0"/>
    <w:rsid w:val="00337927"/>
    <w:rsid w:val="00337A4C"/>
    <w:rsid w:val="00337A95"/>
    <w:rsid w:val="00337AC6"/>
    <w:rsid w:val="00337DD4"/>
    <w:rsid w:val="00337E50"/>
    <w:rsid w:val="00337EAC"/>
    <w:rsid w:val="00337F97"/>
    <w:rsid w:val="00340281"/>
    <w:rsid w:val="003404EC"/>
    <w:rsid w:val="00340631"/>
    <w:rsid w:val="003409B9"/>
    <w:rsid w:val="00340A0A"/>
    <w:rsid w:val="00340A50"/>
    <w:rsid w:val="00340AC4"/>
    <w:rsid w:val="00340C3A"/>
    <w:rsid w:val="00340CC5"/>
    <w:rsid w:val="00340D8A"/>
    <w:rsid w:val="00340F3A"/>
    <w:rsid w:val="0034116F"/>
    <w:rsid w:val="003411B6"/>
    <w:rsid w:val="003416F7"/>
    <w:rsid w:val="003417CA"/>
    <w:rsid w:val="00341892"/>
    <w:rsid w:val="00341AC0"/>
    <w:rsid w:val="00341AC4"/>
    <w:rsid w:val="00341AE9"/>
    <w:rsid w:val="00341BA4"/>
    <w:rsid w:val="00341D0D"/>
    <w:rsid w:val="00341D8B"/>
    <w:rsid w:val="00341E73"/>
    <w:rsid w:val="00341FDD"/>
    <w:rsid w:val="003420C8"/>
    <w:rsid w:val="00342962"/>
    <w:rsid w:val="00342AA4"/>
    <w:rsid w:val="00342BB7"/>
    <w:rsid w:val="00342C91"/>
    <w:rsid w:val="00342F6F"/>
    <w:rsid w:val="00342FC9"/>
    <w:rsid w:val="00343125"/>
    <w:rsid w:val="003434C2"/>
    <w:rsid w:val="003434E7"/>
    <w:rsid w:val="003435F0"/>
    <w:rsid w:val="0034360C"/>
    <w:rsid w:val="003436AB"/>
    <w:rsid w:val="0034392C"/>
    <w:rsid w:val="003439D8"/>
    <w:rsid w:val="00343ADA"/>
    <w:rsid w:val="00343C9F"/>
    <w:rsid w:val="00343D84"/>
    <w:rsid w:val="00343E56"/>
    <w:rsid w:val="00343F42"/>
    <w:rsid w:val="00343F88"/>
    <w:rsid w:val="0034410B"/>
    <w:rsid w:val="00344180"/>
    <w:rsid w:val="003441FD"/>
    <w:rsid w:val="0034432B"/>
    <w:rsid w:val="00344347"/>
    <w:rsid w:val="0034454C"/>
    <w:rsid w:val="003445D6"/>
    <w:rsid w:val="00344822"/>
    <w:rsid w:val="00344826"/>
    <w:rsid w:val="00344AFD"/>
    <w:rsid w:val="00344FD7"/>
    <w:rsid w:val="00345212"/>
    <w:rsid w:val="0034524B"/>
    <w:rsid w:val="00345295"/>
    <w:rsid w:val="00345578"/>
    <w:rsid w:val="00345728"/>
    <w:rsid w:val="00345750"/>
    <w:rsid w:val="003457FD"/>
    <w:rsid w:val="00345A52"/>
    <w:rsid w:val="00345B65"/>
    <w:rsid w:val="00345C19"/>
    <w:rsid w:val="00345D28"/>
    <w:rsid w:val="00345D7F"/>
    <w:rsid w:val="00345ED5"/>
    <w:rsid w:val="00345EDB"/>
    <w:rsid w:val="00345F7F"/>
    <w:rsid w:val="003460B9"/>
    <w:rsid w:val="0034621D"/>
    <w:rsid w:val="003462F2"/>
    <w:rsid w:val="0034684C"/>
    <w:rsid w:val="003469BA"/>
    <w:rsid w:val="00346A89"/>
    <w:rsid w:val="00346AE0"/>
    <w:rsid w:val="00347046"/>
    <w:rsid w:val="00347111"/>
    <w:rsid w:val="003476AD"/>
    <w:rsid w:val="003478F4"/>
    <w:rsid w:val="00347904"/>
    <w:rsid w:val="00347BE6"/>
    <w:rsid w:val="00347BF8"/>
    <w:rsid w:val="00347CAD"/>
    <w:rsid w:val="00347F41"/>
    <w:rsid w:val="003500C7"/>
    <w:rsid w:val="0035010C"/>
    <w:rsid w:val="00350151"/>
    <w:rsid w:val="003501C5"/>
    <w:rsid w:val="00350331"/>
    <w:rsid w:val="00350626"/>
    <w:rsid w:val="003508F5"/>
    <w:rsid w:val="00350FE7"/>
    <w:rsid w:val="00351081"/>
    <w:rsid w:val="003510C7"/>
    <w:rsid w:val="003510D0"/>
    <w:rsid w:val="00351218"/>
    <w:rsid w:val="003515A9"/>
    <w:rsid w:val="003516D2"/>
    <w:rsid w:val="0035170C"/>
    <w:rsid w:val="00351827"/>
    <w:rsid w:val="0035197C"/>
    <w:rsid w:val="00351982"/>
    <w:rsid w:val="00351B85"/>
    <w:rsid w:val="00351C38"/>
    <w:rsid w:val="00351F22"/>
    <w:rsid w:val="00351FF9"/>
    <w:rsid w:val="00352166"/>
    <w:rsid w:val="0035217B"/>
    <w:rsid w:val="003522F4"/>
    <w:rsid w:val="00352318"/>
    <w:rsid w:val="003524C1"/>
    <w:rsid w:val="00352842"/>
    <w:rsid w:val="00352C0A"/>
    <w:rsid w:val="00352C98"/>
    <w:rsid w:val="00352D13"/>
    <w:rsid w:val="00352D63"/>
    <w:rsid w:val="00352ECD"/>
    <w:rsid w:val="00352FE1"/>
    <w:rsid w:val="0035347B"/>
    <w:rsid w:val="00353740"/>
    <w:rsid w:val="00353847"/>
    <w:rsid w:val="00353ACF"/>
    <w:rsid w:val="00353B43"/>
    <w:rsid w:val="00353B91"/>
    <w:rsid w:val="00353D8B"/>
    <w:rsid w:val="00353EC5"/>
    <w:rsid w:val="00353F5E"/>
    <w:rsid w:val="0035409A"/>
    <w:rsid w:val="003541E8"/>
    <w:rsid w:val="003544F0"/>
    <w:rsid w:val="003546AA"/>
    <w:rsid w:val="0035498A"/>
    <w:rsid w:val="00354A01"/>
    <w:rsid w:val="00354A2C"/>
    <w:rsid w:val="00354C6A"/>
    <w:rsid w:val="00354D8C"/>
    <w:rsid w:val="00354E9B"/>
    <w:rsid w:val="00354F6E"/>
    <w:rsid w:val="00354FB1"/>
    <w:rsid w:val="003550A9"/>
    <w:rsid w:val="0035545A"/>
    <w:rsid w:val="00355503"/>
    <w:rsid w:val="00355769"/>
    <w:rsid w:val="0035594C"/>
    <w:rsid w:val="00355F51"/>
    <w:rsid w:val="00355F90"/>
    <w:rsid w:val="0035637A"/>
    <w:rsid w:val="003563B1"/>
    <w:rsid w:val="00356527"/>
    <w:rsid w:val="0035667E"/>
    <w:rsid w:val="0035668C"/>
    <w:rsid w:val="00356952"/>
    <w:rsid w:val="003569DE"/>
    <w:rsid w:val="00356A6A"/>
    <w:rsid w:val="00356AC5"/>
    <w:rsid w:val="00356EC0"/>
    <w:rsid w:val="00356EC2"/>
    <w:rsid w:val="00357365"/>
    <w:rsid w:val="003574B1"/>
    <w:rsid w:val="003574DC"/>
    <w:rsid w:val="003575FD"/>
    <w:rsid w:val="0035769F"/>
    <w:rsid w:val="00357A6C"/>
    <w:rsid w:val="00357AC7"/>
    <w:rsid w:val="00357B2C"/>
    <w:rsid w:val="00357B34"/>
    <w:rsid w:val="00357C4C"/>
    <w:rsid w:val="00360370"/>
    <w:rsid w:val="003604D1"/>
    <w:rsid w:val="00360532"/>
    <w:rsid w:val="00360564"/>
    <w:rsid w:val="003605E6"/>
    <w:rsid w:val="00360744"/>
    <w:rsid w:val="00360994"/>
    <w:rsid w:val="00360D5A"/>
    <w:rsid w:val="00360EF4"/>
    <w:rsid w:val="00360F6A"/>
    <w:rsid w:val="00361059"/>
    <w:rsid w:val="003612CF"/>
    <w:rsid w:val="0036168F"/>
    <w:rsid w:val="0036178D"/>
    <w:rsid w:val="003617F0"/>
    <w:rsid w:val="0036185B"/>
    <w:rsid w:val="00361896"/>
    <w:rsid w:val="00361A46"/>
    <w:rsid w:val="00361C5F"/>
    <w:rsid w:val="00361FB7"/>
    <w:rsid w:val="00362377"/>
    <w:rsid w:val="00362801"/>
    <w:rsid w:val="0036285F"/>
    <w:rsid w:val="003628A4"/>
    <w:rsid w:val="00362A8B"/>
    <w:rsid w:val="00362B9B"/>
    <w:rsid w:val="00362C03"/>
    <w:rsid w:val="00362C4B"/>
    <w:rsid w:val="00362C93"/>
    <w:rsid w:val="00362D29"/>
    <w:rsid w:val="00362FB7"/>
    <w:rsid w:val="0036303C"/>
    <w:rsid w:val="003630D3"/>
    <w:rsid w:val="003631D6"/>
    <w:rsid w:val="00363250"/>
    <w:rsid w:val="0036333D"/>
    <w:rsid w:val="00363417"/>
    <w:rsid w:val="003635BB"/>
    <w:rsid w:val="0036375F"/>
    <w:rsid w:val="003638A6"/>
    <w:rsid w:val="003638C1"/>
    <w:rsid w:val="00363A0D"/>
    <w:rsid w:val="00363C27"/>
    <w:rsid w:val="00363EE6"/>
    <w:rsid w:val="00364014"/>
    <w:rsid w:val="0036419D"/>
    <w:rsid w:val="0036419E"/>
    <w:rsid w:val="003641B4"/>
    <w:rsid w:val="003642E0"/>
    <w:rsid w:val="00364432"/>
    <w:rsid w:val="00364583"/>
    <w:rsid w:val="00364788"/>
    <w:rsid w:val="00364A16"/>
    <w:rsid w:val="00364BA3"/>
    <w:rsid w:val="00364DAA"/>
    <w:rsid w:val="003650C7"/>
    <w:rsid w:val="00365277"/>
    <w:rsid w:val="003653F1"/>
    <w:rsid w:val="00365484"/>
    <w:rsid w:val="00365548"/>
    <w:rsid w:val="003655A2"/>
    <w:rsid w:val="003657BB"/>
    <w:rsid w:val="003659D7"/>
    <w:rsid w:val="00365A19"/>
    <w:rsid w:val="00365CF6"/>
    <w:rsid w:val="00365E80"/>
    <w:rsid w:val="00365EAE"/>
    <w:rsid w:val="003662DD"/>
    <w:rsid w:val="0036631E"/>
    <w:rsid w:val="003665D7"/>
    <w:rsid w:val="00366619"/>
    <w:rsid w:val="00366648"/>
    <w:rsid w:val="0036680F"/>
    <w:rsid w:val="00366868"/>
    <w:rsid w:val="003668EA"/>
    <w:rsid w:val="003669E4"/>
    <w:rsid w:val="00366C58"/>
    <w:rsid w:val="00366D87"/>
    <w:rsid w:val="00366F00"/>
    <w:rsid w:val="003676D8"/>
    <w:rsid w:val="0036782A"/>
    <w:rsid w:val="00367A46"/>
    <w:rsid w:val="00367AB0"/>
    <w:rsid w:val="00367BC5"/>
    <w:rsid w:val="00367D10"/>
    <w:rsid w:val="00367F43"/>
    <w:rsid w:val="0037013B"/>
    <w:rsid w:val="0037015F"/>
    <w:rsid w:val="00370184"/>
    <w:rsid w:val="003701DD"/>
    <w:rsid w:val="003701F8"/>
    <w:rsid w:val="00370242"/>
    <w:rsid w:val="00370357"/>
    <w:rsid w:val="00370391"/>
    <w:rsid w:val="003703A0"/>
    <w:rsid w:val="003703D8"/>
    <w:rsid w:val="003705FD"/>
    <w:rsid w:val="0037068B"/>
    <w:rsid w:val="0037079B"/>
    <w:rsid w:val="003707C4"/>
    <w:rsid w:val="00370AE0"/>
    <w:rsid w:val="00370B8F"/>
    <w:rsid w:val="00370C2D"/>
    <w:rsid w:val="00370C67"/>
    <w:rsid w:val="00370DE9"/>
    <w:rsid w:val="0037107C"/>
    <w:rsid w:val="00371134"/>
    <w:rsid w:val="003711B2"/>
    <w:rsid w:val="00371201"/>
    <w:rsid w:val="003712ED"/>
    <w:rsid w:val="003719A1"/>
    <w:rsid w:val="00371A8F"/>
    <w:rsid w:val="00371C31"/>
    <w:rsid w:val="00371ECD"/>
    <w:rsid w:val="00371F92"/>
    <w:rsid w:val="0037216E"/>
    <w:rsid w:val="00372385"/>
    <w:rsid w:val="0037252D"/>
    <w:rsid w:val="00372549"/>
    <w:rsid w:val="0037258C"/>
    <w:rsid w:val="003725ED"/>
    <w:rsid w:val="00372BA1"/>
    <w:rsid w:val="00372EE8"/>
    <w:rsid w:val="00372FA4"/>
    <w:rsid w:val="003730AB"/>
    <w:rsid w:val="00373296"/>
    <w:rsid w:val="00373520"/>
    <w:rsid w:val="00373622"/>
    <w:rsid w:val="0037381F"/>
    <w:rsid w:val="00373B36"/>
    <w:rsid w:val="00373BEC"/>
    <w:rsid w:val="00373C68"/>
    <w:rsid w:val="00373EB7"/>
    <w:rsid w:val="00374204"/>
    <w:rsid w:val="003743BE"/>
    <w:rsid w:val="0037446D"/>
    <w:rsid w:val="00374770"/>
    <w:rsid w:val="003749D9"/>
    <w:rsid w:val="00374C0F"/>
    <w:rsid w:val="00374CA4"/>
    <w:rsid w:val="00374E23"/>
    <w:rsid w:val="00374E3C"/>
    <w:rsid w:val="003752A5"/>
    <w:rsid w:val="003753E4"/>
    <w:rsid w:val="00375691"/>
    <w:rsid w:val="00375870"/>
    <w:rsid w:val="003758C4"/>
    <w:rsid w:val="00375967"/>
    <w:rsid w:val="00375AE6"/>
    <w:rsid w:val="00375F20"/>
    <w:rsid w:val="00375FCB"/>
    <w:rsid w:val="00375FF8"/>
    <w:rsid w:val="00375FFE"/>
    <w:rsid w:val="00376285"/>
    <w:rsid w:val="003763A0"/>
    <w:rsid w:val="003763D1"/>
    <w:rsid w:val="0037659B"/>
    <w:rsid w:val="00376739"/>
    <w:rsid w:val="00376794"/>
    <w:rsid w:val="00376AF3"/>
    <w:rsid w:val="00376CF1"/>
    <w:rsid w:val="00376D22"/>
    <w:rsid w:val="00376D91"/>
    <w:rsid w:val="00376D93"/>
    <w:rsid w:val="00376DA8"/>
    <w:rsid w:val="00377059"/>
    <w:rsid w:val="003771C0"/>
    <w:rsid w:val="003772B9"/>
    <w:rsid w:val="00377442"/>
    <w:rsid w:val="00377590"/>
    <w:rsid w:val="0037769E"/>
    <w:rsid w:val="00377899"/>
    <w:rsid w:val="003779DA"/>
    <w:rsid w:val="00377BE8"/>
    <w:rsid w:val="00377C99"/>
    <w:rsid w:val="00377D3F"/>
    <w:rsid w:val="003801FF"/>
    <w:rsid w:val="0038027E"/>
    <w:rsid w:val="003802C8"/>
    <w:rsid w:val="0038054B"/>
    <w:rsid w:val="00380565"/>
    <w:rsid w:val="00380582"/>
    <w:rsid w:val="00380742"/>
    <w:rsid w:val="00380785"/>
    <w:rsid w:val="00380DDA"/>
    <w:rsid w:val="00380F3F"/>
    <w:rsid w:val="0038104A"/>
    <w:rsid w:val="00381189"/>
    <w:rsid w:val="0038134C"/>
    <w:rsid w:val="0038155D"/>
    <w:rsid w:val="00381569"/>
    <w:rsid w:val="00381576"/>
    <w:rsid w:val="003818A1"/>
    <w:rsid w:val="003819A5"/>
    <w:rsid w:val="00381B8A"/>
    <w:rsid w:val="00381DDA"/>
    <w:rsid w:val="00381E92"/>
    <w:rsid w:val="00381E9C"/>
    <w:rsid w:val="00381FB7"/>
    <w:rsid w:val="003820C7"/>
    <w:rsid w:val="0038237A"/>
    <w:rsid w:val="003823A0"/>
    <w:rsid w:val="003823DA"/>
    <w:rsid w:val="0038246C"/>
    <w:rsid w:val="00382622"/>
    <w:rsid w:val="003826AF"/>
    <w:rsid w:val="003828A1"/>
    <w:rsid w:val="00382912"/>
    <w:rsid w:val="003829C3"/>
    <w:rsid w:val="00382D86"/>
    <w:rsid w:val="0038312F"/>
    <w:rsid w:val="003831AD"/>
    <w:rsid w:val="0038347E"/>
    <w:rsid w:val="003834E8"/>
    <w:rsid w:val="00383A68"/>
    <w:rsid w:val="00383E77"/>
    <w:rsid w:val="00384026"/>
    <w:rsid w:val="003840B5"/>
    <w:rsid w:val="00384350"/>
    <w:rsid w:val="00384439"/>
    <w:rsid w:val="003844B0"/>
    <w:rsid w:val="00384616"/>
    <w:rsid w:val="00384B43"/>
    <w:rsid w:val="00384CEE"/>
    <w:rsid w:val="00384FEF"/>
    <w:rsid w:val="00385068"/>
    <w:rsid w:val="003850D8"/>
    <w:rsid w:val="00385289"/>
    <w:rsid w:val="0038562B"/>
    <w:rsid w:val="00385B32"/>
    <w:rsid w:val="00385C7F"/>
    <w:rsid w:val="00385E29"/>
    <w:rsid w:val="00385ED8"/>
    <w:rsid w:val="00386289"/>
    <w:rsid w:val="0038638A"/>
    <w:rsid w:val="00386558"/>
    <w:rsid w:val="003867C5"/>
    <w:rsid w:val="00386817"/>
    <w:rsid w:val="003869FE"/>
    <w:rsid w:val="00386A21"/>
    <w:rsid w:val="00386B53"/>
    <w:rsid w:val="00386F48"/>
    <w:rsid w:val="00386F5A"/>
    <w:rsid w:val="00387012"/>
    <w:rsid w:val="003871B2"/>
    <w:rsid w:val="0038721C"/>
    <w:rsid w:val="003873B6"/>
    <w:rsid w:val="0038741D"/>
    <w:rsid w:val="0038755B"/>
    <w:rsid w:val="0038768D"/>
    <w:rsid w:val="0038781B"/>
    <w:rsid w:val="003879F0"/>
    <w:rsid w:val="00387BEB"/>
    <w:rsid w:val="00387CED"/>
    <w:rsid w:val="00387F71"/>
    <w:rsid w:val="0039027B"/>
    <w:rsid w:val="00390350"/>
    <w:rsid w:val="00390472"/>
    <w:rsid w:val="00390A99"/>
    <w:rsid w:val="00390CC4"/>
    <w:rsid w:val="00390D7B"/>
    <w:rsid w:val="00390E18"/>
    <w:rsid w:val="00391025"/>
    <w:rsid w:val="00391335"/>
    <w:rsid w:val="00391337"/>
    <w:rsid w:val="003914B3"/>
    <w:rsid w:val="0039171A"/>
    <w:rsid w:val="00391914"/>
    <w:rsid w:val="00391A08"/>
    <w:rsid w:val="00392032"/>
    <w:rsid w:val="0039216E"/>
    <w:rsid w:val="0039226B"/>
    <w:rsid w:val="003922D1"/>
    <w:rsid w:val="003924C6"/>
    <w:rsid w:val="0039252E"/>
    <w:rsid w:val="003925E0"/>
    <w:rsid w:val="003925F2"/>
    <w:rsid w:val="0039268A"/>
    <w:rsid w:val="00392750"/>
    <w:rsid w:val="00392772"/>
    <w:rsid w:val="00392775"/>
    <w:rsid w:val="0039281B"/>
    <w:rsid w:val="0039281C"/>
    <w:rsid w:val="0039281D"/>
    <w:rsid w:val="0039281F"/>
    <w:rsid w:val="003928B2"/>
    <w:rsid w:val="0039298F"/>
    <w:rsid w:val="00392A20"/>
    <w:rsid w:val="00392ADC"/>
    <w:rsid w:val="00392B50"/>
    <w:rsid w:val="00392BB2"/>
    <w:rsid w:val="00392C82"/>
    <w:rsid w:val="00392ED5"/>
    <w:rsid w:val="00392F53"/>
    <w:rsid w:val="003935AA"/>
    <w:rsid w:val="003935FE"/>
    <w:rsid w:val="0039362E"/>
    <w:rsid w:val="00393709"/>
    <w:rsid w:val="00393962"/>
    <w:rsid w:val="003939F7"/>
    <w:rsid w:val="00394009"/>
    <w:rsid w:val="00394142"/>
    <w:rsid w:val="003942BE"/>
    <w:rsid w:val="003942E1"/>
    <w:rsid w:val="0039483E"/>
    <w:rsid w:val="00394870"/>
    <w:rsid w:val="003949EE"/>
    <w:rsid w:val="00394A33"/>
    <w:rsid w:val="00394A8C"/>
    <w:rsid w:val="00394F48"/>
    <w:rsid w:val="00394FC5"/>
    <w:rsid w:val="0039520F"/>
    <w:rsid w:val="0039533B"/>
    <w:rsid w:val="003954E3"/>
    <w:rsid w:val="00395B1A"/>
    <w:rsid w:val="00395BFA"/>
    <w:rsid w:val="00395E21"/>
    <w:rsid w:val="00395E2B"/>
    <w:rsid w:val="00396029"/>
    <w:rsid w:val="00396167"/>
    <w:rsid w:val="003961F0"/>
    <w:rsid w:val="0039629D"/>
    <w:rsid w:val="00396392"/>
    <w:rsid w:val="00396526"/>
    <w:rsid w:val="0039661B"/>
    <w:rsid w:val="00396710"/>
    <w:rsid w:val="003969B3"/>
    <w:rsid w:val="00396D2B"/>
    <w:rsid w:val="00396DDC"/>
    <w:rsid w:val="0039708D"/>
    <w:rsid w:val="00397109"/>
    <w:rsid w:val="003971B1"/>
    <w:rsid w:val="003971DB"/>
    <w:rsid w:val="00397261"/>
    <w:rsid w:val="00397561"/>
    <w:rsid w:val="0039757F"/>
    <w:rsid w:val="0039792D"/>
    <w:rsid w:val="0039798D"/>
    <w:rsid w:val="00397A6B"/>
    <w:rsid w:val="00397AC5"/>
    <w:rsid w:val="00397B48"/>
    <w:rsid w:val="00397C8B"/>
    <w:rsid w:val="00397D6F"/>
    <w:rsid w:val="00397FB7"/>
    <w:rsid w:val="003A026D"/>
    <w:rsid w:val="003A056B"/>
    <w:rsid w:val="003A056D"/>
    <w:rsid w:val="003A05D2"/>
    <w:rsid w:val="003A0673"/>
    <w:rsid w:val="003A07CA"/>
    <w:rsid w:val="003A0849"/>
    <w:rsid w:val="003A089C"/>
    <w:rsid w:val="003A08D5"/>
    <w:rsid w:val="003A0B27"/>
    <w:rsid w:val="003A0BD4"/>
    <w:rsid w:val="003A10C6"/>
    <w:rsid w:val="003A1275"/>
    <w:rsid w:val="003A1418"/>
    <w:rsid w:val="003A1440"/>
    <w:rsid w:val="003A14CA"/>
    <w:rsid w:val="003A14D2"/>
    <w:rsid w:val="003A15D1"/>
    <w:rsid w:val="003A1667"/>
    <w:rsid w:val="003A168F"/>
    <w:rsid w:val="003A17E7"/>
    <w:rsid w:val="003A1838"/>
    <w:rsid w:val="003A1B56"/>
    <w:rsid w:val="003A1F96"/>
    <w:rsid w:val="003A210D"/>
    <w:rsid w:val="003A217D"/>
    <w:rsid w:val="003A21C6"/>
    <w:rsid w:val="003A2257"/>
    <w:rsid w:val="003A2562"/>
    <w:rsid w:val="003A2A54"/>
    <w:rsid w:val="003A2D11"/>
    <w:rsid w:val="003A2D57"/>
    <w:rsid w:val="003A2FF9"/>
    <w:rsid w:val="003A33E4"/>
    <w:rsid w:val="003A33EB"/>
    <w:rsid w:val="003A3483"/>
    <w:rsid w:val="003A376A"/>
    <w:rsid w:val="003A3952"/>
    <w:rsid w:val="003A3988"/>
    <w:rsid w:val="003A3AE8"/>
    <w:rsid w:val="003A3F04"/>
    <w:rsid w:val="003A40B5"/>
    <w:rsid w:val="003A412F"/>
    <w:rsid w:val="003A4247"/>
    <w:rsid w:val="003A4349"/>
    <w:rsid w:val="003A46B6"/>
    <w:rsid w:val="003A4751"/>
    <w:rsid w:val="003A4B6A"/>
    <w:rsid w:val="003A4BED"/>
    <w:rsid w:val="003A4CC2"/>
    <w:rsid w:val="003A4F62"/>
    <w:rsid w:val="003A52FD"/>
    <w:rsid w:val="003A5382"/>
    <w:rsid w:val="003A53CB"/>
    <w:rsid w:val="003A5472"/>
    <w:rsid w:val="003A5842"/>
    <w:rsid w:val="003A5AFA"/>
    <w:rsid w:val="003A5BD3"/>
    <w:rsid w:val="003A5CAF"/>
    <w:rsid w:val="003A60D8"/>
    <w:rsid w:val="003A6115"/>
    <w:rsid w:val="003A617B"/>
    <w:rsid w:val="003A62E3"/>
    <w:rsid w:val="003A64FC"/>
    <w:rsid w:val="003A6629"/>
    <w:rsid w:val="003A676C"/>
    <w:rsid w:val="003A6B32"/>
    <w:rsid w:val="003A6C5A"/>
    <w:rsid w:val="003A6CCE"/>
    <w:rsid w:val="003A6D40"/>
    <w:rsid w:val="003A6E57"/>
    <w:rsid w:val="003A718B"/>
    <w:rsid w:val="003A7495"/>
    <w:rsid w:val="003A7698"/>
    <w:rsid w:val="003A7AFC"/>
    <w:rsid w:val="003A7B2D"/>
    <w:rsid w:val="003A7B3A"/>
    <w:rsid w:val="003A7F8B"/>
    <w:rsid w:val="003B005B"/>
    <w:rsid w:val="003B00D8"/>
    <w:rsid w:val="003B016C"/>
    <w:rsid w:val="003B027C"/>
    <w:rsid w:val="003B031E"/>
    <w:rsid w:val="003B064A"/>
    <w:rsid w:val="003B072C"/>
    <w:rsid w:val="003B0A00"/>
    <w:rsid w:val="003B0AF9"/>
    <w:rsid w:val="003B103D"/>
    <w:rsid w:val="003B10B2"/>
    <w:rsid w:val="003B1328"/>
    <w:rsid w:val="003B1434"/>
    <w:rsid w:val="003B1523"/>
    <w:rsid w:val="003B175D"/>
    <w:rsid w:val="003B1768"/>
    <w:rsid w:val="003B1920"/>
    <w:rsid w:val="003B1C45"/>
    <w:rsid w:val="003B1C70"/>
    <w:rsid w:val="003B24E0"/>
    <w:rsid w:val="003B25C4"/>
    <w:rsid w:val="003B2B7E"/>
    <w:rsid w:val="003B2D32"/>
    <w:rsid w:val="003B2EA2"/>
    <w:rsid w:val="003B3224"/>
    <w:rsid w:val="003B32AC"/>
    <w:rsid w:val="003B3378"/>
    <w:rsid w:val="003B33E4"/>
    <w:rsid w:val="003B3505"/>
    <w:rsid w:val="003B35A3"/>
    <w:rsid w:val="003B3656"/>
    <w:rsid w:val="003B3964"/>
    <w:rsid w:val="003B3AD0"/>
    <w:rsid w:val="003B3BB9"/>
    <w:rsid w:val="003B3C22"/>
    <w:rsid w:val="003B3D0B"/>
    <w:rsid w:val="003B3D1C"/>
    <w:rsid w:val="003B4028"/>
    <w:rsid w:val="003B40AC"/>
    <w:rsid w:val="003B415D"/>
    <w:rsid w:val="003B4254"/>
    <w:rsid w:val="003B428C"/>
    <w:rsid w:val="003B443A"/>
    <w:rsid w:val="003B4549"/>
    <w:rsid w:val="003B46A6"/>
    <w:rsid w:val="003B46F1"/>
    <w:rsid w:val="003B4860"/>
    <w:rsid w:val="003B4A19"/>
    <w:rsid w:val="003B50B6"/>
    <w:rsid w:val="003B51CE"/>
    <w:rsid w:val="003B52DF"/>
    <w:rsid w:val="003B5519"/>
    <w:rsid w:val="003B5549"/>
    <w:rsid w:val="003B565E"/>
    <w:rsid w:val="003B582D"/>
    <w:rsid w:val="003B5835"/>
    <w:rsid w:val="003B5842"/>
    <w:rsid w:val="003B5C23"/>
    <w:rsid w:val="003B5F41"/>
    <w:rsid w:val="003B5FAE"/>
    <w:rsid w:val="003B613E"/>
    <w:rsid w:val="003B61D8"/>
    <w:rsid w:val="003B61F5"/>
    <w:rsid w:val="003B6286"/>
    <w:rsid w:val="003B62D4"/>
    <w:rsid w:val="003B62FB"/>
    <w:rsid w:val="003B6348"/>
    <w:rsid w:val="003B66AC"/>
    <w:rsid w:val="003B66DE"/>
    <w:rsid w:val="003B6916"/>
    <w:rsid w:val="003B69B9"/>
    <w:rsid w:val="003B6BE1"/>
    <w:rsid w:val="003B6C60"/>
    <w:rsid w:val="003B7107"/>
    <w:rsid w:val="003B77AF"/>
    <w:rsid w:val="003B78E5"/>
    <w:rsid w:val="003B7BB2"/>
    <w:rsid w:val="003B7D97"/>
    <w:rsid w:val="003B7E71"/>
    <w:rsid w:val="003B7F0F"/>
    <w:rsid w:val="003C0228"/>
    <w:rsid w:val="003C0524"/>
    <w:rsid w:val="003C076F"/>
    <w:rsid w:val="003C0776"/>
    <w:rsid w:val="003C0841"/>
    <w:rsid w:val="003C0C69"/>
    <w:rsid w:val="003C0FFB"/>
    <w:rsid w:val="003C125B"/>
    <w:rsid w:val="003C12C7"/>
    <w:rsid w:val="003C1446"/>
    <w:rsid w:val="003C14DE"/>
    <w:rsid w:val="003C1583"/>
    <w:rsid w:val="003C181C"/>
    <w:rsid w:val="003C1857"/>
    <w:rsid w:val="003C1A19"/>
    <w:rsid w:val="003C1C78"/>
    <w:rsid w:val="003C1EFA"/>
    <w:rsid w:val="003C1F7F"/>
    <w:rsid w:val="003C1FEB"/>
    <w:rsid w:val="003C225D"/>
    <w:rsid w:val="003C23AB"/>
    <w:rsid w:val="003C23E0"/>
    <w:rsid w:val="003C2559"/>
    <w:rsid w:val="003C2895"/>
    <w:rsid w:val="003C2A3D"/>
    <w:rsid w:val="003C2B25"/>
    <w:rsid w:val="003C300A"/>
    <w:rsid w:val="003C31A2"/>
    <w:rsid w:val="003C31EE"/>
    <w:rsid w:val="003C3246"/>
    <w:rsid w:val="003C33B6"/>
    <w:rsid w:val="003C37DB"/>
    <w:rsid w:val="003C38EE"/>
    <w:rsid w:val="003C3AA0"/>
    <w:rsid w:val="003C3BE1"/>
    <w:rsid w:val="003C3DAE"/>
    <w:rsid w:val="003C3F92"/>
    <w:rsid w:val="003C408D"/>
    <w:rsid w:val="003C414D"/>
    <w:rsid w:val="003C4480"/>
    <w:rsid w:val="003C4598"/>
    <w:rsid w:val="003C45EA"/>
    <w:rsid w:val="003C4AE3"/>
    <w:rsid w:val="003C4B42"/>
    <w:rsid w:val="003C4C0F"/>
    <w:rsid w:val="003C4CBD"/>
    <w:rsid w:val="003C4DCC"/>
    <w:rsid w:val="003C4E17"/>
    <w:rsid w:val="003C520F"/>
    <w:rsid w:val="003C5312"/>
    <w:rsid w:val="003C5B2F"/>
    <w:rsid w:val="003C5BA7"/>
    <w:rsid w:val="003C5EAB"/>
    <w:rsid w:val="003C6043"/>
    <w:rsid w:val="003C609A"/>
    <w:rsid w:val="003C61D8"/>
    <w:rsid w:val="003C6232"/>
    <w:rsid w:val="003C628C"/>
    <w:rsid w:val="003C629D"/>
    <w:rsid w:val="003C6436"/>
    <w:rsid w:val="003C651F"/>
    <w:rsid w:val="003C6FF8"/>
    <w:rsid w:val="003C7548"/>
    <w:rsid w:val="003C7AC4"/>
    <w:rsid w:val="003C7BCA"/>
    <w:rsid w:val="003C7BF8"/>
    <w:rsid w:val="003C7C61"/>
    <w:rsid w:val="003C7E4F"/>
    <w:rsid w:val="003C7F70"/>
    <w:rsid w:val="003D01EE"/>
    <w:rsid w:val="003D0316"/>
    <w:rsid w:val="003D0351"/>
    <w:rsid w:val="003D0397"/>
    <w:rsid w:val="003D05CB"/>
    <w:rsid w:val="003D08F3"/>
    <w:rsid w:val="003D0A56"/>
    <w:rsid w:val="003D0C65"/>
    <w:rsid w:val="003D0D86"/>
    <w:rsid w:val="003D0F4D"/>
    <w:rsid w:val="003D0FCC"/>
    <w:rsid w:val="003D1056"/>
    <w:rsid w:val="003D109A"/>
    <w:rsid w:val="003D10E9"/>
    <w:rsid w:val="003D113B"/>
    <w:rsid w:val="003D12A0"/>
    <w:rsid w:val="003D154F"/>
    <w:rsid w:val="003D19B8"/>
    <w:rsid w:val="003D1A29"/>
    <w:rsid w:val="003D1D8A"/>
    <w:rsid w:val="003D1FA1"/>
    <w:rsid w:val="003D20A0"/>
    <w:rsid w:val="003D2181"/>
    <w:rsid w:val="003D22F8"/>
    <w:rsid w:val="003D2762"/>
    <w:rsid w:val="003D2765"/>
    <w:rsid w:val="003D2B98"/>
    <w:rsid w:val="003D2CB9"/>
    <w:rsid w:val="003D2D23"/>
    <w:rsid w:val="003D2E68"/>
    <w:rsid w:val="003D3098"/>
    <w:rsid w:val="003D3193"/>
    <w:rsid w:val="003D335A"/>
    <w:rsid w:val="003D337E"/>
    <w:rsid w:val="003D347C"/>
    <w:rsid w:val="003D3692"/>
    <w:rsid w:val="003D38F1"/>
    <w:rsid w:val="003D3947"/>
    <w:rsid w:val="003D3A00"/>
    <w:rsid w:val="003D3A20"/>
    <w:rsid w:val="003D3CB0"/>
    <w:rsid w:val="003D3D7B"/>
    <w:rsid w:val="003D41D1"/>
    <w:rsid w:val="003D4309"/>
    <w:rsid w:val="003D4312"/>
    <w:rsid w:val="003D4430"/>
    <w:rsid w:val="003D447C"/>
    <w:rsid w:val="003D462F"/>
    <w:rsid w:val="003D467C"/>
    <w:rsid w:val="003D48B5"/>
    <w:rsid w:val="003D49CB"/>
    <w:rsid w:val="003D4A7E"/>
    <w:rsid w:val="003D4BE2"/>
    <w:rsid w:val="003D4DF0"/>
    <w:rsid w:val="003D4E35"/>
    <w:rsid w:val="003D4E85"/>
    <w:rsid w:val="003D50EA"/>
    <w:rsid w:val="003D53F1"/>
    <w:rsid w:val="003D5766"/>
    <w:rsid w:val="003D5831"/>
    <w:rsid w:val="003D58DA"/>
    <w:rsid w:val="003D5ADE"/>
    <w:rsid w:val="003D5BEA"/>
    <w:rsid w:val="003D5C30"/>
    <w:rsid w:val="003D60FD"/>
    <w:rsid w:val="003D6282"/>
    <w:rsid w:val="003D62E6"/>
    <w:rsid w:val="003D67FF"/>
    <w:rsid w:val="003D6921"/>
    <w:rsid w:val="003D6A33"/>
    <w:rsid w:val="003D6C7B"/>
    <w:rsid w:val="003D6FCC"/>
    <w:rsid w:val="003D7185"/>
    <w:rsid w:val="003D72E1"/>
    <w:rsid w:val="003D760C"/>
    <w:rsid w:val="003D768C"/>
    <w:rsid w:val="003D76DB"/>
    <w:rsid w:val="003D78FE"/>
    <w:rsid w:val="003D79CE"/>
    <w:rsid w:val="003D7AB7"/>
    <w:rsid w:val="003D7C48"/>
    <w:rsid w:val="003D7CD5"/>
    <w:rsid w:val="003D7D3A"/>
    <w:rsid w:val="003E02E0"/>
    <w:rsid w:val="003E03DC"/>
    <w:rsid w:val="003E0847"/>
    <w:rsid w:val="003E0865"/>
    <w:rsid w:val="003E0941"/>
    <w:rsid w:val="003E0C85"/>
    <w:rsid w:val="003E0D8F"/>
    <w:rsid w:val="003E1038"/>
    <w:rsid w:val="003E1088"/>
    <w:rsid w:val="003E15F9"/>
    <w:rsid w:val="003E16C6"/>
    <w:rsid w:val="003E17D5"/>
    <w:rsid w:val="003E19A1"/>
    <w:rsid w:val="003E19CE"/>
    <w:rsid w:val="003E1BE4"/>
    <w:rsid w:val="003E1C1D"/>
    <w:rsid w:val="003E1F45"/>
    <w:rsid w:val="003E2148"/>
    <w:rsid w:val="003E228C"/>
    <w:rsid w:val="003E2297"/>
    <w:rsid w:val="003E2304"/>
    <w:rsid w:val="003E2513"/>
    <w:rsid w:val="003E26BD"/>
    <w:rsid w:val="003E2812"/>
    <w:rsid w:val="003E288F"/>
    <w:rsid w:val="003E2A5B"/>
    <w:rsid w:val="003E2AB7"/>
    <w:rsid w:val="003E2BF8"/>
    <w:rsid w:val="003E2C1A"/>
    <w:rsid w:val="003E301C"/>
    <w:rsid w:val="003E3210"/>
    <w:rsid w:val="003E327C"/>
    <w:rsid w:val="003E32BE"/>
    <w:rsid w:val="003E33B3"/>
    <w:rsid w:val="003E33EE"/>
    <w:rsid w:val="003E356F"/>
    <w:rsid w:val="003E3581"/>
    <w:rsid w:val="003E366D"/>
    <w:rsid w:val="003E3930"/>
    <w:rsid w:val="003E3987"/>
    <w:rsid w:val="003E3BCB"/>
    <w:rsid w:val="003E3DCB"/>
    <w:rsid w:val="003E3EA9"/>
    <w:rsid w:val="003E3FB3"/>
    <w:rsid w:val="003E443C"/>
    <w:rsid w:val="003E4875"/>
    <w:rsid w:val="003E4AED"/>
    <w:rsid w:val="003E4BDC"/>
    <w:rsid w:val="003E4F90"/>
    <w:rsid w:val="003E4FBF"/>
    <w:rsid w:val="003E5318"/>
    <w:rsid w:val="003E53E8"/>
    <w:rsid w:val="003E5483"/>
    <w:rsid w:val="003E571C"/>
    <w:rsid w:val="003E5919"/>
    <w:rsid w:val="003E5923"/>
    <w:rsid w:val="003E599B"/>
    <w:rsid w:val="003E5CA3"/>
    <w:rsid w:val="003E5D39"/>
    <w:rsid w:val="003E5F00"/>
    <w:rsid w:val="003E6231"/>
    <w:rsid w:val="003E6271"/>
    <w:rsid w:val="003E62F3"/>
    <w:rsid w:val="003E64E5"/>
    <w:rsid w:val="003E68C3"/>
    <w:rsid w:val="003E69DB"/>
    <w:rsid w:val="003E6AE7"/>
    <w:rsid w:val="003E6DCA"/>
    <w:rsid w:val="003E6F47"/>
    <w:rsid w:val="003E7013"/>
    <w:rsid w:val="003E72CA"/>
    <w:rsid w:val="003E7373"/>
    <w:rsid w:val="003E73D5"/>
    <w:rsid w:val="003E750F"/>
    <w:rsid w:val="003E7778"/>
    <w:rsid w:val="003E7A02"/>
    <w:rsid w:val="003E7A87"/>
    <w:rsid w:val="003E7BAB"/>
    <w:rsid w:val="003E7D6C"/>
    <w:rsid w:val="003E7EAE"/>
    <w:rsid w:val="003F01E6"/>
    <w:rsid w:val="003F03A4"/>
    <w:rsid w:val="003F042C"/>
    <w:rsid w:val="003F04CA"/>
    <w:rsid w:val="003F04F4"/>
    <w:rsid w:val="003F0915"/>
    <w:rsid w:val="003F0941"/>
    <w:rsid w:val="003F095C"/>
    <w:rsid w:val="003F0D3F"/>
    <w:rsid w:val="003F0D96"/>
    <w:rsid w:val="003F10E8"/>
    <w:rsid w:val="003F10E9"/>
    <w:rsid w:val="003F10F3"/>
    <w:rsid w:val="003F12F0"/>
    <w:rsid w:val="003F1599"/>
    <w:rsid w:val="003F1A67"/>
    <w:rsid w:val="003F1B4F"/>
    <w:rsid w:val="003F1C03"/>
    <w:rsid w:val="003F1E01"/>
    <w:rsid w:val="003F1F04"/>
    <w:rsid w:val="003F1F19"/>
    <w:rsid w:val="003F1FB6"/>
    <w:rsid w:val="003F1FCF"/>
    <w:rsid w:val="003F2296"/>
    <w:rsid w:val="003F256C"/>
    <w:rsid w:val="003F2637"/>
    <w:rsid w:val="003F2647"/>
    <w:rsid w:val="003F2C4F"/>
    <w:rsid w:val="003F2C6A"/>
    <w:rsid w:val="003F2DC2"/>
    <w:rsid w:val="003F2EBF"/>
    <w:rsid w:val="003F30F1"/>
    <w:rsid w:val="003F32C1"/>
    <w:rsid w:val="003F350F"/>
    <w:rsid w:val="003F36AC"/>
    <w:rsid w:val="003F388C"/>
    <w:rsid w:val="003F38E3"/>
    <w:rsid w:val="003F3932"/>
    <w:rsid w:val="003F3A38"/>
    <w:rsid w:val="003F3B0A"/>
    <w:rsid w:val="003F3B85"/>
    <w:rsid w:val="003F3C8D"/>
    <w:rsid w:val="003F3EE6"/>
    <w:rsid w:val="003F40C9"/>
    <w:rsid w:val="003F40FD"/>
    <w:rsid w:val="003F4207"/>
    <w:rsid w:val="003F421C"/>
    <w:rsid w:val="003F4225"/>
    <w:rsid w:val="003F44CA"/>
    <w:rsid w:val="003F470F"/>
    <w:rsid w:val="003F4907"/>
    <w:rsid w:val="003F4A65"/>
    <w:rsid w:val="003F4DB8"/>
    <w:rsid w:val="003F4E0A"/>
    <w:rsid w:val="003F52F3"/>
    <w:rsid w:val="003F5326"/>
    <w:rsid w:val="003F5414"/>
    <w:rsid w:val="003F55B4"/>
    <w:rsid w:val="003F5833"/>
    <w:rsid w:val="003F5902"/>
    <w:rsid w:val="003F5965"/>
    <w:rsid w:val="003F5B7F"/>
    <w:rsid w:val="003F5DAF"/>
    <w:rsid w:val="003F641C"/>
    <w:rsid w:val="003F686A"/>
    <w:rsid w:val="003F6CB5"/>
    <w:rsid w:val="003F70EA"/>
    <w:rsid w:val="003F70FC"/>
    <w:rsid w:val="003F7126"/>
    <w:rsid w:val="003F71D1"/>
    <w:rsid w:val="003F73DB"/>
    <w:rsid w:val="003F7413"/>
    <w:rsid w:val="003F749E"/>
    <w:rsid w:val="003F770E"/>
    <w:rsid w:val="003F7761"/>
    <w:rsid w:val="003F7816"/>
    <w:rsid w:val="003F78E8"/>
    <w:rsid w:val="003F796A"/>
    <w:rsid w:val="003F797E"/>
    <w:rsid w:val="003F7AD8"/>
    <w:rsid w:val="003F7CA0"/>
    <w:rsid w:val="003F7CAE"/>
    <w:rsid w:val="003F7CF9"/>
    <w:rsid w:val="003F7D67"/>
    <w:rsid w:val="003F7FEE"/>
    <w:rsid w:val="004001B3"/>
    <w:rsid w:val="0040043A"/>
    <w:rsid w:val="004004E2"/>
    <w:rsid w:val="004005FB"/>
    <w:rsid w:val="004008FF"/>
    <w:rsid w:val="00400A2D"/>
    <w:rsid w:val="00400AA9"/>
    <w:rsid w:val="00400D02"/>
    <w:rsid w:val="00400E13"/>
    <w:rsid w:val="00400E1C"/>
    <w:rsid w:val="0040123A"/>
    <w:rsid w:val="004012E4"/>
    <w:rsid w:val="00401452"/>
    <w:rsid w:val="0040145E"/>
    <w:rsid w:val="0040152E"/>
    <w:rsid w:val="0040154E"/>
    <w:rsid w:val="004015C5"/>
    <w:rsid w:val="00401600"/>
    <w:rsid w:val="004016EF"/>
    <w:rsid w:val="00401795"/>
    <w:rsid w:val="004017C1"/>
    <w:rsid w:val="0040192A"/>
    <w:rsid w:val="00401B11"/>
    <w:rsid w:val="00401BE5"/>
    <w:rsid w:val="00401CD4"/>
    <w:rsid w:val="00401D2D"/>
    <w:rsid w:val="00401FFF"/>
    <w:rsid w:val="004022EF"/>
    <w:rsid w:val="0040237F"/>
    <w:rsid w:val="0040249D"/>
    <w:rsid w:val="004026A3"/>
    <w:rsid w:val="004026C2"/>
    <w:rsid w:val="004027CD"/>
    <w:rsid w:val="00402933"/>
    <w:rsid w:val="00402D1A"/>
    <w:rsid w:val="00402D5C"/>
    <w:rsid w:val="00402F61"/>
    <w:rsid w:val="004032B8"/>
    <w:rsid w:val="00403374"/>
    <w:rsid w:val="004033BA"/>
    <w:rsid w:val="004034AF"/>
    <w:rsid w:val="00403AC3"/>
    <w:rsid w:val="00403CE0"/>
    <w:rsid w:val="00403D53"/>
    <w:rsid w:val="00403F69"/>
    <w:rsid w:val="00403FE5"/>
    <w:rsid w:val="00403FF0"/>
    <w:rsid w:val="0040407E"/>
    <w:rsid w:val="004041AA"/>
    <w:rsid w:val="00404508"/>
    <w:rsid w:val="0040466F"/>
    <w:rsid w:val="0040474A"/>
    <w:rsid w:val="0040478B"/>
    <w:rsid w:val="004047B5"/>
    <w:rsid w:val="004047D2"/>
    <w:rsid w:val="0040486D"/>
    <w:rsid w:val="00404AB4"/>
    <w:rsid w:val="00404C98"/>
    <w:rsid w:val="00404CF7"/>
    <w:rsid w:val="00404D56"/>
    <w:rsid w:val="00404E71"/>
    <w:rsid w:val="00404EAB"/>
    <w:rsid w:val="0040505A"/>
    <w:rsid w:val="004050FE"/>
    <w:rsid w:val="00405177"/>
    <w:rsid w:val="004051E9"/>
    <w:rsid w:val="004052E3"/>
    <w:rsid w:val="004053F0"/>
    <w:rsid w:val="00405602"/>
    <w:rsid w:val="00405966"/>
    <w:rsid w:val="00405A8A"/>
    <w:rsid w:val="00405B1C"/>
    <w:rsid w:val="00405F5E"/>
    <w:rsid w:val="00405FB2"/>
    <w:rsid w:val="00406196"/>
    <w:rsid w:val="00406225"/>
    <w:rsid w:val="00406226"/>
    <w:rsid w:val="00406586"/>
    <w:rsid w:val="004066FF"/>
    <w:rsid w:val="00406878"/>
    <w:rsid w:val="00406906"/>
    <w:rsid w:val="00406A07"/>
    <w:rsid w:val="00406DC1"/>
    <w:rsid w:val="00406F73"/>
    <w:rsid w:val="00407051"/>
    <w:rsid w:val="00407268"/>
    <w:rsid w:val="00407297"/>
    <w:rsid w:val="00407345"/>
    <w:rsid w:val="00407603"/>
    <w:rsid w:val="004078EC"/>
    <w:rsid w:val="004079B7"/>
    <w:rsid w:val="00407CDC"/>
    <w:rsid w:val="00407ED0"/>
    <w:rsid w:val="00407FCB"/>
    <w:rsid w:val="0041000D"/>
    <w:rsid w:val="004101DE"/>
    <w:rsid w:val="004103B0"/>
    <w:rsid w:val="00410445"/>
    <w:rsid w:val="0041060A"/>
    <w:rsid w:val="004107D8"/>
    <w:rsid w:val="00410991"/>
    <w:rsid w:val="00410BD0"/>
    <w:rsid w:val="00410D06"/>
    <w:rsid w:val="00410ECE"/>
    <w:rsid w:val="00410EE1"/>
    <w:rsid w:val="00410F22"/>
    <w:rsid w:val="00410F7D"/>
    <w:rsid w:val="00411268"/>
    <w:rsid w:val="00411288"/>
    <w:rsid w:val="0041147C"/>
    <w:rsid w:val="004114A9"/>
    <w:rsid w:val="00411C68"/>
    <w:rsid w:val="00412332"/>
    <w:rsid w:val="004123F5"/>
    <w:rsid w:val="00412451"/>
    <w:rsid w:val="00412593"/>
    <w:rsid w:val="004125EB"/>
    <w:rsid w:val="0041261E"/>
    <w:rsid w:val="004128D7"/>
    <w:rsid w:val="00412A62"/>
    <w:rsid w:val="00412AA0"/>
    <w:rsid w:val="00412C1E"/>
    <w:rsid w:val="00412CB8"/>
    <w:rsid w:val="00412D89"/>
    <w:rsid w:val="00412E30"/>
    <w:rsid w:val="00412F44"/>
    <w:rsid w:val="00412FF4"/>
    <w:rsid w:val="004132A2"/>
    <w:rsid w:val="0041355E"/>
    <w:rsid w:val="0041360B"/>
    <w:rsid w:val="00413A22"/>
    <w:rsid w:val="00413A37"/>
    <w:rsid w:val="00413A6F"/>
    <w:rsid w:val="00413AFB"/>
    <w:rsid w:val="00413C32"/>
    <w:rsid w:val="00414141"/>
    <w:rsid w:val="004142B6"/>
    <w:rsid w:val="0041438F"/>
    <w:rsid w:val="00414413"/>
    <w:rsid w:val="00414674"/>
    <w:rsid w:val="00414790"/>
    <w:rsid w:val="00414835"/>
    <w:rsid w:val="00414869"/>
    <w:rsid w:val="00414B6D"/>
    <w:rsid w:val="00414D16"/>
    <w:rsid w:val="00414E57"/>
    <w:rsid w:val="004151E8"/>
    <w:rsid w:val="004154F7"/>
    <w:rsid w:val="0041569C"/>
    <w:rsid w:val="0041572F"/>
    <w:rsid w:val="00415C51"/>
    <w:rsid w:val="00415D34"/>
    <w:rsid w:val="00415DC8"/>
    <w:rsid w:val="00415F3E"/>
    <w:rsid w:val="00415F41"/>
    <w:rsid w:val="00415FF8"/>
    <w:rsid w:val="004160D9"/>
    <w:rsid w:val="004160E5"/>
    <w:rsid w:val="00416183"/>
    <w:rsid w:val="004161B1"/>
    <w:rsid w:val="0041639A"/>
    <w:rsid w:val="004165F7"/>
    <w:rsid w:val="00416636"/>
    <w:rsid w:val="0041664B"/>
    <w:rsid w:val="004168E3"/>
    <w:rsid w:val="0041692F"/>
    <w:rsid w:val="00416D69"/>
    <w:rsid w:val="00416E3A"/>
    <w:rsid w:val="00417171"/>
    <w:rsid w:val="00417309"/>
    <w:rsid w:val="004174A6"/>
    <w:rsid w:val="004174BE"/>
    <w:rsid w:val="00417823"/>
    <w:rsid w:val="00417CAA"/>
    <w:rsid w:val="00417FA3"/>
    <w:rsid w:val="00420115"/>
    <w:rsid w:val="004201FA"/>
    <w:rsid w:val="0042029D"/>
    <w:rsid w:val="00420588"/>
    <w:rsid w:val="00420757"/>
    <w:rsid w:val="004208A6"/>
    <w:rsid w:val="00420A30"/>
    <w:rsid w:val="00420BC3"/>
    <w:rsid w:val="00420E9E"/>
    <w:rsid w:val="00421126"/>
    <w:rsid w:val="00421160"/>
    <w:rsid w:val="004211FD"/>
    <w:rsid w:val="0042157D"/>
    <w:rsid w:val="004215C7"/>
    <w:rsid w:val="00421600"/>
    <w:rsid w:val="00421786"/>
    <w:rsid w:val="004218BD"/>
    <w:rsid w:val="00421915"/>
    <w:rsid w:val="00421ABA"/>
    <w:rsid w:val="00421E12"/>
    <w:rsid w:val="00421F3E"/>
    <w:rsid w:val="00421FA9"/>
    <w:rsid w:val="004221AE"/>
    <w:rsid w:val="00422206"/>
    <w:rsid w:val="00422233"/>
    <w:rsid w:val="00422848"/>
    <w:rsid w:val="00422922"/>
    <w:rsid w:val="004229E0"/>
    <w:rsid w:val="00422A5D"/>
    <w:rsid w:val="00422AF1"/>
    <w:rsid w:val="00422E55"/>
    <w:rsid w:val="00423453"/>
    <w:rsid w:val="0042351B"/>
    <w:rsid w:val="00423668"/>
    <w:rsid w:val="0042374D"/>
    <w:rsid w:val="0042378E"/>
    <w:rsid w:val="004237E5"/>
    <w:rsid w:val="0042388D"/>
    <w:rsid w:val="004238BA"/>
    <w:rsid w:val="00423946"/>
    <w:rsid w:val="004239FD"/>
    <w:rsid w:val="00423AE1"/>
    <w:rsid w:val="00423B12"/>
    <w:rsid w:val="00423BA2"/>
    <w:rsid w:val="00423D79"/>
    <w:rsid w:val="00423DA7"/>
    <w:rsid w:val="00423DEC"/>
    <w:rsid w:val="00423F4F"/>
    <w:rsid w:val="00423FE9"/>
    <w:rsid w:val="004240F1"/>
    <w:rsid w:val="0042413B"/>
    <w:rsid w:val="0042425C"/>
    <w:rsid w:val="004242DA"/>
    <w:rsid w:val="0042438C"/>
    <w:rsid w:val="004245C9"/>
    <w:rsid w:val="00424609"/>
    <w:rsid w:val="00424656"/>
    <w:rsid w:val="004246EC"/>
    <w:rsid w:val="00424776"/>
    <w:rsid w:val="00424831"/>
    <w:rsid w:val="004248B9"/>
    <w:rsid w:val="00424A40"/>
    <w:rsid w:val="00424F5E"/>
    <w:rsid w:val="004250C8"/>
    <w:rsid w:val="004250D8"/>
    <w:rsid w:val="004251D0"/>
    <w:rsid w:val="004253BF"/>
    <w:rsid w:val="004254D5"/>
    <w:rsid w:val="00425DC7"/>
    <w:rsid w:val="00425E9C"/>
    <w:rsid w:val="00425F2E"/>
    <w:rsid w:val="00425F9A"/>
    <w:rsid w:val="0042603E"/>
    <w:rsid w:val="0042631A"/>
    <w:rsid w:val="004264DF"/>
    <w:rsid w:val="00426691"/>
    <w:rsid w:val="0042684D"/>
    <w:rsid w:val="004268E4"/>
    <w:rsid w:val="00426ACC"/>
    <w:rsid w:val="00426DA7"/>
    <w:rsid w:val="00427028"/>
    <w:rsid w:val="00427064"/>
    <w:rsid w:val="00427489"/>
    <w:rsid w:val="004275A7"/>
    <w:rsid w:val="0042778C"/>
    <w:rsid w:val="00427D74"/>
    <w:rsid w:val="00427E97"/>
    <w:rsid w:val="00430077"/>
    <w:rsid w:val="0043032E"/>
    <w:rsid w:val="004305F2"/>
    <w:rsid w:val="00430764"/>
    <w:rsid w:val="004307C7"/>
    <w:rsid w:val="00430B81"/>
    <w:rsid w:val="00430DE6"/>
    <w:rsid w:val="00430F25"/>
    <w:rsid w:val="00430F50"/>
    <w:rsid w:val="00430F63"/>
    <w:rsid w:val="00430FB7"/>
    <w:rsid w:val="00431178"/>
    <w:rsid w:val="004311A9"/>
    <w:rsid w:val="00431278"/>
    <w:rsid w:val="004313E6"/>
    <w:rsid w:val="00431649"/>
    <w:rsid w:val="00431765"/>
    <w:rsid w:val="00431CB1"/>
    <w:rsid w:val="00431E07"/>
    <w:rsid w:val="00431EE1"/>
    <w:rsid w:val="00432222"/>
    <w:rsid w:val="00432674"/>
    <w:rsid w:val="0043285B"/>
    <w:rsid w:val="00432999"/>
    <w:rsid w:val="0043299F"/>
    <w:rsid w:val="004329BD"/>
    <w:rsid w:val="00432C6D"/>
    <w:rsid w:val="00432C97"/>
    <w:rsid w:val="00432EDD"/>
    <w:rsid w:val="00432EF4"/>
    <w:rsid w:val="00433200"/>
    <w:rsid w:val="0043325B"/>
    <w:rsid w:val="004332DD"/>
    <w:rsid w:val="00433369"/>
    <w:rsid w:val="00433566"/>
    <w:rsid w:val="004335A4"/>
    <w:rsid w:val="0043383B"/>
    <w:rsid w:val="00433858"/>
    <w:rsid w:val="00433863"/>
    <w:rsid w:val="0043396C"/>
    <w:rsid w:val="00433AE7"/>
    <w:rsid w:val="00433B9F"/>
    <w:rsid w:val="00433E75"/>
    <w:rsid w:val="004340A7"/>
    <w:rsid w:val="00434274"/>
    <w:rsid w:val="004343F3"/>
    <w:rsid w:val="00434481"/>
    <w:rsid w:val="004346B6"/>
    <w:rsid w:val="0043475D"/>
    <w:rsid w:val="00434803"/>
    <w:rsid w:val="004349D8"/>
    <w:rsid w:val="00434A74"/>
    <w:rsid w:val="00434FDA"/>
    <w:rsid w:val="00435223"/>
    <w:rsid w:val="00435444"/>
    <w:rsid w:val="00435525"/>
    <w:rsid w:val="00435532"/>
    <w:rsid w:val="004357AF"/>
    <w:rsid w:val="00435818"/>
    <w:rsid w:val="00435840"/>
    <w:rsid w:val="0043590F"/>
    <w:rsid w:val="00435A04"/>
    <w:rsid w:val="00435CDE"/>
    <w:rsid w:val="00435EC2"/>
    <w:rsid w:val="00435FED"/>
    <w:rsid w:val="00436070"/>
    <w:rsid w:val="004360CB"/>
    <w:rsid w:val="004360D8"/>
    <w:rsid w:val="00436120"/>
    <w:rsid w:val="00436661"/>
    <w:rsid w:val="00436867"/>
    <w:rsid w:val="004369F9"/>
    <w:rsid w:val="00436A13"/>
    <w:rsid w:val="00436A5B"/>
    <w:rsid w:val="00436B54"/>
    <w:rsid w:val="00436C9A"/>
    <w:rsid w:val="004373BD"/>
    <w:rsid w:val="004374FD"/>
    <w:rsid w:val="004375F1"/>
    <w:rsid w:val="00437643"/>
    <w:rsid w:val="00437961"/>
    <w:rsid w:val="004379F0"/>
    <w:rsid w:val="00437C37"/>
    <w:rsid w:val="00437CE2"/>
    <w:rsid w:val="004400D2"/>
    <w:rsid w:val="00440352"/>
    <w:rsid w:val="0044039D"/>
    <w:rsid w:val="00440492"/>
    <w:rsid w:val="0044050B"/>
    <w:rsid w:val="00440792"/>
    <w:rsid w:val="004407DA"/>
    <w:rsid w:val="004407EF"/>
    <w:rsid w:val="00440894"/>
    <w:rsid w:val="00440A42"/>
    <w:rsid w:val="00440ADE"/>
    <w:rsid w:val="00440D84"/>
    <w:rsid w:val="00440F1A"/>
    <w:rsid w:val="00440F89"/>
    <w:rsid w:val="00440FBA"/>
    <w:rsid w:val="00441187"/>
    <w:rsid w:val="00441388"/>
    <w:rsid w:val="004414C9"/>
    <w:rsid w:val="0044153E"/>
    <w:rsid w:val="004419B2"/>
    <w:rsid w:val="00441A77"/>
    <w:rsid w:val="00441BB5"/>
    <w:rsid w:val="00441C22"/>
    <w:rsid w:val="00441D41"/>
    <w:rsid w:val="00441EE4"/>
    <w:rsid w:val="0044203B"/>
    <w:rsid w:val="0044218C"/>
    <w:rsid w:val="0044218F"/>
    <w:rsid w:val="004421F0"/>
    <w:rsid w:val="004425D5"/>
    <w:rsid w:val="00442783"/>
    <w:rsid w:val="00442B3F"/>
    <w:rsid w:val="00442EEA"/>
    <w:rsid w:val="00442F8B"/>
    <w:rsid w:val="0044307B"/>
    <w:rsid w:val="00443259"/>
    <w:rsid w:val="004433BE"/>
    <w:rsid w:val="00443476"/>
    <w:rsid w:val="0044348B"/>
    <w:rsid w:val="004434E1"/>
    <w:rsid w:val="004434ED"/>
    <w:rsid w:val="004435F4"/>
    <w:rsid w:val="0044363F"/>
    <w:rsid w:val="0044365D"/>
    <w:rsid w:val="004437EC"/>
    <w:rsid w:val="00443812"/>
    <w:rsid w:val="00443AEE"/>
    <w:rsid w:val="00443D07"/>
    <w:rsid w:val="00443DF1"/>
    <w:rsid w:val="00444217"/>
    <w:rsid w:val="0044449A"/>
    <w:rsid w:val="004446FD"/>
    <w:rsid w:val="00444AD9"/>
    <w:rsid w:val="00444C9C"/>
    <w:rsid w:val="004451AB"/>
    <w:rsid w:val="0044524C"/>
    <w:rsid w:val="004452F6"/>
    <w:rsid w:val="00445631"/>
    <w:rsid w:val="0044563B"/>
    <w:rsid w:val="00445697"/>
    <w:rsid w:val="0044581D"/>
    <w:rsid w:val="00445B43"/>
    <w:rsid w:val="00445CF8"/>
    <w:rsid w:val="00445CFB"/>
    <w:rsid w:val="00446395"/>
    <w:rsid w:val="00446411"/>
    <w:rsid w:val="0044648B"/>
    <w:rsid w:val="004465F9"/>
    <w:rsid w:val="00446674"/>
    <w:rsid w:val="004466D2"/>
    <w:rsid w:val="00446A7E"/>
    <w:rsid w:val="00446AD4"/>
    <w:rsid w:val="00446B37"/>
    <w:rsid w:val="00446CA4"/>
    <w:rsid w:val="00446DE5"/>
    <w:rsid w:val="00446E69"/>
    <w:rsid w:val="004472A7"/>
    <w:rsid w:val="004472CC"/>
    <w:rsid w:val="0044741B"/>
    <w:rsid w:val="00447699"/>
    <w:rsid w:val="004477B1"/>
    <w:rsid w:val="00447C94"/>
    <w:rsid w:val="00447DB0"/>
    <w:rsid w:val="00447ECC"/>
    <w:rsid w:val="00447F63"/>
    <w:rsid w:val="00450054"/>
    <w:rsid w:val="00450099"/>
    <w:rsid w:val="00450252"/>
    <w:rsid w:val="0045031D"/>
    <w:rsid w:val="004507F6"/>
    <w:rsid w:val="0045083D"/>
    <w:rsid w:val="00450D7C"/>
    <w:rsid w:val="00450D8B"/>
    <w:rsid w:val="00450D96"/>
    <w:rsid w:val="0045164C"/>
    <w:rsid w:val="004516BE"/>
    <w:rsid w:val="00451702"/>
    <w:rsid w:val="00451837"/>
    <w:rsid w:val="00451E52"/>
    <w:rsid w:val="004521EE"/>
    <w:rsid w:val="00452234"/>
    <w:rsid w:val="00452441"/>
    <w:rsid w:val="0045244D"/>
    <w:rsid w:val="004524C2"/>
    <w:rsid w:val="00452543"/>
    <w:rsid w:val="00452619"/>
    <w:rsid w:val="004526F8"/>
    <w:rsid w:val="004527FE"/>
    <w:rsid w:val="00452A45"/>
    <w:rsid w:val="00452B84"/>
    <w:rsid w:val="0045300C"/>
    <w:rsid w:val="0045348E"/>
    <w:rsid w:val="0045353E"/>
    <w:rsid w:val="004537B7"/>
    <w:rsid w:val="004537BD"/>
    <w:rsid w:val="004538E3"/>
    <w:rsid w:val="00453B70"/>
    <w:rsid w:val="00453FCF"/>
    <w:rsid w:val="00453FE0"/>
    <w:rsid w:val="004541E2"/>
    <w:rsid w:val="0045470B"/>
    <w:rsid w:val="00454740"/>
    <w:rsid w:val="004548E9"/>
    <w:rsid w:val="004549A3"/>
    <w:rsid w:val="00454A76"/>
    <w:rsid w:val="00454B13"/>
    <w:rsid w:val="00454B4F"/>
    <w:rsid w:val="00454DDE"/>
    <w:rsid w:val="0045512B"/>
    <w:rsid w:val="004552AF"/>
    <w:rsid w:val="004552C5"/>
    <w:rsid w:val="0045542C"/>
    <w:rsid w:val="00455612"/>
    <w:rsid w:val="0045561E"/>
    <w:rsid w:val="00455827"/>
    <w:rsid w:val="00455ABF"/>
    <w:rsid w:val="00455C0D"/>
    <w:rsid w:val="00455D15"/>
    <w:rsid w:val="00455ECB"/>
    <w:rsid w:val="00455FFA"/>
    <w:rsid w:val="0045601C"/>
    <w:rsid w:val="004561BD"/>
    <w:rsid w:val="004562DD"/>
    <w:rsid w:val="00456433"/>
    <w:rsid w:val="00456443"/>
    <w:rsid w:val="00456504"/>
    <w:rsid w:val="004565A6"/>
    <w:rsid w:val="004566D0"/>
    <w:rsid w:val="00456750"/>
    <w:rsid w:val="0045675D"/>
    <w:rsid w:val="0045678C"/>
    <w:rsid w:val="00456A5A"/>
    <w:rsid w:val="00456B61"/>
    <w:rsid w:val="00456B68"/>
    <w:rsid w:val="00456BE5"/>
    <w:rsid w:val="00456DDD"/>
    <w:rsid w:val="00456F5E"/>
    <w:rsid w:val="00457119"/>
    <w:rsid w:val="0045711F"/>
    <w:rsid w:val="00457556"/>
    <w:rsid w:val="004575C5"/>
    <w:rsid w:val="00457647"/>
    <w:rsid w:val="00457755"/>
    <w:rsid w:val="00457780"/>
    <w:rsid w:val="004579E1"/>
    <w:rsid w:val="00457A47"/>
    <w:rsid w:val="00457ACD"/>
    <w:rsid w:val="00457B9E"/>
    <w:rsid w:val="00457BC9"/>
    <w:rsid w:val="00457C5E"/>
    <w:rsid w:val="00457DEE"/>
    <w:rsid w:val="00457DFC"/>
    <w:rsid w:val="00457EA6"/>
    <w:rsid w:val="00460019"/>
    <w:rsid w:val="0046010D"/>
    <w:rsid w:val="0046047D"/>
    <w:rsid w:val="0046053A"/>
    <w:rsid w:val="00460777"/>
    <w:rsid w:val="0046078B"/>
    <w:rsid w:val="00460B98"/>
    <w:rsid w:val="00460E66"/>
    <w:rsid w:val="00460E6A"/>
    <w:rsid w:val="0046111B"/>
    <w:rsid w:val="00461161"/>
    <w:rsid w:val="004611CD"/>
    <w:rsid w:val="004611D9"/>
    <w:rsid w:val="004613C0"/>
    <w:rsid w:val="004614CB"/>
    <w:rsid w:val="00461799"/>
    <w:rsid w:val="004618CB"/>
    <w:rsid w:val="00461A39"/>
    <w:rsid w:val="00461A6A"/>
    <w:rsid w:val="00461BC7"/>
    <w:rsid w:val="00461C7B"/>
    <w:rsid w:val="004620CD"/>
    <w:rsid w:val="004620DD"/>
    <w:rsid w:val="004620FC"/>
    <w:rsid w:val="00462151"/>
    <w:rsid w:val="00462195"/>
    <w:rsid w:val="00462386"/>
    <w:rsid w:val="00462449"/>
    <w:rsid w:val="0046254B"/>
    <w:rsid w:val="00462636"/>
    <w:rsid w:val="0046288F"/>
    <w:rsid w:val="00462A7D"/>
    <w:rsid w:val="00462BD5"/>
    <w:rsid w:val="00462C25"/>
    <w:rsid w:val="00462D0B"/>
    <w:rsid w:val="00462DBE"/>
    <w:rsid w:val="00462E91"/>
    <w:rsid w:val="00462E9F"/>
    <w:rsid w:val="00462EC4"/>
    <w:rsid w:val="00462F7E"/>
    <w:rsid w:val="00463000"/>
    <w:rsid w:val="00463214"/>
    <w:rsid w:val="0046327A"/>
    <w:rsid w:val="00463370"/>
    <w:rsid w:val="004634DD"/>
    <w:rsid w:val="00463566"/>
    <w:rsid w:val="004635DC"/>
    <w:rsid w:val="004637DA"/>
    <w:rsid w:val="00463B82"/>
    <w:rsid w:val="00463BB5"/>
    <w:rsid w:val="00463EB4"/>
    <w:rsid w:val="004641C0"/>
    <w:rsid w:val="0046421A"/>
    <w:rsid w:val="00464291"/>
    <w:rsid w:val="004643FC"/>
    <w:rsid w:val="00464684"/>
    <w:rsid w:val="0046472C"/>
    <w:rsid w:val="00464795"/>
    <w:rsid w:val="00464926"/>
    <w:rsid w:val="004649AF"/>
    <w:rsid w:val="00464EA3"/>
    <w:rsid w:val="00464F34"/>
    <w:rsid w:val="00464F90"/>
    <w:rsid w:val="00464F96"/>
    <w:rsid w:val="00464F9C"/>
    <w:rsid w:val="00465142"/>
    <w:rsid w:val="0046518F"/>
    <w:rsid w:val="00465329"/>
    <w:rsid w:val="004653C4"/>
    <w:rsid w:val="004654CD"/>
    <w:rsid w:val="0046553E"/>
    <w:rsid w:val="004655BA"/>
    <w:rsid w:val="0046569E"/>
    <w:rsid w:val="004656D7"/>
    <w:rsid w:val="00465708"/>
    <w:rsid w:val="00465BF5"/>
    <w:rsid w:val="00465E6C"/>
    <w:rsid w:val="00466091"/>
    <w:rsid w:val="004661EC"/>
    <w:rsid w:val="00466277"/>
    <w:rsid w:val="0046663D"/>
    <w:rsid w:val="00466649"/>
    <w:rsid w:val="00466683"/>
    <w:rsid w:val="00466781"/>
    <w:rsid w:val="00466A64"/>
    <w:rsid w:val="00466AE5"/>
    <w:rsid w:val="00466D20"/>
    <w:rsid w:val="00467097"/>
    <w:rsid w:val="004670BB"/>
    <w:rsid w:val="00467176"/>
    <w:rsid w:val="0046722B"/>
    <w:rsid w:val="0046722C"/>
    <w:rsid w:val="0046744B"/>
    <w:rsid w:val="004675B6"/>
    <w:rsid w:val="004675F5"/>
    <w:rsid w:val="0046761E"/>
    <w:rsid w:val="004676D7"/>
    <w:rsid w:val="00467A71"/>
    <w:rsid w:val="00467B3A"/>
    <w:rsid w:val="00467C61"/>
    <w:rsid w:val="00467CE1"/>
    <w:rsid w:val="00467D7B"/>
    <w:rsid w:val="00467FC9"/>
    <w:rsid w:val="00470243"/>
    <w:rsid w:val="00470546"/>
    <w:rsid w:val="00470598"/>
    <w:rsid w:val="004705B0"/>
    <w:rsid w:val="004709A1"/>
    <w:rsid w:val="00470A3E"/>
    <w:rsid w:val="00470B04"/>
    <w:rsid w:val="00470C59"/>
    <w:rsid w:val="00470C68"/>
    <w:rsid w:val="00470CB8"/>
    <w:rsid w:val="00470CDD"/>
    <w:rsid w:val="00470E2A"/>
    <w:rsid w:val="00471098"/>
    <w:rsid w:val="00471237"/>
    <w:rsid w:val="00471255"/>
    <w:rsid w:val="0047148A"/>
    <w:rsid w:val="004719D1"/>
    <w:rsid w:val="00471C04"/>
    <w:rsid w:val="00471D55"/>
    <w:rsid w:val="00471D98"/>
    <w:rsid w:val="00471E90"/>
    <w:rsid w:val="00472148"/>
    <w:rsid w:val="00472216"/>
    <w:rsid w:val="00472958"/>
    <w:rsid w:val="00472A08"/>
    <w:rsid w:val="00472AA9"/>
    <w:rsid w:val="00472DF4"/>
    <w:rsid w:val="0047309A"/>
    <w:rsid w:val="0047313B"/>
    <w:rsid w:val="0047318F"/>
    <w:rsid w:val="00473530"/>
    <w:rsid w:val="004736CA"/>
    <w:rsid w:val="0047370F"/>
    <w:rsid w:val="00473886"/>
    <w:rsid w:val="00473947"/>
    <w:rsid w:val="00473A91"/>
    <w:rsid w:val="00473BF8"/>
    <w:rsid w:val="00473C5A"/>
    <w:rsid w:val="00473C67"/>
    <w:rsid w:val="00473CED"/>
    <w:rsid w:val="00473D20"/>
    <w:rsid w:val="00473D80"/>
    <w:rsid w:val="00473DF8"/>
    <w:rsid w:val="00473FAB"/>
    <w:rsid w:val="004745A8"/>
    <w:rsid w:val="00474829"/>
    <w:rsid w:val="00474845"/>
    <w:rsid w:val="00474916"/>
    <w:rsid w:val="004749B7"/>
    <w:rsid w:val="004749DF"/>
    <w:rsid w:val="00474E01"/>
    <w:rsid w:val="00474E9C"/>
    <w:rsid w:val="00474F79"/>
    <w:rsid w:val="00475000"/>
    <w:rsid w:val="004750F7"/>
    <w:rsid w:val="004751FE"/>
    <w:rsid w:val="0047584B"/>
    <w:rsid w:val="00475B5E"/>
    <w:rsid w:val="00475FAD"/>
    <w:rsid w:val="00475FBD"/>
    <w:rsid w:val="0047600A"/>
    <w:rsid w:val="004760CE"/>
    <w:rsid w:val="0047619D"/>
    <w:rsid w:val="004763A3"/>
    <w:rsid w:val="00476456"/>
    <w:rsid w:val="004766BA"/>
    <w:rsid w:val="00476851"/>
    <w:rsid w:val="00476A86"/>
    <w:rsid w:val="00476E23"/>
    <w:rsid w:val="00476E30"/>
    <w:rsid w:val="00476F02"/>
    <w:rsid w:val="00476F5A"/>
    <w:rsid w:val="004771B6"/>
    <w:rsid w:val="004772AF"/>
    <w:rsid w:val="00477409"/>
    <w:rsid w:val="004777C4"/>
    <w:rsid w:val="004779F3"/>
    <w:rsid w:val="00477BA9"/>
    <w:rsid w:val="00477C34"/>
    <w:rsid w:val="004801FD"/>
    <w:rsid w:val="004802C2"/>
    <w:rsid w:val="004804FC"/>
    <w:rsid w:val="004805F4"/>
    <w:rsid w:val="0048066E"/>
    <w:rsid w:val="00480706"/>
    <w:rsid w:val="00480937"/>
    <w:rsid w:val="004809A1"/>
    <w:rsid w:val="00480AAA"/>
    <w:rsid w:val="00480BBA"/>
    <w:rsid w:val="00480D89"/>
    <w:rsid w:val="00481485"/>
    <w:rsid w:val="00481520"/>
    <w:rsid w:val="004818E7"/>
    <w:rsid w:val="00481910"/>
    <w:rsid w:val="004819AF"/>
    <w:rsid w:val="004819D7"/>
    <w:rsid w:val="00482073"/>
    <w:rsid w:val="0048215A"/>
    <w:rsid w:val="0048219D"/>
    <w:rsid w:val="00482704"/>
    <w:rsid w:val="00482851"/>
    <w:rsid w:val="004829A7"/>
    <w:rsid w:val="004829DC"/>
    <w:rsid w:val="00482A95"/>
    <w:rsid w:val="00482AE5"/>
    <w:rsid w:val="00482B8C"/>
    <w:rsid w:val="0048330D"/>
    <w:rsid w:val="004834FD"/>
    <w:rsid w:val="004836BD"/>
    <w:rsid w:val="004836E2"/>
    <w:rsid w:val="00483739"/>
    <w:rsid w:val="004837A1"/>
    <w:rsid w:val="004837C8"/>
    <w:rsid w:val="00483B01"/>
    <w:rsid w:val="00483BDC"/>
    <w:rsid w:val="00483BE9"/>
    <w:rsid w:val="00483D39"/>
    <w:rsid w:val="00483DC7"/>
    <w:rsid w:val="00483F5A"/>
    <w:rsid w:val="00484064"/>
    <w:rsid w:val="004841F9"/>
    <w:rsid w:val="00484321"/>
    <w:rsid w:val="00484384"/>
    <w:rsid w:val="00484526"/>
    <w:rsid w:val="00484583"/>
    <w:rsid w:val="00484589"/>
    <w:rsid w:val="00484800"/>
    <w:rsid w:val="00484B1F"/>
    <w:rsid w:val="00484C58"/>
    <w:rsid w:val="00484CFF"/>
    <w:rsid w:val="00484E19"/>
    <w:rsid w:val="00485045"/>
    <w:rsid w:val="0048517C"/>
    <w:rsid w:val="004852B0"/>
    <w:rsid w:val="00485326"/>
    <w:rsid w:val="00485944"/>
    <w:rsid w:val="0048594A"/>
    <w:rsid w:val="00485B6C"/>
    <w:rsid w:val="00485E6D"/>
    <w:rsid w:val="00485FCA"/>
    <w:rsid w:val="00485FE6"/>
    <w:rsid w:val="004861ED"/>
    <w:rsid w:val="0048623B"/>
    <w:rsid w:val="00486349"/>
    <w:rsid w:val="004863E4"/>
    <w:rsid w:val="00486444"/>
    <w:rsid w:val="0048658A"/>
    <w:rsid w:val="0048685E"/>
    <w:rsid w:val="00486A0E"/>
    <w:rsid w:val="00486AE8"/>
    <w:rsid w:val="00486EA3"/>
    <w:rsid w:val="00486EC7"/>
    <w:rsid w:val="00487029"/>
    <w:rsid w:val="004870A0"/>
    <w:rsid w:val="00487F59"/>
    <w:rsid w:val="00490156"/>
    <w:rsid w:val="004901E4"/>
    <w:rsid w:val="00490294"/>
    <w:rsid w:val="004904D5"/>
    <w:rsid w:val="0049056C"/>
    <w:rsid w:val="00490851"/>
    <w:rsid w:val="00490AA1"/>
    <w:rsid w:val="00490AA6"/>
    <w:rsid w:val="00490B9C"/>
    <w:rsid w:val="00490BD0"/>
    <w:rsid w:val="00490C1D"/>
    <w:rsid w:val="00490E57"/>
    <w:rsid w:val="00490E7E"/>
    <w:rsid w:val="00490F91"/>
    <w:rsid w:val="0049121F"/>
    <w:rsid w:val="004912F5"/>
    <w:rsid w:val="004915F0"/>
    <w:rsid w:val="004916CE"/>
    <w:rsid w:val="00491735"/>
    <w:rsid w:val="00491B7C"/>
    <w:rsid w:val="00491C43"/>
    <w:rsid w:val="00491CF0"/>
    <w:rsid w:val="00491D1C"/>
    <w:rsid w:val="00491D67"/>
    <w:rsid w:val="00491DF0"/>
    <w:rsid w:val="00491E54"/>
    <w:rsid w:val="00491F21"/>
    <w:rsid w:val="0049214F"/>
    <w:rsid w:val="0049220A"/>
    <w:rsid w:val="0049222B"/>
    <w:rsid w:val="00492358"/>
    <w:rsid w:val="0049237D"/>
    <w:rsid w:val="0049243A"/>
    <w:rsid w:val="0049244E"/>
    <w:rsid w:val="004924A2"/>
    <w:rsid w:val="0049255C"/>
    <w:rsid w:val="00492568"/>
    <w:rsid w:val="00492602"/>
    <w:rsid w:val="0049263B"/>
    <w:rsid w:val="004928C1"/>
    <w:rsid w:val="00492A86"/>
    <w:rsid w:val="00492CED"/>
    <w:rsid w:val="00492D63"/>
    <w:rsid w:val="00492D99"/>
    <w:rsid w:val="00492E2C"/>
    <w:rsid w:val="00492FC3"/>
    <w:rsid w:val="00492FE7"/>
    <w:rsid w:val="00493247"/>
    <w:rsid w:val="0049328C"/>
    <w:rsid w:val="004933B0"/>
    <w:rsid w:val="00493571"/>
    <w:rsid w:val="0049365D"/>
    <w:rsid w:val="00493688"/>
    <w:rsid w:val="00493760"/>
    <w:rsid w:val="004937B9"/>
    <w:rsid w:val="0049388C"/>
    <w:rsid w:val="00493A40"/>
    <w:rsid w:val="00493B19"/>
    <w:rsid w:val="00493B3A"/>
    <w:rsid w:val="00493DBC"/>
    <w:rsid w:val="00494044"/>
    <w:rsid w:val="0049417E"/>
    <w:rsid w:val="00494611"/>
    <w:rsid w:val="00494C32"/>
    <w:rsid w:val="00495081"/>
    <w:rsid w:val="0049520D"/>
    <w:rsid w:val="0049529F"/>
    <w:rsid w:val="0049539B"/>
    <w:rsid w:val="004954B5"/>
    <w:rsid w:val="004954BD"/>
    <w:rsid w:val="004956E2"/>
    <w:rsid w:val="00495863"/>
    <w:rsid w:val="00495B9F"/>
    <w:rsid w:val="00495C04"/>
    <w:rsid w:val="00495CFB"/>
    <w:rsid w:val="00495D19"/>
    <w:rsid w:val="00495D22"/>
    <w:rsid w:val="00495DFE"/>
    <w:rsid w:val="00495EA3"/>
    <w:rsid w:val="00495F16"/>
    <w:rsid w:val="00495F98"/>
    <w:rsid w:val="00496010"/>
    <w:rsid w:val="0049615C"/>
    <w:rsid w:val="00496331"/>
    <w:rsid w:val="004963E0"/>
    <w:rsid w:val="00496431"/>
    <w:rsid w:val="0049659F"/>
    <w:rsid w:val="00496617"/>
    <w:rsid w:val="004966E6"/>
    <w:rsid w:val="00496782"/>
    <w:rsid w:val="00496BBB"/>
    <w:rsid w:val="00496E73"/>
    <w:rsid w:val="00496F37"/>
    <w:rsid w:val="00496F57"/>
    <w:rsid w:val="00497002"/>
    <w:rsid w:val="0049717F"/>
    <w:rsid w:val="00497285"/>
    <w:rsid w:val="004973BF"/>
    <w:rsid w:val="0049747E"/>
    <w:rsid w:val="00497533"/>
    <w:rsid w:val="00497538"/>
    <w:rsid w:val="00497655"/>
    <w:rsid w:val="0049767F"/>
    <w:rsid w:val="004977D2"/>
    <w:rsid w:val="00497808"/>
    <w:rsid w:val="004978D8"/>
    <w:rsid w:val="00497A1D"/>
    <w:rsid w:val="00497AEB"/>
    <w:rsid w:val="00497BB6"/>
    <w:rsid w:val="00497D9B"/>
    <w:rsid w:val="00497DBE"/>
    <w:rsid w:val="00497DC9"/>
    <w:rsid w:val="004A0606"/>
    <w:rsid w:val="004A0816"/>
    <w:rsid w:val="004A09C3"/>
    <w:rsid w:val="004A0B43"/>
    <w:rsid w:val="004A0BA0"/>
    <w:rsid w:val="004A0C82"/>
    <w:rsid w:val="004A0F50"/>
    <w:rsid w:val="004A100E"/>
    <w:rsid w:val="004A110E"/>
    <w:rsid w:val="004A1655"/>
    <w:rsid w:val="004A17CF"/>
    <w:rsid w:val="004A1860"/>
    <w:rsid w:val="004A198A"/>
    <w:rsid w:val="004A1B47"/>
    <w:rsid w:val="004A1B69"/>
    <w:rsid w:val="004A1E4B"/>
    <w:rsid w:val="004A1F71"/>
    <w:rsid w:val="004A202A"/>
    <w:rsid w:val="004A21D5"/>
    <w:rsid w:val="004A2248"/>
    <w:rsid w:val="004A246B"/>
    <w:rsid w:val="004A254F"/>
    <w:rsid w:val="004A26E1"/>
    <w:rsid w:val="004A2840"/>
    <w:rsid w:val="004A2872"/>
    <w:rsid w:val="004A2953"/>
    <w:rsid w:val="004A2AD8"/>
    <w:rsid w:val="004A2BAF"/>
    <w:rsid w:val="004A2BD0"/>
    <w:rsid w:val="004A2CED"/>
    <w:rsid w:val="004A2DD5"/>
    <w:rsid w:val="004A2DE9"/>
    <w:rsid w:val="004A2E39"/>
    <w:rsid w:val="004A2F4D"/>
    <w:rsid w:val="004A30BA"/>
    <w:rsid w:val="004A30F3"/>
    <w:rsid w:val="004A3222"/>
    <w:rsid w:val="004A346C"/>
    <w:rsid w:val="004A3A42"/>
    <w:rsid w:val="004A3BA3"/>
    <w:rsid w:val="004A3D25"/>
    <w:rsid w:val="004A3D6D"/>
    <w:rsid w:val="004A3E14"/>
    <w:rsid w:val="004A3E2B"/>
    <w:rsid w:val="004A3FDB"/>
    <w:rsid w:val="004A3FE4"/>
    <w:rsid w:val="004A4032"/>
    <w:rsid w:val="004A4449"/>
    <w:rsid w:val="004A44A6"/>
    <w:rsid w:val="004A44E5"/>
    <w:rsid w:val="004A4514"/>
    <w:rsid w:val="004A463A"/>
    <w:rsid w:val="004A473A"/>
    <w:rsid w:val="004A4CB9"/>
    <w:rsid w:val="004A4F0B"/>
    <w:rsid w:val="004A5058"/>
    <w:rsid w:val="004A50E8"/>
    <w:rsid w:val="004A52BC"/>
    <w:rsid w:val="004A5592"/>
    <w:rsid w:val="004A5604"/>
    <w:rsid w:val="004A571A"/>
    <w:rsid w:val="004A57A2"/>
    <w:rsid w:val="004A5844"/>
    <w:rsid w:val="004A58BE"/>
    <w:rsid w:val="004A59ED"/>
    <w:rsid w:val="004A5A73"/>
    <w:rsid w:val="004A5CD2"/>
    <w:rsid w:val="004A5DED"/>
    <w:rsid w:val="004A5F90"/>
    <w:rsid w:val="004A615C"/>
    <w:rsid w:val="004A6319"/>
    <w:rsid w:val="004A6839"/>
    <w:rsid w:val="004A6854"/>
    <w:rsid w:val="004A68D9"/>
    <w:rsid w:val="004A691C"/>
    <w:rsid w:val="004A6B04"/>
    <w:rsid w:val="004A6B82"/>
    <w:rsid w:val="004A6BC8"/>
    <w:rsid w:val="004A6D08"/>
    <w:rsid w:val="004A6E30"/>
    <w:rsid w:val="004A6EB1"/>
    <w:rsid w:val="004A6F44"/>
    <w:rsid w:val="004A6FF1"/>
    <w:rsid w:val="004A70E1"/>
    <w:rsid w:val="004A73BB"/>
    <w:rsid w:val="004A73CE"/>
    <w:rsid w:val="004A7508"/>
    <w:rsid w:val="004A78B0"/>
    <w:rsid w:val="004A7BA5"/>
    <w:rsid w:val="004B0028"/>
    <w:rsid w:val="004B0191"/>
    <w:rsid w:val="004B01A1"/>
    <w:rsid w:val="004B01D2"/>
    <w:rsid w:val="004B0224"/>
    <w:rsid w:val="004B029F"/>
    <w:rsid w:val="004B035C"/>
    <w:rsid w:val="004B04D2"/>
    <w:rsid w:val="004B05BC"/>
    <w:rsid w:val="004B06E1"/>
    <w:rsid w:val="004B09FE"/>
    <w:rsid w:val="004B0E8E"/>
    <w:rsid w:val="004B1250"/>
    <w:rsid w:val="004B1295"/>
    <w:rsid w:val="004B12CA"/>
    <w:rsid w:val="004B12CE"/>
    <w:rsid w:val="004B1321"/>
    <w:rsid w:val="004B1358"/>
    <w:rsid w:val="004B1571"/>
    <w:rsid w:val="004B15E5"/>
    <w:rsid w:val="004B1797"/>
    <w:rsid w:val="004B1887"/>
    <w:rsid w:val="004B18FC"/>
    <w:rsid w:val="004B19BF"/>
    <w:rsid w:val="004B1A31"/>
    <w:rsid w:val="004B1AD1"/>
    <w:rsid w:val="004B1B80"/>
    <w:rsid w:val="004B1E65"/>
    <w:rsid w:val="004B1F17"/>
    <w:rsid w:val="004B1F1B"/>
    <w:rsid w:val="004B1FC6"/>
    <w:rsid w:val="004B2151"/>
    <w:rsid w:val="004B23D3"/>
    <w:rsid w:val="004B2473"/>
    <w:rsid w:val="004B266B"/>
    <w:rsid w:val="004B2925"/>
    <w:rsid w:val="004B29F8"/>
    <w:rsid w:val="004B2A3E"/>
    <w:rsid w:val="004B2AE0"/>
    <w:rsid w:val="004B2CE2"/>
    <w:rsid w:val="004B2CFF"/>
    <w:rsid w:val="004B2D99"/>
    <w:rsid w:val="004B2DB6"/>
    <w:rsid w:val="004B2F0E"/>
    <w:rsid w:val="004B2F6C"/>
    <w:rsid w:val="004B2FE7"/>
    <w:rsid w:val="004B30AE"/>
    <w:rsid w:val="004B31FB"/>
    <w:rsid w:val="004B3589"/>
    <w:rsid w:val="004B360F"/>
    <w:rsid w:val="004B3735"/>
    <w:rsid w:val="004B3760"/>
    <w:rsid w:val="004B3881"/>
    <w:rsid w:val="004B3902"/>
    <w:rsid w:val="004B39F3"/>
    <w:rsid w:val="004B3C1F"/>
    <w:rsid w:val="004B3D42"/>
    <w:rsid w:val="004B3D5D"/>
    <w:rsid w:val="004B3D72"/>
    <w:rsid w:val="004B3DE9"/>
    <w:rsid w:val="004B3ED6"/>
    <w:rsid w:val="004B3F4B"/>
    <w:rsid w:val="004B4383"/>
    <w:rsid w:val="004B438C"/>
    <w:rsid w:val="004B445C"/>
    <w:rsid w:val="004B453B"/>
    <w:rsid w:val="004B4746"/>
    <w:rsid w:val="004B495E"/>
    <w:rsid w:val="004B4A89"/>
    <w:rsid w:val="004B4C34"/>
    <w:rsid w:val="004B4E3B"/>
    <w:rsid w:val="004B5272"/>
    <w:rsid w:val="004B53FD"/>
    <w:rsid w:val="004B55D1"/>
    <w:rsid w:val="004B57F9"/>
    <w:rsid w:val="004B5A7D"/>
    <w:rsid w:val="004B5BBB"/>
    <w:rsid w:val="004B5C51"/>
    <w:rsid w:val="004B5C52"/>
    <w:rsid w:val="004B5D91"/>
    <w:rsid w:val="004B5EF8"/>
    <w:rsid w:val="004B5F2C"/>
    <w:rsid w:val="004B5F2F"/>
    <w:rsid w:val="004B5F84"/>
    <w:rsid w:val="004B6107"/>
    <w:rsid w:val="004B6165"/>
    <w:rsid w:val="004B65F2"/>
    <w:rsid w:val="004B66C9"/>
    <w:rsid w:val="004B698A"/>
    <w:rsid w:val="004B6C4E"/>
    <w:rsid w:val="004B6C84"/>
    <w:rsid w:val="004B6D2A"/>
    <w:rsid w:val="004B6F7C"/>
    <w:rsid w:val="004B6FAF"/>
    <w:rsid w:val="004B745F"/>
    <w:rsid w:val="004B7887"/>
    <w:rsid w:val="004B7B0A"/>
    <w:rsid w:val="004B7D05"/>
    <w:rsid w:val="004B7D9B"/>
    <w:rsid w:val="004B7E7B"/>
    <w:rsid w:val="004C0104"/>
    <w:rsid w:val="004C0232"/>
    <w:rsid w:val="004C02CE"/>
    <w:rsid w:val="004C0565"/>
    <w:rsid w:val="004C0631"/>
    <w:rsid w:val="004C08D0"/>
    <w:rsid w:val="004C0937"/>
    <w:rsid w:val="004C09E1"/>
    <w:rsid w:val="004C0BB3"/>
    <w:rsid w:val="004C0BC1"/>
    <w:rsid w:val="004C0CBB"/>
    <w:rsid w:val="004C0D36"/>
    <w:rsid w:val="004C0DA3"/>
    <w:rsid w:val="004C1315"/>
    <w:rsid w:val="004C1505"/>
    <w:rsid w:val="004C15E9"/>
    <w:rsid w:val="004C16C4"/>
    <w:rsid w:val="004C1734"/>
    <w:rsid w:val="004C18B7"/>
    <w:rsid w:val="004C1AB5"/>
    <w:rsid w:val="004C1AE4"/>
    <w:rsid w:val="004C1B64"/>
    <w:rsid w:val="004C1EAF"/>
    <w:rsid w:val="004C1FE1"/>
    <w:rsid w:val="004C23BE"/>
    <w:rsid w:val="004C24AC"/>
    <w:rsid w:val="004C2594"/>
    <w:rsid w:val="004C27E6"/>
    <w:rsid w:val="004C27EF"/>
    <w:rsid w:val="004C2961"/>
    <w:rsid w:val="004C2987"/>
    <w:rsid w:val="004C2A07"/>
    <w:rsid w:val="004C2A9C"/>
    <w:rsid w:val="004C2CD2"/>
    <w:rsid w:val="004C2D60"/>
    <w:rsid w:val="004C2EEB"/>
    <w:rsid w:val="004C2FB6"/>
    <w:rsid w:val="004C3499"/>
    <w:rsid w:val="004C36E1"/>
    <w:rsid w:val="004C37BE"/>
    <w:rsid w:val="004C387D"/>
    <w:rsid w:val="004C3993"/>
    <w:rsid w:val="004C3994"/>
    <w:rsid w:val="004C3AFB"/>
    <w:rsid w:val="004C3CB2"/>
    <w:rsid w:val="004C3E3E"/>
    <w:rsid w:val="004C3F5B"/>
    <w:rsid w:val="004C3FAC"/>
    <w:rsid w:val="004C403E"/>
    <w:rsid w:val="004C408D"/>
    <w:rsid w:val="004C41C3"/>
    <w:rsid w:val="004C43A9"/>
    <w:rsid w:val="004C4400"/>
    <w:rsid w:val="004C4663"/>
    <w:rsid w:val="004C4B44"/>
    <w:rsid w:val="004C4BA4"/>
    <w:rsid w:val="004C5036"/>
    <w:rsid w:val="004C514C"/>
    <w:rsid w:val="004C5154"/>
    <w:rsid w:val="004C515A"/>
    <w:rsid w:val="004C5B5A"/>
    <w:rsid w:val="004C5C02"/>
    <w:rsid w:val="004C5C46"/>
    <w:rsid w:val="004C5C5F"/>
    <w:rsid w:val="004C5CDF"/>
    <w:rsid w:val="004C5ED0"/>
    <w:rsid w:val="004C62A9"/>
    <w:rsid w:val="004C64D4"/>
    <w:rsid w:val="004C659E"/>
    <w:rsid w:val="004C6986"/>
    <w:rsid w:val="004C6AC4"/>
    <w:rsid w:val="004C6C62"/>
    <w:rsid w:val="004C6C6E"/>
    <w:rsid w:val="004C71DF"/>
    <w:rsid w:val="004C75F7"/>
    <w:rsid w:val="004C762D"/>
    <w:rsid w:val="004C769B"/>
    <w:rsid w:val="004C78B2"/>
    <w:rsid w:val="004C7AD6"/>
    <w:rsid w:val="004C7CE2"/>
    <w:rsid w:val="004D01C5"/>
    <w:rsid w:val="004D01E1"/>
    <w:rsid w:val="004D02D7"/>
    <w:rsid w:val="004D03BF"/>
    <w:rsid w:val="004D0461"/>
    <w:rsid w:val="004D05BE"/>
    <w:rsid w:val="004D08E4"/>
    <w:rsid w:val="004D0A72"/>
    <w:rsid w:val="004D0AC2"/>
    <w:rsid w:val="004D0CEA"/>
    <w:rsid w:val="004D0DD3"/>
    <w:rsid w:val="004D10DD"/>
    <w:rsid w:val="004D130B"/>
    <w:rsid w:val="004D164A"/>
    <w:rsid w:val="004D16D5"/>
    <w:rsid w:val="004D176B"/>
    <w:rsid w:val="004D17B6"/>
    <w:rsid w:val="004D18EA"/>
    <w:rsid w:val="004D1CF8"/>
    <w:rsid w:val="004D1D32"/>
    <w:rsid w:val="004D1D36"/>
    <w:rsid w:val="004D1DAC"/>
    <w:rsid w:val="004D1E7F"/>
    <w:rsid w:val="004D1F0D"/>
    <w:rsid w:val="004D1FE7"/>
    <w:rsid w:val="004D20E1"/>
    <w:rsid w:val="004D2309"/>
    <w:rsid w:val="004D24B1"/>
    <w:rsid w:val="004D262E"/>
    <w:rsid w:val="004D28F3"/>
    <w:rsid w:val="004D2A5C"/>
    <w:rsid w:val="004D2B45"/>
    <w:rsid w:val="004D2D14"/>
    <w:rsid w:val="004D2D69"/>
    <w:rsid w:val="004D2E77"/>
    <w:rsid w:val="004D2F0B"/>
    <w:rsid w:val="004D3132"/>
    <w:rsid w:val="004D387A"/>
    <w:rsid w:val="004D38E9"/>
    <w:rsid w:val="004D394D"/>
    <w:rsid w:val="004D3CB0"/>
    <w:rsid w:val="004D4117"/>
    <w:rsid w:val="004D411B"/>
    <w:rsid w:val="004D4909"/>
    <w:rsid w:val="004D4AB7"/>
    <w:rsid w:val="004D4AC3"/>
    <w:rsid w:val="004D4E48"/>
    <w:rsid w:val="004D4F7C"/>
    <w:rsid w:val="004D503B"/>
    <w:rsid w:val="004D51BF"/>
    <w:rsid w:val="004D51E5"/>
    <w:rsid w:val="004D52AC"/>
    <w:rsid w:val="004D52E3"/>
    <w:rsid w:val="004D5318"/>
    <w:rsid w:val="004D5589"/>
    <w:rsid w:val="004D59B0"/>
    <w:rsid w:val="004D5AF9"/>
    <w:rsid w:val="004D61A6"/>
    <w:rsid w:val="004D628F"/>
    <w:rsid w:val="004D630D"/>
    <w:rsid w:val="004D658A"/>
    <w:rsid w:val="004D687B"/>
    <w:rsid w:val="004D68E4"/>
    <w:rsid w:val="004D6948"/>
    <w:rsid w:val="004D696E"/>
    <w:rsid w:val="004D6A48"/>
    <w:rsid w:val="004D6BD4"/>
    <w:rsid w:val="004D6C85"/>
    <w:rsid w:val="004D6E49"/>
    <w:rsid w:val="004D6F6D"/>
    <w:rsid w:val="004D6FF4"/>
    <w:rsid w:val="004D709A"/>
    <w:rsid w:val="004D70BC"/>
    <w:rsid w:val="004D7157"/>
    <w:rsid w:val="004D73D5"/>
    <w:rsid w:val="004D740C"/>
    <w:rsid w:val="004D74BE"/>
    <w:rsid w:val="004D7522"/>
    <w:rsid w:val="004D761A"/>
    <w:rsid w:val="004D7792"/>
    <w:rsid w:val="004D77EC"/>
    <w:rsid w:val="004D792F"/>
    <w:rsid w:val="004D7966"/>
    <w:rsid w:val="004D7EEB"/>
    <w:rsid w:val="004E001B"/>
    <w:rsid w:val="004E01F5"/>
    <w:rsid w:val="004E04F6"/>
    <w:rsid w:val="004E0909"/>
    <w:rsid w:val="004E0946"/>
    <w:rsid w:val="004E0BD1"/>
    <w:rsid w:val="004E0C3A"/>
    <w:rsid w:val="004E0C69"/>
    <w:rsid w:val="004E0D44"/>
    <w:rsid w:val="004E10CD"/>
    <w:rsid w:val="004E110A"/>
    <w:rsid w:val="004E15F1"/>
    <w:rsid w:val="004E1753"/>
    <w:rsid w:val="004E194E"/>
    <w:rsid w:val="004E1966"/>
    <w:rsid w:val="004E198D"/>
    <w:rsid w:val="004E1B37"/>
    <w:rsid w:val="004E1C57"/>
    <w:rsid w:val="004E1C9C"/>
    <w:rsid w:val="004E1D47"/>
    <w:rsid w:val="004E1D7A"/>
    <w:rsid w:val="004E1ECD"/>
    <w:rsid w:val="004E2070"/>
    <w:rsid w:val="004E20FD"/>
    <w:rsid w:val="004E22B5"/>
    <w:rsid w:val="004E230E"/>
    <w:rsid w:val="004E238E"/>
    <w:rsid w:val="004E26EF"/>
    <w:rsid w:val="004E2AB8"/>
    <w:rsid w:val="004E2DE8"/>
    <w:rsid w:val="004E2E91"/>
    <w:rsid w:val="004E31A4"/>
    <w:rsid w:val="004E334D"/>
    <w:rsid w:val="004E342B"/>
    <w:rsid w:val="004E34FD"/>
    <w:rsid w:val="004E35C0"/>
    <w:rsid w:val="004E375A"/>
    <w:rsid w:val="004E37DB"/>
    <w:rsid w:val="004E3827"/>
    <w:rsid w:val="004E3928"/>
    <w:rsid w:val="004E3A75"/>
    <w:rsid w:val="004E3A88"/>
    <w:rsid w:val="004E3DAC"/>
    <w:rsid w:val="004E4315"/>
    <w:rsid w:val="004E4692"/>
    <w:rsid w:val="004E473E"/>
    <w:rsid w:val="004E4863"/>
    <w:rsid w:val="004E4B41"/>
    <w:rsid w:val="004E4DC2"/>
    <w:rsid w:val="004E4E0B"/>
    <w:rsid w:val="004E5082"/>
    <w:rsid w:val="004E5089"/>
    <w:rsid w:val="004E5403"/>
    <w:rsid w:val="004E5772"/>
    <w:rsid w:val="004E57C1"/>
    <w:rsid w:val="004E5D61"/>
    <w:rsid w:val="004E5EFE"/>
    <w:rsid w:val="004E5F9C"/>
    <w:rsid w:val="004E6007"/>
    <w:rsid w:val="004E618F"/>
    <w:rsid w:val="004E6289"/>
    <w:rsid w:val="004E66C5"/>
    <w:rsid w:val="004E674A"/>
    <w:rsid w:val="004E67EE"/>
    <w:rsid w:val="004E6CE5"/>
    <w:rsid w:val="004E6DBA"/>
    <w:rsid w:val="004E6DCA"/>
    <w:rsid w:val="004E6EF5"/>
    <w:rsid w:val="004E703F"/>
    <w:rsid w:val="004E72B0"/>
    <w:rsid w:val="004E756C"/>
    <w:rsid w:val="004E77BA"/>
    <w:rsid w:val="004E7985"/>
    <w:rsid w:val="004E79CA"/>
    <w:rsid w:val="004E7CD3"/>
    <w:rsid w:val="004F00D7"/>
    <w:rsid w:val="004F00E2"/>
    <w:rsid w:val="004F015C"/>
    <w:rsid w:val="004F03E9"/>
    <w:rsid w:val="004F0570"/>
    <w:rsid w:val="004F05AA"/>
    <w:rsid w:val="004F05C4"/>
    <w:rsid w:val="004F0679"/>
    <w:rsid w:val="004F0814"/>
    <w:rsid w:val="004F093D"/>
    <w:rsid w:val="004F09A4"/>
    <w:rsid w:val="004F09F9"/>
    <w:rsid w:val="004F0C15"/>
    <w:rsid w:val="004F0D7D"/>
    <w:rsid w:val="004F0DA4"/>
    <w:rsid w:val="004F0E2B"/>
    <w:rsid w:val="004F1394"/>
    <w:rsid w:val="004F14D4"/>
    <w:rsid w:val="004F1782"/>
    <w:rsid w:val="004F17A8"/>
    <w:rsid w:val="004F185B"/>
    <w:rsid w:val="004F18FB"/>
    <w:rsid w:val="004F19ED"/>
    <w:rsid w:val="004F1BB5"/>
    <w:rsid w:val="004F1E78"/>
    <w:rsid w:val="004F1EF0"/>
    <w:rsid w:val="004F209E"/>
    <w:rsid w:val="004F2149"/>
    <w:rsid w:val="004F2529"/>
    <w:rsid w:val="004F26AC"/>
    <w:rsid w:val="004F27BA"/>
    <w:rsid w:val="004F2EBD"/>
    <w:rsid w:val="004F32F1"/>
    <w:rsid w:val="004F3990"/>
    <w:rsid w:val="004F39FA"/>
    <w:rsid w:val="004F3A3D"/>
    <w:rsid w:val="004F3FB0"/>
    <w:rsid w:val="004F4025"/>
    <w:rsid w:val="004F427D"/>
    <w:rsid w:val="004F4347"/>
    <w:rsid w:val="004F44A8"/>
    <w:rsid w:val="004F44B0"/>
    <w:rsid w:val="004F44F0"/>
    <w:rsid w:val="004F45A2"/>
    <w:rsid w:val="004F45BD"/>
    <w:rsid w:val="004F46D9"/>
    <w:rsid w:val="004F489D"/>
    <w:rsid w:val="004F4B12"/>
    <w:rsid w:val="004F4C02"/>
    <w:rsid w:val="004F4C05"/>
    <w:rsid w:val="004F4C26"/>
    <w:rsid w:val="004F4C54"/>
    <w:rsid w:val="004F4E11"/>
    <w:rsid w:val="004F4E7E"/>
    <w:rsid w:val="004F4F9A"/>
    <w:rsid w:val="004F5081"/>
    <w:rsid w:val="004F51CC"/>
    <w:rsid w:val="004F538E"/>
    <w:rsid w:val="004F5450"/>
    <w:rsid w:val="004F5550"/>
    <w:rsid w:val="004F56AE"/>
    <w:rsid w:val="004F581B"/>
    <w:rsid w:val="004F5854"/>
    <w:rsid w:val="004F5871"/>
    <w:rsid w:val="004F590E"/>
    <w:rsid w:val="004F5962"/>
    <w:rsid w:val="004F5987"/>
    <w:rsid w:val="004F5B84"/>
    <w:rsid w:val="004F5E4E"/>
    <w:rsid w:val="004F5F69"/>
    <w:rsid w:val="004F5FC0"/>
    <w:rsid w:val="004F5FDE"/>
    <w:rsid w:val="004F60CE"/>
    <w:rsid w:val="004F614D"/>
    <w:rsid w:val="004F6186"/>
    <w:rsid w:val="004F63A3"/>
    <w:rsid w:val="004F64A5"/>
    <w:rsid w:val="004F6673"/>
    <w:rsid w:val="004F683A"/>
    <w:rsid w:val="004F69ED"/>
    <w:rsid w:val="004F6AEE"/>
    <w:rsid w:val="004F6C2F"/>
    <w:rsid w:val="004F6C69"/>
    <w:rsid w:val="004F6FC5"/>
    <w:rsid w:val="004F7013"/>
    <w:rsid w:val="004F70DE"/>
    <w:rsid w:val="004F7152"/>
    <w:rsid w:val="004F72CC"/>
    <w:rsid w:val="004F748B"/>
    <w:rsid w:val="004F7754"/>
    <w:rsid w:val="004F791B"/>
    <w:rsid w:val="004F7AB9"/>
    <w:rsid w:val="004F7B65"/>
    <w:rsid w:val="004F7D57"/>
    <w:rsid w:val="004F7D73"/>
    <w:rsid w:val="004F7EC9"/>
    <w:rsid w:val="004F7F07"/>
    <w:rsid w:val="00500035"/>
    <w:rsid w:val="00500093"/>
    <w:rsid w:val="005000C1"/>
    <w:rsid w:val="00500741"/>
    <w:rsid w:val="005009A2"/>
    <w:rsid w:val="00500BF5"/>
    <w:rsid w:val="00500EF8"/>
    <w:rsid w:val="00500F93"/>
    <w:rsid w:val="00501131"/>
    <w:rsid w:val="0050124E"/>
    <w:rsid w:val="00501265"/>
    <w:rsid w:val="00501421"/>
    <w:rsid w:val="00501702"/>
    <w:rsid w:val="00501785"/>
    <w:rsid w:val="0050178F"/>
    <w:rsid w:val="005017C9"/>
    <w:rsid w:val="005017D8"/>
    <w:rsid w:val="005017DE"/>
    <w:rsid w:val="005018EA"/>
    <w:rsid w:val="005019A0"/>
    <w:rsid w:val="00501AD8"/>
    <w:rsid w:val="00501DBD"/>
    <w:rsid w:val="00501EF6"/>
    <w:rsid w:val="00501F26"/>
    <w:rsid w:val="00502607"/>
    <w:rsid w:val="0050276B"/>
    <w:rsid w:val="00502BE1"/>
    <w:rsid w:val="00502FFB"/>
    <w:rsid w:val="0050337E"/>
    <w:rsid w:val="005034D2"/>
    <w:rsid w:val="005035D5"/>
    <w:rsid w:val="00503657"/>
    <w:rsid w:val="00503722"/>
    <w:rsid w:val="005039A1"/>
    <w:rsid w:val="00503A9C"/>
    <w:rsid w:val="00503C56"/>
    <w:rsid w:val="00503CDA"/>
    <w:rsid w:val="00503F26"/>
    <w:rsid w:val="00503FAF"/>
    <w:rsid w:val="0050402C"/>
    <w:rsid w:val="00504115"/>
    <w:rsid w:val="005043E3"/>
    <w:rsid w:val="0050443C"/>
    <w:rsid w:val="00504A47"/>
    <w:rsid w:val="00504EE3"/>
    <w:rsid w:val="0050504A"/>
    <w:rsid w:val="005053C9"/>
    <w:rsid w:val="0050540E"/>
    <w:rsid w:val="0050542E"/>
    <w:rsid w:val="00505616"/>
    <w:rsid w:val="00505620"/>
    <w:rsid w:val="0050573B"/>
    <w:rsid w:val="005058F7"/>
    <w:rsid w:val="005059F4"/>
    <w:rsid w:val="00505AB1"/>
    <w:rsid w:val="00505C0E"/>
    <w:rsid w:val="00505CD9"/>
    <w:rsid w:val="00506395"/>
    <w:rsid w:val="00506486"/>
    <w:rsid w:val="00506550"/>
    <w:rsid w:val="00506834"/>
    <w:rsid w:val="00506B49"/>
    <w:rsid w:val="00506CD8"/>
    <w:rsid w:val="00506DEC"/>
    <w:rsid w:val="00506F0E"/>
    <w:rsid w:val="00506FF7"/>
    <w:rsid w:val="005071A7"/>
    <w:rsid w:val="0050731C"/>
    <w:rsid w:val="00507446"/>
    <w:rsid w:val="00507456"/>
    <w:rsid w:val="005075EF"/>
    <w:rsid w:val="0050773B"/>
    <w:rsid w:val="0050774D"/>
    <w:rsid w:val="00507758"/>
    <w:rsid w:val="005077BE"/>
    <w:rsid w:val="005077D4"/>
    <w:rsid w:val="00507830"/>
    <w:rsid w:val="0050783B"/>
    <w:rsid w:val="00507852"/>
    <w:rsid w:val="005079D7"/>
    <w:rsid w:val="00507A63"/>
    <w:rsid w:val="00507B78"/>
    <w:rsid w:val="00507D3B"/>
    <w:rsid w:val="005100AC"/>
    <w:rsid w:val="00510102"/>
    <w:rsid w:val="005103CE"/>
    <w:rsid w:val="00510840"/>
    <w:rsid w:val="00510A85"/>
    <w:rsid w:val="00510BBD"/>
    <w:rsid w:val="00510C3C"/>
    <w:rsid w:val="00510C98"/>
    <w:rsid w:val="00510CAA"/>
    <w:rsid w:val="00510CD6"/>
    <w:rsid w:val="00510D11"/>
    <w:rsid w:val="00510D98"/>
    <w:rsid w:val="00510DB9"/>
    <w:rsid w:val="005110C1"/>
    <w:rsid w:val="005111C0"/>
    <w:rsid w:val="0051173F"/>
    <w:rsid w:val="005117CD"/>
    <w:rsid w:val="00511879"/>
    <w:rsid w:val="00511AD4"/>
    <w:rsid w:val="00511BA9"/>
    <w:rsid w:val="00511C39"/>
    <w:rsid w:val="00511DC8"/>
    <w:rsid w:val="005125A0"/>
    <w:rsid w:val="0051263A"/>
    <w:rsid w:val="00512646"/>
    <w:rsid w:val="00512A92"/>
    <w:rsid w:val="00512CDC"/>
    <w:rsid w:val="00512D8E"/>
    <w:rsid w:val="00512DCE"/>
    <w:rsid w:val="00512E8D"/>
    <w:rsid w:val="00513203"/>
    <w:rsid w:val="005134B4"/>
    <w:rsid w:val="005134D2"/>
    <w:rsid w:val="00513546"/>
    <w:rsid w:val="005139E3"/>
    <w:rsid w:val="00513C27"/>
    <w:rsid w:val="00513CB8"/>
    <w:rsid w:val="00513D50"/>
    <w:rsid w:val="00513E5C"/>
    <w:rsid w:val="00514387"/>
    <w:rsid w:val="00514684"/>
    <w:rsid w:val="00514792"/>
    <w:rsid w:val="00514A27"/>
    <w:rsid w:val="00514E58"/>
    <w:rsid w:val="00514FEB"/>
    <w:rsid w:val="00515218"/>
    <w:rsid w:val="00515297"/>
    <w:rsid w:val="005152DD"/>
    <w:rsid w:val="00515324"/>
    <w:rsid w:val="00515468"/>
    <w:rsid w:val="005155C9"/>
    <w:rsid w:val="00515620"/>
    <w:rsid w:val="005156D0"/>
    <w:rsid w:val="00515760"/>
    <w:rsid w:val="005158D4"/>
    <w:rsid w:val="00515A6C"/>
    <w:rsid w:val="00515B61"/>
    <w:rsid w:val="00515C7C"/>
    <w:rsid w:val="00515CFD"/>
    <w:rsid w:val="00515F38"/>
    <w:rsid w:val="00515FD1"/>
    <w:rsid w:val="005162DE"/>
    <w:rsid w:val="0051630D"/>
    <w:rsid w:val="0051650D"/>
    <w:rsid w:val="005165A9"/>
    <w:rsid w:val="00516676"/>
    <w:rsid w:val="005169F4"/>
    <w:rsid w:val="005169FC"/>
    <w:rsid w:val="00516B4C"/>
    <w:rsid w:val="00516C6F"/>
    <w:rsid w:val="00516DC2"/>
    <w:rsid w:val="00516E0D"/>
    <w:rsid w:val="00516E83"/>
    <w:rsid w:val="00516F2C"/>
    <w:rsid w:val="00517133"/>
    <w:rsid w:val="005172D8"/>
    <w:rsid w:val="00517386"/>
    <w:rsid w:val="00517672"/>
    <w:rsid w:val="005178E2"/>
    <w:rsid w:val="00517D9E"/>
    <w:rsid w:val="00517F50"/>
    <w:rsid w:val="0052006E"/>
    <w:rsid w:val="005200C9"/>
    <w:rsid w:val="0052018F"/>
    <w:rsid w:val="00520224"/>
    <w:rsid w:val="00520299"/>
    <w:rsid w:val="00520446"/>
    <w:rsid w:val="00520539"/>
    <w:rsid w:val="0052056D"/>
    <w:rsid w:val="00520591"/>
    <w:rsid w:val="0052060B"/>
    <w:rsid w:val="005206C0"/>
    <w:rsid w:val="00520AC4"/>
    <w:rsid w:val="00520E30"/>
    <w:rsid w:val="00521173"/>
    <w:rsid w:val="00521240"/>
    <w:rsid w:val="00521414"/>
    <w:rsid w:val="00521A0D"/>
    <w:rsid w:val="00521AF6"/>
    <w:rsid w:val="00521D5F"/>
    <w:rsid w:val="00521E39"/>
    <w:rsid w:val="00521FD1"/>
    <w:rsid w:val="005223E9"/>
    <w:rsid w:val="005223F2"/>
    <w:rsid w:val="00522592"/>
    <w:rsid w:val="0052261B"/>
    <w:rsid w:val="0052281B"/>
    <w:rsid w:val="00522823"/>
    <w:rsid w:val="00522907"/>
    <w:rsid w:val="00522921"/>
    <w:rsid w:val="0052292B"/>
    <w:rsid w:val="00522A19"/>
    <w:rsid w:val="00522E39"/>
    <w:rsid w:val="0052300C"/>
    <w:rsid w:val="005233CB"/>
    <w:rsid w:val="00523431"/>
    <w:rsid w:val="005235DB"/>
    <w:rsid w:val="005237EA"/>
    <w:rsid w:val="005238B6"/>
    <w:rsid w:val="00523E7E"/>
    <w:rsid w:val="005240FD"/>
    <w:rsid w:val="005243B9"/>
    <w:rsid w:val="005246D4"/>
    <w:rsid w:val="00524857"/>
    <w:rsid w:val="00524ACD"/>
    <w:rsid w:val="00524BF7"/>
    <w:rsid w:val="00524C38"/>
    <w:rsid w:val="00524C8F"/>
    <w:rsid w:val="00524E14"/>
    <w:rsid w:val="005252B3"/>
    <w:rsid w:val="00525319"/>
    <w:rsid w:val="0052543C"/>
    <w:rsid w:val="005255BE"/>
    <w:rsid w:val="00525651"/>
    <w:rsid w:val="0052588E"/>
    <w:rsid w:val="00525BB5"/>
    <w:rsid w:val="00525D1D"/>
    <w:rsid w:val="00525EA4"/>
    <w:rsid w:val="00525EDD"/>
    <w:rsid w:val="00525F58"/>
    <w:rsid w:val="0052607E"/>
    <w:rsid w:val="005260EF"/>
    <w:rsid w:val="00526216"/>
    <w:rsid w:val="00526255"/>
    <w:rsid w:val="00526510"/>
    <w:rsid w:val="0052654F"/>
    <w:rsid w:val="005265BB"/>
    <w:rsid w:val="00526692"/>
    <w:rsid w:val="00526710"/>
    <w:rsid w:val="005268C4"/>
    <w:rsid w:val="00526C79"/>
    <w:rsid w:val="00526D3B"/>
    <w:rsid w:val="00526E6C"/>
    <w:rsid w:val="00526E9B"/>
    <w:rsid w:val="00527261"/>
    <w:rsid w:val="0052728D"/>
    <w:rsid w:val="005272A8"/>
    <w:rsid w:val="0052742A"/>
    <w:rsid w:val="00527823"/>
    <w:rsid w:val="005279AA"/>
    <w:rsid w:val="00527D61"/>
    <w:rsid w:val="00527D93"/>
    <w:rsid w:val="00527D99"/>
    <w:rsid w:val="0053014F"/>
    <w:rsid w:val="005303D1"/>
    <w:rsid w:val="0053047A"/>
    <w:rsid w:val="00530484"/>
    <w:rsid w:val="005304C2"/>
    <w:rsid w:val="00530675"/>
    <w:rsid w:val="00530828"/>
    <w:rsid w:val="00530864"/>
    <w:rsid w:val="005308E0"/>
    <w:rsid w:val="00530A31"/>
    <w:rsid w:val="00530CB1"/>
    <w:rsid w:val="00530D32"/>
    <w:rsid w:val="005311E5"/>
    <w:rsid w:val="0053166F"/>
    <w:rsid w:val="0053173C"/>
    <w:rsid w:val="00531813"/>
    <w:rsid w:val="0053186F"/>
    <w:rsid w:val="005318B4"/>
    <w:rsid w:val="00531934"/>
    <w:rsid w:val="00531A8A"/>
    <w:rsid w:val="00531B44"/>
    <w:rsid w:val="00531D96"/>
    <w:rsid w:val="00531F02"/>
    <w:rsid w:val="00531F5A"/>
    <w:rsid w:val="00531F88"/>
    <w:rsid w:val="00531FF2"/>
    <w:rsid w:val="0053204A"/>
    <w:rsid w:val="00532312"/>
    <w:rsid w:val="00532331"/>
    <w:rsid w:val="00532451"/>
    <w:rsid w:val="0053264B"/>
    <w:rsid w:val="00532836"/>
    <w:rsid w:val="005328C5"/>
    <w:rsid w:val="005328C9"/>
    <w:rsid w:val="00532B08"/>
    <w:rsid w:val="00532C13"/>
    <w:rsid w:val="00532C6C"/>
    <w:rsid w:val="00532D72"/>
    <w:rsid w:val="0053317C"/>
    <w:rsid w:val="00533205"/>
    <w:rsid w:val="00533425"/>
    <w:rsid w:val="005334C2"/>
    <w:rsid w:val="005336B5"/>
    <w:rsid w:val="005338A5"/>
    <w:rsid w:val="00533A5B"/>
    <w:rsid w:val="00533AB6"/>
    <w:rsid w:val="00533B0A"/>
    <w:rsid w:val="00534141"/>
    <w:rsid w:val="005341AF"/>
    <w:rsid w:val="005342CD"/>
    <w:rsid w:val="005344A3"/>
    <w:rsid w:val="00534668"/>
    <w:rsid w:val="005346FC"/>
    <w:rsid w:val="0053476C"/>
    <w:rsid w:val="0053477D"/>
    <w:rsid w:val="005349F8"/>
    <w:rsid w:val="00534ACD"/>
    <w:rsid w:val="00534B48"/>
    <w:rsid w:val="00534C7E"/>
    <w:rsid w:val="00534D10"/>
    <w:rsid w:val="00534D36"/>
    <w:rsid w:val="00534FAB"/>
    <w:rsid w:val="00535027"/>
    <w:rsid w:val="00535037"/>
    <w:rsid w:val="00535054"/>
    <w:rsid w:val="00535167"/>
    <w:rsid w:val="00535369"/>
    <w:rsid w:val="00535371"/>
    <w:rsid w:val="005353E8"/>
    <w:rsid w:val="0053540F"/>
    <w:rsid w:val="0053541E"/>
    <w:rsid w:val="00535520"/>
    <w:rsid w:val="0053565D"/>
    <w:rsid w:val="00535913"/>
    <w:rsid w:val="0053597E"/>
    <w:rsid w:val="005359FA"/>
    <w:rsid w:val="00535AB2"/>
    <w:rsid w:val="00535B5C"/>
    <w:rsid w:val="00535CC6"/>
    <w:rsid w:val="00536094"/>
    <w:rsid w:val="005361FE"/>
    <w:rsid w:val="0053620B"/>
    <w:rsid w:val="0053620E"/>
    <w:rsid w:val="00536B61"/>
    <w:rsid w:val="00536BFC"/>
    <w:rsid w:val="00536E24"/>
    <w:rsid w:val="00536E7B"/>
    <w:rsid w:val="00536FD1"/>
    <w:rsid w:val="005371EA"/>
    <w:rsid w:val="00537500"/>
    <w:rsid w:val="00537520"/>
    <w:rsid w:val="0053765A"/>
    <w:rsid w:val="005376B9"/>
    <w:rsid w:val="0053773D"/>
    <w:rsid w:val="005377E5"/>
    <w:rsid w:val="005378D1"/>
    <w:rsid w:val="00537C41"/>
    <w:rsid w:val="00537F14"/>
    <w:rsid w:val="005401EF"/>
    <w:rsid w:val="0054025C"/>
    <w:rsid w:val="005405C9"/>
    <w:rsid w:val="00540704"/>
    <w:rsid w:val="005409C7"/>
    <w:rsid w:val="00540AD7"/>
    <w:rsid w:val="00540B19"/>
    <w:rsid w:val="00540CB9"/>
    <w:rsid w:val="00540D87"/>
    <w:rsid w:val="00540D90"/>
    <w:rsid w:val="00541195"/>
    <w:rsid w:val="00541489"/>
    <w:rsid w:val="0054155C"/>
    <w:rsid w:val="0054168E"/>
    <w:rsid w:val="00541C5F"/>
    <w:rsid w:val="00541FEB"/>
    <w:rsid w:val="00542121"/>
    <w:rsid w:val="00542171"/>
    <w:rsid w:val="00542283"/>
    <w:rsid w:val="00542386"/>
    <w:rsid w:val="00542398"/>
    <w:rsid w:val="00542680"/>
    <w:rsid w:val="0054277C"/>
    <w:rsid w:val="00542932"/>
    <w:rsid w:val="00542A10"/>
    <w:rsid w:val="00542B26"/>
    <w:rsid w:val="00542BC2"/>
    <w:rsid w:val="00542C1A"/>
    <w:rsid w:val="00542C29"/>
    <w:rsid w:val="00542E8E"/>
    <w:rsid w:val="00542F6D"/>
    <w:rsid w:val="00542F87"/>
    <w:rsid w:val="00543105"/>
    <w:rsid w:val="00543217"/>
    <w:rsid w:val="0054328C"/>
    <w:rsid w:val="00543345"/>
    <w:rsid w:val="00543395"/>
    <w:rsid w:val="00543758"/>
    <w:rsid w:val="00543911"/>
    <w:rsid w:val="00543B26"/>
    <w:rsid w:val="00543D4E"/>
    <w:rsid w:val="00543EF7"/>
    <w:rsid w:val="00544023"/>
    <w:rsid w:val="005441FA"/>
    <w:rsid w:val="00544290"/>
    <w:rsid w:val="005442A0"/>
    <w:rsid w:val="005442DE"/>
    <w:rsid w:val="00544387"/>
    <w:rsid w:val="00544982"/>
    <w:rsid w:val="00544B41"/>
    <w:rsid w:val="00544BAC"/>
    <w:rsid w:val="00544D32"/>
    <w:rsid w:val="00544DC1"/>
    <w:rsid w:val="00544E70"/>
    <w:rsid w:val="00544E83"/>
    <w:rsid w:val="00544F57"/>
    <w:rsid w:val="005450D6"/>
    <w:rsid w:val="00545149"/>
    <w:rsid w:val="00545229"/>
    <w:rsid w:val="0054530D"/>
    <w:rsid w:val="0054540E"/>
    <w:rsid w:val="00545762"/>
    <w:rsid w:val="00545BAA"/>
    <w:rsid w:val="00545CCD"/>
    <w:rsid w:val="00545DA7"/>
    <w:rsid w:val="00545FBE"/>
    <w:rsid w:val="00546287"/>
    <w:rsid w:val="00546372"/>
    <w:rsid w:val="005466AE"/>
    <w:rsid w:val="005468AB"/>
    <w:rsid w:val="005468B2"/>
    <w:rsid w:val="00546A26"/>
    <w:rsid w:val="00546ADC"/>
    <w:rsid w:val="00546F24"/>
    <w:rsid w:val="00546F7A"/>
    <w:rsid w:val="005470E2"/>
    <w:rsid w:val="00547414"/>
    <w:rsid w:val="00547469"/>
    <w:rsid w:val="00547511"/>
    <w:rsid w:val="0054771D"/>
    <w:rsid w:val="00547840"/>
    <w:rsid w:val="00547E5D"/>
    <w:rsid w:val="00547F4D"/>
    <w:rsid w:val="00550054"/>
    <w:rsid w:val="005502FD"/>
    <w:rsid w:val="005505EA"/>
    <w:rsid w:val="00550D31"/>
    <w:rsid w:val="00550DEC"/>
    <w:rsid w:val="00550FEF"/>
    <w:rsid w:val="00551007"/>
    <w:rsid w:val="00551011"/>
    <w:rsid w:val="005510CB"/>
    <w:rsid w:val="00551173"/>
    <w:rsid w:val="005511BF"/>
    <w:rsid w:val="005511F5"/>
    <w:rsid w:val="00551319"/>
    <w:rsid w:val="0055133E"/>
    <w:rsid w:val="00551566"/>
    <w:rsid w:val="0055156D"/>
    <w:rsid w:val="005515C4"/>
    <w:rsid w:val="00551874"/>
    <w:rsid w:val="00551C02"/>
    <w:rsid w:val="00551D79"/>
    <w:rsid w:val="00551FA1"/>
    <w:rsid w:val="00552066"/>
    <w:rsid w:val="005520A2"/>
    <w:rsid w:val="0055249B"/>
    <w:rsid w:val="005524DF"/>
    <w:rsid w:val="0055254B"/>
    <w:rsid w:val="00552577"/>
    <w:rsid w:val="0055285A"/>
    <w:rsid w:val="00553032"/>
    <w:rsid w:val="005530CA"/>
    <w:rsid w:val="00553178"/>
    <w:rsid w:val="005531F9"/>
    <w:rsid w:val="00553499"/>
    <w:rsid w:val="005534C5"/>
    <w:rsid w:val="005534F5"/>
    <w:rsid w:val="00553582"/>
    <w:rsid w:val="005536E6"/>
    <w:rsid w:val="00553737"/>
    <w:rsid w:val="00553854"/>
    <w:rsid w:val="005538AC"/>
    <w:rsid w:val="005539C7"/>
    <w:rsid w:val="005539E1"/>
    <w:rsid w:val="00553AA5"/>
    <w:rsid w:val="00553CAD"/>
    <w:rsid w:val="00553ECB"/>
    <w:rsid w:val="00553F85"/>
    <w:rsid w:val="00554374"/>
    <w:rsid w:val="00554455"/>
    <w:rsid w:val="0055453F"/>
    <w:rsid w:val="00554914"/>
    <w:rsid w:val="00554935"/>
    <w:rsid w:val="00554A62"/>
    <w:rsid w:val="00554AD2"/>
    <w:rsid w:val="00554BC9"/>
    <w:rsid w:val="00554C82"/>
    <w:rsid w:val="005551E6"/>
    <w:rsid w:val="005552FC"/>
    <w:rsid w:val="00555612"/>
    <w:rsid w:val="00555975"/>
    <w:rsid w:val="0055597C"/>
    <w:rsid w:val="0055598E"/>
    <w:rsid w:val="00555AE3"/>
    <w:rsid w:val="00555BBE"/>
    <w:rsid w:val="00555C34"/>
    <w:rsid w:val="00555C68"/>
    <w:rsid w:val="00555E70"/>
    <w:rsid w:val="00555F51"/>
    <w:rsid w:val="005561A3"/>
    <w:rsid w:val="00556222"/>
    <w:rsid w:val="00556396"/>
    <w:rsid w:val="00556620"/>
    <w:rsid w:val="00556773"/>
    <w:rsid w:val="00556894"/>
    <w:rsid w:val="005569D5"/>
    <w:rsid w:val="00556B3A"/>
    <w:rsid w:val="00556F86"/>
    <w:rsid w:val="00557000"/>
    <w:rsid w:val="005570F0"/>
    <w:rsid w:val="00557906"/>
    <w:rsid w:val="00557977"/>
    <w:rsid w:val="00557A48"/>
    <w:rsid w:val="00557AA5"/>
    <w:rsid w:val="00557B02"/>
    <w:rsid w:val="00557B9B"/>
    <w:rsid w:val="00560243"/>
    <w:rsid w:val="00560285"/>
    <w:rsid w:val="0056072B"/>
    <w:rsid w:val="0056089D"/>
    <w:rsid w:val="00560AB5"/>
    <w:rsid w:val="00560E91"/>
    <w:rsid w:val="00561799"/>
    <w:rsid w:val="00561BA6"/>
    <w:rsid w:val="00561C76"/>
    <w:rsid w:val="00561FAF"/>
    <w:rsid w:val="0056216D"/>
    <w:rsid w:val="005623FA"/>
    <w:rsid w:val="005624C2"/>
    <w:rsid w:val="005624CF"/>
    <w:rsid w:val="00562537"/>
    <w:rsid w:val="005626BD"/>
    <w:rsid w:val="005629DB"/>
    <w:rsid w:val="00562A36"/>
    <w:rsid w:val="00562BCF"/>
    <w:rsid w:val="00562CAB"/>
    <w:rsid w:val="00562CEA"/>
    <w:rsid w:val="00562D77"/>
    <w:rsid w:val="00562E89"/>
    <w:rsid w:val="00563159"/>
    <w:rsid w:val="0056326B"/>
    <w:rsid w:val="00563290"/>
    <w:rsid w:val="005636E7"/>
    <w:rsid w:val="0056392B"/>
    <w:rsid w:val="00563B26"/>
    <w:rsid w:val="00563BEA"/>
    <w:rsid w:val="00563CC2"/>
    <w:rsid w:val="00563D6B"/>
    <w:rsid w:val="00563F41"/>
    <w:rsid w:val="00563FAD"/>
    <w:rsid w:val="0056417F"/>
    <w:rsid w:val="00564273"/>
    <w:rsid w:val="00564569"/>
    <w:rsid w:val="0056463F"/>
    <w:rsid w:val="0056474D"/>
    <w:rsid w:val="005647AF"/>
    <w:rsid w:val="00564B9A"/>
    <w:rsid w:val="00564FC4"/>
    <w:rsid w:val="005650A3"/>
    <w:rsid w:val="0056512D"/>
    <w:rsid w:val="00565293"/>
    <w:rsid w:val="00565429"/>
    <w:rsid w:val="00565465"/>
    <w:rsid w:val="00565789"/>
    <w:rsid w:val="00565A99"/>
    <w:rsid w:val="00565B3C"/>
    <w:rsid w:val="00565BC3"/>
    <w:rsid w:val="00565CE0"/>
    <w:rsid w:val="00565CEA"/>
    <w:rsid w:val="00565D52"/>
    <w:rsid w:val="00565DBF"/>
    <w:rsid w:val="0056606B"/>
    <w:rsid w:val="0056609F"/>
    <w:rsid w:val="005663A8"/>
    <w:rsid w:val="0056657A"/>
    <w:rsid w:val="00566912"/>
    <w:rsid w:val="00566A95"/>
    <w:rsid w:val="00566B8C"/>
    <w:rsid w:val="00566CA1"/>
    <w:rsid w:val="00566DDF"/>
    <w:rsid w:val="00566EF3"/>
    <w:rsid w:val="005670B1"/>
    <w:rsid w:val="0056714A"/>
    <w:rsid w:val="005671D3"/>
    <w:rsid w:val="00567265"/>
    <w:rsid w:val="0056743F"/>
    <w:rsid w:val="00567487"/>
    <w:rsid w:val="005675C0"/>
    <w:rsid w:val="005675E3"/>
    <w:rsid w:val="00567777"/>
    <w:rsid w:val="0056784D"/>
    <w:rsid w:val="00567963"/>
    <w:rsid w:val="00567B3A"/>
    <w:rsid w:val="00567B43"/>
    <w:rsid w:val="00567BF7"/>
    <w:rsid w:val="005701FD"/>
    <w:rsid w:val="0057037B"/>
    <w:rsid w:val="0057041F"/>
    <w:rsid w:val="0057049F"/>
    <w:rsid w:val="00570512"/>
    <w:rsid w:val="005705C7"/>
    <w:rsid w:val="00570753"/>
    <w:rsid w:val="00570B01"/>
    <w:rsid w:val="00570B2D"/>
    <w:rsid w:val="00570C7D"/>
    <w:rsid w:val="00570CE9"/>
    <w:rsid w:val="00570D17"/>
    <w:rsid w:val="00570D71"/>
    <w:rsid w:val="00570E09"/>
    <w:rsid w:val="00570EE0"/>
    <w:rsid w:val="00570FF3"/>
    <w:rsid w:val="00571063"/>
    <w:rsid w:val="005711D6"/>
    <w:rsid w:val="005712C7"/>
    <w:rsid w:val="0057132E"/>
    <w:rsid w:val="005713B0"/>
    <w:rsid w:val="00571532"/>
    <w:rsid w:val="0057162A"/>
    <w:rsid w:val="00571780"/>
    <w:rsid w:val="00571832"/>
    <w:rsid w:val="0057190E"/>
    <w:rsid w:val="00571D62"/>
    <w:rsid w:val="00572132"/>
    <w:rsid w:val="0057221D"/>
    <w:rsid w:val="0057253A"/>
    <w:rsid w:val="005726C3"/>
    <w:rsid w:val="00572747"/>
    <w:rsid w:val="005728B0"/>
    <w:rsid w:val="005728BE"/>
    <w:rsid w:val="005728F0"/>
    <w:rsid w:val="0057294D"/>
    <w:rsid w:val="00572980"/>
    <w:rsid w:val="00572BBE"/>
    <w:rsid w:val="00572BDA"/>
    <w:rsid w:val="00572D16"/>
    <w:rsid w:val="00573159"/>
    <w:rsid w:val="0057337D"/>
    <w:rsid w:val="00573677"/>
    <w:rsid w:val="005736E5"/>
    <w:rsid w:val="005737A0"/>
    <w:rsid w:val="005737F4"/>
    <w:rsid w:val="005739BC"/>
    <w:rsid w:val="00573C50"/>
    <w:rsid w:val="00573CE0"/>
    <w:rsid w:val="00573D9A"/>
    <w:rsid w:val="00573EA0"/>
    <w:rsid w:val="00573F8C"/>
    <w:rsid w:val="005741E9"/>
    <w:rsid w:val="005742CB"/>
    <w:rsid w:val="0057439C"/>
    <w:rsid w:val="0057451F"/>
    <w:rsid w:val="0057459C"/>
    <w:rsid w:val="00574641"/>
    <w:rsid w:val="005748EE"/>
    <w:rsid w:val="005748FB"/>
    <w:rsid w:val="0057496B"/>
    <w:rsid w:val="00574E61"/>
    <w:rsid w:val="00575052"/>
    <w:rsid w:val="005752DD"/>
    <w:rsid w:val="005752F3"/>
    <w:rsid w:val="0057545C"/>
    <w:rsid w:val="00575498"/>
    <w:rsid w:val="005755A6"/>
    <w:rsid w:val="005755E5"/>
    <w:rsid w:val="005757D9"/>
    <w:rsid w:val="0057586C"/>
    <w:rsid w:val="005759A2"/>
    <w:rsid w:val="00575BF5"/>
    <w:rsid w:val="00576023"/>
    <w:rsid w:val="005760D1"/>
    <w:rsid w:val="005760E0"/>
    <w:rsid w:val="005762E4"/>
    <w:rsid w:val="00576375"/>
    <w:rsid w:val="00576383"/>
    <w:rsid w:val="0057656C"/>
    <w:rsid w:val="005765B3"/>
    <w:rsid w:val="0057666D"/>
    <w:rsid w:val="0057668D"/>
    <w:rsid w:val="005766E7"/>
    <w:rsid w:val="00576795"/>
    <w:rsid w:val="005767A2"/>
    <w:rsid w:val="00576811"/>
    <w:rsid w:val="005768A0"/>
    <w:rsid w:val="00576B76"/>
    <w:rsid w:val="00576C27"/>
    <w:rsid w:val="00576F44"/>
    <w:rsid w:val="00576FD5"/>
    <w:rsid w:val="00577499"/>
    <w:rsid w:val="00577586"/>
    <w:rsid w:val="00577753"/>
    <w:rsid w:val="00577922"/>
    <w:rsid w:val="0057797A"/>
    <w:rsid w:val="005779A4"/>
    <w:rsid w:val="00577F38"/>
    <w:rsid w:val="00577FBF"/>
    <w:rsid w:val="00577FD0"/>
    <w:rsid w:val="00580290"/>
    <w:rsid w:val="0058034B"/>
    <w:rsid w:val="005803A2"/>
    <w:rsid w:val="005806AC"/>
    <w:rsid w:val="0058075D"/>
    <w:rsid w:val="00580818"/>
    <w:rsid w:val="00580B28"/>
    <w:rsid w:val="00580CA3"/>
    <w:rsid w:val="00580DE1"/>
    <w:rsid w:val="00580E1B"/>
    <w:rsid w:val="00580E6F"/>
    <w:rsid w:val="00580EA5"/>
    <w:rsid w:val="00580F11"/>
    <w:rsid w:val="00580F7F"/>
    <w:rsid w:val="0058157C"/>
    <w:rsid w:val="005815A0"/>
    <w:rsid w:val="005815AD"/>
    <w:rsid w:val="005816AC"/>
    <w:rsid w:val="00581736"/>
    <w:rsid w:val="00581AD1"/>
    <w:rsid w:val="00581F0D"/>
    <w:rsid w:val="00581F9E"/>
    <w:rsid w:val="005820D9"/>
    <w:rsid w:val="005821E8"/>
    <w:rsid w:val="00582341"/>
    <w:rsid w:val="005824C6"/>
    <w:rsid w:val="005826AE"/>
    <w:rsid w:val="00582980"/>
    <w:rsid w:val="00582B16"/>
    <w:rsid w:val="00582B3A"/>
    <w:rsid w:val="00582BE2"/>
    <w:rsid w:val="00583064"/>
    <w:rsid w:val="005830CD"/>
    <w:rsid w:val="005832DF"/>
    <w:rsid w:val="005832E3"/>
    <w:rsid w:val="0058336A"/>
    <w:rsid w:val="0058342E"/>
    <w:rsid w:val="005834C3"/>
    <w:rsid w:val="00583851"/>
    <w:rsid w:val="005839FF"/>
    <w:rsid w:val="00583ABC"/>
    <w:rsid w:val="00583E5A"/>
    <w:rsid w:val="00583F3E"/>
    <w:rsid w:val="0058401A"/>
    <w:rsid w:val="00584028"/>
    <w:rsid w:val="0058408B"/>
    <w:rsid w:val="005842E1"/>
    <w:rsid w:val="00584416"/>
    <w:rsid w:val="0058447E"/>
    <w:rsid w:val="00584585"/>
    <w:rsid w:val="00584713"/>
    <w:rsid w:val="005848D0"/>
    <w:rsid w:val="00584A74"/>
    <w:rsid w:val="00584C0B"/>
    <w:rsid w:val="00584C4E"/>
    <w:rsid w:val="005855EE"/>
    <w:rsid w:val="005855F5"/>
    <w:rsid w:val="00585A0A"/>
    <w:rsid w:val="00585A9C"/>
    <w:rsid w:val="00585B7F"/>
    <w:rsid w:val="00585BCD"/>
    <w:rsid w:val="00585D5F"/>
    <w:rsid w:val="00585FB0"/>
    <w:rsid w:val="00585FF2"/>
    <w:rsid w:val="0058669E"/>
    <w:rsid w:val="0058672A"/>
    <w:rsid w:val="00586974"/>
    <w:rsid w:val="00586A22"/>
    <w:rsid w:val="00586B46"/>
    <w:rsid w:val="00586B60"/>
    <w:rsid w:val="00586E6D"/>
    <w:rsid w:val="00587283"/>
    <w:rsid w:val="005875D5"/>
    <w:rsid w:val="0058766C"/>
    <w:rsid w:val="0058776B"/>
    <w:rsid w:val="005877C6"/>
    <w:rsid w:val="0059037E"/>
    <w:rsid w:val="0059053C"/>
    <w:rsid w:val="00590622"/>
    <w:rsid w:val="00590694"/>
    <w:rsid w:val="00590774"/>
    <w:rsid w:val="005909E3"/>
    <w:rsid w:val="00590A3E"/>
    <w:rsid w:val="00590AED"/>
    <w:rsid w:val="00590C42"/>
    <w:rsid w:val="00590CF2"/>
    <w:rsid w:val="00590E1A"/>
    <w:rsid w:val="005910B7"/>
    <w:rsid w:val="0059122F"/>
    <w:rsid w:val="00591460"/>
    <w:rsid w:val="005914E9"/>
    <w:rsid w:val="005916DB"/>
    <w:rsid w:val="00591952"/>
    <w:rsid w:val="00591A10"/>
    <w:rsid w:val="00591B54"/>
    <w:rsid w:val="00591BD9"/>
    <w:rsid w:val="00591D82"/>
    <w:rsid w:val="00591EDF"/>
    <w:rsid w:val="00591F95"/>
    <w:rsid w:val="00591FCB"/>
    <w:rsid w:val="00592545"/>
    <w:rsid w:val="00592D62"/>
    <w:rsid w:val="005930E9"/>
    <w:rsid w:val="0059322B"/>
    <w:rsid w:val="0059329A"/>
    <w:rsid w:val="005935F7"/>
    <w:rsid w:val="0059369B"/>
    <w:rsid w:val="0059385F"/>
    <w:rsid w:val="00593A9D"/>
    <w:rsid w:val="00593D07"/>
    <w:rsid w:val="00593D22"/>
    <w:rsid w:val="00593D4D"/>
    <w:rsid w:val="00593EF8"/>
    <w:rsid w:val="0059412F"/>
    <w:rsid w:val="005944D0"/>
    <w:rsid w:val="005945ED"/>
    <w:rsid w:val="005949A2"/>
    <w:rsid w:val="00594D57"/>
    <w:rsid w:val="00594DE3"/>
    <w:rsid w:val="00594EAF"/>
    <w:rsid w:val="00594FC7"/>
    <w:rsid w:val="00595120"/>
    <w:rsid w:val="0059548A"/>
    <w:rsid w:val="005957F3"/>
    <w:rsid w:val="00595859"/>
    <w:rsid w:val="00595899"/>
    <w:rsid w:val="005958C1"/>
    <w:rsid w:val="00595940"/>
    <w:rsid w:val="00595E81"/>
    <w:rsid w:val="00595E8A"/>
    <w:rsid w:val="00595F7A"/>
    <w:rsid w:val="0059618C"/>
    <w:rsid w:val="005964F5"/>
    <w:rsid w:val="00596A32"/>
    <w:rsid w:val="00596B48"/>
    <w:rsid w:val="00596C20"/>
    <w:rsid w:val="00596ED6"/>
    <w:rsid w:val="00597006"/>
    <w:rsid w:val="00597277"/>
    <w:rsid w:val="00597443"/>
    <w:rsid w:val="00597562"/>
    <w:rsid w:val="00597712"/>
    <w:rsid w:val="005977CB"/>
    <w:rsid w:val="00597C3B"/>
    <w:rsid w:val="00597CDB"/>
    <w:rsid w:val="00597DEF"/>
    <w:rsid w:val="00597ED3"/>
    <w:rsid w:val="00597F3E"/>
    <w:rsid w:val="005A0019"/>
    <w:rsid w:val="005A00AC"/>
    <w:rsid w:val="005A014D"/>
    <w:rsid w:val="005A0174"/>
    <w:rsid w:val="005A017F"/>
    <w:rsid w:val="005A0918"/>
    <w:rsid w:val="005A0AEC"/>
    <w:rsid w:val="005A0BBA"/>
    <w:rsid w:val="005A0DB2"/>
    <w:rsid w:val="005A0F3A"/>
    <w:rsid w:val="005A1137"/>
    <w:rsid w:val="005A1365"/>
    <w:rsid w:val="005A1480"/>
    <w:rsid w:val="005A1565"/>
    <w:rsid w:val="005A1651"/>
    <w:rsid w:val="005A17B8"/>
    <w:rsid w:val="005A17F9"/>
    <w:rsid w:val="005A1A5C"/>
    <w:rsid w:val="005A1AD6"/>
    <w:rsid w:val="005A1D22"/>
    <w:rsid w:val="005A1DBD"/>
    <w:rsid w:val="005A1E0E"/>
    <w:rsid w:val="005A2127"/>
    <w:rsid w:val="005A2266"/>
    <w:rsid w:val="005A2599"/>
    <w:rsid w:val="005A26A4"/>
    <w:rsid w:val="005A291A"/>
    <w:rsid w:val="005A29DF"/>
    <w:rsid w:val="005A2A8D"/>
    <w:rsid w:val="005A2C5A"/>
    <w:rsid w:val="005A2CA3"/>
    <w:rsid w:val="005A2EF4"/>
    <w:rsid w:val="005A301C"/>
    <w:rsid w:val="005A34C1"/>
    <w:rsid w:val="005A364F"/>
    <w:rsid w:val="005A3861"/>
    <w:rsid w:val="005A396C"/>
    <w:rsid w:val="005A3BE1"/>
    <w:rsid w:val="005A3E62"/>
    <w:rsid w:val="005A3EB7"/>
    <w:rsid w:val="005A4029"/>
    <w:rsid w:val="005A4139"/>
    <w:rsid w:val="005A4223"/>
    <w:rsid w:val="005A42BD"/>
    <w:rsid w:val="005A4347"/>
    <w:rsid w:val="005A4476"/>
    <w:rsid w:val="005A4557"/>
    <w:rsid w:val="005A465D"/>
    <w:rsid w:val="005A4740"/>
    <w:rsid w:val="005A4763"/>
    <w:rsid w:val="005A4764"/>
    <w:rsid w:val="005A49F2"/>
    <w:rsid w:val="005A4A51"/>
    <w:rsid w:val="005A4B78"/>
    <w:rsid w:val="005A4C8F"/>
    <w:rsid w:val="005A4DB2"/>
    <w:rsid w:val="005A4DC1"/>
    <w:rsid w:val="005A4DDB"/>
    <w:rsid w:val="005A4E12"/>
    <w:rsid w:val="005A4E17"/>
    <w:rsid w:val="005A4ED6"/>
    <w:rsid w:val="005A50CA"/>
    <w:rsid w:val="005A51EA"/>
    <w:rsid w:val="005A52BF"/>
    <w:rsid w:val="005A539B"/>
    <w:rsid w:val="005A5536"/>
    <w:rsid w:val="005A5857"/>
    <w:rsid w:val="005A5926"/>
    <w:rsid w:val="005A5A26"/>
    <w:rsid w:val="005A5BDD"/>
    <w:rsid w:val="005A5D72"/>
    <w:rsid w:val="005A5DDE"/>
    <w:rsid w:val="005A5E45"/>
    <w:rsid w:val="005A5E6A"/>
    <w:rsid w:val="005A5EA6"/>
    <w:rsid w:val="005A5FDD"/>
    <w:rsid w:val="005A603B"/>
    <w:rsid w:val="005A6245"/>
    <w:rsid w:val="005A62BB"/>
    <w:rsid w:val="005A63A5"/>
    <w:rsid w:val="005A6504"/>
    <w:rsid w:val="005A684B"/>
    <w:rsid w:val="005A68B1"/>
    <w:rsid w:val="005A6A05"/>
    <w:rsid w:val="005A6B28"/>
    <w:rsid w:val="005A6B36"/>
    <w:rsid w:val="005A6B39"/>
    <w:rsid w:val="005A6B6F"/>
    <w:rsid w:val="005A6B83"/>
    <w:rsid w:val="005A6CFF"/>
    <w:rsid w:val="005A6D03"/>
    <w:rsid w:val="005A6D1A"/>
    <w:rsid w:val="005A708B"/>
    <w:rsid w:val="005A74D2"/>
    <w:rsid w:val="005A74F3"/>
    <w:rsid w:val="005A7521"/>
    <w:rsid w:val="005A7552"/>
    <w:rsid w:val="005A76E9"/>
    <w:rsid w:val="005A7703"/>
    <w:rsid w:val="005A77D5"/>
    <w:rsid w:val="005A7AE6"/>
    <w:rsid w:val="005A7B33"/>
    <w:rsid w:val="005A7C9A"/>
    <w:rsid w:val="005A7F9B"/>
    <w:rsid w:val="005A7FA7"/>
    <w:rsid w:val="005A7FBB"/>
    <w:rsid w:val="005B03AE"/>
    <w:rsid w:val="005B0404"/>
    <w:rsid w:val="005B0537"/>
    <w:rsid w:val="005B0616"/>
    <w:rsid w:val="005B06C4"/>
    <w:rsid w:val="005B0A4C"/>
    <w:rsid w:val="005B0E57"/>
    <w:rsid w:val="005B0F9F"/>
    <w:rsid w:val="005B11FE"/>
    <w:rsid w:val="005B1422"/>
    <w:rsid w:val="005B1472"/>
    <w:rsid w:val="005B15B4"/>
    <w:rsid w:val="005B15E9"/>
    <w:rsid w:val="005B165A"/>
    <w:rsid w:val="005B16DA"/>
    <w:rsid w:val="005B1A27"/>
    <w:rsid w:val="005B1B1D"/>
    <w:rsid w:val="005B1CCD"/>
    <w:rsid w:val="005B1FA9"/>
    <w:rsid w:val="005B229C"/>
    <w:rsid w:val="005B2340"/>
    <w:rsid w:val="005B2546"/>
    <w:rsid w:val="005B270F"/>
    <w:rsid w:val="005B2870"/>
    <w:rsid w:val="005B28CE"/>
    <w:rsid w:val="005B28F8"/>
    <w:rsid w:val="005B29BB"/>
    <w:rsid w:val="005B29C6"/>
    <w:rsid w:val="005B2A0B"/>
    <w:rsid w:val="005B2AEB"/>
    <w:rsid w:val="005B2D05"/>
    <w:rsid w:val="005B3118"/>
    <w:rsid w:val="005B31F0"/>
    <w:rsid w:val="005B327B"/>
    <w:rsid w:val="005B3435"/>
    <w:rsid w:val="005B343B"/>
    <w:rsid w:val="005B3558"/>
    <w:rsid w:val="005B357B"/>
    <w:rsid w:val="005B3677"/>
    <w:rsid w:val="005B37CF"/>
    <w:rsid w:val="005B385C"/>
    <w:rsid w:val="005B3990"/>
    <w:rsid w:val="005B3A08"/>
    <w:rsid w:val="005B3AEA"/>
    <w:rsid w:val="005B3B14"/>
    <w:rsid w:val="005B3B1C"/>
    <w:rsid w:val="005B4278"/>
    <w:rsid w:val="005B43C4"/>
    <w:rsid w:val="005B44C2"/>
    <w:rsid w:val="005B4648"/>
    <w:rsid w:val="005B46E7"/>
    <w:rsid w:val="005B4AF4"/>
    <w:rsid w:val="005B4DC2"/>
    <w:rsid w:val="005B4F39"/>
    <w:rsid w:val="005B4FB8"/>
    <w:rsid w:val="005B52B9"/>
    <w:rsid w:val="005B541E"/>
    <w:rsid w:val="005B556E"/>
    <w:rsid w:val="005B5721"/>
    <w:rsid w:val="005B5802"/>
    <w:rsid w:val="005B59CC"/>
    <w:rsid w:val="005B59E0"/>
    <w:rsid w:val="005B5A54"/>
    <w:rsid w:val="005B5C33"/>
    <w:rsid w:val="005B5E80"/>
    <w:rsid w:val="005B5E8B"/>
    <w:rsid w:val="005B612B"/>
    <w:rsid w:val="005B61DD"/>
    <w:rsid w:val="005B646B"/>
    <w:rsid w:val="005B6A3C"/>
    <w:rsid w:val="005B6C90"/>
    <w:rsid w:val="005B7101"/>
    <w:rsid w:val="005B719A"/>
    <w:rsid w:val="005B72A3"/>
    <w:rsid w:val="005B740B"/>
    <w:rsid w:val="005B7438"/>
    <w:rsid w:val="005B782A"/>
    <w:rsid w:val="005B7A72"/>
    <w:rsid w:val="005B7B58"/>
    <w:rsid w:val="005B7C65"/>
    <w:rsid w:val="005B7CC5"/>
    <w:rsid w:val="005B7D55"/>
    <w:rsid w:val="005C007A"/>
    <w:rsid w:val="005C0132"/>
    <w:rsid w:val="005C029F"/>
    <w:rsid w:val="005C0580"/>
    <w:rsid w:val="005C0671"/>
    <w:rsid w:val="005C06B4"/>
    <w:rsid w:val="005C0759"/>
    <w:rsid w:val="005C07B1"/>
    <w:rsid w:val="005C0992"/>
    <w:rsid w:val="005C09F3"/>
    <w:rsid w:val="005C0AFA"/>
    <w:rsid w:val="005C0C4D"/>
    <w:rsid w:val="005C0CF2"/>
    <w:rsid w:val="005C0ECE"/>
    <w:rsid w:val="005C1027"/>
    <w:rsid w:val="005C1146"/>
    <w:rsid w:val="005C1153"/>
    <w:rsid w:val="005C11D1"/>
    <w:rsid w:val="005C127F"/>
    <w:rsid w:val="005C12CF"/>
    <w:rsid w:val="005C13E5"/>
    <w:rsid w:val="005C1461"/>
    <w:rsid w:val="005C181A"/>
    <w:rsid w:val="005C1A88"/>
    <w:rsid w:val="005C1AB5"/>
    <w:rsid w:val="005C1BBA"/>
    <w:rsid w:val="005C1D73"/>
    <w:rsid w:val="005C1E5E"/>
    <w:rsid w:val="005C1ECC"/>
    <w:rsid w:val="005C1F09"/>
    <w:rsid w:val="005C21F9"/>
    <w:rsid w:val="005C225B"/>
    <w:rsid w:val="005C2348"/>
    <w:rsid w:val="005C2530"/>
    <w:rsid w:val="005C2774"/>
    <w:rsid w:val="005C2A82"/>
    <w:rsid w:val="005C2DA9"/>
    <w:rsid w:val="005C329F"/>
    <w:rsid w:val="005C335B"/>
    <w:rsid w:val="005C36F3"/>
    <w:rsid w:val="005C3C01"/>
    <w:rsid w:val="005C3C8F"/>
    <w:rsid w:val="005C3E82"/>
    <w:rsid w:val="005C3FD9"/>
    <w:rsid w:val="005C40D6"/>
    <w:rsid w:val="005C452C"/>
    <w:rsid w:val="005C459C"/>
    <w:rsid w:val="005C46F5"/>
    <w:rsid w:val="005C4B25"/>
    <w:rsid w:val="005C4F47"/>
    <w:rsid w:val="005C5587"/>
    <w:rsid w:val="005C57FB"/>
    <w:rsid w:val="005C5863"/>
    <w:rsid w:val="005C59B7"/>
    <w:rsid w:val="005C59FF"/>
    <w:rsid w:val="005C5A17"/>
    <w:rsid w:val="005C5AFF"/>
    <w:rsid w:val="005C5C37"/>
    <w:rsid w:val="005C5E75"/>
    <w:rsid w:val="005C5EE8"/>
    <w:rsid w:val="005C5F11"/>
    <w:rsid w:val="005C6091"/>
    <w:rsid w:val="005C6107"/>
    <w:rsid w:val="005C610A"/>
    <w:rsid w:val="005C636D"/>
    <w:rsid w:val="005C638D"/>
    <w:rsid w:val="005C68AD"/>
    <w:rsid w:val="005C6E91"/>
    <w:rsid w:val="005C759E"/>
    <w:rsid w:val="005C76B8"/>
    <w:rsid w:val="005C7847"/>
    <w:rsid w:val="005C7AB5"/>
    <w:rsid w:val="005C7D3A"/>
    <w:rsid w:val="005C7ED2"/>
    <w:rsid w:val="005C7F58"/>
    <w:rsid w:val="005C7FBF"/>
    <w:rsid w:val="005D014F"/>
    <w:rsid w:val="005D02A5"/>
    <w:rsid w:val="005D0526"/>
    <w:rsid w:val="005D060E"/>
    <w:rsid w:val="005D06F9"/>
    <w:rsid w:val="005D07CD"/>
    <w:rsid w:val="005D09A6"/>
    <w:rsid w:val="005D09CF"/>
    <w:rsid w:val="005D0A34"/>
    <w:rsid w:val="005D0C9E"/>
    <w:rsid w:val="005D0ECD"/>
    <w:rsid w:val="005D0F90"/>
    <w:rsid w:val="005D0FB6"/>
    <w:rsid w:val="005D1073"/>
    <w:rsid w:val="005D12DF"/>
    <w:rsid w:val="005D1AAB"/>
    <w:rsid w:val="005D1AE4"/>
    <w:rsid w:val="005D1FF6"/>
    <w:rsid w:val="005D2155"/>
    <w:rsid w:val="005D21B9"/>
    <w:rsid w:val="005D237A"/>
    <w:rsid w:val="005D266B"/>
    <w:rsid w:val="005D2763"/>
    <w:rsid w:val="005D28C5"/>
    <w:rsid w:val="005D2A8B"/>
    <w:rsid w:val="005D2B7B"/>
    <w:rsid w:val="005D3000"/>
    <w:rsid w:val="005D30A5"/>
    <w:rsid w:val="005D3465"/>
    <w:rsid w:val="005D3480"/>
    <w:rsid w:val="005D348D"/>
    <w:rsid w:val="005D34B7"/>
    <w:rsid w:val="005D34F7"/>
    <w:rsid w:val="005D35A8"/>
    <w:rsid w:val="005D3631"/>
    <w:rsid w:val="005D3795"/>
    <w:rsid w:val="005D38C2"/>
    <w:rsid w:val="005D3C25"/>
    <w:rsid w:val="005D3C79"/>
    <w:rsid w:val="005D3CE3"/>
    <w:rsid w:val="005D3EF9"/>
    <w:rsid w:val="005D5162"/>
    <w:rsid w:val="005D5488"/>
    <w:rsid w:val="005D5498"/>
    <w:rsid w:val="005D55A5"/>
    <w:rsid w:val="005D5831"/>
    <w:rsid w:val="005D5891"/>
    <w:rsid w:val="005D589B"/>
    <w:rsid w:val="005D599A"/>
    <w:rsid w:val="005D59CB"/>
    <w:rsid w:val="005D5A23"/>
    <w:rsid w:val="005D5BBF"/>
    <w:rsid w:val="005D5C32"/>
    <w:rsid w:val="005D61AA"/>
    <w:rsid w:val="005D61B7"/>
    <w:rsid w:val="005D6237"/>
    <w:rsid w:val="005D66A1"/>
    <w:rsid w:val="005D6C01"/>
    <w:rsid w:val="005D6C7D"/>
    <w:rsid w:val="005D6E6E"/>
    <w:rsid w:val="005D717D"/>
    <w:rsid w:val="005D747B"/>
    <w:rsid w:val="005D7660"/>
    <w:rsid w:val="005D76C5"/>
    <w:rsid w:val="005D7843"/>
    <w:rsid w:val="005D7941"/>
    <w:rsid w:val="005D7966"/>
    <w:rsid w:val="005D7AE7"/>
    <w:rsid w:val="005D7B19"/>
    <w:rsid w:val="005D7CBA"/>
    <w:rsid w:val="005E0199"/>
    <w:rsid w:val="005E0263"/>
    <w:rsid w:val="005E048A"/>
    <w:rsid w:val="005E07AD"/>
    <w:rsid w:val="005E09D0"/>
    <w:rsid w:val="005E0A54"/>
    <w:rsid w:val="005E0AC0"/>
    <w:rsid w:val="005E0D73"/>
    <w:rsid w:val="005E12C8"/>
    <w:rsid w:val="005E12FA"/>
    <w:rsid w:val="005E1626"/>
    <w:rsid w:val="005E1790"/>
    <w:rsid w:val="005E195D"/>
    <w:rsid w:val="005E2228"/>
    <w:rsid w:val="005E24E5"/>
    <w:rsid w:val="005E26D0"/>
    <w:rsid w:val="005E26D7"/>
    <w:rsid w:val="005E2875"/>
    <w:rsid w:val="005E2976"/>
    <w:rsid w:val="005E2C13"/>
    <w:rsid w:val="005E2E72"/>
    <w:rsid w:val="005E2ED7"/>
    <w:rsid w:val="005E2F53"/>
    <w:rsid w:val="005E300A"/>
    <w:rsid w:val="005E32DA"/>
    <w:rsid w:val="005E3344"/>
    <w:rsid w:val="005E33D8"/>
    <w:rsid w:val="005E3694"/>
    <w:rsid w:val="005E3B13"/>
    <w:rsid w:val="005E3C58"/>
    <w:rsid w:val="005E3E6F"/>
    <w:rsid w:val="005E3EE9"/>
    <w:rsid w:val="005E418E"/>
    <w:rsid w:val="005E42EF"/>
    <w:rsid w:val="005E4718"/>
    <w:rsid w:val="005E4874"/>
    <w:rsid w:val="005E4B29"/>
    <w:rsid w:val="005E4BDA"/>
    <w:rsid w:val="005E4BE7"/>
    <w:rsid w:val="005E4D33"/>
    <w:rsid w:val="005E4DCD"/>
    <w:rsid w:val="005E4E6C"/>
    <w:rsid w:val="005E5058"/>
    <w:rsid w:val="005E50AF"/>
    <w:rsid w:val="005E52FD"/>
    <w:rsid w:val="005E5394"/>
    <w:rsid w:val="005E5588"/>
    <w:rsid w:val="005E583D"/>
    <w:rsid w:val="005E5A12"/>
    <w:rsid w:val="005E5EDA"/>
    <w:rsid w:val="005E5F88"/>
    <w:rsid w:val="005E623F"/>
    <w:rsid w:val="005E639D"/>
    <w:rsid w:val="005E654B"/>
    <w:rsid w:val="005E65E5"/>
    <w:rsid w:val="005E6F4E"/>
    <w:rsid w:val="005E7057"/>
    <w:rsid w:val="005E7438"/>
    <w:rsid w:val="005E7448"/>
    <w:rsid w:val="005E7674"/>
    <w:rsid w:val="005E793B"/>
    <w:rsid w:val="005E79F9"/>
    <w:rsid w:val="005E7FF5"/>
    <w:rsid w:val="005F0191"/>
    <w:rsid w:val="005F028E"/>
    <w:rsid w:val="005F053C"/>
    <w:rsid w:val="005F060D"/>
    <w:rsid w:val="005F06D2"/>
    <w:rsid w:val="005F08BA"/>
    <w:rsid w:val="005F0970"/>
    <w:rsid w:val="005F0B15"/>
    <w:rsid w:val="005F0CF0"/>
    <w:rsid w:val="005F0F99"/>
    <w:rsid w:val="005F0FFD"/>
    <w:rsid w:val="005F1039"/>
    <w:rsid w:val="005F120C"/>
    <w:rsid w:val="005F16A5"/>
    <w:rsid w:val="005F16E7"/>
    <w:rsid w:val="005F1714"/>
    <w:rsid w:val="005F1A80"/>
    <w:rsid w:val="005F1D32"/>
    <w:rsid w:val="005F1EDB"/>
    <w:rsid w:val="005F2120"/>
    <w:rsid w:val="005F23DA"/>
    <w:rsid w:val="005F26C8"/>
    <w:rsid w:val="005F28CB"/>
    <w:rsid w:val="005F2B0C"/>
    <w:rsid w:val="005F2D0B"/>
    <w:rsid w:val="005F2D8F"/>
    <w:rsid w:val="005F2E56"/>
    <w:rsid w:val="005F2F6F"/>
    <w:rsid w:val="005F2F88"/>
    <w:rsid w:val="005F2FDD"/>
    <w:rsid w:val="005F30C9"/>
    <w:rsid w:val="005F326D"/>
    <w:rsid w:val="005F32B6"/>
    <w:rsid w:val="005F335A"/>
    <w:rsid w:val="005F33AF"/>
    <w:rsid w:val="005F3550"/>
    <w:rsid w:val="005F3551"/>
    <w:rsid w:val="005F38D8"/>
    <w:rsid w:val="005F3925"/>
    <w:rsid w:val="005F39A7"/>
    <w:rsid w:val="005F3AAA"/>
    <w:rsid w:val="005F3F68"/>
    <w:rsid w:val="005F45E5"/>
    <w:rsid w:val="005F4711"/>
    <w:rsid w:val="005F4918"/>
    <w:rsid w:val="005F4A0E"/>
    <w:rsid w:val="005F4ABF"/>
    <w:rsid w:val="005F4BED"/>
    <w:rsid w:val="005F4C04"/>
    <w:rsid w:val="005F4D8F"/>
    <w:rsid w:val="005F4E5B"/>
    <w:rsid w:val="005F5061"/>
    <w:rsid w:val="005F517A"/>
    <w:rsid w:val="005F537D"/>
    <w:rsid w:val="005F54FA"/>
    <w:rsid w:val="005F56FF"/>
    <w:rsid w:val="005F599F"/>
    <w:rsid w:val="005F5A34"/>
    <w:rsid w:val="005F5B6C"/>
    <w:rsid w:val="005F5DFD"/>
    <w:rsid w:val="005F5EEE"/>
    <w:rsid w:val="005F5F13"/>
    <w:rsid w:val="005F5FFF"/>
    <w:rsid w:val="005F601B"/>
    <w:rsid w:val="005F601E"/>
    <w:rsid w:val="005F61C4"/>
    <w:rsid w:val="005F62DC"/>
    <w:rsid w:val="005F6387"/>
    <w:rsid w:val="005F669B"/>
    <w:rsid w:val="005F67E7"/>
    <w:rsid w:val="005F68C0"/>
    <w:rsid w:val="005F6978"/>
    <w:rsid w:val="005F69A9"/>
    <w:rsid w:val="005F69F7"/>
    <w:rsid w:val="005F6C39"/>
    <w:rsid w:val="005F6FB6"/>
    <w:rsid w:val="005F71FE"/>
    <w:rsid w:val="005F72F5"/>
    <w:rsid w:val="005F73DC"/>
    <w:rsid w:val="005F74A1"/>
    <w:rsid w:val="005F74BD"/>
    <w:rsid w:val="005F7868"/>
    <w:rsid w:val="005F7884"/>
    <w:rsid w:val="005F7BAA"/>
    <w:rsid w:val="005F7C3D"/>
    <w:rsid w:val="005F7C3E"/>
    <w:rsid w:val="005F7C90"/>
    <w:rsid w:val="005F7D1C"/>
    <w:rsid w:val="005F7ED8"/>
    <w:rsid w:val="006001F0"/>
    <w:rsid w:val="00600499"/>
    <w:rsid w:val="00600605"/>
    <w:rsid w:val="0060071C"/>
    <w:rsid w:val="006007BF"/>
    <w:rsid w:val="00600834"/>
    <w:rsid w:val="00600973"/>
    <w:rsid w:val="00600A6D"/>
    <w:rsid w:val="00600AB1"/>
    <w:rsid w:val="00600EFE"/>
    <w:rsid w:val="00601603"/>
    <w:rsid w:val="006016D1"/>
    <w:rsid w:val="0060185F"/>
    <w:rsid w:val="006018CA"/>
    <w:rsid w:val="00601CCD"/>
    <w:rsid w:val="00601E4C"/>
    <w:rsid w:val="00601F6F"/>
    <w:rsid w:val="006020D4"/>
    <w:rsid w:val="006020DC"/>
    <w:rsid w:val="00602106"/>
    <w:rsid w:val="00602185"/>
    <w:rsid w:val="00602319"/>
    <w:rsid w:val="0060269C"/>
    <w:rsid w:val="006026EC"/>
    <w:rsid w:val="006027E2"/>
    <w:rsid w:val="006029F9"/>
    <w:rsid w:val="00602B4F"/>
    <w:rsid w:val="00602D16"/>
    <w:rsid w:val="00602E84"/>
    <w:rsid w:val="00603093"/>
    <w:rsid w:val="00603174"/>
    <w:rsid w:val="0060322E"/>
    <w:rsid w:val="0060326E"/>
    <w:rsid w:val="0060342A"/>
    <w:rsid w:val="0060380F"/>
    <w:rsid w:val="006039DD"/>
    <w:rsid w:val="006039F1"/>
    <w:rsid w:val="00603ABD"/>
    <w:rsid w:val="00603BDE"/>
    <w:rsid w:val="00603D45"/>
    <w:rsid w:val="00603E6F"/>
    <w:rsid w:val="0060405B"/>
    <w:rsid w:val="00604093"/>
    <w:rsid w:val="0060424E"/>
    <w:rsid w:val="00604331"/>
    <w:rsid w:val="00604612"/>
    <w:rsid w:val="00604615"/>
    <w:rsid w:val="006046BF"/>
    <w:rsid w:val="00604836"/>
    <w:rsid w:val="00604949"/>
    <w:rsid w:val="00604AA4"/>
    <w:rsid w:val="00604B9E"/>
    <w:rsid w:val="00604BC4"/>
    <w:rsid w:val="00604BCE"/>
    <w:rsid w:val="00604E15"/>
    <w:rsid w:val="00604FE2"/>
    <w:rsid w:val="006050E2"/>
    <w:rsid w:val="006052A7"/>
    <w:rsid w:val="006052E2"/>
    <w:rsid w:val="006058B9"/>
    <w:rsid w:val="00605ADD"/>
    <w:rsid w:val="00605B63"/>
    <w:rsid w:val="00605E4C"/>
    <w:rsid w:val="006060E9"/>
    <w:rsid w:val="00606124"/>
    <w:rsid w:val="006061DF"/>
    <w:rsid w:val="006062AE"/>
    <w:rsid w:val="00606443"/>
    <w:rsid w:val="0060655A"/>
    <w:rsid w:val="00606568"/>
    <w:rsid w:val="006065A2"/>
    <w:rsid w:val="00606B8F"/>
    <w:rsid w:val="00606CB4"/>
    <w:rsid w:val="00606EAA"/>
    <w:rsid w:val="00606F0F"/>
    <w:rsid w:val="00606F6D"/>
    <w:rsid w:val="00606FBB"/>
    <w:rsid w:val="00607210"/>
    <w:rsid w:val="0060725F"/>
    <w:rsid w:val="00607320"/>
    <w:rsid w:val="006073D3"/>
    <w:rsid w:val="00607596"/>
    <w:rsid w:val="0060762E"/>
    <w:rsid w:val="006077AA"/>
    <w:rsid w:val="00607817"/>
    <w:rsid w:val="006078A5"/>
    <w:rsid w:val="006078C2"/>
    <w:rsid w:val="00607B8E"/>
    <w:rsid w:val="00607C2D"/>
    <w:rsid w:val="00607EEF"/>
    <w:rsid w:val="00607F09"/>
    <w:rsid w:val="00607FD6"/>
    <w:rsid w:val="0061049B"/>
    <w:rsid w:val="00610602"/>
    <w:rsid w:val="00610676"/>
    <w:rsid w:val="0061069E"/>
    <w:rsid w:val="00610C13"/>
    <w:rsid w:val="00610C63"/>
    <w:rsid w:val="00610D96"/>
    <w:rsid w:val="00611194"/>
    <w:rsid w:val="006115B2"/>
    <w:rsid w:val="006115D2"/>
    <w:rsid w:val="00611723"/>
    <w:rsid w:val="00611895"/>
    <w:rsid w:val="00611B1F"/>
    <w:rsid w:val="00611DD1"/>
    <w:rsid w:val="00612083"/>
    <w:rsid w:val="0061220D"/>
    <w:rsid w:val="0061244A"/>
    <w:rsid w:val="006125AC"/>
    <w:rsid w:val="00612697"/>
    <w:rsid w:val="00612777"/>
    <w:rsid w:val="00612866"/>
    <w:rsid w:val="00612C3D"/>
    <w:rsid w:val="00612DAB"/>
    <w:rsid w:val="00612E6B"/>
    <w:rsid w:val="00612E7E"/>
    <w:rsid w:val="00612FE6"/>
    <w:rsid w:val="00613140"/>
    <w:rsid w:val="0061316C"/>
    <w:rsid w:val="0061327B"/>
    <w:rsid w:val="0061328E"/>
    <w:rsid w:val="00613344"/>
    <w:rsid w:val="006136E5"/>
    <w:rsid w:val="006138E1"/>
    <w:rsid w:val="006138F4"/>
    <w:rsid w:val="00613ABA"/>
    <w:rsid w:val="00613B48"/>
    <w:rsid w:val="00613C62"/>
    <w:rsid w:val="00613F13"/>
    <w:rsid w:val="00613F75"/>
    <w:rsid w:val="00613FB0"/>
    <w:rsid w:val="00614115"/>
    <w:rsid w:val="0061413A"/>
    <w:rsid w:val="00614353"/>
    <w:rsid w:val="006145C6"/>
    <w:rsid w:val="006147C8"/>
    <w:rsid w:val="00614868"/>
    <w:rsid w:val="00614A41"/>
    <w:rsid w:val="00614A8B"/>
    <w:rsid w:val="00614B11"/>
    <w:rsid w:val="00614BD8"/>
    <w:rsid w:val="00614CF7"/>
    <w:rsid w:val="00614D6C"/>
    <w:rsid w:val="00614E3F"/>
    <w:rsid w:val="0061522C"/>
    <w:rsid w:val="006152FA"/>
    <w:rsid w:val="006154C3"/>
    <w:rsid w:val="006154D0"/>
    <w:rsid w:val="0061552C"/>
    <w:rsid w:val="00615538"/>
    <w:rsid w:val="0061554F"/>
    <w:rsid w:val="00615584"/>
    <w:rsid w:val="0061587C"/>
    <w:rsid w:val="006158CE"/>
    <w:rsid w:val="006158D1"/>
    <w:rsid w:val="00615A06"/>
    <w:rsid w:val="00615E3E"/>
    <w:rsid w:val="00615EF1"/>
    <w:rsid w:val="00616099"/>
    <w:rsid w:val="006160F5"/>
    <w:rsid w:val="006161B3"/>
    <w:rsid w:val="00616215"/>
    <w:rsid w:val="0061624C"/>
    <w:rsid w:val="00616528"/>
    <w:rsid w:val="00616740"/>
    <w:rsid w:val="00616865"/>
    <w:rsid w:val="00616A26"/>
    <w:rsid w:val="00616A5E"/>
    <w:rsid w:val="00616B24"/>
    <w:rsid w:val="00616E2A"/>
    <w:rsid w:val="00617093"/>
    <w:rsid w:val="00617236"/>
    <w:rsid w:val="0061743D"/>
    <w:rsid w:val="0061756E"/>
    <w:rsid w:val="006175A8"/>
    <w:rsid w:val="00617C7E"/>
    <w:rsid w:val="00617DE8"/>
    <w:rsid w:val="00620034"/>
    <w:rsid w:val="006200A0"/>
    <w:rsid w:val="006201BF"/>
    <w:rsid w:val="006203B9"/>
    <w:rsid w:val="006204FE"/>
    <w:rsid w:val="006205A3"/>
    <w:rsid w:val="006206B5"/>
    <w:rsid w:val="00620714"/>
    <w:rsid w:val="00620751"/>
    <w:rsid w:val="006207A5"/>
    <w:rsid w:val="00620FF6"/>
    <w:rsid w:val="0062101E"/>
    <w:rsid w:val="006213C6"/>
    <w:rsid w:val="006213C9"/>
    <w:rsid w:val="0062154F"/>
    <w:rsid w:val="00621653"/>
    <w:rsid w:val="00621681"/>
    <w:rsid w:val="00621817"/>
    <w:rsid w:val="00621861"/>
    <w:rsid w:val="00621924"/>
    <w:rsid w:val="00621C01"/>
    <w:rsid w:val="00621CD1"/>
    <w:rsid w:val="00621D47"/>
    <w:rsid w:val="00621DE3"/>
    <w:rsid w:val="00621EE6"/>
    <w:rsid w:val="00622011"/>
    <w:rsid w:val="00622074"/>
    <w:rsid w:val="0062209B"/>
    <w:rsid w:val="0062235C"/>
    <w:rsid w:val="00622517"/>
    <w:rsid w:val="006225E5"/>
    <w:rsid w:val="006226F4"/>
    <w:rsid w:val="006229D4"/>
    <w:rsid w:val="00622BD9"/>
    <w:rsid w:val="00622E6C"/>
    <w:rsid w:val="00622EEF"/>
    <w:rsid w:val="00622FA8"/>
    <w:rsid w:val="0062304D"/>
    <w:rsid w:val="00623453"/>
    <w:rsid w:val="0062349E"/>
    <w:rsid w:val="00623A00"/>
    <w:rsid w:val="00623A7B"/>
    <w:rsid w:val="00623BB9"/>
    <w:rsid w:val="00623C4B"/>
    <w:rsid w:val="00623CD4"/>
    <w:rsid w:val="00623EBD"/>
    <w:rsid w:val="00623EF3"/>
    <w:rsid w:val="00624286"/>
    <w:rsid w:val="00624B1D"/>
    <w:rsid w:val="00624CA2"/>
    <w:rsid w:val="00624CDC"/>
    <w:rsid w:val="00624D22"/>
    <w:rsid w:val="00625118"/>
    <w:rsid w:val="006253ED"/>
    <w:rsid w:val="0062552A"/>
    <w:rsid w:val="006255C7"/>
    <w:rsid w:val="006256A8"/>
    <w:rsid w:val="0062589C"/>
    <w:rsid w:val="00625927"/>
    <w:rsid w:val="0062598B"/>
    <w:rsid w:val="00625B32"/>
    <w:rsid w:val="00625B4B"/>
    <w:rsid w:val="00625DDA"/>
    <w:rsid w:val="00625E21"/>
    <w:rsid w:val="00625E31"/>
    <w:rsid w:val="00625F12"/>
    <w:rsid w:val="00625F7D"/>
    <w:rsid w:val="00626086"/>
    <w:rsid w:val="0062615C"/>
    <w:rsid w:val="00626226"/>
    <w:rsid w:val="006263A9"/>
    <w:rsid w:val="006266DE"/>
    <w:rsid w:val="006267DA"/>
    <w:rsid w:val="00626801"/>
    <w:rsid w:val="006269F0"/>
    <w:rsid w:val="00626C1E"/>
    <w:rsid w:val="00626C39"/>
    <w:rsid w:val="00626D36"/>
    <w:rsid w:val="00626D6F"/>
    <w:rsid w:val="00626E49"/>
    <w:rsid w:val="006272B0"/>
    <w:rsid w:val="00627355"/>
    <w:rsid w:val="006274FA"/>
    <w:rsid w:val="006275CE"/>
    <w:rsid w:val="00627686"/>
    <w:rsid w:val="00627765"/>
    <w:rsid w:val="0062785A"/>
    <w:rsid w:val="00627B4E"/>
    <w:rsid w:val="00627C29"/>
    <w:rsid w:val="00627DCA"/>
    <w:rsid w:val="00627DF6"/>
    <w:rsid w:val="00627E4E"/>
    <w:rsid w:val="00630059"/>
    <w:rsid w:val="00630062"/>
    <w:rsid w:val="006308C0"/>
    <w:rsid w:val="006308FF"/>
    <w:rsid w:val="00630928"/>
    <w:rsid w:val="006309D1"/>
    <w:rsid w:val="006309FD"/>
    <w:rsid w:val="00630A5A"/>
    <w:rsid w:val="00630ADB"/>
    <w:rsid w:val="00630B3A"/>
    <w:rsid w:val="00630C3C"/>
    <w:rsid w:val="00630C5E"/>
    <w:rsid w:val="00630F1A"/>
    <w:rsid w:val="00630F44"/>
    <w:rsid w:val="00630F89"/>
    <w:rsid w:val="00630FF0"/>
    <w:rsid w:val="006311DE"/>
    <w:rsid w:val="006311F8"/>
    <w:rsid w:val="006315A7"/>
    <w:rsid w:val="00631770"/>
    <w:rsid w:val="006319B8"/>
    <w:rsid w:val="00631C8C"/>
    <w:rsid w:val="00631E7E"/>
    <w:rsid w:val="0063213F"/>
    <w:rsid w:val="00632425"/>
    <w:rsid w:val="00632448"/>
    <w:rsid w:val="0063258D"/>
    <w:rsid w:val="00632615"/>
    <w:rsid w:val="006326E8"/>
    <w:rsid w:val="0063288F"/>
    <w:rsid w:val="00632902"/>
    <w:rsid w:val="00632912"/>
    <w:rsid w:val="006329B6"/>
    <w:rsid w:val="006329D0"/>
    <w:rsid w:val="00632AFF"/>
    <w:rsid w:val="00632B72"/>
    <w:rsid w:val="00633174"/>
    <w:rsid w:val="0063323C"/>
    <w:rsid w:val="006332AE"/>
    <w:rsid w:val="00633330"/>
    <w:rsid w:val="006333BC"/>
    <w:rsid w:val="00633563"/>
    <w:rsid w:val="006335FA"/>
    <w:rsid w:val="0063360E"/>
    <w:rsid w:val="00633799"/>
    <w:rsid w:val="00633B13"/>
    <w:rsid w:val="00633C87"/>
    <w:rsid w:val="00633CAC"/>
    <w:rsid w:val="00633DD5"/>
    <w:rsid w:val="00633E68"/>
    <w:rsid w:val="00633F0C"/>
    <w:rsid w:val="006340BE"/>
    <w:rsid w:val="00634266"/>
    <w:rsid w:val="00634516"/>
    <w:rsid w:val="006346BE"/>
    <w:rsid w:val="006346CE"/>
    <w:rsid w:val="006348FA"/>
    <w:rsid w:val="00634BAE"/>
    <w:rsid w:val="00634D07"/>
    <w:rsid w:val="00634D9A"/>
    <w:rsid w:val="00634E4A"/>
    <w:rsid w:val="0063500B"/>
    <w:rsid w:val="00635099"/>
    <w:rsid w:val="00635139"/>
    <w:rsid w:val="00635167"/>
    <w:rsid w:val="00635417"/>
    <w:rsid w:val="00635435"/>
    <w:rsid w:val="006356BF"/>
    <w:rsid w:val="006359BF"/>
    <w:rsid w:val="00635CF0"/>
    <w:rsid w:val="00635D00"/>
    <w:rsid w:val="00635D07"/>
    <w:rsid w:val="00635D94"/>
    <w:rsid w:val="00635E55"/>
    <w:rsid w:val="00636495"/>
    <w:rsid w:val="00636811"/>
    <w:rsid w:val="0063683F"/>
    <w:rsid w:val="00636A5D"/>
    <w:rsid w:val="00636D2D"/>
    <w:rsid w:val="00636D31"/>
    <w:rsid w:val="00636F72"/>
    <w:rsid w:val="006371B7"/>
    <w:rsid w:val="0063728B"/>
    <w:rsid w:val="00637915"/>
    <w:rsid w:val="00637959"/>
    <w:rsid w:val="00637B64"/>
    <w:rsid w:val="00637C21"/>
    <w:rsid w:val="00637D76"/>
    <w:rsid w:val="00637E5D"/>
    <w:rsid w:val="00637EA2"/>
    <w:rsid w:val="00640087"/>
    <w:rsid w:val="00640290"/>
    <w:rsid w:val="006402AE"/>
    <w:rsid w:val="006402AF"/>
    <w:rsid w:val="00640674"/>
    <w:rsid w:val="00640830"/>
    <w:rsid w:val="00640E45"/>
    <w:rsid w:val="00640E61"/>
    <w:rsid w:val="00640F87"/>
    <w:rsid w:val="00641006"/>
    <w:rsid w:val="006411B3"/>
    <w:rsid w:val="006412F6"/>
    <w:rsid w:val="006416BB"/>
    <w:rsid w:val="00641707"/>
    <w:rsid w:val="00641795"/>
    <w:rsid w:val="0064188F"/>
    <w:rsid w:val="006418FD"/>
    <w:rsid w:val="00641998"/>
    <w:rsid w:val="0064199C"/>
    <w:rsid w:val="00641AF2"/>
    <w:rsid w:val="00641B51"/>
    <w:rsid w:val="00641D8F"/>
    <w:rsid w:val="00642122"/>
    <w:rsid w:val="00642147"/>
    <w:rsid w:val="00642407"/>
    <w:rsid w:val="00642427"/>
    <w:rsid w:val="0064242D"/>
    <w:rsid w:val="0064245D"/>
    <w:rsid w:val="006424B0"/>
    <w:rsid w:val="006425AE"/>
    <w:rsid w:val="00642735"/>
    <w:rsid w:val="0064299E"/>
    <w:rsid w:val="00642EC5"/>
    <w:rsid w:val="00642ED9"/>
    <w:rsid w:val="00642EE4"/>
    <w:rsid w:val="00642F0D"/>
    <w:rsid w:val="00642F92"/>
    <w:rsid w:val="006430B3"/>
    <w:rsid w:val="0064315A"/>
    <w:rsid w:val="00643676"/>
    <w:rsid w:val="0064370C"/>
    <w:rsid w:val="00643A17"/>
    <w:rsid w:val="00643A7A"/>
    <w:rsid w:val="00643AC9"/>
    <w:rsid w:val="00643B59"/>
    <w:rsid w:val="00643DEE"/>
    <w:rsid w:val="00643E80"/>
    <w:rsid w:val="00644340"/>
    <w:rsid w:val="006443A7"/>
    <w:rsid w:val="00644517"/>
    <w:rsid w:val="006445DF"/>
    <w:rsid w:val="0064463B"/>
    <w:rsid w:val="0064466F"/>
    <w:rsid w:val="006446A5"/>
    <w:rsid w:val="006446E3"/>
    <w:rsid w:val="0064473D"/>
    <w:rsid w:val="006449B8"/>
    <w:rsid w:val="00644A33"/>
    <w:rsid w:val="00644D8A"/>
    <w:rsid w:val="00644E23"/>
    <w:rsid w:val="00644E52"/>
    <w:rsid w:val="00644F78"/>
    <w:rsid w:val="00645140"/>
    <w:rsid w:val="006453D3"/>
    <w:rsid w:val="00645740"/>
    <w:rsid w:val="00645754"/>
    <w:rsid w:val="0064597A"/>
    <w:rsid w:val="00645B04"/>
    <w:rsid w:val="00645B88"/>
    <w:rsid w:val="00645C58"/>
    <w:rsid w:val="00645D5B"/>
    <w:rsid w:val="00645E78"/>
    <w:rsid w:val="006460E0"/>
    <w:rsid w:val="00646640"/>
    <w:rsid w:val="0064670D"/>
    <w:rsid w:val="00646FDA"/>
    <w:rsid w:val="0064708B"/>
    <w:rsid w:val="0064710C"/>
    <w:rsid w:val="00647123"/>
    <w:rsid w:val="0064737F"/>
    <w:rsid w:val="006473A2"/>
    <w:rsid w:val="006477C0"/>
    <w:rsid w:val="006477E2"/>
    <w:rsid w:val="006478C1"/>
    <w:rsid w:val="00647972"/>
    <w:rsid w:val="00647A03"/>
    <w:rsid w:val="00647A65"/>
    <w:rsid w:val="00647C88"/>
    <w:rsid w:val="00647F8B"/>
    <w:rsid w:val="00650016"/>
    <w:rsid w:val="00650197"/>
    <w:rsid w:val="006503FE"/>
    <w:rsid w:val="00650778"/>
    <w:rsid w:val="00650970"/>
    <w:rsid w:val="00650A59"/>
    <w:rsid w:val="00650DD8"/>
    <w:rsid w:val="00650FF8"/>
    <w:rsid w:val="006510FE"/>
    <w:rsid w:val="0065150F"/>
    <w:rsid w:val="00651694"/>
    <w:rsid w:val="00651743"/>
    <w:rsid w:val="006519B2"/>
    <w:rsid w:val="006519E5"/>
    <w:rsid w:val="00651C31"/>
    <w:rsid w:val="00651CCB"/>
    <w:rsid w:val="00651CE3"/>
    <w:rsid w:val="00651DF9"/>
    <w:rsid w:val="00651F33"/>
    <w:rsid w:val="006520A4"/>
    <w:rsid w:val="00652311"/>
    <w:rsid w:val="006524F3"/>
    <w:rsid w:val="006525DA"/>
    <w:rsid w:val="00652609"/>
    <w:rsid w:val="00652825"/>
    <w:rsid w:val="00652A7E"/>
    <w:rsid w:val="00652D21"/>
    <w:rsid w:val="00652D48"/>
    <w:rsid w:val="00652D67"/>
    <w:rsid w:val="00652DA6"/>
    <w:rsid w:val="00652E44"/>
    <w:rsid w:val="006530AD"/>
    <w:rsid w:val="00653301"/>
    <w:rsid w:val="0065345F"/>
    <w:rsid w:val="00653A2E"/>
    <w:rsid w:val="00653EDA"/>
    <w:rsid w:val="00653FE6"/>
    <w:rsid w:val="00654421"/>
    <w:rsid w:val="00654571"/>
    <w:rsid w:val="0065465D"/>
    <w:rsid w:val="0065465E"/>
    <w:rsid w:val="00654739"/>
    <w:rsid w:val="00654744"/>
    <w:rsid w:val="00654852"/>
    <w:rsid w:val="00654B08"/>
    <w:rsid w:val="00654CA1"/>
    <w:rsid w:val="00654D16"/>
    <w:rsid w:val="00654EC2"/>
    <w:rsid w:val="00654F2B"/>
    <w:rsid w:val="00655284"/>
    <w:rsid w:val="00655460"/>
    <w:rsid w:val="006554FB"/>
    <w:rsid w:val="00655750"/>
    <w:rsid w:val="00655A21"/>
    <w:rsid w:val="00655AAC"/>
    <w:rsid w:val="00655BCC"/>
    <w:rsid w:val="00655C13"/>
    <w:rsid w:val="00655C6A"/>
    <w:rsid w:val="00655E39"/>
    <w:rsid w:val="00655F0D"/>
    <w:rsid w:val="00656061"/>
    <w:rsid w:val="00656083"/>
    <w:rsid w:val="0065613F"/>
    <w:rsid w:val="00656204"/>
    <w:rsid w:val="0065625B"/>
    <w:rsid w:val="0065642E"/>
    <w:rsid w:val="0065643F"/>
    <w:rsid w:val="00656462"/>
    <w:rsid w:val="006564A3"/>
    <w:rsid w:val="0065654D"/>
    <w:rsid w:val="00656C6F"/>
    <w:rsid w:val="00656D1F"/>
    <w:rsid w:val="00656DFF"/>
    <w:rsid w:val="006571AB"/>
    <w:rsid w:val="006574EC"/>
    <w:rsid w:val="0065753C"/>
    <w:rsid w:val="00657836"/>
    <w:rsid w:val="00657874"/>
    <w:rsid w:val="006578D8"/>
    <w:rsid w:val="006578FB"/>
    <w:rsid w:val="00657932"/>
    <w:rsid w:val="00657B6E"/>
    <w:rsid w:val="00657BF0"/>
    <w:rsid w:val="00657C60"/>
    <w:rsid w:val="00657CFA"/>
    <w:rsid w:val="00657EB9"/>
    <w:rsid w:val="00657EE7"/>
    <w:rsid w:val="00660035"/>
    <w:rsid w:val="0066011E"/>
    <w:rsid w:val="006601C8"/>
    <w:rsid w:val="00660250"/>
    <w:rsid w:val="006602DA"/>
    <w:rsid w:val="00660354"/>
    <w:rsid w:val="006604C5"/>
    <w:rsid w:val="0066050D"/>
    <w:rsid w:val="0066061D"/>
    <w:rsid w:val="00660638"/>
    <w:rsid w:val="00660674"/>
    <w:rsid w:val="00660933"/>
    <w:rsid w:val="00660A15"/>
    <w:rsid w:val="00660C9C"/>
    <w:rsid w:val="00660D3D"/>
    <w:rsid w:val="00660DBB"/>
    <w:rsid w:val="00660DCC"/>
    <w:rsid w:val="00660E5E"/>
    <w:rsid w:val="00660EA4"/>
    <w:rsid w:val="00660F19"/>
    <w:rsid w:val="006611F8"/>
    <w:rsid w:val="006613BE"/>
    <w:rsid w:val="00661AE0"/>
    <w:rsid w:val="00661C7A"/>
    <w:rsid w:val="00662009"/>
    <w:rsid w:val="00662083"/>
    <w:rsid w:val="0066216C"/>
    <w:rsid w:val="00662317"/>
    <w:rsid w:val="00662359"/>
    <w:rsid w:val="0066238D"/>
    <w:rsid w:val="00662561"/>
    <w:rsid w:val="006625AF"/>
    <w:rsid w:val="006626C6"/>
    <w:rsid w:val="006629A3"/>
    <w:rsid w:val="00662A05"/>
    <w:rsid w:val="00662B3F"/>
    <w:rsid w:val="00662B65"/>
    <w:rsid w:val="00663011"/>
    <w:rsid w:val="006632BB"/>
    <w:rsid w:val="00663393"/>
    <w:rsid w:val="006633EE"/>
    <w:rsid w:val="00663478"/>
    <w:rsid w:val="0066378A"/>
    <w:rsid w:val="006638EE"/>
    <w:rsid w:val="00663A98"/>
    <w:rsid w:val="00663B42"/>
    <w:rsid w:val="00663B5A"/>
    <w:rsid w:val="00663C34"/>
    <w:rsid w:val="00663D6C"/>
    <w:rsid w:val="00663EC9"/>
    <w:rsid w:val="00663F32"/>
    <w:rsid w:val="00663FB3"/>
    <w:rsid w:val="00664059"/>
    <w:rsid w:val="006640D8"/>
    <w:rsid w:val="00664140"/>
    <w:rsid w:val="006642EE"/>
    <w:rsid w:val="0066445F"/>
    <w:rsid w:val="006644F4"/>
    <w:rsid w:val="00664553"/>
    <w:rsid w:val="006645FD"/>
    <w:rsid w:val="00664637"/>
    <w:rsid w:val="00664643"/>
    <w:rsid w:val="00664A39"/>
    <w:rsid w:val="00664C4F"/>
    <w:rsid w:val="00664C8A"/>
    <w:rsid w:val="00664CD8"/>
    <w:rsid w:val="00664E17"/>
    <w:rsid w:val="00665276"/>
    <w:rsid w:val="00665285"/>
    <w:rsid w:val="00665297"/>
    <w:rsid w:val="006654C1"/>
    <w:rsid w:val="00665647"/>
    <w:rsid w:val="00665691"/>
    <w:rsid w:val="00665923"/>
    <w:rsid w:val="006659D1"/>
    <w:rsid w:val="00665D7F"/>
    <w:rsid w:val="00665E4A"/>
    <w:rsid w:val="006660ED"/>
    <w:rsid w:val="0066614B"/>
    <w:rsid w:val="00666234"/>
    <w:rsid w:val="0066623E"/>
    <w:rsid w:val="00666304"/>
    <w:rsid w:val="006663E3"/>
    <w:rsid w:val="00666526"/>
    <w:rsid w:val="006665F0"/>
    <w:rsid w:val="00666768"/>
    <w:rsid w:val="006667EA"/>
    <w:rsid w:val="00666A05"/>
    <w:rsid w:val="00666C96"/>
    <w:rsid w:val="00666CCF"/>
    <w:rsid w:val="00666DBD"/>
    <w:rsid w:val="00666F50"/>
    <w:rsid w:val="00666F6B"/>
    <w:rsid w:val="00667067"/>
    <w:rsid w:val="006672F1"/>
    <w:rsid w:val="00667350"/>
    <w:rsid w:val="0066747A"/>
    <w:rsid w:val="00667671"/>
    <w:rsid w:val="006676B1"/>
    <w:rsid w:val="00667759"/>
    <w:rsid w:val="006678B4"/>
    <w:rsid w:val="006678E8"/>
    <w:rsid w:val="00667953"/>
    <w:rsid w:val="006679E9"/>
    <w:rsid w:val="00667AEC"/>
    <w:rsid w:val="00667CBA"/>
    <w:rsid w:val="00667D05"/>
    <w:rsid w:val="00667FDB"/>
    <w:rsid w:val="0067023F"/>
    <w:rsid w:val="00670247"/>
    <w:rsid w:val="00670385"/>
    <w:rsid w:val="00670917"/>
    <w:rsid w:val="00670BA0"/>
    <w:rsid w:val="00670BFF"/>
    <w:rsid w:val="00670E4F"/>
    <w:rsid w:val="00670EC9"/>
    <w:rsid w:val="00670EE5"/>
    <w:rsid w:val="006710B4"/>
    <w:rsid w:val="00671115"/>
    <w:rsid w:val="006714E1"/>
    <w:rsid w:val="006714F5"/>
    <w:rsid w:val="0067158D"/>
    <w:rsid w:val="006716BE"/>
    <w:rsid w:val="006716E2"/>
    <w:rsid w:val="00671863"/>
    <w:rsid w:val="006719D3"/>
    <w:rsid w:val="00671B85"/>
    <w:rsid w:val="00671C99"/>
    <w:rsid w:val="00671E5C"/>
    <w:rsid w:val="00671ED2"/>
    <w:rsid w:val="006721A3"/>
    <w:rsid w:val="0067230F"/>
    <w:rsid w:val="006723F6"/>
    <w:rsid w:val="00672485"/>
    <w:rsid w:val="00672591"/>
    <w:rsid w:val="00672638"/>
    <w:rsid w:val="00672653"/>
    <w:rsid w:val="006727D7"/>
    <w:rsid w:val="006728DB"/>
    <w:rsid w:val="00672BBF"/>
    <w:rsid w:val="00672CC7"/>
    <w:rsid w:val="00672D39"/>
    <w:rsid w:val="00672D94"/>
    <w:rsid w:val="00672DDF"/>
    <w:rsid w:val="00673350"/>
    <w:rsid w:val="006734AA"/>
    <w:rsid w:val="006735FD"/>
    <w:rsid w:val="00673BB5"/>
    <w:rsid w:val="00673C33"/>
    <w:rsid w:val="00673C53"/>
    <w:rsid w:val="006741F5"/>
    <w:rsid w:val="006745F0"/>
    <w:rsid w:val="00674BFE"/>
    <w:rsid w:val="00674C03"/>
    <w:rsid w:val="0067502E"/>
    <w:rsid w:val="006750F6"/>
    <w:rsid w:val="00675136"/>
    <w:rsid w:val="006753F7"/>
    <w:rsid w:val="0067564F"/>
    <w:rsid w:val="00675652"/>
    <w:rsid w:val="006756F1"/>
    <w:rsid w:val="00675939"/>
    <w:rsid w:val="00675A1A"/>
    <w:rsid w:val="00675DF6"/>
    <w:rsid w:val="00675E08"/>
    <w:rsid w:val="006761A7"/>
    <w:rsid w:val="00676209"/>
    <w:rsid w:val="006764C5"/>
    <w:rsid w:val="006767E2"/>
    <w:rsid w:val="00676968"/>
    <w:rsid w:val="006769F3"/>
    <w:rsid w:val="00676A6A"/>
    <w:rsid w:val="00676AC7"/>
    <w:rsid w:val="00676BDA"/>
    <w:rsid w:val="00676D18"/>
    <w:rsid w:val="00676D49"/>
    <w:rsid w:val="0067709D"/>
    <w:rsid w:val="006770D7"/>
    <w:rsid w:val="00677356"/>
    <w:rsid w:val="006774CE"/>
    <w:rsid w:val="00677746"/>
    <w:rsid w:val="006778D8"/>
    <w:rsid w:val="006778DF"/>
    <w:rsid w:val="00677B38"/>
    <w:rsid w:val="00677DBC"/>
    <w:rsid w:val="00677E55"/>
    <w:rsid w:val="00677F56"/>
    <w:rsid w:val="00677FE7"/>
    <w:rsid w:val="0068014B"/>
    <w:rsid w:val="0068022C"/>
    <w:rsid w:val="0068023B"/>
    <w:rsid w:val="0068035A"/>
    <w:rsid w:val="0068056B"/>
    <w:rsid w:val="0068061A"/>
    <w:rsid w:val="00680664"/>
    <w:rsid w:val="006808D8"/>
    <w:rsid w:val="00680974"/>
    <w:rsid w:val="00680E10"/>
    <w:rsid w:val="00680FD6"/>
    <w:rsid w:val="00681080"/>
    <w:rsid w:val="0068159A"/>
    <w:rsid w:val="006815C9"/>
    <w:rsid w:val="00681678"/>
    <w:rsid w:val="0068178D"/>
    <w:rsid w:val="006818B0"/>
    <w:rsid w:val="00681A0F"/>
    <w:rsid w:val="00681CAB"/>
    <w:rsid w:val="00681DCE"/>
    <w:rsid w:val="00681E8A"/>
    <w:rsid w:val="00681F87"/>
    <w:rsid w:val="0068231D"/>
    <w:rsid w:val="00682839"/>
    <w:rsid w:val="00682A37"/>
    <w:rsid w:val="00682B38"/>
    <w:rsid w:val="00683112"/>
    <w:rsid w:val="0068312D"/>
    <w:rsid w:val="006831B1"/>
    <w:rsid w:val="0068339A"/>
    <w:rsid w:val="006835A0"/>
    <w:rsid w:val="006835FB"/>
    <w:rsid w:val="0068389E"/>
    <w:rsid w:val="00683C39"/>
    <w:rsid w:val="00683EA6"/>
    <w:rsid w:val="00684099"/>
    <w:rsid w:val="006840BB"/>
    <w:rsid w:val="006840CC"/>
    <w:rsid w:val="00684894"/>
    <w:rsid w:val="006848C9"/>
    <w:rsid w:val="00684900"/>
    <w:rsid w:val="00684920"/>
    <w:rsid w:val="0068494F"/>
    <w:rsid w:val="0068499D"/>
    <w:rsid w:val="00684C60"/>
    <w:rsid w:val="00684D00"/>
    <w:rsid w:val="00684D52"/>
    <w:rsid w:val="00684F4D"/>
    <w:rsid w:val="00685116"/>
    <w:rsid w:val="006853E9"/>
    <w:rsid w:val="00685596"/>
    <w:rsid w:val="00685628"/>
    <w:rsid w:val="00685699"/>
    <w:rsid w:val="006856E0"/>
    <w:rsid w:val="00685708"/>
    <w:rsid w:val="00685784"/>
    <w:rsid w:val="006857A8"/>
    <w:rsid w:val="00685913"/>
    <w:rsid w:val="00685940"/>
    <w:rsid w:val="0068594B"/>
    <w:rsid w:val="00685A33"/>
    <w:rsid w:val="00685ACE"/>
    <w:rsid w:val="00685BE3"/>
    <w:rsid w:val="00685D1B"/>
    <w:rsid w:val="00685E0D"/>
    <w:rsid w:val="00685E98"/>
    <w:rsid w:val="006863E0"/>
    <w:rsid w:val="0068640D"/>
    <w:rsid w:val="0068657C"/>
    <w:rsid w:val="006865F3"/>
    <w:rsid w:val="00686730"/>
    <w:rsid w:val="00686810"/>
    <w:rsid w:val="006869C2"/>
    <w:rsid w:val="00686A89"/>
    <w:rsid w:val="00686BF4"/>
    <w:rsid w:val="00686EA6"/>
    <w:rsid w:val="00686F5C"/>
    <w:rsid w:val="006870EB"/>
    <w:rsid w:val="0068710C"/>
    <w:rsid w:val="00687202"/>
    <w:rsid w:val="00687208"/>
    <w:rsid w:val="0068727E"/>
    <w:rsid w:val="00687479"/>
    <w:rsid w:val="00687660"/>
    <w:rsid w:val="00687A2B"/>
    <w:rsid w:val="00687B45"/>
    <w:rsid w:val="00687D5F"/>
    <w:rsid w:val="00690015"/>
    <w:rsid w:val="006902C0"/>
    <w:rsid w:val="0069076C"/>
    <w:rsid w:val="00690986"/>
    <w:rsid w:val="006909F9"/>
    <w:rsid w:val="00690A83"/>
    <w:rsid w:val="00690C15"/>
    <w:rsid w:val="00690E4B"/>
    <w:rsid w:val="0069104D"/>
    <w:rsid w:val="00691236"/>
    <w:rsid w:val="006912B9"/>
    <w:rsid w:val="00691418"/>
    <w:rsid w:val="006915F9"/>
    <w:rsid w:val="0069178D"/>
    <w:rsid w:val="0069184F"/>
    <w:rsid w:val="00691C4B"/>
    <w:rsid w:val="00691D21"/>
    <w:rsid w:val="00691D64"/>
    <w:rsid w:val="00691E70"/>
    <w:rsid w:val="0069223D"/>
    <w:rsid w:val="006922A6"/>
    <w:rsid w:val="0069239B"/>
    <w:rsid w:val="0069250D"/>
    <w:rsid w:val="00692668"/>
    <w:rsid w:val="00692777"/>
    <w:rsid w:val="00692A85"/>
    <w:rsid w:val="00692A8F"/>
    <w:rsid w:val="00692AC4"/>
    <w:rsid w:val="00692C2C"/>
    <w:rsid w:val="00692CC3"/>
    <w:rsid w:val="00692EC1"/>
    <w:rsid w:val="006931EA"/>
    <w:rsid w:val="006935C2"/>
    <w:rsid w:val="006936E5"/>
    <w:rsid w:val="00693742"/>
    <w:rsid w:val="0069375E"/>
    <w:rsid w:val="00693762"/>
    <w:rsid w:val="00693C78"/>
    <w:rsid w:val="00693E20"/>
    <w:rsid w:val="00693EA4"/>
    <w:rsid w:val="006941F0"/>
    <w:rsid w:val="00694218"/>
    <w:rsid w:val="0069424D"/>
    <w:rsid w:val="00694428"/>
    <w:rsid w:val="006946DC"/>
    <w:rsid w:val="00694753"/>
    <w:rsid w:val="00694941"/>
    <w:rsid w:val="00694983"/>
    <w:rsid w:val="00694CA3"/>
    <w:rsid w:val="00694DCF"/>
    <w:rsid w:val="00694E57"/>
    <w:rsid w:val="00694F4F"/>
    <w:rsid w:val="00694FA8"/>
    <w:rsid w:val="00694FED"/>
    <w:rsid w:val="00695008"/>
    <w:rsid w:val="006952A0"/>
    <w:rsid w:val="00695388"/>
    <w:rsid w:val="006956EB"/>
    <w:rsid w:val="0069573D"/>
    <w:rsid w:val="0069578A"/>
    <w:rsid w:val="006957CC"/>
    <w:rsid w:val="006957EC"/>
    <w:rsid w:val="00695AC6"/>
    <w:rsid w:val="00695AD2"/>
    <w:rsid w:val="00695C2A"/>
    <w:rsid w:val="00695CBE"/>
    <w:rsid w:val="00695ED0"/>
    <w:rsid w:val="00695F18"/>
    <w:rsid w:val="00695F9D"/>
    <w:rsid w:val="00695FA9"/>
    <w:rsid w:val="00696387"/>
    <w:rsid w:val="006966EE"/>
    <w:rsid w:val="006966EF"/>
    <w:rsid w:val="006968C3"/>
    <w:rsid w:val="00696A77"/>
    <w:rsid w:val="00696C48"/>
    <w:rsid w:val="00696CFB"/>
    <w:rsid w:val="00696DBA"/>
    <w:rsid w:val="00696DE9"/>
    <w:rsid w:val="006970BD"/>
    <w:rsid w:val="00697184"/>
    <w:rsid w:val="006973D7"/>
    <w:rsid w:val="006976CF"/>
    <w:rsid w:val="00697745"/>
    <w:rsid w:val="0069776F"/>
    <w:rsid w:val="0069784E"/>
    <w:rsid w:val="00697905"/>
    <w:rsid w:val="00697D48"/>
    <w:rsid w:val="00697D91"/>
    <w:rsid w:val="00697F32"/>
    <w:rsid w:val="00697F5A"/>
    <w:rsid w:val="006A0005"/>
    <w:rsid w:val="006A008E"/>
    <w:rsid w:val="006A00DD"/>
    <w:rsid w:val="006A02F3"/>
    <w:rsid w:val="006A04AE"/>
    <w:rsid w:val="006A058B"/>
    <w:rsid w:val="006A0604"/>
    <w:rsid w:val="006A0677"/>
    <w:rsid w:val="006A0953"/>
    <w:rsid w:val="006A0B38"/>
    <w:rsid w:val="006A0B7E"/>
    <w:rsid w:val="006A0D3D"/>
    <w:rsid w:val="006A0ECF"/>
    <w:rsid w:val="006A0FC0"/>
    <w:rsid w:val="006A100D"/>
    <w:rsid w:val="006A1112"/>
    <w:rsid w:val="006A1192"/>
    <w:rsid w:val="006A11A6"/>
    <w:rsid w:val="006A1268"/>
    <w:rsid w:val="006A12B6"/>
    <w:rsid w:val="006A12D1"/>
    <w:rsid w:val="006A12F7"/>
    <w:rsid w:val="006A136F"/>
    <w:rsid w:val="006A17B0"/>
    <w:rsid w:val="006A188D"/>
    <w:rsid w:val="006A1AD0"/>
    <w:rsid w:val="006A1B4C"/>
    <w:rsid w:val="006A1CCE"/>
    <w:rsid w:val="006A1D79"/>
    <w:rsid w:val="006A1E65"/>
    <w:rsid w:val="006A1F81"/>
    <w:rsid w:val="006A22E4"/>
    <w:rsid w:val="006A2362"/>
    <w:rsid w:val="006A27ED"/>
    <w:rsid w:val="006A288E"/>
    <w:rsid w:val="006A2920"/>
    <w:rsid w:val="006A29B0"/>
    <w:rsid w:val="006A2A88"/>
    <w:rsid w:val="006A2BF0"/>
    <w:rsid w:val="006A2C5B"/>
    <w:rsid w:val="006A3089"/>
    <w:rsid w:val="006A3093"/>
    <w:rsid w:val="006A32BB"/>
    <w:rsid w:val="006A34A8"/>
    <w:rsid w:val="006A34C2"/>
    <w:rsid w:val="006A353D"/>
    <w:rsid w:val="006A36F3"/>
    <w:rsid w:val="006A38F1"/>
    <w:rsid w:val="006A3B30"/>
    <w:rsid w:val="006A3BBB"/>
    <w:rsid w:val="006A3D87"/>
    <w:rsid w:val="006A41D9"/>
    <w:rsid w:val="006A41FE"/>
    <w:rsid w:val="006A42B7"/>
    <w:rsid w:val="006A471B"/>
    <w:rsid w:val="006A4739"/>
    <w:rsid w:val="006A47A6"/>
    <w:rsid w:val="006A4991"/>
    <w:rsid w:val="006A4C11"/>
    <w:rsid w:val="006A4CD1"/>
    <w:rsid w:val="006A4F45"/>
    <w:rsid w:val="006A4FC3"/>
    <w:rsid w:val="006A4FC8"/>
    <w:rsid w:val="006A5050"/>
    <w:rsid w:val="006A55B1"/>
    <w:rsid w:val="006A561C"/>
    <w:rsid w:val="006A56F6"/>
    <w:rsid w:val="006A5A88"/>
    <w:rsid w:val="006A5B02"/>
    <w:rsid w:val="006A5B91"/>
    <w:rsid w:val="006A5D49"/>
    <w:rsid w:val="006A5D83"/>
    <w:rsid w:val="006A5D8C"/>
    <w:rsid w:val="006A5DCC"/>
    <w:rsid w:val="006A5F61"/>
    <w:rsid w:val="006A5FD6"/>
    <w:rsid w:val="006A6041"/>
    <w:rsid w:val="006A6069"/>
    <w:rsid w:val="006A6174"/>
    <w:rsid w:val="006A62C6"/>
    <w:rsid w:val="006A6319"/>
    <w:rsid w:val="006A65FE"/>
    <w:rsid w:val="006A677D"/>
    <w:rsid w:val="006A6784"/>
    <w:rsid w:val="006A692B"/>
    <w:rsid w:val="006A6931"/>
    <w:rsid w:val="006A6A17"/>
    <w:rsid w:val="006A6AAD"/>
    <w:rsid w:val="006A6C8E"/>
    <w:rsid w:val="006A6F87"/>
    <w:rsid w:val="006A70CE"/>
    <w:rsid w:val="006A7351"/>
    <w:rsid w:val="006A7631"/>
    <w:rsid w:val="006A79BB"/>
    <w:rsid w:val="006A79E2"/>
    <w:rsid w:val="006A7B91"/>
    <w:rsid w:val="006A7C46"/>
    <w:rsid w:val="006A7DA6"/>
    <w:rsid w:val="006A7FD4"/>
    <w:rsid w:val="006B0230"/>
    <w:rsid w:val="006B032F"/>
    <w:rsid w:val="006B043F"/>
    <w:rsid w:val="006B0448"/>
    <w:rsid w:val="006B0703"/>
    <w:rsid w:val="006B0A48"/>
    <w:rsid w:val="006B0BC9"/>
    <w:rsid w:val="006B0DC9"/>
    <w:rsid w:val="006B1166"/>
    <w:rsid w:val="006B119F"/>
    <w:rsid w:val="006B1214"/>
    <w:rsid w:val="006B1420"/>
    <w:rsid w:val="006B1421"/>
    <w:rsid w:val="006B1798"/>
    <w:rsid w:val="006B188F"/>
    <w:rsid w:val="006B18B7"/>
    <w:rsid w:val="006B1A38"/>
    <w:rsid w:val="006B1B24"/>
    <w:rsid w:val="006B1CA9"/>
    <w:rsid w:val="006B1D07"/>
    <w:rsid w:val="006B22CB"/>
    <w:rsid w:val="006B237E"/>
    <w:rsid w:val="006B24F4"/>
    <w:rsid w:val="006B255E"/>
    <w:rsid w:val="006B2622"/>
    <w:rsid w:val="006B26F1"/>
    <w:rsid w:val="006B2876"/>
    <w:rsid w:val="006B29D3"/>
    <w:rsid w:val="006B2A63"/>
    <w:rsid w:val="006B2A65"/>
    <w:rsid w:val="006B2E28"/>
    <w:rsid w:val="006B3016"/>
    <w:rsid w:val="006B3107"/>
    <w:rsid w:val="006B3455"/>
    <w:rsid w:val="006B3489"/>
    <w:rsid w:val="006B355F"/>
    <w:rsid w:val="006B35E5"/>
    <w:rsid w:val="006B3697"/>
    <w:rsid w:val="006B38A5"/>
    <w:rsid w:val="006B3AB4"/>
    <w:rsid w:val="006B3BD5"/>
    <w:rsid w:val="006B3CD1"/>
    <w:rsid w:val="006B3E7E"/>
    <w:rsid w:val="006B3F15"/>
    <w:rsid w:val="006B3FF3"/>
    <w:rsid w:val="006B414B"/>
    <w:rsid w:val="006B4252"/>
    <w:rsid w:val="006B458C"/>
    <w:rsid w:val="006B462E"/>
    <w:rsid w:val="006B4762"/>
    <w:rsid w:val="006B481C"/>
    <w:rsid w:val="006B486B"/>
    <w:rsid w:val="006B4AB0"/>
    <w:rsid w:val="006B4B2E"/>
    <w:rsid w:val="006B4EE8"/>
    <w:rsid w:val="006B5468"/>
    <w:rsid w:val="006B5975"/>
    <w:rsid w:val="006B5979"/>
    <w:rsid w:val="006B5C0B"/>
    <w:rsid w:val="006B5FC9"/>
    <w:rsid w:val="006B6049"/>
    <w:rsid w:val="006B6334"/>
    <w:rsid w:val="006B635E"/>
    <w:rsid w:val="006B6415"/>
    <w:rsid w:val="006B6464"/>
    <w:rsid w:val="006B6611"/>
    <w:rsid w:val="006B66B9"/>
    <w:rsid w:val="006B67AF"/>
    <w:rsid w:val="006B68BC"/>
    <w:rsid w:val="006B69A4"/>
    <w:rsid w:val="006B6A17"/>
    <w:rsid w:val="006B6C5C"/>
    <w:rsid w:val="006B6C92"/>
    <w:rsid w:val="006B6E1B"/>
    <w:rsid w:val="006B6EBC"/>
    <w:rsid w:val="006B7552"/>
    <w:rsid w:val="006B760F"/>
    <w:rsid w:val="006B78FF"/>
    <w:rsid w:val="006B7CBC"/>
    <w:rsid w:val="006B7E21"/>
    <w:rsid w:val="006B7E38"/>
    <w:rsid w:val="006B7F8C"/>
    <w:rsid w:val="006C003A"/>
    <w:rsid w:val="006C0059"/>
    <w:rsid w:val="006C07B3"/>
    <w:rsid w:val="006C07F7"/>
    <w:rsid w:val="006C0942"/>
    <w:rsid w:val="006C0951"/>
    <w:rsid w:val="006C0EE0"/>
    <w:rsid w:val="006C1092"/>
    <w:rsid w:val="006C10A8"/>
    <w:rsid w:val="006C11B4"/>
    <w:rsid w:val="006C1258"/>
    <w:rsid w:val="006C145F"/>
    <w:rsid w:val="006C148F"/>
    <w:rsid w:val="006C1523"/>
    <w:rsid w:val="006C16C7"/>
    <w:rsid w:val="006C1B3F"/>
    <w:rsid w:val="006C1ECF"/>
    <w:rsid w:val="006C20A8"/>
    <w:rsid w:val="006C22E0"/>
    <w:rsid w:val="006C2352"/>
    <w:rsid w:val="006C2393"/>
    <w:rsid w:val="006C23F4"/>
    <w:rsid w:val="006C2470"/>
    <w:rsid w:val="006C2999"/>
    <w:rsid w:val="006C2AE4"/>
    <w:rsid w:val="006C2D26"/>
    <w:rsid w:val="006C3032"/>
    <w:rsid w:val="006C30B9"/>
    <w:rsid w:val="006C3267"/>
    <w:rsid w:val="006C33AC"/>
    <w:rsid w:val="006C3425"/>
    <w:rsid w:val="006C36B1"/>
    <w:rsid w:val="006C3731"/>
    <w:rsid w:val="006C39BD"/>
    <w:rsid w:val="006C3A58"/>
    <w:rsid w:val="006C3BB7"/>
    <w:rsid w:val="006C3C90"/>
    <w:rsid w:val="006C3D0A"/>
    <w:rsid w:val="006C3F38"/>
    <w:rsid w:val="006C3F8F"/>
    <w:rsid w:val="006C3FAE"/>
    <w:rsid w:val="006C4107"/>
    <w:rsid w:val="006C4396"/>
    <w:rsid w:val="006C4421"/>
    <w:rsid w:val="006C4606"/>
    <w:rsid w:val="006C4678"/>
    <w:rsid w:val="006C4779"/>
    <w:rsid w:val="006C4C51"/>
    <w:rsid w:val="006C4D1E"/>
    <w:rsid w:val="006C4D91"/>
    <w:rsid w:val="006C5286"/>
    <w:rsid w:val="006C5383"/>
    <w:rsid w:val="006C5439"/>
    <w:rsid w:val="006C5813"/>
    <w:rsid w:val="006C5A2D"/>
    <w:rsid w:val="006C5C11"/>
    <w:rsid w:val="006C5DBC"/>
    <w:rsid w:val="006C5E5E"/>
    <w:rsid w:val="006C6018"/>
    <w:rsid w:val="006C6379"/>
    <w:rsid w:val="006C66A7"/>
    <w:rsid w:val="006C6810"/>
    <w:rsid w:val="006C689F"/>
    <w:rsid w:val="006C6A60"/>
    <w:rsid w:val="006C6B2A"/>
    <w:rsid w:val="006C6D01"/>
    <w:rsid w:val="006C6F45"/>
    <w:rsid w:val="006C70F3"/>
    <w:rsid w:val="006C7111"/>
    <w:rsid w:val="006C7148"/>
    <w:rsid w:val="006C7285"/>
    <w:rsid w:val="006C7566"/>
    <w:rsid w:val="006C7695"/>
    <w:rsid w:val="006C7CF5"/>
    <w:rsid w:val="006C7D19"/>
    <w:rsid w:val="006C7D5F"/>
    <w:rsid w:val="006C7FEF"/>
    <w:rsid w:val="006D020F"/>
    <w:rsid w:val="006D0373"/>
    <w:rsid w:val="006D03F4"/>
    <w:rsid w:val="006D069B"/>
    <w:rsid w:val="006D09BF"/>
    <w:rsid w:val="006D0B91"/>
    <w:rsid w:val="006D0CB7"/>
    <w:rsid w:val="006D0CDE"/>
    <w:rsid w:val="006D0E56"/>
    <w:rsid w:val="006D1487"/>
    <w:rsid w:val="006D1684"/>
    <w:rsid w:val="006D1A3C"/>
    <w:rsid w:val="006D1B2B"/>
    <w:rsid w:val="006D1D9A"/>
    <w:rsid w:val="006D1D9D"/>
    <w:rsid w:val="006D1E46"/>
    <w:rsid w:val="006D1E48"/>
    <w:rsid w:val="006D1E52"/>
    <w:rsid w:val="006D203A"/>
    <w:rsid w:val="006D207A"/>
    <w:rsid w:val="006D20A5"/>
    <w:rsid w:val="006D247F"/>
    <w:rsid w:val="006D24D7"/>
    <w:rsid w:val="006D252D"/>
    <w:rsid w:val="006D2884"/>
    <w:rsid w:val="006D28D7"/>
    <w:rsid w:val="006D2CFA"/>
    <w:rsid w:val="006D32BB"/>
    <w:rsid w:val="006D32FE"/>
    <w:rsid w:val="006D3308"/>
    <w:rsid w:val="006D3376"/>
    <w:rsid w:val="006D33DF"/>
    <w:rsid w:val="006D373A"/>
    <w:rsid w:val="006D386F"/>
    <w:rsid w:val="006D38E6"/>
    <w:rsid w:val="006D3E0B"/>
    <w:rsid w:val="006D4004"/>
    <w:rsid w:val="006D41B4"/>
    <w:rsid w:val="006D4339"/>
    <w:rsid w:val="006D4607"/>
    <w:rsid w:val="006D46C9"/>
    <w:rsid w:val="006D4725"/>
    <w:rsid w:val="006D4995"/>
    <w:rsid w:val="006D49D9"/>
    <w:rsid w:val="006D4A96"/>
    <w:rsid w:val="006D4D0D"/>
    <w:rsid w:val="006D4D95"/>
    <w:rsid w:val="006D4DF6"/>
    <w:rsid w:val="006D4EB1"/>
    <w:rsid w:val="006D53FA"/>
    <w:rsid w:val="006D551A"/>
    <w:rsid w:val="006D564B"/>
    <w:rsid w:val="006D5882"/>
    <w:rsid w:val="006D58FB"/>
    <w:rsid w:val="006D5ACE"/>
    <w:rsid w:val="006D5B05"/>
    <w:rsid w:val="006D5CE9"/>
    <w:rsid w:val="006D608B"/>
    <w:rsid w:val="006D6095"/>
    <w:rsid w:val="006D610E"/>
    <w:rsid w:val="006D6183"/>
    <w:rsid w:val="006D62D4"/>
    <w:rsid w:val="006D65F7"/>
    <w:rsid w:val="006D667F"/>
    <w:rsid w:val="006D6826"/>
    <w:rsid w:val="006D68F6"/>
    <w:rsid w:val="006D6983"/>
    <w:rsid w:val="006D6A2C"/>
    <w:rsid w:val="006D6D70"/>
    <w:rsid w:val="006D6D77"/>
    <w:rsid w:val="006D6E3E"/>
    <w:rsid w:val="006D6F83"/>
    <w:rsid w:val="006D705C"/>
    <w:rsid w:val="006D721D"/>
    <w:rsid w:val="006D7454"/>
    <w:rsid w:val="006D748E"/>
    <w:rsid w:val="006D7920"/>
    <w:rsid w:val="006D7B52"/>
    <w:rsid w:val="006D7BAE"/>
    <w:rsid w:val="006D7F61"/>
    <w:rsid w:val="006E0323"/>
    <w:rsid w:val="006E047F"/>
    <w:rsid w:val="006E0488"/>
    <w:rsid w:val="006E04B7"/>
    <w:rsid w:val="006E0607"/>
    <w:rsid w:val="006E07B9"/>
    <w:rsid w:val="006E085B"/>
    <w:rsid w:val="006E0931"/>
    <w:rsid w:val="006E0C9C"/>
    <w:rsid w:val="006E0F34"/>
    <w:rsid w:val="006E0F73"/>
    <w:rsid w:val="006E1239"/>
    <w:rsid w:val="006E12BA"/>
    <w:rsid w:val="006E15B9"/>
    <w:rsid w:val="006E18A6"/>
    <w:rsid w:val="006E1AE8"/>
    <w:rsid w:val="006E1B36"/>
    <w:rsid w:val="006E1D2D"/>
    <w:rsid w:val="006E20E6"/>
    <w:rsid w:val="006E218A"/>
    <w:rsid w:val="006E2309"/>
    <w:rsid w:val="006E2491"/>
    <w:rsid w:val="006E24CA"/>
    <w:rsid w:val="006E2540"/>
    <w:rsid w:val="006E28C2"/>
    <w:rsid w:val="006E2928"/>
    <w:rsid w:val="006E2A80"/>
    <w:rsid w:val="006E2B35"/>
    <w:rsid w:val="006E2B4D"/>
    <w:rsid w:val="006E2C98"/>
    <w:rsid w:val="006E2E36"/>
    <w:rsid w:val="006E2ED9"/>
    <w:rsid w:val="006E2EEE"/>
    <w:rsid w:val="006E31EC"/>
    <w:rsid w:val="006E3554"/>
    <w:rsid w:val="006E357B"/>
    <w:rsid w:val="006E35DF"/>
    <w:rsid w:val="006E3BA9"/>
    <w:rsid w:val="006E3C3E"/>
    <w:rsid w:val="006E3DEB"/>
    <w:rsid w:val="006E4009"/>
    <w:rsid w:val="006E40DE"/>
    <w:rsid w:val="006E4250"/>
    <w:rsid w:val="006E4293"/>
    <w:rsid w:val="006E46B2"/>
    <w:rsid w:val="006E46E9"/>
    <w:rsid w:val="006E50AF"/>
    <w:rsid w:val="006E50D4"/>
    <w:rsid w:val="006E50E9"/>
    <w:rsid w:val="006E5126"/>
    <w:rsid w:val="006E51E5"/>
    <w:rsid w:val="006E53F6"/>
    <w:rsid w:val="006E58EF"/>
    <w:rsid w:val="006E5938"/>
    <w:rsid w:val="006E5CA3"/>
    <w:rsid w:val="006E5CB2"/>
    <w:rsid w:val="006E5CEF"/>
    <w:rsid w:val="006E5DDD"/>
    <w:rsid w:val="006E5E11"/>
    <w:rsid w:val="006E5F3C"/>
    <w:rsid w:val="006E6116"/>
    <w:rsid w:val="006E61DC"/>
    <w:rsid w:val="006E665E"/>
    <w:rsid w:val="006E67FB"/>
    <w:rsid w:val="006E68CE"/>
    <w:rsid w:val="006E6A91"/>
    <w:rsid w:val="006E6B3B"/>
    <w:rsid w:val="006E6DC4"/>
    <w:rsid w:val="006E6DF8"/>
    <w:rsid w:val="006E6F5F"/>
    <w:rsid w:val="006E6F95"/>
    <w:rsid w:val="006E700C"/>
    <w:rsid w:val="006E7037"/>
    <w:rsid w:val="006E7106"/>
    <w:rsid w:val="006E7129"/>
    <w:rsid w:val="006E745B"/>
    <w:rsid w:val="006E74A1"/>
    <w:rsid w:val="006E74FE"/>
    <w:rsid w:val="006E7666"/>
    <w:rsid w:val="006E77B8"/>
    <w:rsid w:val="006E78CD"/>
    <w:rsid w:val="006E7A90"/>
    <w:rsid w:val="006E7E08"/>
    <w:rsid w:val="006E7E6F"/>
    <w:rsid w:val="006E7E76"/>
    <w:rsid w:val="006E7FC6"/>
    <w:rsid w:val="006F01B4"/>
    <w:rsid w:val="006F026F"/>
    <w:rsid w:val="006F02F8"/>
    <w:rsid w:val="006F06C2"/>
    <w:rsid w:val="006F06E3"/>
    <w:rsid w:val="006F0866"/>
    <w:rsid w:val="006F0A2F"/>
    <w:rsid w:val="006F0CFD"/>
    <w:rsid w:val="006F0EDB"/>
    <w:rsid w:val="006F109F"/>
    <w:rsid w:val="006F115E"/>
    <w:rsid w:val="006F11FA"/>
    <w:rsid w:val="006F1337"/>
    <w:rsid w:val="006F1667"/>
    <w:rsid w:val="006F16BF"/>
    <w:rsid w:val="006F16C1"/>
    <w:rsid w:val="006F173F"/>
    <w:rsid w:val="006F186F"/>
    <w:rsid w:val="006F1AC6"/>
    <w:rsid w:val="006F1C79"/>
    <w:rsid w:val="006F1C82"/>
    <w:rsid w:val="006F1EAB"/>
    <w:rsid w:val="006F1F69"/>
    <w:rsid w:val="006F2014"/>
    <w:rsid w:val="006F2215"/>
    <w:rsid w:val="006F2585"/>
    <w:rsid w:val="006F26C9"/>
    <w:rsid w:val="006F284D"/>
    <w:rsid w:val="006F297E"/>
    <w:rsid w:val="006F2CA2"/>
    <w:rsid w:val="006F32A8"/>
    <w:rsid w:val="006F32DD"/>
    <w:rsid w:val="006F32EF"/>
    <w:rsid w:val="006F3338"/>
    <w:rsid w:val="006F36D7"/>
    <w:rsid w:val="006F3709"/>
    <w:rsid w:val="006F3821"/>
    <w:rsid w:val="006F3864"/>
    <w:rsid w:val="006F387B"/>
    <w:rsid w:val="006F38B4"/>
    <w:rsid w:val="006F390D"/>
    <w:rsid w:val="006F3B0D"/>
    <w:rsid w:val="006F3B6A"/>
    <w:rsid w:val="006F3B7F"/>
    <w:rsid w:val="006F3C9F"/>
    <w:rsid w:val="006F410F"/>
    <w:rsid w:val="006F4272"/>
    <w:rsid w:val="006F4342"/>
    <w:rsid w:val="006F440C"/>
    <w:rsid w:val="006F44ED"/>
    <w:rsid w:val="006F4820"/>
    <w:rsid w:val="006F4936"/>
    <w:rsid w:val="006F4975"/>
    <w:rsid w:val="006F499A"/>
    <w:rsid w:val="006F4B59"/>
    <w:rsid w:val="006F4D8B"/>
    <w:rsid w:val="006F4DF9"/>
    <w:rsid w:val="006F4FB5"/>
    <w:rsid w:val="006F4FB8"/>
    <w:rsid w:val="006F5225"/>
    <w:rsid w:val="006F530C"/>
    <w:rsid w:val="006F53CE"/>
    <w:rsid w:val="006F55FE"/>
    <w:rsid w:val="006F565F"/>
    <w:rsid w:val="006F582D"/>
    <w:rsid w:val="006F5AAD"/>
    <w:rsid w:val="006F5B59"/>
    <w:rsid w:val="006F6088"/>
    <w:rsid w:val="006F64C3"/>
    <w:rsid w:val="006F67D2"/>
    <w:rsid w:val="006F6A0F"/>
    <w:rsid w:val="006F6BCC"/>
    <w:rsid w:val="006F6DF7"/>
    <w:rsid w:val="006F6DFF"/>
    <w:rsid w:val="006F6E79"/>
    <w:rsid w:val="006F6F9C"/>
    <w:rsid w:val="006F70DB"/>
    <w:rsid w:val="006F71D9"/>
    <w:rsid w:val="006F72B6"/>
    <w:rsid w:val="006F73C6"/>
    <w:rsid w:val="006F73D5"/>
    <w:rsid w:val="006F7405"/>
    <w:rsid w:val="006F7726"/>
    <w:rsid w:val="006F7848"/>
    <w:rsid w:val="006F7A29"/>
    <w:rsid w:val="006F7BD7"/>
    <w:rsid w:val="006F7FED"/>
    <w:rsid w:val="00700625"/>
    <w:rsid w:val="00700674"/>
    <w:rsid w:val="0070069B"/>
    <w:rsid w:val="007008A1"/>
    <w:rsid w:val="007008B4"/>
    <w:rsid w:val="00700A8E"/>
    <w:rsid w:val="00700B14"/>
    <w:rsid w:val="00700DCD"/>
    <w:rsid w:val="00700DE8"/>
    <w:rsid w:val="00700EF9"/>
    <w:rsid w:val="00701233"/>
    <w:rsid w:val="00701294"/>
    <w:rsid w:val="00701929"/>
    <w:rsid w:val="00702098"/>
    <w:rsid w:val="007020D4"/>
    <w:rsid w:val="007020EA"/>
    <w:rsid w:val="00702193"/>
    <w:rsid w:val="00702372"/>
    <w:rsid w:val="00702585"/>
    <w:rsid w:val="007026F3"/>
    <w:rsid w:val="007029FF"/>
    <w:rsid w:val="00702A0C"/>
    <w:rsid w:val="00702C26"/>
    <w:rsid w:val="00702F20"/>
    <w:rsid w:val="00703097"/>
    <w:rsid w:val="00703462"/>
    <w:rsid w:val="0070352B"/>
    <w:rsid w:val="0070366F"/>
    <w:rsid w:val="007036DA"/>
    <w:rsid w:val="007036F6"/>
    <w:rsid w:val="00703738"/>
    <w:rsid w:val="0070396B"/>
    <w:rsid w:val="00703ADD"/>
    <w:rsid w:val="00703C38"/>
    <w:rsid w:val="00703E7C"/>
    <w:rsid w:val="00703FB4"/>
    <w:rsid w:val="00703FE5"/>
    <w:rsid w:val="007040A8"/>
    <w:rsid w:val="0070421C"/>
    <w:rsid w:val="007043A4"/>
    <w:rsid w:val="00704465"/>
    <w:rsid w:val="0070453F"/>
    <w:rsid w:val="007045D9"/>
    <w:rsid w:val="00704611"/>
    <w:rsid w:val="00704627"/>
    <w:rsid w:val="007049DA"/>
    <w:rsid w:val="00704A0E"/>
    <w:rsid w:val="00704C1D"/>
    <w:rsid w:val="00704CED"/>
    <w:rsid w:val="00704EA7"/>
    <w:rsid w:val="00705112"/>
    <w:rsid w:val="00705157"/>
    <w:rsid w:val="007051C9"/>
    <w:rsid w:val="0070553A"/>
    <w:rsid w:val="00705638"/>
    <w:rsid w:val="00705798"/>
    <w:rsid w:val="0070589D"/>
    <w:rsid w:val="00705C31"/>
    <w:rsid w:val="00705EB5"/>
    <w:rsid w:val="00706101"/>
    <w:rsid w:val="00706104"/>
    <w:rsid w:val="00706157"/>
    <w:rsid w:val="007061C0"/>
    <w:rsid w:val="007062F6"/>
    <w:rsid w:val="00706471"/>
    <w:rsid w:val="007065C6"/>
    <w:rsid w:val="007066C5"/>
    <w:rsid w:val="007066E1"/>
    <w:rsid w:val="00706742"/>
    <w:rsid w:val="00706745"/>
    <w:rsid w:val="00706959"/>
    <w:rsid w:val="00706E74"/>
    <w:rsid w:val="00706E86"/>
    <w:rsid w:val="00706EF3"/>
    <w:rsid w:val="00706F82"/>
    <w:rsid w:val="007073CD"/>
    <w:rsid w:val="007076C0"/>
    <w:rsid w:val="007076DF"/>
    <w:rsid w:val="007077EE"/>
    <w:rsid w:val="00707A45"/>
    <w:rsid w:val="00707A7A"/>
    <w:rsid w:val="00707B62"/>
    <w:rsid w:val="00707BA9"/>
    <w:rsid w:val="00707C00"/>
    <w:rsid w:val="00707C9A"/>
    <w:rsid w:val="00707CAF"/>
    <w:rsid w:val="00707EA9"/>
    <w:rsid w:val="00707F5B"/>
    <w:rsid w:val="0071005C"/>
    <w:rsid w:val="0071024A"/>
    <w:rsid w:val="00710314"/>
    <w:rsid w:val="0071034F"/>
    <w:rsid w:val="00710513"/>
    <w:rsid w:val="00710614"/>
    <w:rsid w:val="0071066C"/>
    <w:rsid w:val="007106FB"/>
    <w:rsid w:val="00710743"/>
    <w:rsid w:val="0071091D"/>
    <w:rsid w:val="00710CFE"/>
    <w:rsid w:val="00710E97"/>
    <w:rsid w:val="00710FCC"/>
    <w:rsid w:val="0071101B"/>
    <w:rsid w:val="0071138A"/>
    <w:rsid w:val="00711753"/>
    <w:rsid w:val="0071199C"/>
    <w:rsid w:val="00711EA8"/>
    <w:rsid w:val="00712003"/>
    <w:rsid w:val="0071249D"/>
    <w:rsid w:val="007128B9"/>
    <w:rsid w:val="007129E9"/>
    <w:rsid w:val="00712E0C"/>
    <w:rsid w:val="00712E35"/>
    <w:rsid w:val="007130E5"/>
    <w:rsid w:val="007130E6"/>
    <w:rsid w:val="00713184"/>
    <w:rsid w:val="007133D8"/>
    <w:rsid w:val="00713778"/>
    <w:rsid w:val="0071378C"/>
    <w:rsid w:val="007137B1"/>
    <w:rsid w:val="00713836"/>
    <w:rsid w:val="00713951"/>
    <w:rsid w:val="00713A0A"/>
    <w:rsid w:val="00713C00"/>
    <w:rsid w:val="00713E28"/>
    <w:rsid w:val="00714171"/>
    <w:rsid w:val="007141FB"/>
    <w:rsid w:val="007142DF"/>
    <w:rsid w:val="00714346"/>
    <w:rsid w:val="0071443B"/>
    <w:rsid w:val="00714599"/>
    <w:rsid w:val="00714705"/>
    <w:rsid w:val="00714776"/>
    <w:rsid w:val="007147A5"/>
    <w:rsid w:val="007147DC"/>
    <w:rsid w:val="00714BB1"/>
    <w:rsid w:val="00714E8F"/>
    <w:rsid w:val="00714F1B"/>
    <w:rsid w:val="00714F2F"/>
    <w:rsid w:val="0071502C"/>
    <w:rsid w:val="0071503A"/>
    <w:rsid w:val="0071503E"/>
    <w:rsid w:val="007151B5"/>
    <w:rsid w:val="00715208"/>
    <w:rsid w:val="007152C3"/>
    <w:rsid w:val="007152EB"/>
    <w:rsid w:val="007152EC"/>
    <w:rsid w:val="00715369"/>
    <w:rsid w:val="00715532"/>
    <w:rsid w:val="007155B3"/>
    <w:rsid w:val="00715692"/>
    <w:rsid w:val="007157B2"/>
    <w:rsid w:val="00715A68"/>
    <w:rsid w:val="00715BBC"/>
    <w:rsid w:val="00715BEB"/>
    <w:rsid w:val="00715F28"/>
    <w:rsid w:val="007160E7"/>
    <w:rsid w:val="007161C0"/>
    <w:rsid w:val="0071629F"/>
    <w:rsid w:val="007162B1"/>
    <w:rsid w:val="0071638D"/>
    <w:rsid w:val="00716494"/>
    <w:rsid w:val="00716854"/>
    <w:rsid w:val="00716B60"/>
    <w:rsid w:val="00716D49"/>
    <w:rsid w:val="00716F1F"/>
    <w:rsid w:val="007173ED"/>
    <w:rsid w:val="0071741D"/>
    <w:rsid w:val="00717446"/>
    <w:rsid w:val="00717601"/>
    <w:rsid w:val="00717642"/>
    <w:rsid w:val="007176F3"/>
    <w:rsid w:val="00717911"/>
    <w:rsid w:val="00717952"/>
    <w:rsid w:val="00717DA6"/>
    <w:rsid w:val="00717F01"/>
    <w:rsid w:val="00717F5C"/>
    <w:rsid w:val="00720136"/>
    <w:rsid w:val="0072023A"/>
    <w:rsid w:val="007202A4"/>
    <w:rsid w:val="00720481"/>
    <w:rsid w:val="00720708"/>
    <w:rsid w:val="0072094E"/>
    <w:rsid w:val="00720A88"/>
    <w:rsid w:val="00721308"/>
    <w:rsid w:val="007214EA"/>
    <w:rsid w:val="0072180D"/>
    <w:rsid w:val="00721B63"/>
    <w:rsid w:val="00721D0D"/>
    <w:rsid w:val="00721D36"/>
    <w:rsid w:val="00721DA9"/>
    <w:rsid w:val="00721E1D"/>
    <w:rsid w:val="00721F8C"/>
    <w:rsid w:val="00722001"/>
    <w:rsid w:val="0072203C"/>
    <w:rsid w:val="00722348"/>
    <w:rsid w:val="007225E4"/>
    <w:rsid w:val="007226FF"/>
    <w:rsid w:val="007227BB"/>
    <w:rsid w:val="0072281B"/>
    <w:rsid w:val="0072288F"/>
    <w:rsid w:val="00722AD9"/>
    <w:rsid w:val="00722B98"/>
    <w:rsid w:val="00722D57"/>
    <w:rsid w:val="00722DF7"/>
    <w:rsid w:val="00722E32"/>
    <w:rsid w:val="00722F5E"/>
    <w:rsid w:val="0072315F"/>
    <w:rsid w:val="007231C5"/>
    <w:rsid w:val="007231CD"/>
    <w:rsid w:val="007231DD"/>
    <w:rsid w:val="007234D1"/>
    <w:rsid w:val="00723519"/>
    <w:rsid w:val="007235FD"/>
    <w:rsid w:val="00723759"/>
    <w:rsid w:val="00723830"/>
    <w:rsid w:val="007239EE"/>
    <w:rsid w:val="007239FC"/>
    <w:rsid w:val="00723BEF"/>
    <w:rsid w:val="00723DF5"/>
    <w:rsid w:val="00723E8A"/>
    <w:rsid w:val="0072402A"/>
    <w:rsid w:val="0072407A"/>
    <w:rsid w:val="007240F9"/>
    <w:rsid w:val="00724276"/>
    <w:rsid w:val="00724380"/>
    <w:rsid w:val="0072482A"/>
    <w:rsid w:val="00724898"/>
    <w:rsid w:val="007249F8"/>
    <w:rsid w:val="00724B18"/>
    <w:rsid w:val="00724B3E"/>
    <w:rsid w:val="00724B62"/>
    <w:rsid w:val="00724CD5"/>
    <w:rsid w:val="00724D7E"/>
    <w:rsid w:val="00724DFE"/>
    <w:rsid w:val="00724F17"/>
    <w:rsid w:val="00724F5B"/>
    <w:rsid w:val="00725030"/>
    <w:rsid w:val="00725D9C"/>
    <w:rsid w:val="00725F9A"/>
    <w:rsid w:val="00725FDF"/>
    <w:rsid w:val="00725FE6"/>
    <w:rsid w:val="007260DB"/>
    <w:rsid w:val="00726219"/>
    <w:rsid w:val="007264AC"/>
    <w:rsid w:val="00726572"/>
    <w:rsid w:val="007265C8"/>
    <w:rsid w:val="0072668C"/>
    <w:rsid w:val="007268E1"/>
    <w:rsid w:val="00726BFC"/>
    <w:rsid w:val="007270A1"/>
    <w:rsid w:val="00727153"/>
    <w:rsid w:val="007274B2"/>
    <w:rsid w:val="00727785"/>
    <w:rsid w:val="007277F3"/>
    <w:rsid w:val="00727BB0"/>
    <w:rsid w:val="00727C74"/>
    <w:rsid w:val="00727C7A"/>
    <w:rsid w:val="00727DBF"/>
    <w:rsid w:val="00727DDB"/>
    <w:rsid w:val="00730082"/>
    <w:rsid w:val="0073014B"/>
    <w:rsid w:val="00730158"/>
    <w:rsid w:val="0073018C"/>
    <w:rsid w:val="0073040F"/>
    <w:rsid w:val="00730525"/>
    <w:rsid w:val="00730787"/>
    <w:rsid w:val="00730A2F"/>
    <w:rsid w:val="00730A70"/>
    <w:rsid w:val="00730B3D"/>
    <w:rsid w:val="00730BAC"/>
    <w:rsid w:val="00730E8B"/>
    <w:rsid w:val="00730F99"/>
    <w:rsid w:val="00731256"/>
    <w:rsid w:val="00731630"/>
    <w:rsid w:val="0073168C"/>
    <w:rsid w:val="00731822"/>
    <w:rsid w:val="00731B42"/>
    <w:rsid w:val="0073205B"/>
    <w:rsid w:val="0073229A"/>
    <w:rsid w:val="007324AC"/>
    <w:rsid w:val="00732536"/>
    <w:rsid w:val="007326D0"/>
    <w:rsid w:val="007328D0"/>
    <w:rsid w:val="007329E1"/>
    <w:rsid w:val="007329ED"/>
    <w:rsid w:val="00732B06"/>
    <w:rsid w:val="00732B42"/>
    <w:rsid w:val="00732BF6"/>
    <w:rsid w:val="00732C20"/>
    <w:rsid w:val="00732D1F"/>
    <w:rsid w:val="00732EE1"/>
    <w:rsid w:val="00732F50"/>
    <w:rsid w:val="00732FB8"/>
    <w:rsid w:val="0073301E"/>
    <w:rsid w:val="0073307A"/>
    <w:rsid w:val="007330EB"/>
    <w:rsid w:val="00733144"/>
    <w:rsid w:val="00733210"/>
    <w:rsid w:val="0073338A"/>
    <w:rsid w:val="00733484"/>
    <w:rsid w:val="007334AB"/>
    <w:rsid w:val="00733852"/>
    <w:rsid w:val="00733AAA"/>
    <w:rsid w:val="00733AF8"/>
    <w:rsid w:val="00733B7A"/>
    <w:rsid w:val="00733C26"/>
    <w:rsid w:val="0073406C"/>
    <w:rsid w:val="007341D0"/>
    <w:rsid w:val="00734206"/>
    <w:rsid w:val="00734256"/>
    <w:rsid w:val="00734257"/>
    <w:rsid w:val="0073427E"/>
    <w:rsid w:val="007342BD"/>
    <w:rsid w:val="00734341"/>
    <w:rsid w:val="0073443E"/>
    <w:rsid w:val="007344D9"/>
    <w:rsid w:val="007347D1"/>
    <w:rsid w:val="0073481A"/>
    <w:rsid w:val="00734956"/>
    <w:rsid w:val="0073495C"/>
    <w:rsid w:val="0073498A"/>
    <w:rsid w:val="00734ACC"/>
    <w:rsid w:val="00734F50"/>
    <w:rsid w:val="0073500C"/>
    <w:rsid w:val="00735139"/>
    <w:rsid w:val="00735233"/>
    <w:rsid w:val="00735339"/>
    <w:rsid w:val="0073533E"/>
    <w:rsid w:val="0073547D"/>
    <w:rsid w:val="00735607"/>
    <w:rsid w:val="00735702"/>
    <w:rsid w:val="007357D6"/>
    <w:rsid w:val="00735916"/>
    <w:rsid w:val="00735B45"/>
    <w:rsid w:val="00735B7E"/>
    <w:rsid w:val="00735CB0"/>
    <w:rsid w:val="00735CC7"/>
    <w:rsid w:val="00735D28"/>
    <w:rsid w:val="00735F87"/>
    <w:rsid w:val="0073618C"/>
    <w:rsid w:val="007362AB"/>
    <w:rsid w:val="007363C3"/>
    <w:rsid w:val="00736572"/>
    <w:rsid w:val="007366C9"/>
    <w:rsid w:val="007367FD"/>
    <w:rsid w:val="00736969"/>
    <w:rsid w:val="00736A99"/>
    <w:rsid w:val="00736E7A"/>
    <w:rsid w:val="00736EA6"/>
    <w:rsid w:val="00736F84"/>
    <w:rsid w:val="00737016"/>
    <w:rsid w:val="00737200"/>
    <w:rsid w:val="007372C0"/>
    <w:rsid w:val="00737376"/>
    <w:rsid w:val="00737410"/>
    <w:rsid w:val="0073747B"/>
    <w:rsid w:val="007375F6"/>
    <w:rsid w:val="007376F5"/>
    <w:rsid w:val="00737767"/>
    <w:rsid w:val="007378E9"/>
    <w:rsid w:val="00737B62"/>
    <w:rsid w:val="00737FD0"/>
    <w:rsid w:val="00740485"/>
    <w:rsid w:val="007404CD"/>
    <w:rsid w:val="0074063D"/>
    <w:rsid w:val="007407CB"/>
    <w:rsid w:val="007407CD"/>
    <w:rsid w:val="007409E3"/>
    <w:rsid w:val="00740B14"/>
    <w:rsid w:val="00740BB7"/>
    <w:rsid w:val="00740E4C"/>
    <w:rsid w:val="00740E53"/>
    <w:rsid w:val="00740E5A"/>
    <w:rsid w:val="007412F0"/>
    <w:rsid w:val="007413E8"/>
    <w:rsid w:val="00741731"/>
    <w:rsid w:val="00741759"/>
    <w:rsid w:val="0074184D"/>
    <w:rsid w:val="00741AD8"/>
    <w:rsid w:val="00741AE0"/>
    <w:rsid w:val="00741CC2"/>
    <w:rsid w:val="00741E86"/>
    <w:rsid w:val="0074244C"/>
    <w:rsid w:val="00742457"/>
    <w:rsid w:val="007425B6"/>
    <w:rsid w:val="0074273A"/>
    <w:rsid w:val="00742C06"/>
    <w:rsid w:val="00742DA2"/>
    <w:rsid w:val="00742F26"/>
    <w:rsid w:val="00742FB9"/>
    <w:rsid w:val="0074303E"/>
    <w:rsid w:val="007436D8"/>
    <w:rsid w:val="0074371C"/>
    <w:rsid w:val="00743723"/>
    <w:rsid w:val="0074377E"/>
    <w:rsid w:val="007438EC"/>
    <w:rsid w:val="00743AEC"/>
    <w:rsid w:val="00743B5B"/>
    <w:rsid w:val="00743C11"/>
    <w:rsid w:val="00743C7E"/>
    <w:rsid w:val="00743DA2"/>
    <w:rsid w:val="00744245"/>
    <w:rsid w:val="007443DD"/>
    <w:rsid w:val="0074445E"/>
    <w:rsid w:val="00744665"/>
    <w:rsid w:val="007447FE"/>
    <w:rsid w:val="0074487D"/>
    <w:rsid w:val="00744B5D"/>
    <w:rsid w:val="00744FB2"/>
    <w:rsid w:val="00744FE3"/>
    <w:rsid w:val="00745077"/>
    <w:rsid w:val="00745204"/>
    <w:rsid w:val="00745287"/>
    <w:rsid w:val="00745320"/>
    <w:rsid w:val="00745340"/>
    <w:rsid w:val="00745581"/>
    <w:rsid w:val="007457F6"/>
    <w:rsid w:val="0074584F"/>
    <w:rsid w:val="00745A9E"/>
    <w:rsid w:val="00745B6A"/>
    <w:rsid w:val="00745BBC"/>
    <w:rsid w:val="00745F3C"/>
    <w:rsid w:val="00745FEA"/>
    <w:rsid w:val="0074636C"/>
    <w:rsid w:val="0074637B"/>
    <w:rsid w:val="007464D4"/>
    <w:rsid w:val="007466AA"/>
    <w:rsid w:val="007468BD"/>
    <w:rsid w:val="00746904"/>
    <w:rsid w:val="0074696D"/>
    <w:rsid w:val="00746AFC"/>
    <w:rsid w:val="00746C56"/>
    <w:rsid w:val="00746C6F"/>
    <w:rsid w:val="00746EC8"/>
    <w:rsid w:val="00746F65"/>
    <w:rsid w:val="00747069"/>
    <w:rsid w:val="007470F6"/>
    <w:rsid w:val="00747344"/>
    <w:rsid w:val="007473A5"/>
    <w:rsid w:val="0074745C"/>
    <w:rsid w:val="007474EE"/>
    <w:rsid w:val="0074750F"/>
    <w:rsid w:val="00747521"/>
    <w:rsid w:val="007475D4"/>
    <w:rsid w:val="00747697"/>
    <w:rsid w:val="007476CE"/>
    <w:rsid w:val="00747817"/>
    <w:rsid w:val="00747885"/>
    <w:rsid w:val="00747908"/>
    <w:rsid w:val="00747D1B"/>
    <w:rsid w:val="00747D9D"/>
    <w:rsid w:val="007500B0"/>
    <w:rsid w:val="007500D4"/>
    <w:rsid w:val="00750105"/>
    <w:rsid w:val="007501BC"/>
    <w:rsid w:val="007502CE"/>
    <w:rsid w:val="007502D4"/>
    <w:rsid w:val="0075043C"/>
    <w:rsid w:val="007504A3"/>
    <w:rsid w:val="007504CC"/>
    <w:rsid w:val="0075066C"/>
    <w:rsid w:val="007506EB"/>
    <w:rsid w:val="00750721"/>
    <w:rsid w:val="007508B1"/>
    <w:rsid w:val="00750D02"/>
    <w:rsid w:val="00750D7D"/>
    <w:rsid w:val="00750E2F"/>
    <w:rsid w:val="00750F17"/>
    <w:rsid w:val="007510DF"/>
    <w:rsid w:val="0075135F"/>
    <w:rsid w:val="00751370"/>
    <w:rsid w:val="00751417"/>
    <w:rsid w:val="00751587"/>
    <w:rsid w:val="00751ECF"/>
    <w:rsid w:val="00751F31"/>
    <w:rsid w:val="00752097"/>
    <w:rsid w:val="0075231C"/>
    <w:rsid w:val="00752360"/>
    <w:rsid w:val="00752400"/>
    <w:rsid w:val="00752579"/>
    <w:rsid w:val="007527D0"/>
    <w:rsid w:val="0075286E"/>
    <w:rsid w:val="00752B65"/>
    <w:rsid w:val="00752D68"/>
    <w:rsid w:val="00752E6D"/>
    <w:rsid w:val="00752FBE"/>
    <w:rsid w:val="0075314F"/>
    <w:rsid w:val="00753182"/>
    <w:rsid w:val="0075376C"/>
    <w:rsid w:val="007537E8"/>
    <w:rsid w:val="00753B0E"/>
    <w:rsid w:val="00753E86"/>
    <w:rsid w:val="00753EC2"/>
    <w:rsid w:val="00753FA4"/>
    <w:rsid w:val="00754083"/>
    <w:rsid w:val="0075417A"/>
    <w:rsid w:val="00754407"/>
    <w:rsid w:val="007544B0"/>
    <w:rsid w:val="00754532"/>
    <w:rsid w:val="00754688"/>
    <w:rsid w:val="0075471E"/>
    <w:rsid w:val="0075486E"/>
    <w:rsid w:val="007548DA"/>
    <w:rsid w:val="00754B0A"/>
    <w:rsid w:val="00754BBF"/>
    <w:rsid w:val="00754D86"/>
    <w:rsid w:val="00754D9E"/>
    <w:rsid w:val="00754F15"/>
    <w:rsid w:val="00755180"/>
    <w:rsid w:val="00755480"/>
    <w:rsid w:val="007555EE"/>
    <w:rsid w:val="00755720"/>
    <w:rsid w:val="007559FB"/>
    <w:rsid w:val="00755B0F"/>
    <w:rsid w:val="00755CE4"/>
    <w:rsid w:val="00755D2D"/>
    <w:rsid w:val="00756079"/>
    <w:rsid w:val="00756498"/>
    <w:rsid w:val="007564CE"/>
    <w:rsid w:val="00756653"/>
    <w:rsid w:val="0075687B"/>
    <w:rsid w:val="007568A4"/>
    <w:rsid w:val="00756941"/>
    <w:rsid w:val="007570E5"/>
    <w:rsid w:val="0075714E"/>
    <w:rsid w:val="007571B5"/>
    <w:rsid w:val="0075738E"/>
    <w:rsid w:val="00757632"/>
    <w:rsid w:val="00757840"/>
    <w:rsid w:val="007579B4"/>
    <w:rsid w:val="00757A2C"/>
    <w:rsid w:val="00757B84"/>
    <w:rsid w:val="00757CBB"/>
    <w:rsid w:val="00757D7C"/>
    <w:rsid w:val="007601CB"/>
    <w:rsid w:val="007605DB"/>
    <w:rsid w:val="007606E2"/>
    <w:rsid w:val="00760810"/>
    <w:rsid w:val="00760A5E"/>
    <w:rsid w:val="00760B14"/>
    <w:rsid w:val="00760B35"/>
    <w:rsid w:val="00760B92"/>
    <w:rsid w:val="00760DFA"/>
    <w:rsid w:val="00760F20"/>
    <w:rsid w:val="00761145"/>
    <w:rsid w:val="00761153"/>
    <w:rsid w:val="007611B2"/>
    <w:rsid w:val="007614D4"/>
    <w:rsid w:val="007618E3"/>
    <w:rsid w:val="007619B0"/>
    <w:rsid w:val="00761C89"/>
    <w:rsid w:val="00761DE5"/>
    <w:rsid w:val="00761EAC"/>
    <w:rsid w:val="00762497"/>
    <w:rsid w:val="007624B9"/>
    <w:rsid w:val="0076274A"/>
    <w:rsid w:val="007627EB"/>
    <w:rsid w:val="00762850"/>
    <w:rsid w:val="007628C7"/>
    <w:rsid w:val="00762BE8"/>
    <w:rsid w:val="00762DCF"/>
    <w:rsid w:val="00763096"/>
    <w:rsid w:val="00763198"/>
    <w:rsid w:val="00763232"/>
    <w:rsid w:val="00763291"/>
    <w:rsid w:val="007634F4"/>
    <w:rsid w:val="0076359A"/>
    <w:rsid w:val="007636DA"/>
    <w:rsid w:val="007636EB"/>
    <w:rsid w:val="0076379C"/>
    <w:rsid w:val="00764551"/>
    <w:rsid w:val="007645F1"/>
    <w:rsid w:val="00764837"/>
    <w:rsid w:val="00764A1C"/>
    <w:rsid w:val="00764AEF"/>
    <w:rsid w:val="00764B99"/>
    <w:rsid w:val="00764C2D"/>
    <w:rsid w:val="00764CE1"/>
    <w:rsid w:val="00764D38"/>
    <w:rsid w:val="00764E80"/>
    <w:rsid w:val="00764F62"/>
    <w:rsid w:val="00764FC4"/>
    <w:rsid w:val="00764FFC"/>
    <w:rsid w:val="007651AC"/>
    <w:rsid w:val="007651E1"/>
    <w:rsid w:val="00765271"/>
    <w:rsid w:val="0076554A"/>
    <w:rsid w:val="0076562E"/>
    <w:rsid w:val="0076566F"/>
    <w:rsid w:val="0076591B"/>
    <w:rsid w:val="007659B2"/>
    <w:rsid w:val="00765B09"/>
    <w:rsid w:val="00765B92"/>
    <w:rsid w:val="00765DC3"/>
    <w:rsid w:val="00765DF7"/>
    <w:rsid w:val="00765EC7"/>
    <w:rsid w:val="00765F36"/>
    <w:rsid w:val="007663A0"/>
    <w:rsid w:val="00766410"/>
    <w:rsid w:val="00766485"/>
    <w:rsid w:val="00766509"/>
    <w:rsid w:val="0076658D"/>
    <w:rsid w:val="00766592"/>
    <w:rsid w:val="007666E7"/>
    <w:rsid w:val="00766AEB"/>
    <w:rsid w:val="00766C84"/>
    <w:rsid w:val="00766EDB"/>
    <w:rsid w:val="00766F92"/>
    <w:rsid w:val="00766FA1"/>
    <w:rsid w:val="007670DA"/>
    <w:rsid w:val="007672AD"/>
    <w:rsid w:val="00767320"/>
    <w:rsid w:val="007674D9"/>
    <w:rsid w:val="00767645"/>
    <w:rsid w:val="00767707"/>
    <w:rsid w:val="00767719"/>
    <w:rsid w:val="0076778E"/>
    <w:rsid w:val="00767863"/>
    <w:rsid w:val="00767936"/>
    <w:rsid w:val="00767BC5"/>
    <w:rsid w:val="00767DE7"/>
    <w:rsid w:val="00767E9D"/>
    <w:rsid w:val="00770086"/>
    <w:rsid w:val="0077014B"/>
    <w:rsid w:val="007702A4"/>
    <w:rsid w:val="00770370"/>
    <w:rsid w:val="00770470"/>
    <w:rsid w:val="0077050D"/>
    <w:rsid w:val="00770B8B"/>
    <w:rsid w:val="00770CCF"/>
    <w:rsid w:val="00770DED"/>
    <w:rsid w:val="00770EB2"/>
    <w:rsid w:val="00770FCA"/>
    <w:rsid w:val="0077103A"/>
    <w:rsid w:val="00771040"/>
    <w:rsid w:val="0077107D"/>
    <w:rsid w:val="007710DB"/>
    <w:rsid w:val="0077116E"/>
    <w:rsid w:val="00771233"/>
    <w:rsid w:val="0077128D"/>
    <w:rsid w:val="00771325"/>
    <w:rsid w:val="00771471"/>
    <w:rsid w:val="00771931"/>
    <w:rsid w:val="00771A2D"/>
    <w:rsid w:val="00771B54"/>
    <w:rsid w:val="00771B65"/>
    <w:rsid w:val="00771C2D"/>
    <w:rsid w:val="00771E5A"/>
    <w:rsid w:val="00771E74"/>
    <w:rsid w:val="00771F53"/>
    <w:rsid w:val="00772026"/>
    <w:rsid w:val="00772148"/>
    <w:rsid w:val="00772150"/>
    <w:rsid w:val="0077219E"/>
    <w:rsid w:val="0077228B"/>
    <w:rsid w:val="007722DA"/>
    <w:rsid w:val="00772381"/>
    <w:rsid w:val="00772448"/>
    <w:rsid w:val="007724FA"/>
    <w:rsid w:val="0077262F"/>
    <w:rsid w:val="007726D1"/>
    <w:rsid w:val="007727F8"/>
    <w:rsid w:val="00772902"/>
    <w:rsid w:val="00772907"/>
    <w:rsid w:val="007729BA"/>
    <w:rsid w:val="00772AA6"/>
    <w:rsid w:val="00772AC8"/>
    <w:rsid w:val="00772DEF"/>
    <w:rsid w:val="00773413"/>
    <w:rsid w:val="007734A9"/>
    <w:rsid w:val="00773783"/>
    <w:rsid w:val="007737C8"/>
    <w:rsid w:val="00773DBA"/>
    <w:rsid w:val="00773F73"/>
    <w:rsid w:val="00773FE7"/>
    <w:rsid w:val="00774209"/>
    <w:rsid w:val="0077424E"/>
    <w:rsid w:val="00774267"/>
    <w:rsid w:val="00774483"/>
    <w:rsid w:val="00774521"/>
    <w:rsid w:val="007745C8"/>
    <w:rsid w:val="00774898"/>
    <w:rsid w:val="00774AF4"/>
    <w:rsid w:val="00774D2E"/>
    <w:rsid w:val="00774EC1"/>
    <w:rsid w:val="00774F9C"/>
    <w:rsid w:val="00774FDA"/>
    <w:rsid w:val="00775192"/>
    <w:rsid w:val="007751CD"/>
    <w:rsid w:val="0077525B"/>
    <w:rsid w:val="0077528C"/>
    <w:rsid w:val="00775708"/>
    <w:rsid w:val="0077573C"/>
    <w:rsid w:val="007757C5"/>
    <w:rsid w:val="00775817"/>
    <w:rsid w:val="00775822"/>
    <w:rsid w:val="007758C1"/>
    <w:rsid w:val="0077594C"/>
    <w:rsid w:val="00775BAD"/>
    <w:rsid w:val="00775C21"/>
    <w:rsid w:val="00775D5D"/>
    <w:rsid w:val="00775E1B"/>
    <w:rsid w:val="00775F96"/>
    <w:rsid w:val="0077604B"/>
    <w:rsid w:val="0077605C"/>
    <w:rsid w:val="0077607D"/>
    <w:rsid w:val="007769ED"/>
    <w:rsid w:val="00776A4F"/>
    <w:rsid w:val="00776AFC"/>
    <w:rsid w:val="00776BAD"/>
    <w:rsid w:val="00776BE5"/>
    <w:rsid w:val="00776EB8"/>
    <w:rsid w:val="0077729F"/>
    <w:rsid w:val="007772E6"/>
    <w:rsid w:val="007774ED"/>
    <w:rsid w:val="00777661"/>
    <w:rsid w:val="007779C5"/>
    <w:rsid w:val="00777B88"/>
    <w:rsid w:val="00777C2B"/>
    <w:rsid w:val="007803AB"/>
    <w:rsid w:val="007804D1"/>
    <w:rsid w:val="00780682"/>
    <w:rsid w:val="0078072F"/>
    <w:rsid w:val="00780A4C"/>
    <w:rsid w:val="00780DD0"/>
    <w:rsid w:val="00780F17"/>
    <w:rsid w:val="00780F64"/>
    <w:rsid w:val="007810CF"/>
    <w:rsid w:val="007813BD"/>
    <w:rsid w:val="007816CC"/>
    <w:rsid w:val="007818DC"/>
    <w:rsid w:val="0078197D"/>
    <w:rsid w:val="00781AF8"/>
    <w:rsid w:val="00781B6B"/>
    <w:rsid w:val="00781D13"/>
    <w:rsid w:val="00781FB7"/>
    <w:rsid w:val="007820B1"/>
    <w:rsid w:val="00782115"/>
    <w:rsid w:val="007821F4"/>
    <w:rsid w:val="00782347"/>
    <w:rsid w:val="007826F8"/>
    <w:rsid w:val="00782795"/>
    <w:rsid w:val="00782C89"/>
    <w:rsid w:val="00782CCF"/>
    <w:rsid w:val="00782EA6"/>
    <w:rsid w:val="00782F49"/>
    <w:rsid w:val="00783076"/>
    <w:rsid w:val="007831AE"/>
    <w:rsid w:val="0078332B"/>
    <w:rsid w:val="0078339F"/>
    <w:rsid w:val="0078347E"/>
    <w:rsid w:val="00783884"/>
    <w:rsid w:val="0078389E"/>
    <w:rsid w:val="00783942"/>
    <w:rsid w:val="00783ABB"/>
    <w:rsid w:val="00783AEE"/>
    <w:rsid w:val="00783B6F"/>
    <w:rsid w:val="00783BBD"/>
    <w:rsid w:val="00783BEA"/>
    <w:rsid w:val="00783CA9"/>
    <w:rsid w:val="00783CE9"/>
    <w:rsid w:val="00783E10"/>
    <w:rsid w:val="00783F7E"/>
    <w:rsid w:val="00783F90"/>
    <w:rsid w:val="00783FE1"/>
    <w:rsid w:val="00784074"/>
    <w:rsid w:val="00784227"/>
    <w:rsid w:val="007843E6"/>
    <w:rsid w:val="007847DC"/>
    <w:rsid w:val="007849B5"/>
    <w:rsid w:val="00784A9C"/>
    <w:rsid w:val="00784BA6"/>
    <w:rsid w:val="00784D59"/>
    <w:rsid w:val="00784E7B"/>
    <w:rsid w:val="00784E83"/>
    <w:rsid w:val="00785315"/>
    <w:rsid w:val="007854E6"/>
    <w:rsid w:val="00785525"/>
    <w:rsid w:val="00785B82"/>
    <w:rsid w:val="00785B87"/>
    <w:rsid w:val="00785B9F"/>
    <w:rsid w:val="00785BD8"/>
    <w:rsid w:val="00785DDB"/>
    <w:rsid w:val="00785E11"/>
    <w:rsid w:val="00785E99"/>
    <w:rsid w:val="00786238"/>
    <w:rsid w:val="00786429"/>
    <w:rsid w:val="0078643D"/>
    <w:rsid w:val="00786460"/>
    <w:rsid w:val="00786500"/>
    <w:rsid w:val="007865B0"/>
    <w:rsid w:val="007866EB"/>
    <w:rsid w:val="00786ABF"/>
    <w:rsid w:val="00786ADC"/>
    <w:rsid w:val="00786B4E"/>
    <w:rsid w:val="00786C9F"/>
    <w:rsid w:val="00786CD5"/>
    <w:rsid w:val="00787165"/>
    <w:rsid w:val="00787391"/>
    <w:rsid w:val="007873CF"/>
    <w:rsid w:val="007873EC"/>
    <w:rsid w:val="00787484"/>
    <w:rsid w:val="00787622"/>
    <w:rsid w:val="00787655"/>
    <w:rsid w:val="007876A9"/>
    <w:rsid w:val="007876F8"/>
    <w:rsid w:val="00787874"/>
    <w:rsid w:val="007878E2"/>
    <w:rsid w:val="00787B86"/>
    <w:rsid w:val="00787BD0"/>
    <w:rsid w:val="00787C3F"/>
    <w:rsid w:val="00787CB5"/>
    <w:rsid w:val="00787D52"/>
    <w:rsid w:val="00787DF9"/>
    <w:rsid w:val="00787E67"/>
    <w:rsid w:val="00787F09"/>
    <w:rsid w:val="00790161"/>
    <w:rsid w:val="007901FB"/>
    <w:rsid w:val="00790393"/>
    <w:rsid w:val="007904DC"/>
    <w:rsid w:val="007904E4"/>
    <w:rsid w:val="007906F9"/>
    <w:rsid w:val="007908E2"/>
    <w:rsid w:val="00790CFB"/>
    <w:rsid w:val="00790D5A"/>
    <w:rsid w:val="00790F53"/>
    <w:rsid w:val="007911B8"/>
    <w:rsid w:val="007913F3"/>
    <w:rsid w:val="0079164E"/>
    <w:rsid w:val="007917E7"/>
    <w:rsid w:val="00791806"/>
    <w:rsid w:val="00791AC2"/>
    <w:rsid w:val="00791B7A"/>
    <w:rsid w:val="00791B8D"/>
    <w:rsid w:val="00791CA8"/>
    <w:rsid w:val="00791DE1"/>
    <w:rsid w:val="00791FB5"/>
    <w:rsid w:val="00792050"/>
    <w:rsid w:val="007920B0"/>
    <w:rsid w:val="007921B4"/>
    <w:rsid w:val="00792209"/>
    <w:rsid w:val="007924B0"/>
    <w:rsid w:val="007924D9"/>
    <w:rsid w:val="007925FE"/>
    <w:rsid w:val="00792645"/>
    <w:rsid w:val="007926A4"/>
    <w:rsid w:val="007927AA"/>
    <w:rsid w:val="007929D5"/>
    <w:rsid w:val="00792A65"/>
    <w:rsid w:val="00792DA3"/>
    <w:rsid w:val="00792E1B"/>
    <w:rsid w:val="00792E97"/>
    <w:rsid w:val="00792F49"/>
    <w:rsid w:val="00793135"/>
    <w:rsid w:val="00793186"/>
    <w:rsid w:val="00793318"/>
    <w:rsid w:val="0079359B"/>
    <w:rsid w:val="007936D0"/>
    <w:rsid w:val="00793762"/>
    <w:rsid w:val="0079377F"/>
    <w:rsid w:val="007938FF"/>
    <w:rsid w:val="00793922"/>
    <w:rsid w:val="00793942"/>
    <w:rsid w:val="00793943"/>
    <w:rsid w:val="0079394A"/>
    <w:rsid w:val="00793997"/>
    <w:rsid w:val="007939E9"/>
    <w:rsid w:val="00793B53"/>
    <w:rsid w:val="00793B59"/>
    <w:rsid w:val="00793C69"/>
    <w:rsid w:val="00793C82"/>
    <w:rsid w:val="00793E8B"/>
    <w:rsid w:val="00793F36"/>
    <w:rsid w:val="00793FF0"/>
    <w:rsid w:val="0079407B"/>
    <w:rsid w:val="00794091"/>
    <w:rsid w:val="00794194"/>
    <w:rsid w:val="007947B7"/>
    <w:rsid w:val="00794975"/>
    <w:rsid w:val="007949BF"/>
    <w:rsid w:val="00794BE3"/>
    <w:rsid w:val="00794C49"/>
    <w:rsid w:val="00794F50"/>
    <w:rsid w:val="0079502C"/>
    <w:rsid w:val="007957C8"/>
    <w:rsid w:val="00795930"/>
    <w:rsid w:val="00795997"/>
    <w:rsid w:val="00795B8F"/>
    <w:rsid w:val="00795BFD"/>
    <w:rsid w:val="00795C2C"/>
    <w:rsid w:val="00796546"/>
    <w:rsid w:val="007967C2"/>
    <w:rsid w:val="00796AC9"/>
    <w:rsid w:val="00796C01"/>
    <w:rsid w:val="00796E70"/>
    <w:rsid w:val="00796EBF"/>
    <w:rsid w:val="00797174"/>
    <w:rsid w:val="0079749E"/>
    <w:rsid w:val="00797590"/>
    <w:rsid w:val="007977E4"/>
    <w:rsid w:val="00797B96"/>
    <w:rsid w:val="00797FA1"/>
    <w:rsid w:val="007A03AA"/>
    <w:rsid w:val="007A03DD"/>
    <w:rsid w:val="007A0428"/>
    <w:rsid w:val="007A050A"/>
    <w:rsid w:val="007A07B8"/>
    <w:rsid w:val="007A07D4"/>
    <w:rsid w:val="007A08D9"/>
    <w:rsid w:val="007A09F0"/>
    <w:rsid w:val="007A0A70"/>
    <w:rsid w:val="007A0C39"/>
    <w:rsid w:val="007A0C77"/>
    <w:rsid w:val="007A0CB2"/>
    <w:rsid w:val="007A11CD"/>
    <w:rsid w:val="007A1549"/>
    <w:rsid w:val="007A1580"/>
    <w:rsid w:val="007A1703"/>
    <w:rsid w:val="007A1721"/>
    <w:rsid w:val="007A1723"/>
    <w:rsid w:val="007A1765"/>
    <w:rsid w:val="007A1918"/>
    <w:rsid w:val="007A1A8C"/>
    <w:rsid w:val="007A1AC4"/>
    <w:rsid w:val="007A1E2B"/>
    <w:rsid w:val="007A1E3D"/>
    <w:rsid w:val="007A1E4B"/>
    <w:rsid w:val="007A206A"/>
    <w:rsid w:val="007A235B"/>
    <w:rsid w:val="007A2509"/>
    <w:rsid w:val="007A2745"/>
    <w:rsid w:val="007A2870"/>
    <w:rsid w:val="007A2AC9"/>
    <w:rsid w:val="007A2D81"/>
    <w:rsid w:val="007A31EA"/>
    <w:rsid w:val="007A3912"/>
    <w:rsid w:val="007A399C"/>
    <w:rsid w:val="007A3CDD"/>
    <w:rsid w:val="007A3E78"/>
    <w:rsid w:val="007A3FA3"/>
    <w:rsid w:val="007A3FB7"/>
    <w:rsid w:val="007A4008"/>
    <w:rsid w:val="007A4201"/>
    <w:rsid w:val="007A4266"/>
    <w:rsid w:val="007A4295"/>
    <w:rsid w:val="007A42C3"/>
    <w:rsid w:val="007A444C"/>
    <w:rsid w:val="007A4477"/>
    <w:rsid w:val="007A4801"/>
    <w:rsid w:val="007A48B2"/>
    <w:rsid w:val="007A4AAA"/>
    <w:rsid w:val="007A4B00"/>
    <w:rsid w:val="007A4C67"/>
    <w:rsid w:val="007A5033"/>
    <w:rsid w:val="007A5363"/>
    <w:rsid w:val="007A553E"/>
    <w:rsid w:val="007A5B4C"/>
    <w:rsid w:val="007A5CC1"/>
    <w:rsid w:val="007A5E1B"/>
    <w:rsid w:val="007A5E6B"/>
    <w:rsid w:val="007A5F77"/>
    <w:rsid w:val="007A5FEF"/>
    <w:rsid w:val="007A64A4"/>
    <w:rsid w:val="007A6592"/>
    <w:rsid w:val="007A6636"/>
    <w:rsid w:val="007A6703"/>
    <w:rsid w:val="007A6866"/>
    <w:rsid w:val="007A6931"/>
    <w:rsid w:val="007A6AF4"/>
    <w:rsid w:val="007A6B9E"/>
    <w:rsid w:val="007A6C92"/>
    <w:rsid w:val="007A6C9B"/>
    <w:rsid w:val="007A6F0E"/>
    <w:rsid w:val="007A71DB"/>
    <w:rsid w:val="007A732D"/>
    <w:rsid w:val="007A76DD"/>
    <w:rsid w:val="007A783D"/>
    <w:rsid w:val="007A78BA"/>
    <w:rsid w:val="007A797D"/>
    <w:rsid w:val="007A7AA1"/>
    <w:rsid w:val="007A7EFF"/>
    <w:rsid w:val="007A7F5A"/>
    <w:rsid w:val="007B00AD"/>
    <w:rsid w:val="007B00BB"/>
    <w:rsid w:val="007B0206"/>
    <w:rsid w:val="007B034B"/>
    <w:rsid w:val="007B0501"/>
    <w:rsid w:val="007B052D"/>
    <w:rsid w:val="007B0681"/>
    <w:rsid w:val="007B09B0"/>
    <w:rsid w:val="007B0CFF"/>
    <w:rsid w:val="007B0D7B"/>
    <w:rsid w:val="007B105B"/>
    <w:rsid w:val="007B117E"/>
    <w:rsid w:val="007B12DE"/>
    <w:rsid w:val="007B1853"/>
    <w:rsid w:val="007B18F0"/>
    <w:rsid w:val="007B18FC"/>
    <w:rsid w:val="007B190F"/>
    <w:rsid w:val="007B1B88"/>
    <w:rsid w:val="007B1E60"/>
    <w:rsid w:val="007B1F6F"/>
    <w:rsid w:val="007B1FEC"/>
    <w:rsid w:val="007B202F"/>
    <w:rsid w:val="007B219D"/>
    <w:rsid w:val="007B21AA"/>
    <w:rsid w:val="007B21CE"/>
    <w:rsid w:val="007B230F"/>
    <w:rsid w:val="007B2364"/>
    <w:rsid w:val="007B2366"/>
    <w:rsid w:val="007B2556"/>
    <w:rsid w:val="007B26B6"/>
    <w:rsid w:val="007B27F4"/>
    <w:rsid w:val="007B2897"/>
    <w:rsid w:val="007B2A6C"/>
    <w:rsid w:val="007B2C16"/>
    <w:rsid w:val="007B2E33"/>
    <w:rsid w:val="007B3116"/>
    <w:rsid w:val="007B3194"/>
    <w:rsid w:val="007B381A"/>
    <w:rsid w:val="007B385D"/>
    <w:rsid w:val="007B3B87"/>
    <w:rsid w:val="007B3C89"/>
    <w:rsid w:val="007B3CD7"/>
    <w:rsid w:val="007B3D45"/>
    <w:rsid w:val="007B3E69"/>
    <w:rsid w:val="007B3EE4"/>
    <w:rsid w:val="007B3F0B"/>
    <w:rsid w:val="007B4066"/>
    <w:rsid w:val="007B42B4"/>
    <w:rsid w:val="007B42F2"/>
    <w:rsid w:val="007B4498"/>
    <w:rsid w:val="007B451A"/>
    <w:rsid w:val="007B4665"/>
    <w:rsid w:val="007B46B2"/>
    <w:rsid w:val="007B4905"/>
    <w:rsid w:val="007B4CFE"/>
    <w:rsid w:val="007B4E45"/>
    <w:rsid w:val="007B5183"/>
    <w:rsid w:val="007B52BD"/>
    <w:rsid w:val="007B5490"/>
    <w:rsid w:val="007B5652"/>
    <w:rsid w:val="007B582D"/>
    <w:rsid w:val="007B59B9"/>
    <w:rsid w:val="007B5B95"/>
    <w:rsid w:val="007B5C7A"/>
    <w:rsid w:val="007B5DC4"/>
    <w:rsid w:val="007B5E60"/>
    <w:rsid w:val="007B5F9B"/>
    <w:rsid w:val="007B6062"/>
    <w:rsid w:val="007B6176"/>
    <w:rsid w:val="007B6265"/>
    <w:rsid w:val="007B63C3"/>
    <w:rsid w:val="007B63E0"/>
    <w:rsid w:val="007B6472"/>
    <w:rsid w:val="007B647E"/>
    <w:rsid w:val="007B661D"/>
    <w:rsid w:val="007B6714"/>
    <w:rsid w:val="007B6728"/>
    <w:rsid w:val="007B675C"/>
    <w:rsid w:val="007B67DC"/>
    <w:rsid w:val="007B68CE"/>
    <w:rsid w:val="007B6A45"/>
    <w:rsid w:val="007B6B13"/>
    <w:rsid w:val="007B6C93"/>
    <w:rsid w:val="007B6CFC"/>
    <w:rsid w:val="007B6E48"/>
    <w:rsid w:val="007B6E65"/>
    <w:rsid w:val="007B6F6C"/>
    <w:rsid w:val="007B6F7E"/>
    <w:rsid w:val="007B7309"/>
    <w:rsid w:val="007B7835"/>
    <w:rsid w:val="007B7949"/>
    <w:rsid w:val="007B7BAC"/>
    <w:rsid w:val="007C0121"/>
    <w:rsid w:val="007C014D"/>
    <w:rsid w:val="007C066D"/>
    <w:rsid w:val="007C06B6"/>
    <w:rsid w:val="007C0749"/>
    <w:rsid w:val="007C09A4"/>
    <w:rsid w:val="007C09D0"/>
    <w:rsid w:val="007C0C2F"/>
    <w:rsid w:val="007C0CE8"/>
    <w:rsid w:val="007C10AE"/>
    <w:rsid w:val="007C163B"/>
    <w:rsid w:val="007C1648"/>
    <w:rsid w:val="007C17A8"/>
    <w:rsid w:val="007C1819"/>
    <w:rsid w:val="007C1948"/>
    <w:rsid w:val="007C1AE4"/>
    <w:rsid w:val="007C1EC4"/>
    <w:rsid w:val="007C1EDA"/>
    <w:rsid w:val="007C1F31"/>
    <w:rsid w:val="007C1FBC"/>
    <w:rsid w:val="007C24AB"/>
    <w:rsid w:val="007C2631"/>
    <w:rsid w:val="007C2686"/>
    <w:rsid w:val="007C27B3"/>
    <w:rsid w:val="007C2808"/>
    <w:rsid w:val="007C28B0"/>
    <w:rsid w:val="007C29AE"/>
    <w:rsid w:val="007C2C62"/>
    <w:rsid w:val="007C2E34"/>
    <w:rsid w:val="007C3041"/>
    <w:rsid w:val="007C346E"/>
    <w:rsid w:val="007C3658"/>
    <w:rsid w:val="007C387E"/>
    <w:rsid w:val="007C3B2F"/>
    <w:rsid w:val="007C3D31"/>
    <w:rsid w:val="007C3D5A"/>
    <w:rsid w:val="007C3D72"/>
    <w:rsid w:val="007C3D8C"/>
    <w:rsid w:val="007C3E64"/>
    <w:rsid w:val="007C3F41"/>
    <w:rsid w:val="007C3F43"/>
    <w:rsid w:val="007C3FDE"/>
    <w:rsid w:val="007C4501"/>
    <w:rsid w:val="007C4650"/>
    <w:rsid w:val="007C4663"/>
    <w:rsid w:val="007C4749"/>
    <w:rsid w:val="007C478F"/>
    <w:rsid w:val="007C4970"/>
    <w:rsid w:val="007C498F"/>
    <w:rsid w:val="007C4A6E"/>
    <w:rsid w:val="007C4B7D"/>
    <w:rsid w:val="007C4F28"/>
    <w:rsid w:val="007C4FD3"/>
    <w:rsid w:val="007C4FD4"/>
    <w:rsid w:val="007C5280"/>
    <w:rsid w:val="007C52B8"/>
    <w:rsid w:val="007C5332"/>
    <w:rsid w:val="007C5787"/>
    <w:rsid w:val="007C60B8"/>
    <w:rsid w:val="007C60CE"/>
    <w:rsid w:val="007C676F"/>
    <w:rsid w:val="007C6D4E"/>
    <w:rsid w:val="007C6E6D"/>
    <w:rsid w:val="007C7133"/>
    <w:rsid w:val="007C7159"/>
    <w:rsid w:val="007C717A"/>
    <w:rsid w:val="007C7189"/>
    <w:rsid w:val="007C7491"/>
    <w:rsid w:val="007C74EB"/>
    <w:rsid w:val="007C7568"/>
    <w:rsid w:val="007C7846"/>
    <w:rsid w:val="007C7EB3"/>
    <w:rsid w:val="007C7FF0"/>
    <w:rsid w:val="007D0049"/>
    <w:rsid w:val="007D0398"/>
    <w:rsid w:val="007D0457"/>
    <w:rsid w:val="007D0957"/>
    <w:rsid w:val="007D096C"/>
    <w:rsid w:val="007D0A9D"/>
    <w:rsid w:val="007D0D1B"/>
    <w:rsid w:val="007D0DB7"/>
    <w:rsid w:val="007D116B"/>
    <w:rsid w:val="007D116D"/>
    <w:rsid w:val="007D1480"/>
    <w:rsid w:val="007D14B2"/>
    <w:rsid w:val="007D153D"/>
    <w:rsid w:val="007D154D"/>
    <w:rsid w:val="007D16DF"/>
    <w:rsid w:val="007D1D27"/>
    <w:rsid w:val="007D1EEF"/>
    <w:rsid w:val="007D1F3F"/>
    <w:rsid w:val="007D213F"/>
    <w:rsid w:val="007D220F"/>
    <w:rsid w:val="007D2388"/>
    <w:rsid w:val="007D24A7"/>
    <w:rsid w:val="007D2531"/>
    <w:rsid w:val="007D25E8"/>
    <w:rsid w:val="007D2630"/>
    <w:rsid w:val="007D27E6"/>
    <w:rsid w:val="007D2811"/>
    <w:rsid w:val="007D2812"/>
    <w:rsid w:val="007D296F"/>
    <w:rsid w:val="007D29F3"/>
    <w:rsid w:val="007D2A0D"/>
    <w:rsid w:val="007D2AD8"/>
    <w:rsid w:val="007D2CD2"/>
    <w:rsid w:val="007D2CF7"/>
    <w:rsid w:val="007D306F"/>
    <w:rsid w:val="007D345B"/>
    <w:rsid w:val="007D350C"/>
    <w:rsid w:val="007D3779"/>
    <w:rsid w:val="007D37BB"/>
    <w:rsid w:val="007D3EB8"/>
    <w:rsid w:val="007D41BE"/>
    <w:rsid w:val="007D4538"/>
    <w:rsid w:val="007D459A"/>
    <w:rsid w:val="007D472C"/>
    <w:rsid w:val="007D4BA9"/>
    <w:rsid w:val="007D4BC8"/>
    <w:rsid w:val="007D4D50"/>
    <w:rsid w:val="007D517A"/>
    <w:rsid w:val="007D51E1"/>
    <w:rsid w:val="007D540A"/>
    <w:rsid w:val="007D549B"/>
    <w:rsid w:val="007D553A"/>
    <w:rsid w:val="007D5598"/>
    <w:rsid w:val="007D568B"/>
    <w:rsid w:val="007D56D4"/>
    <w:rsid w:val="007D5765"/>
    <w:rsid w:val="007D58DC"/>
    <w:rsid w:val="007D59FE"/>
    <w:rsid w:val="007D5B0F"/>
    <w:rsid w:val="007D5C7C"/>
    <w:rsid w:val="007D5E1D"/>
    <w:rsid w:val="007D601E"/>
    <w:rsid w:val="007D6067"/>
    <w:rsid w:val="007D611C"/>
    <w:rsid w:val="007D62C8"/>
    <w:rsid w:val="007D635E"/>
    <w:rsid w:val="007D6484"/>
    <w:rsid w:val="007D67EB"/>
    <w:rsid w:val="007D687B"/>
    <w:rsid w:val="007D6C3B"/>
    <w:rsid w:val="007D6CD3"/>
    <w:rsid w:val="007D6E0F"/>
    <w:rsid w:val="007D7123"/>
    <w:rsid w:val="007D725D"/>
    <w:rsid w:val="007D7308"/>
    <w:rsid w:val="007D736E"/>
    <w:rsid w:val="007D7386"/>
    <w:rsid w:val="007D746C"/>
    <w:rsid w:val="007D78F3"/>
    <w:rsid w:val="007D7B0E"/>
    <w:rsid w:val="007D7D6B"/>
    <w:rsid w:val="007D7D82"/>
    <w:rsid w:val="007E005E"/>
    <w:rsid w:val="007E00D1"/>
    <w:rsid w:val="007E01F2"/>
    <w:rsid w:val="007E0720"/>
    <w:rsid w:val="007E076F"/>
    <w:rsid w:val="007E09ED"/>
    <w:rsid w:val="007E0A29"/>
    <w:rsid w:val="007E0D39"/>
    <w:rsid w:val="007E0DEE"/>
    <w:rsid w:val="007E0EA9"/>
    <w:rsid w:val="007E10DD"/>
    <w:rsid w:val="007E15BA"/>
    <w:rsid w:val="007E15FD"/>
    <w:rsid w:val="007E172F"/>
    <w:rsid w:val="007E1897"/>
    <w:rsid w:val="007E18AD"/>
    <w:rsid w:val="007E1930"/>
    <w:rsid w:val="007E1A34"/>
    <w:rsid w:val="007E1BA1"/>
    <w:rsid w:val="007E1D45"/>
    <w:rsid w:val="007E1F07"/>
    <w:rsid w:val="007E1F83"/>
    <w:rsid w:val="007E2202"/>
    <w:rsid w:val="007E22F1"/>
    <w:rsid w:val="007E24D3"/>
    <w:rsid w:val="007E27BE"/>
    <w:rsid w:val="007E2A70"/>
    <w:rsid w:val="007E2E4C"/>
    <w:rsid w:val="007E2E9F"/>
    <w:rsid w:val="007E2F86"/>
    <w:rsid w:val="007E2FD9"/>
    <w:rsid w:val="007E3181"/>
    <w:rsid w:val="007E326C"/>
    <w:rsid w:val="007E38E4"/>
    <w:rsid w:val="007E39B4"/>
    <w:rsid w:val="007E3A6A"/>
    <w:rsid w:val="007E3BE6"/>
    <w:rsid w:val="007E3BF3"/>
    <w:rsid w:val="007E3C13"/>
    <w:rsid w:val="007E3CB4"/>
    <w:rsid w:val="007E3D46"/>
    <w:rsid w:val="007E3FAB"/>
    <w:rsid w:val="007E3FCD"/>
    <w:rsid w:val="007E409D"/>
    <w:rsid w:val="007E40D2"/>
    <w:rsid w:val="007E4307"/>
    <w:rsid w:val="007E436B"/>
    <w:rsid w:val="007E44DD"/>
    <w:rsid w:val="007E4587"/>
    <w:rsid w:val="007E492C"/>
    <w:rsid w:val="007E4A18"/>
    <w:rsid w:val="007E4A9B"/>
    <w:rsid w:val="007E4BB4"/>
    <w:rsid w:val="007E4DA3"/>
    <w:rsid w:val="007E4DA6"/>
    <w:rsid w:val="007E4E2C"/>
    <w:rsid w:val="007E5286"/>
    <w:rsid w:val="007E5316"/>
    <w:rsid w:val="007E53CE"/>
    <w:rsid w:val="007E5420"/>
    <w:rsid w:val="007E55A0"/>
    <w:rsid w:val="007E55C9"/>
    <w:rsid w:val="007E5604"/>
    <w:rsid w:val="007E56EE"/>
    <w:rsid w:val="007E57DE"/>
    <w:rsid w:val="007E5920"/>
    <w:rsid w:val="007E5A1F"/>
    <w:rsid w:val="007E5A27"/>
    <w:rsid w:val="007E5D34"/>
    <w:rsid w:val="007E5F93"/>
    <w:rsid w:val="007E5FDC"/>
    <w:rsid w:val="007E6230"/>
    <w:rsid w:val="007E6591"/>
    <w:rsid w:val="007E677F"/>
    <w:rsid w:val="007E6794"/>
    <w:rsid w:val="007E69CA"/>
    <w:rsid w:val="007E6A5C"/>
    <w:rsid w:val="007E6CCD"/>
    <w:rsid w:val="007E6DF5"/>
    <w:rsid w:val="007E6FDC"/>
    <w:rsid w:val="007E707D"/>
    <w:rsid w:val="007E7295"/>
    <w:rsid w:val="007E7605"/>
    <w:rsid w:val="007E778A"/>
    <w:rsid w:val="007E77CF"/>
    <w:rsid w:val="007E77DB"/>
    <w:rsid w:val="007E7831"/>
    <w:rsid w:val="007E787A"/>
    <w:rsid w:val="007E78B1"/>
    <w:rsid w:val="007E7906"/>
    <w:rsid w:val="007E7AB1"/>
    <w:rsid w:val="007E7C17"/>
    <w:rsid w:val="007E7F7D"/>
    <w:rsid w:val="007E7F8D"/>
    <w:rsid w:val="007E7FFA"/>
    <w:rsid w:val="007F0041"/>
    <w:rsid w:val="007F021E"/>
    <w:rsid w:val="007F023F"/>
    <w:rsid w:val="007F02BE"/>
    <w:rsid w:val="007F03A2"/>
    <w:rsid w:val="007F04A6"/>
    <w:rsid w:val="007F04B8"/>
    <w:rsid w:val="007F0584"/>
    <w:rsid w:val="007F07C7"/>
    <w:rsid w:val="007F0932"/>
    <w:rsid w:val="007F0949"/>
    <w:rsid w:val="007F0B4B"/>
    <w:rsid w:val="007F0BDE"/>
    <w:rsid w:val="007F0C49"/>
    <w:rsid w:val="007F0D76"/>
    <w:rsid w:val="007F0D89"/>
    <w:rsid w:val="007F104D"/>
    <w:rsid w:val="007F11FF"/>
    <w:rsid w:val="007F1405"/>
    <w:rsid w:val="007F15BD"/>
    <w:rsid w:val="007F163F"/>
    <w:rsid w:val="007F16A1"/>
    <w:rsid w:val="007F1761"/>
    <w:rsid w:val="007F1865"/>
    <w:rsid w:val="007F19B1"/>
    <w:rsid w:val="007F1B7B"/>
    <w:rsid w:val="007F1F60"/>
    <w:rsid w:val="007F2081"/>
    <w:rsid w:val="007F20AB"/>
    <w:rsid w:val="007F24F4"/>
    <w:rsid w:val="007F252B"/>
    <w:rsid w:val="007F28DD"/>
    <w:rsid w:val="007F2CE3"/>
    <w:rsid w:val="007F306C"/>
    <w:rsid w:val="007F30C3"/>
    <w:rsid w:val="007F3181"/>
    <w:rsid w:val="007F32F2"/>
    <w:rsid w:val="007F33F9"/>
    <w:rsid w:val="007F3585"/>
    <w:rsid w:val="007F361D"/>
    <w:rsid w:val="007F367B"/>
    <w:rsid w:val="007F3843"/>
    <w:rsid w:val="007F384C"/>
    <w:rsid w:val="007F3868"/>
    <w:rsid w:val="007F3A57"/>
    <w:rsid w:val="007F3BFA"/>
    <w:rsid w:val="007F3CE9"/>
    <w:rsid w:val="007F3DCA"/>
    <w:rsid w:val="007F3F18"/>
    <w:rsid w:val="007F40A7"/>
    <w:rsid w:val="007F40D4"/>
    <w:rsid w:val="007F42F1"/>
    <w:rsid w:val="007F4424"/>
    <w:rsid w:val="007F4501"/>
    <w:rsid w:val="007F48CC"/>
    <w:rsid w:val="007F50A8"/>
    <w:rsid w:val="007F5352"/>
    <w:rsid w:val="007F587B"/>
    <w:rsid w:val="007F58E0"/>
    <w:rsid w:val="007F58E6"/>
    <w:rsid w:val="007F5967"/>
    <w:rsid w:val="007F5990"/>
    <w:rsid w:val="007F59AD"/>
    <w:rsid w:val="007F59D3"/>
    <w:rsid w:val="007F5CE3"/>
    <w:rsid w:val="007F608D"/>
    <w:rsid w:val="007F60FF"/>
    <w:rsid w:val="007F61AB"/>
    <w:rsid w:val="007F6296"/>
    <w:rsid w:val="007F62BF"/>
    <w:rsid w:val="007F64CD"/>
    <w:rsid w:val="007F64F8"/>
    <w:rsid w:val="007F652B"/>
    <w:rsid w:val="007F65BE"/>
    <w:rsid w:val="007F65FC"/>
    <w:rsid w:val="007F67F4"/>
    <w:rsid w:val="007F68B7"/>
    <w:rsid w:val="007F6A5E"/>
    <w:rsid w:val="007F6AEA"/>
    <w:rsid w:val="007F6B15"/>
    <w:rsid w:val="007F6C3C"/>
    <w:rsid w:val="007F6C8D"/>
    <w:rsid w:val="007F6FA6"/>
    <w:rsid w:val="007F70BD"/>
    <w:rsid w:val="007F70F8"/>
    <w:rsid w:val="007F748B"/>
    <w:rsid w:val="007F799B"/>
    <w:rsid w:val="007F7AB5"/>
    <w:rsid w:val="007F7DEE"/>
    <w:rsid w:val="007F7EA0"/>
    <w:rsid w:val="007F7FA1"/>
    <w:rsid w:val="00800108"/>
    <w:rsid w:val="00800112"/>
    <w:rsid w:val="008001ED"/>
    <w:rsid w:val="00800286"/>
    <w:rsid w:val="00800408"/>
    <w:rsid w:val="00800481"/>
    <w:rsid w:val="008004D6"/>
    <w:rsid w:val="00800671"/>
    <w:rsid w:val="008006E0"/>
    <w:rsid w:val="0080090C"/>
    <w:rsid w:val="00800C90"/>
    <w:rsid w:val="00800E66"/>
    <w:rsid w:val="0080107F"/>
    <w:rsid w:val="0080114D"/>
    <w:rsid w:val="0080120C"/>
    <w:rsid w:val="00801497"/>
    <w:rsid w:val="0080191D"/>
    <w:rsid w:val="00801AB2"/>
    <w:rsid w:val="00801BC3"/>
    <w:rsid w:val="00801E6D"/>
    <w:rsid w:val="00801F5C"/>
    <w:rsid w:val="00801FB5"/>
    <w:rsid w:val="008021E4"/>
    <w:rsid w:val="00802239"/>
    <w:rsid w:val="0080267D"/>
    <w:rsid w:val="00802713"/>
    <w:rsid w:val="00802C9F"/>
    <w:rsid w:val="00802CA6"/>
    <w:rsid w:val="00802FAF"/>
    <w:rsid w:val="008030B9"/>
    <w:rsid w:val="0080324F"/>
    <w:rsid w:val="008032A1"/>
    <w:rsid w:val="008034E4"/>
    <w:rsid w:val="00803685"/>
    <w:rsid w:val="0080369B"/>
    <w:rsid w:val="008037BA"/>
    <w:rsid w:val="00803CCF"/>
    <w:rsid w:val="00803D28"/>
    <w:rsid w:val="00804160"/>
    <w:rsid w:val="0080425A"/>
    <w:rsid w:val="008042E1"/>
    <w:rsid w:val="0080436C"/>
    <w:rsid w:val="00804496"/>
    <w:rsid w:val="00804556"/>
    <w:rsid w:val="008045A2"/>
    <w:rsid w:val="008046C8"/>
    <w:rsid w:val="008047D2"/>
    <w:rsid w:val="00804979"/>
    <w:rsid w:val="008049BB"/>
    <w:rsid w:val="00804A98"/>
    <w:rsid w:val="00804ABF"/>
    <w:rsid w:val="00804DB2"/>
    <w:rsid w:val="00804DB7"/>
    <w:rsid w:val="00804E9C"/>
    <w:rsid w:val="008050B9"/>
    <w:rsid w:val="008053D9"/>
    <w:rsid w:val="008054ED"/>
    <w:rsid w:val="00805A95"/>
    <w:rsid w:val="00805BCC"/>
    <w:rsid w:val="00805BDC"/>
    <w:rsid w:val="00805BEC"/>
    <w:rsid w:val="00805C48"/>
    <w:rsid w:val="00805DB2"/>
    <w:rsid w:val="00805F77"/>
    <w:rsid w:val="00806037"/>
    <w:rsid w:val="008060FC"/>
    <w:rsid w:val="00806138"/>
    <w:rsid w:val="008061B5"/>
    <w:rsid w:val="0080628A"/>
    <w:rsid w:val="00806B7B"/>
    <w:rsid w:val="00806BA2"/>
    <w:rsid w:val="00806CC7"/>
    <w:rsid w:val="00806D81"/>
    <w:rsid w:val="00806F79"/>
    <w:rsid w:val="00807142"/>
    <w:rsid w:val="00807389"/>
    <w:rsid w:val="008074CE"/>
    <w:rsid w:val="00807842"/>
    <w:rsid w:val="00807980"/>
    <w:rsid w:val="00807A6C"/>
    <w:rsid w:val="00807A9A"/>
    <w:rsid w:val="00807B52"/>
    <w:rsid w:val="00807D00"/>
    <w:rsid w:val="00807D6D"/>
    <w:rsid w:val="00807D94"/>
    <w:rsid w:val="00807E3C"/>
    <w:rsid w:val="00807E7C"/>
    <w:rsid w:val="00807EB6"/>
    <w:rsid w:val="00807EB8"/>
    <w:rsid w:val="00810277"/>
    <w:rsid w:val="0081038E"/>
    <w:rsid w:val="0081068D"/>
    <w:rsid w:val="00810814"/>
    <w:rsid w:val="008108DE"/>
    <w:rsid w:val="008108E9"/>
    <w:rsid w:val="00810A18"/>
    <w:rsid w:val="00810C2D"/>
    <w:rsid w:val="00810DEC"/>
    <w:rsid w:val="00810E3C"/>
    <w:rsid w:val="00811057"/>
    <w:rsid w:val="00811703"/>
    <w:rsid w:val="00811767"/>
    <w:rsid w:val="008118E7"/>
    <w:rsid w:val="00811B68"/>
    <w:rsid w:val="00811B8E"/>
    <w:rsid w:val="0081207E"/>
    <w:rsid w:val="008121F7"/>
    <w:rsid w:val="00812294"/>
    <w:rsid w:val="008123B1"/>
    <w:rsid w:val="008124F9"/>
    <w:rsid w:val="008125BF"/>
    <w:rsid w:val="008125D8"/>
    <w:rsid w:val="0081273B"/>
    <w:rsid w:val="008127B6"/>
    <w:rsid w:val="0081294F"/>
    <w:rsid w:val="00812B18"/>
    <w:rsid w:val="00812F1F"/>
    <w:rsid w:val="00813450"/>
    <w:rsid w:val="00813487"/>
    <w:rsid w:val="00813555"/>
    <w:rsid w:val="008136A2"/>
    <w:rsid w:val="008136AF"/>
    <w:rsid w:val="00813983"/>
    <w:rsid w:val="00813B54"/>
    <w:rsid w:val="00813B8A"/>
    <w:rsid w:val="00813C54"/>
    <w:rsid w:val="00813C8F"/>
    <w:rsid w:val="00813D74"/>
    <w:rsid w:val="00813DE1"/>
    <w:rsid w:val="00813FFE"/>
    <w:rsid w:val="008143F0"/>
    <w:rsid w:val="0081467B"/>
    <w:rsid w:val="0081469F"/>
    <w:rsid w:val="00814743"/>
    <w:rsid w:val="008148DE"/>
    <w:rsid w:val="00814953"/>
    <w:rsid w:val="00814AEE"/>
    <w:rsid w:val="00814B12"/>
    <w:rsid w:val="00814BA2"/>
    <w:rsid w:val="00814DA7"/>
    <w:rsid w:val="00814F2C"/>
    <w:rsid w:val="00815023"/>
    <w:rsid w:val="00815090"/>
    <w:rsid w:val="008150B6"/>
    <w:rsid w:val="00815629"/>
    <w:rsid w:val="008157AD"/>
    <w:rsid w:val="0081587B"/>
    <w:rsid w:val="00816155"/>
    <w:rsid w:val="00816673"/>
    <w:rsid w:val="00816AF5"/>
    <w:rsid w:val="00816BB7"/>
    <w:rsid w:val="00816CC8"/>
    <w:rsid w:val="008170F4"/>
    <w:rsid w:val="0081712D"/>
    <w:rsid w:val="0081715C"/>
    <w:rsid w:val="008171D6"/>
    <w:rsid w:val="00817252"/>
    <w:rsid w:val="00817272"/>
    <w:rsid w:val="00817357"/>
    <w:rsid w:val="0081747E"/>
    <w:rsid w:val="008174A5"/>
    <w:rsid w:val="008178AF"/>
    <w:rsid w:val="00817A11"/>
    <w:rsid w:val="00817B7E"/>
    <w:rsid w:val="008201FD"/>
    <w:rsid w:val="00820368"/>
    <w:rsid w:val="008204EB"/>
    <w:rsid w:val="0082069C"/>
    <w:rsid w:val="008206B7"/>
    <w:rsid w:val="00820799"/>
    <w:rsid w:val="008209FE"/>
    <w:rsid w:val="00820A1A"/>
    <w:rsid w:val="00820D1C"/>
    <w:rsid w:val="00820F18"/>
    <w:rsid w:val="00820FED"/>
    <w:rsid w:val="00821173"/>
    <w:rsid w:val="00821255"/>
    <w:rsid w:val="008212CB"/>
    <w:rsid w:val="008212D6"/>
    <w:rsid w:val="00821426"/>
    <w:rsid w:val="00821785"/>
    <w:rsid w:val="008218F6"/>
    <w:rsid w:val="00821925"/>
    <w:rsid w:val="0082193A"/>
    <w:rsid w:val="00821961"/>
    <w:rsid w:val="00821A7B"/>
    <w:rsid w:val="00821C6E"/>
    <w:rsid w:val="0082229A"/>
    <w:rsid w:val="00822781"/>
    <w:rsid w:val="008227AB"/>
    <w:rsid w:val="0082284B"/>
    <w:rsid w:val="00822913"/>
    <w:rsid w:val="00822E66"/>
    <w:rsid w:val="00822E9A"/>
    <w:rsid w:val="00822FC1"/>
    <w:rsid w:val="0082319D"/>
    <w:rsid w:val="00823413"/>
    <w:rsid w:val="00823633"/>
    <w:rsid w:val="0082379C"/>
    <w:rsid w:val="0082396B"/>
    <w:rsid w:val="00823D3B"/>
    <w:rsid w:val="00823E56"/>
    <w:rsid w:val="00823FB4"/>
    <w:rsid w:val="008243A1"/>
    <w:rsid w:val="008244FA"/>
    <w:rsid w:val="00824515"/>
    <w:rsid w:val="008245DF"/>
    <w:rsid w:val="0082460E"/>
    <w:rsid w:val="0082478C"/>
    <w:rsid w:val="00824C22"/>
    <w:rsid w:val="00824EBB"/>
    <w:rsid w:val="0082533A"/>
    <w:rsid w:val="00825484"/>
    <w:rsid w:val="008254BB"/>
    <w:rsid w:val="00825601"/>
    <w:rsid w:val="008257ED"/>
    <w:rsid w:val="00825BE9"/>
    <w:rsid w:val="00825F38"/>
    <w:rsid w:val="00826232"/>
    <w:rsid w:val="0082627D"/>
    <w:rsid w:val="008262F0"/>
    <w:rsid w:val="0082637A"/>
    <w:rsid w:val="00826431"/>
    <w:rsid w:val="00826785"/>
    <w:rsid w:val="00826A36"/>
    <w:rsid w:val="00826A67"/>
    <w:rsid w:val="00826A88"/>
    <w:rsid w:val="00826B84"/>
    <w:rsid w:val="00826C1A"/>
    <w:rsid w:val="00826C91"/>
    <w:rsid w:val="00826DBE"/>
    <w:rsid w:val="00826E55"/>
    <w:rsid w:val="00826E7B"/>
    <w:rsid w:val="00826FAA"/>
    <w:rsid w:val="0082721D"/>
    <w:rsid w:val="008275F0"/>
    <w:rsid w:val="00827BD8"/>
    <w:rsid w:val="00827BEF"/>
    <w:rsid w:val="00827CAE"/>
    <w:rsid w:val="00827CF5"/>
    <w:rsid w:val="00827EBE"/>
    <w:rsid w:val="00827EDA"/>
    <w:rsid w:val="00827F9D"/>
    <w:rsid w:val="00830025"/>
    <w:rsid w:val="00830643"/>
    <w:rsid w:val="00830722"/>
    <w:rsid w:val="0083080A"/>
    <w:rsid w:val="00830883"/>
    <w:rsid w:val="008308F9"/>
    <w:rsid w:val="0083091A"/>
    <w:rsid w:val="00830A4F"/>
    <w:rsid w:val="00830B8B"/>
    <w:rsid w:val="00830C96"/>
    <w:rsid w:val="00830D7F"/>
    <w:rsid w:val="00830E88"/>
    <w:rsid w:val="00831200"/>
    <w:rsid w:val="00831223"/>
    <w:rsid w:val="008313A7"/>
    <w:rsid w:val="00831913"/>
    <w:rsid w:val="00831D9A"/>
    <w:rsid w:val="008320F4"/>
    <w:rsid w:val="00832178"/>
    <w:rsid w:val="0083222E"/>
    <w:rsid w:val="008324E8"/>
    <w:rsid w:val="0083274F"/>
    <w:rsid w:val="00832781"/>
    <w:rsid w:val="00832786"/>
    <w:rsid w:val="00832915"/>
    <w:rsid w:val="00832954"/>
    <w:rsid w:val="008329FE"/>
    <w:rsid w:val="00832E73"/>
    <w:rsid w:val="00832F8F"/>
    <w:rsid w:val="00833072"/>
    <w:rsid w:val="008330F6"/>
    <w:rsid w:val="008331F5"/>
    <w:rsid w:val="00833407"/>
    <w:rsid w:val="008334D5"/>
    <w:rsid w:val="008338CD"/>
    <w:rsid w:val="00833962"/>
    <w:rsid w:val="00833B61"/>
    <w:rsid w:val="00833BC6"/>
    <w:rsid w:val="00833BF9"/>
    <w:rsid w:val="00833D55"/>
    <w:rsid w:val="00833DBE"/>
    <w:rsid w:val="008341BB"/>
    <w:rsid w:val="008341BD"/>
    <w:rsid w:val="008343B5"/>
    <w:rsid w:val="008343CE"/>
    <w:rsid w:val="0083475B"/>
    <w:rsid w:val="00834B1E"/>
    <w:rsid w:val="00834CE3"/>
    <w:rsid w:val="00834D67"/>
    <w:rsid w:val="00834EE5"/>
    <w:rsid w:val="0083537E"/>
    <w:rsid w:val="008353FD"/>
    <w:rsid w:val="00835403"/>
    <w:rsid w:val="00835472"/>
    <w:rsid w:val="00835614"/>
    <w:rsid w:val="00835784"/>
    <w:rsid w:val="008357A8"/>
    <w:rsid w:val="0083593C"/>
    <w:rsid w:val="00835E47"/>
    <w:rsid w:val="00835F08"/>
    <w:rsid w:val="00835F21"/>
    <w:rsid w:val="00835F47"/>
    <w:rsid w:val="008360BB"/>
    <w:rsid w:val="00836166"/>
    <w:rsid w:val="00836428"/>
    <w:rsid w:val="008366D9"/>
    <w:rsid w:val="008367A1"/>
    <w:rsid w:val="00836BAE"/>
    <w:rsid w:val="00836C2B"/>
    <w:rsid w:val="00836CB5"/>
    <w:rsid w:val="00836D7F"/>
    <w:rsid w:val="008371D6"/>
    <w:rsid w:val="008372B6"/>
    <w:rsid w:val="008373FD"/>
    <w:rsid w:val="0083743C"/>
    <w:rsid w:val="00837614"/>
    <w:rsid w:val="0083765E"/>
    <w:rsid w:val="008376C9"/>
    <w:rsid w:val="00837775"/>
    <w:rsid w:val="0083791E"/>
    <w:rsid w:val="00837B39"/>
    <w:rsid w:val="00837B98"/>
    <w:rsid w:val="00837C80"/>
    <w:rsid w:val="00837DDF"/>
    <w:rsid w:val="00837E6B"/>
    <w:rsid w:val="00840061"/>
    <w:rsid w:val="00840083"/>
    <w:rsid w:val="00840678"/>
    <w:rsid w:val="008406E6"/>
    <w:rsid w:val="00840EEC"/>
    <w:rsid w:val="00841278"/>
    <w:rsid w:val="008413F5"/>
    <w:rsid w:val="00841432"/>
    <w:rsid w:val="008416F5"/>
    <w:rsid w:val="008417F5"/>
    <w:rsid w:val="00841D3D"/>
    <w:rsid w:val="00842024"/>
    <w:rsid w:val="008420FB"/>
    <w:rsid w:val="008421DE"/>
    <w:rsid w:val="00842591"/>
    <w:rsid w:val="008425B3"/>
    <w:rsid w:val="008425C0"/>
    <w:rsid w:val="00842AF4"/>
    <w:rsid w:val="00843061"/>
    <w:rsid w:val="008430B8"/>
    <w:rsid w:val="008431C6"/>
    <w:rsid w:val="0084338F"/>
    <w:rsid w:val="00843588"/>
    <w:rsid w:val="00843604"/>
    <w:rsid w:val="0084374F"/>
    <w:rsid w:val="008437F0"/>
    <w:rsid w:val="0084381B"/>
    <w:rsid w:val="00843BA0"/>
    <w:rsid w:val="00843BA4"/>
    <w:rsid w:val="00843F7F"/>
    <w:rsid w:val="00844362"/>
    <w:rsid w:val="008443D1"/>
    <w:rsid w:val="008444BE"/>
    <w:rsid w:val="008444EB"/>
    <w:rsid w:val="008445A8"/>
    <w:rsid w:val="00844758"/>
    <w:rsid w:val="0084478F"/>
    <w:rsid w:val="008448DF"/>
    <w:rsid w:val="00844960"/>
    <w:rsid w:val="00844962"/>
    <w:rsid w:val="00844A1C"/>
    <w:rsid w:val="00844A8E"/>
    <w:rsid w:val="00844CCA"/>
    <w:rsid w:val="00844CE0"/>
    <w:rsid w:val="00844DCD"/>
    <w:rsid w:val="00844F87"/>
    <w:rsid w:val="00844FB0"/>
    <w:rsid w:val="0084500C"/>
    <w:rsid w:val="0084506F"/>
    <w:rsid w:val="00845306"/>
    <w:rsid w:val="008453DA"/>
    <w:rsid w:val="008456AF"/>
    <w:rsid w:val="008458D7"/>
    <w:rsid w:val="00845A11"/>
    <w:rsid w:val="00845C0E"/>
    <w:rsid w:val="00845CD1"/>
    <w:rsid w:val="00845E25"/>
    <w:rsid w:val="00845F35"/>
    <w:rsid w:val="00846103"/>
    <w:rsid w:val="00846111"/>
    <w:rsid w:val="008463DD"/>
    <w:rsid w:val="00846543"/>
    <w:rsid w:val="0084659A"/>
    <w:rsid w:val="008466EE"/>
    <w:rsid w:val="00846762"/>
    <w:rsid w:val="0084691F"/>
    <w:rsid w:val="00846BB4"/>
    <w:rsid w:val="00846C94"/>
    <w:rsid w:val="00846D79"/>
    <w:rsid w:val="00846DDF"/>
    <w:rsid w:val="00846FEB"/>
    <w:rsid w:val="00846FFA"/>
    <w:rsid w:val="00847361"/>
    <w:rsid w:val="0084758B"/>
    <w:rsid w:val="00847687"/>
    <w:rsid w:val="00847865"/>
    <w:rsid w:val="008478C2"/>
    <w:rsid w:val="008478D4"/>
    <w:rsid w:val="00847CF7"/>
    <w:rsid w:val="00847FA1"/>
    <w:rsid w:val="00847FDF"/>
    <w:rsid w:val="00850259"/>
    <w:rsid w:val="0085033D"/>
    <w:rsid w:val="00850571"/>
    <w:rsid w:val="008505B5"/>
    <w:rsid w:val="00850704"/>
    <w:rsid w:val="0085079C"/>
    <w:rsid w:val="008507C9"/>
    <w:rsid w:val="0085086D"/>
    <w:rsid w:val="0085089A"/>
    <w:rsid w:val="00850968"/>
    <w:rsid w:val="00850985"/>
    <w:rsid w:val="00850E82"/>
    <w:rsid w:val="00850E83"/>
    <w:rsid w:val="0085108F"/>
    <w:rsid w:val="00851202"/>
    <w:rsid w:val="008512B6"/>
    <w:rsid w:val="00851352"/>
    <w:rsid w:val="008513CE"/>
    <w:rsid w:val="00851784"/>
    <w:rsid w:val="00851807"/>
    <w:rsid w:val="0085193F"/>
    <w:rsid w:val="00851972"/>
    <w:rsid w:val="0085198B"/>
    <w:rsid w:val="00851F9A"/>
    <w:rsid w:val="008520B1"/>
    <w:rsid w:val="0085221B"/>
    <w:rsid w:val="008522F8"/>
    <w:rsid w:val="00852349"/>
    <w:rsid w:val="00852366"/>
    <w:rsid w:val="00852457"/>
    <w:rsid w:val="008524EA"/>
    <w:rsid w:val="00852522"/>
    <w:rsid w:val="0085271B"/>
    <w:rsid w:val="00852953"/>
    <w:rsid w:val="00852976"/>
    <w:rsid w:val="008529CE"/>
    <w:rsid w:val="008529F4"/>
    <w:rsid w:val="00852B80"/>
    <w:rsid w:val="00852C19"/>
    <w:rsid w:val="00852D04"/>
    <w:rsid w:val="00852D35"/>
    <w:rsid w:val="00852EE6"/>
    <w:rsid w:val="00852F2E"/>
    <w:rsid w:val="0085300D"/>
    <w:rsid w:val="0085308A"/>
    <w:rsid w:val="008537EF"/>
    <w:rsid w:val="00853B63"/>
    <w:rsid w:val="00853EA4"/>
    <w:rsid w:val="00853F5A"/>
    <w:rsid w:val="00853FF4"/>
    <w:rsid w:val="00854211"/>
    <w:rsid w:val="008544E3"/>
    <w:rsid w:val="008546F2"/>
    <w:rsid w:val="008547AC"/>
    <w:rsid w:val="0085489A"/>
    <w:rsid w:val="00854A7F"/>
    <w:rsid w:val="00854CCC"/>
    <w:rsid w:val="00854DEF"/>
    <w:rsid w:val="008553F3"/>
    <w:rsid w:val="0085543B"/>
    <w:rsid w:val="008554AD"/>
    <w:rsid w:val="0085562E"/>
    <w:rsid w:val="00855647"/>
    <w:rsid w:val="00855882"/>
    <w:rsid w:val="00855A00"/>
    <w:rsid w:val="00855A92"/>
    <w:rsid w:val="00855A99"/>
    <w:rsid w:val="00855BE9"/>
    <w:rsid w:val="00855D6A"/>
    <w:rsid w:val="00855E23"/>
    <w:rsid w:val="00855F70"/>
    <w:rsid w:val="00856020"/>
    <w:rsid w:val="0085603C"/>
    <w:rsid w:val="00856092"/>
    <w:rsid w:val="0085621F"/>
    <w:rsid w:val="00856391"/>
    <w:rsid w:val="008563A2"/>
    <w:rsid w:val="00856436"/>
    <w:rsid w:val="0085643B"/>
    <w:rsid w:val="008564C3"/>
    <w:rsid w:val="00856602"/>
    <w:rsid w:val="008566FE"/>
    <w:rsid w:val="0085673A"/>
    <w:rsid w:val="008568CA"/>
    <w:rsid w:val="00856A2E"/>
    <w:rsid w:val="00856AE8"/>
    <w:rsid w:val="00856B03"/>
    <w:rsid w:val="00856BFB"/>
    <w:rsid w:val="00856C59"/>
    <w:rsid w:val="00856EDA"/>
    <w:rsid w:val="0085729B"/>
    <w:rsid w:val="00857366"/>
    <w:rsid w:val="00857445"/>
    <w:rsid w:val="008574A1"/>
    <w:rsid w:val="00857543"/>
    <w:rsid w:val="0085787D"/>
    <w:rsid w:val="00857988"/>
    <w:rsid w:val="00857C2A"/>
    <w:rsid w:val="00857E86"/>
    <w:rsid w:val="00857F7D"/>
    <w:rsid w:val="008601DE"/>
    <w:rsid w:val="008603F9"/>
    <w:rsid w:val="0086077C"/>
    <w:rsid w:val="00860BE9"/>
    <w:rsid w:val="00860C47"/>
    <w:rsid w:val="00860D88"/>
    <w:rsid w:val="00860F3F"/>
    <w:rsid w:val="0086114C"/>
    <w:rsid w:val="008611C3"/>
    <w:rsid w:val="00861303"/>
    <w:rsid w:val="0086146F"/>
    <w:rsid w:val="0086161E"/>
    <w:rsid w:val="0086176F"/>
    <w:rsid w:val="00861889"/>
    <w:rsid w:val="00861A64"/>
    <w:rsid w:val="00861C13"/>
    <w:rsid w:val="00861DB3"/>
    <w:rsid w:val="00861EEC"/>
    <w:rsid w:val="00861F2D"/>
    <w:rsid w:val="008620AD"/>
    <w:rsid w:val="0086212C"/>
    <w:rsid w:val="00862344"/>
    <w:rsid w:val="0086235A"/>
    <w:rsid w:val="0086245F"/>
    <w:rsid w:val="008624C7"/>
    <w:rsid w:val="00862571"/>
    <w:rsid w:val="00862714"/>
    <w:rsid w:val="00862855"/>
    <w:rsid w:val="008629B3"/>
    <w:rsid w:val="00862BFE"/>
    <w:rsid w:val="008633C2"/>
    <w:rsid w:val="008633F5"/>
    <w:rsid w:val="00863429"/>
    <w:rsid w:val="0086378A"/>
    <w:rsid w:val="00863940"/>
    <w:rsid w:val="00863B94"/>
    <w:rsid w:val="00863BE0"/>
    <w:rsid w:val="00863CCE"/>
    <w:rsid w:val="0086408C"/>
    <w:rsid w:val="008642D0"/>
    <w:rsid w:val="00864308"/>
    <w:rsid w:val="00864614"/>
    <w:rsid w:val="008646B5"/>
    <w:rsid w:val="00864965"/>
    <w:rsid w:val="00864BB2"/>
    <w:rsid w:val="00864C6C"/>
    <w:rsid w:val="00864F91"/>
    <w:rsid w:val="00864FA7"/>
    <w:rsid w:val="008651E0"/>
    <w:rsid w:val="008651E8"/>
    <w:rsid w:val="008652B8"/>
    <w:rsid w:val="00865579"/>
    <w:rsid w:val="00865803"/>
    <w:rsid w:val="00865AD4"/>
    <w:rsid w:val="00865B28"/>
    <w:rsid w:val="00865BA5"/>
    <w:rsid w:val="00865D8E"/>
    <w:rsid w:val="00865DDA"/>
    <w:rsid w:val="008660FF"/>
    <w:rsid w:val="008662E3"/>
    <w:rsid w:val="00866352"/>
    <w:rsid w:val="008664BC"/>
    <w:rsid w:val="00866738"/>
    <w:rsid w:val="00866788"/>
    <w:rsid w:val="00866CF5"/>
    <w:rsid w:val="0086705E"/>
    <w:rsid w:val="00867061"/>
    <w:rsid w:val="0086731D"/>
    <w:rsid w:val="008675F8"/>
    <w:rsid w:val="00867805"/>
    <w:rsid w:val="00867806"/>
    <w:rsid w:val="00867906"/>
    <w:rsid w:val="00867990"/>
    <w:rsid w:val="00867D50"/>
    <w:rsid w:val="00867DAF"/>
    <w:rsid w:val="00867E02"/>
    <w:rsid w:val="00867ECF"/>
    <w:rsid w:val="00867F93"/>
    <w:rsid w:val="0087000C"/>
    <w:rsid w:val="0087011E"/>
    <w:rsid w:val="00870392"/>
    <w:rsid w:val="00870439"/>
    <w:rsid w:val="008704AF"/>
    <w:rsid w:val="0087056F"/>
    <w:rsid w:val="0087083B"/>
    <w:rsid w:val="00870C79"/>
    <w:rsid w:val="00870D83"/>
    <w:rsid w:val="00870E92"/>
    <w:rsid w:val="00870EE3"/>
    <w:rsid w:val="00871110"/>
    <w:rsid w:val="008712D8"/>
    <w:rsid w:val="00871690"/>
    <w:rsid w:val="008716F9"/>
    <w:rsid w:val="00871775"/>
    <w:rsid w:val="0087179C"/>
    <w:rsid w:val="008718B3"/>
    <w:rsid w:val="00871943"/>
    <w:rsid w:val="00871994"/>
    <w:rsid w:val="008719D7"/>
    <w:rsid w:val="008719EE"/>
    <w:rsid w:val="008719FF"/>
    <w:rsid w:val="00871B1D"/>
    <w:rsid w:val="00872076"/>
    <w:rsid w:val="008721D1"/>
    <w:rsid w:val="0087229A"/>
    <w:rsid w:val="008725C0"/>
    <w:rsid w:val="00872817"/>
    <w:rsid w:val="00872864"/>
    <w:rsid w:val="0087296D"/>
    <w:rsid w:val="00872A5B"/>
    <w:rsid w:val="00872B00"/>
    <w:rsid w:val="00872CBB"/>
    <w:rsid w:val="00872D1F"/>
    <w:rsid w:val="00872F95"/>
    <w:rsid w:val="008731BA"/>
    <w:rsid w:val="008732FA"/>
    <w:rsid w:val="00873523"/>
    <w:rsid w:val="008735A3"/>
    <w:rsid w:val="008735B4"/>
    <w:rsid w:val="0087372C"/>
    <w:rsid w:val="0087375D"/>
    <w:rsid w:val="008737E1"/>
    <w:rsid w:val="0087381C"/>
    <w:rsid w:val="00873A70"/>
    <w:rsid w:val="00873A7F"/>
    <w:rsid w:val="00873C65"/>
    <w:rsid w:val="00873CCF"/>
    <w:rsid w:val="00873DE2"/>
    <w:rsid w:val="00873FB7"/>
    <w:rsid w:val="00874064"/>
    <w:rsid w:val="0087408A"/>
    <w:rsid w:val="008741DF"/>
    <w:rsid w:val="0087428E"/>
    <w:rsid w:val="008742EC"/>
    <w:rsid w:val="00874347"/>
    <w:rsid w:val="008743C9"/>
    <w:rsid w:val="008749BC"/>
    <w:rsid w:val="00874B80"/>
    <w:rsid w:val="00874C8A"/>
    <w:rsid w:val="00874D00"/>
    <w:rsid w:val="00874FA7"/>
    <w:rsid w:val="00874FAA"/>
    <w:rsid w:val="00875106"/>
    <w:rsid w:val="00875192"/>
    <w:rsid w:val="0087536E"/>
    <w:rsid w:val="008755E8"/>
    <w:rsid w:val="0087565F"/>
    <w:rsid w:val="008757D6"/>
    <w:rsid w:val="00875A27"/>
    <w:rsid w:val="00875AE8"/>
    <w:rsid w:val="00875B01"/>
    <w:rsid w:val="00875BD3"/>
    <w:rsid w:val="00875C47"/>
    <w:rsid w:val="00875DAD"/>
    <w:rsid w:val="00876045"/>
    <w:rsid w:val="0087623F"/>
    <w:rsid w:val="00876242"/>
    <w:rsid w:val="00876291"/>
    <w:rsid w:val="00876417"/>
    <w:rsid w:val="00876441"/>
    <w:rsid w:val="00876506"/>
    <w:rsid w:val="0087657B"/>
    <w:rsid w:val="00876A81"/>
    <w:rsid w:val="0087700C"/>
    <w:rsid w:val="008772CE"/>
    <w:rsid w:val="0087763D"/>
    <w:rsid w:val="008776F4"/>
    <w:rsid w:val="008777B9"/>
    <w:rsid w:val="008777C0"/>
    <w:rsid w:val="00877F9B"/>
    <w:rsid w:val="0088030B"/>
    <w:rsid w:val="00880338"/>
    <w:rsid w:val="00880385"/>
    <w:rsid w:val="00880689"/>
    <w:rsid w:val="00880727"/>
    <w:rsid w:val="008808CC"/>
    <w:rsid w:val="00880931"/>
    <w:rsid w:val="00880D9D"/>
    <w:rsid w:val="00880E3D"/>
    <w:rsid w:val="00880E62"/>
    <w:rsid w:val="00880F5D"/>
    <w:rsid w:val="008811A6"/>
    <w:rsid w:val="0088159E"/>
    <w:rsid w:val="00881AE2"/>
    <w:rsid w:val="00881B6D"/>
    <w:rsid w:val="00881B95"/>
    <w:rsid w:val="00881C9A"/>
    <w:rsid w:val="00881D52"/>
    <w:rsid w:val="00881D92"/>
    <w:rsid w:val="00881F4B"/>
    <w:rsid w:val="00882060"/>
    <w:rsid w:val="00882252"/>
    <w:rsid w:val="00882330"/>
    <w:rsid w:val="00882469"/>
    <w:rsid w:val="0088246B"/>
    <w:rsid w:val="0088289A"/>
    <w:rsid w:val="008828FE"/>
    <w:rsid w:val="00882978"/>
    <w:rsid w:val="00882985"/>
    <w:rsid w:val="0088299E"/>
    <w:rsid w:val="00882A0D"/>
    <w:rsid w:val="00882A10"/>
    <w:rsid w:val="00883224"/>
    <w:rsid w:val="008832BC"/>
    <w:rsid w:val="00883319"/>
    <w:rsid w:val="00883492"/>
    <w:rsid w:val="008834A1"/>
    <w:rsid w:val="00883606"/>
    <w:rsid w:val="00883648"/>
    <w:rsid w:val="008837E1"/>
    <w:rsid w:val="008839D6"/>
    <w:rsid w:val="008839FE"/>
    <w:rsid w:val="00883B0D"/>
    <w:rsid w:val="00883D77"/>
    <w:rsid w:val="00883FDA"/>
    <w:rsid w:val="0088412D"/>
    <w:rsid w:val="00884327"/>
    <w:rsid w:val="008848F5"/>
    <w:rsid w:val="00884937"/>
    <w:rsid w:val="00884ADB"/>
    <w:rsid w:val="00884D9C"/>
    <w:rsid w:val="00884E55"/>
    <w:rsid w:val="00884EF1"/>
    <w:rsid w:val="00884F86"/>
    <w:rsid w:val="00884FB2"/>
    <w:rsid w:val="00884FBB"/>
    <w:rsid w:val="0088500C"/>
    <w:rsid w:val="00885197"/>
    <w:rsid w:val="0088521C"/>
    <w:rsid w:val="008855C9"/>
    <w:rsid w:val="0088596F"/>
    <w:rsid w:val="008859D9"/>
    <w:rsid w:val="00885A0E"/>
    <w:rsid w:val="00885ACC"/>
    <w:rsid w:val="00886292"/>
    <w:rsid w:val="00886353"/>
    <w:rsid w:val="008865F8"/>
    <w:rsid w:val="0088671B"/>
    <w:rsid w:val="00886A64"/>
    <w:rsid w:val="00886B16"/>
    <w:rsid w:val="00886CA0"/>
    <w:rsid w:val="00887017"/>
    <w:rsid w:val="008872AE"/>
    <w:rsid w:val="008875D0"/>
    <w:rsid w:val="00887864"/>
    <w:rsid w:val="0088797B"/>
    <w:rsid w:val="00887A65"/>
    <w:rsid w:val="00887C96"/>
    <w:rsid w:val="00887CF1"/>
    <w:rsid w:val="00887D5D"/>
    <w:rsid w:val="00887E57"/>
    <w:rsid w:val="00887F7C"/>
    <w:rsid w:val="00887FE7"/>
    <w:rsid w:val="0089012C"/>
    <w:rsid w:val="0089050A"/>
    <w:rsid w:val="008905B1"/>
    <w:rsid w:val="008906B9"/>
    <w:rsid w:val="00890A96"/>
    <w:rsid w:val="00890B65"/>
    <w:rsid w:val="00890B7C"/>
    <w:rsid w:val="00890C2D"/>
    <w:rsid w:val="00890DBC"/>
    <w:rsid w:val="00890DE8"/>
    <w:rsid w:val="00891022"/>
    <w:rsid w:val="008910A6"/>
    <w:rsid w:val="00891120"/>
    <w:rsid w:val="008914A3"/>
    <w:rsid w:val="00891960"/>
    <w:rsid w:val="00891A84"/>
    <w:rsid w:val="00891C94"/>
    <w:rsid w:val="00891D20"/>
    <w:rsid w:val="00891DB6"/>
    <w:rsid w:val="00891FE1"/>
    <w:rsid w:val="008920BD"/>
    <w:rsid w:val="008920EA"/>
    <w:rsid w:val="00892204"/>
    <w:rsid w:val="00892254"/>
    <w:rsid w:val="0089231C"/>
    <w:rsid w:val="00892379"/>
    <w:rsid w:val="008924CC"/>
    <w:rsid w:val="0089294B"/>
    <w:rsid w:val="008929EA"/>
    <w:rsid w:val="00892A4C"/>
    <w:rsid w:val="00892E11"/>
    <w:rsid w:val="0089312F"/>
    <w:rsid w:val="00893452"/>
    <w:rsid w:val="00893627"/>
    <w:rsid w:val="008936CC"/>
    <w:rsid w:val="00893D54"/>
    <w:rsid w:val="00893D57"/>
    <w:rsid w:val="00893DD5"/>
    <w:rsid w:val="00893EC9"/>
    <w:rsid w:val="00893F74"/>
    <w:rsid w:val="0089407A"/>
    <w:rsid w:val="00894244"/>
    <w:rsid w:val="008943FC"/>
    <w:rsid w:val="00894405"/>
    <w:rsid w:val="00894470"/>
    <w:rsid w:val="008944DB"/>
    <w:rsid w:val="008944DD"/>
    <w:rsid w:val="0089474C"/>
    <w:rsid w:val="008948D2"/>
    <w:rsid w:val="008948DB"/>
    <w:rsid w:val="008948FC"/>
    <w:rsid w:val="00894BB5"/>
    <w:rsid w:val="00894C13"/>
    <w:rsid w:val="00894CF6"/>
    <w:rsid w:val="00894D0C"/>
    <w:rsid w:val="00894E7A"/>
    <w:rsid w:val="00894ECA"/>
    <w:rsid w:val="00895312"/>
    <w:rsid w:val="00895339"/>
    <w:rsid w:val="00895512"/>
    <w:rsid w:val="00895A8D"/>
    <w:rsid w:val="00895B59"/>
    <w:rsid w:val="00895BBA"/>
    <w:rsid w:val="00896209"/>
    <w:rsid w:val="0089624A"/>
    <w:rsid w:val="008962DC"/>
    <w:rsid w:val="00896528"/>
    <w:rsid w:val="008965A5"/>
    <w:rsid w:val="008965FD"/>
    <w:rsid w:val="00896663"/>
    <w:rsid w:val="00896772"/>
    <w:rsid w:val="00896838"/>
    <w:rsid w:val="00896845"/>
    <w:rsid w:val="00896924"/>
    <w:rsid w:val="00896B2F"/>
    <w:rsid w:val="00896C2B"/>
    <w:rsid w:val="00897129"/>
    <w:rsid w:val="008973C9"/>
    <w:rsid w:val="00897445"/>
    <w:rsid w:val="0089744B"/>
    <w:rsid w:val="00897475"/>
    <w:rsid w:val="008974BE"/>
    <w:rsid w:val="00897574"/>
    <w:rsid w:val="00897607"/>
    <w:rsid w:val="0089772B"/>
    <w:rsid w:val="008977D7"/>
    <w:rsid w:val="008979BC"/>
    <w:rsid w:val="00897B21"/>
    <w:rsid w:val="00897DCE"/>
    <w:rsid w:val="008A0059"/>
    <w:rsid w:val="008A0114"/>
    <w:rsid w:val="008A0166"/>
    <w:rsid w:val="008A0747"/>
    <w:rsid w:val="008A0762"/>
    <w:rsid w:val="008A07DA"/>
    <w:rsid w:val="008A084C"/>
    <w:rsid w:val="008A0950"/>
    <w:rsid w:val="008A0A3F"/>
    <w:rsid w:val="008A0CE2"/>
    <w:rsid w:val="008A0DAB"/>
    <w:rsid w:val="008A1347"/>
    <w:rsid w:val="008A13DD"/>
    <w:rsid w:val="008A143F"/>
    <w:rsid w:val="008A16AF"/>
    <w:rsid w:val="008A176C"/>
    <w:rsid w:val="008A1941"/>
    <w:rsid w:val="008A19A0"/>
    <w:rsid w:val="008A1A64"/>
    <w:rsid w:val="008A1B31"/>
    <w:rsid w:val="008A1EB9"/>
    <w:rsid w:val="008A1ED1"/>
    <w:rsid w:val="008A2618"/>
    <w:rsid w:val="008A267D"/>
    <w:rsid w:val="008A2B8D"/>
    <w:rsid w:val="008A2C47"/>
    <w:rsid w:val="008A2CA6"/>
    <w:rsid w:val="008A2CBB"/>
    <w:rsid w:val="008A2D63"/>
    <w:rsid w:val="008A3019"/>
    <w:rsid w:val="008A3083"/>
    <w:rsid w:val="008A3273"/>
    <w:rsid w:val="008A3553"/>
    <w:rsid w:val="008A3568"/>
    <w:rsid w:val="008A35F9"/>
    <w:rsid w:val="008A3A47"/>
    <w:rsid w:val="008A3A7D"/>
    <w:rsid w:val="008A3C22"/>
    <w:rsid w:val="008A3DED"/>
    <w:rsid w:val="008A3E9A"/>
    <w:rsid w:val="008A3FF3"/>
    <w:rsid w:val="008A4206"/>
    <w:rsid w:val="008A4319"/>
    <w:rsid w:val="008A44EA"/>
    <w:rsid w:val="008A464C"/>
    <w:rsid w:val="008A4A83"/>
    <w:rsid w:val="008A4BAA"/>
    <w:rsid w:val="008A4E03"/>
    <w:rsid w:val="008A4EF1"/>
    <w:rsid w:val="008A507A"/>
    <w:rsid w:val="008A5349"/>
    <w:rsid w:val="008A53BE"/>
    <w:rsid w:val="008A5415"/>
    <w:rsid w:val="008A55C1"/>
    <w:rsid w:val="008A57BE"/>
    <w:rsid w:val="008A5A76"/>
    <w:rsid w:val="008A5DA8"/>
    <w:rsid w:val="008A605B"/>
    <w:rsid w:val="008A6067"/>
    <w:rsid w:val="008A615E"/>
    <w:rsid w:val="008A62C7"/>
    <w:rsid w:val="008A6562"/>
    <w:rsid w:val="008A681E"/>
    <w:rsid w:val="008A69F8"/>
    <w:rsid w:val="008A6BE9"/>
    <w:rsid w:val="008A6BF2"/>
    <w:rsid w:val="008A6D83"/>
    <w:rsid w:val="008A6F6A"/>
    <w:rsid w:val="008A6FE7"/>
    <w:rsid w:val="008A7065"/>
    <w:rsid w:val="008A724F"/>
    <w:rsid w:val="008A73AB"/>
    <w:rsid w:val="008A749A"/>
    <w:rsid w:val="008A7567"/>
    <w:rsid w:val="008A7829"/>
    <w:rsid w:val="008A7848"/>
    <w:rsid w:val="008A79FF"/>
    <w:rsid w:val="008A7A8D"/>
    <w:rsid w:val="008A7AF3"/>
    <w:rsid w:val="008A7CBC"/>
    <w:rsid w:val="008B02EC"/>
    <w:rsid w:val="008B0881"/>
    <w:rsid w:val="008B08B5"/>
    <w:rsid w:val="008B0953"/>
    <w:rsid w:val="008B0983"/>
    <w:rsid w:val="008B0B85"/>
    <w:rsid w:val="008B0C3E"/>
    <w:rsid w:val="008B0C4B"/>
    <w:rsid w:val="008B0E8C"/>
    <w:rsid w:val="008B0F20"/>
    <w:rsid w:val="008B1069"/>
    <w:rsid w:val="008B1079"/>
    <w:rsid w:val="008B1097"/>
    <w:rsid w:val="008B11B9"/>
    <w:rsid w:val="008B1230"/>
    <w:rsid w:val="008B14BC"/>
    <w:rsid w:val="008B14CB"/>
    <w:rsid w:val="008B14E5"/>
    <w:rsid w:val="008B1520"/>
    <w:rsid w:val="008B15B4"/>
    <w:rsid w:val="008B161A"/>
    <w:rsid w:val="008B16AE"/>
    <w:rsid w:val="008B17D8"/>
    <w:rsid w:val="008B1817"/>
    <w:rsid w:val="008B197A"/>
    <w:rsid w:val="008B1A1F"/>
    <w:rsid w:val="008B1E83"/>
    <w:rsid w:val="008B1F0C"/>
    <w:rsid w:val="008B2121"/>
    <w:rsid w:val="008B2144"/>
    <w:rsid w:val="008B239F"/>
    <w:rsid w:val="008B242A"/>
    <w:rsid w:val="008B2452"/>
    <w:rsid w:val="008B2692"/>
    <w:rsid w:val="008B2A47"/>
    <w:rsid w:val="008B2A52"/>
    <w:rsid w:val="008B2B88"/>
    <w:rsid w:val="008B2C27"/>
    <w:rsid w:val="008B2D2A"/>
    <w:rsid w:val="008B2D6D"/>
    <w:rsid w:val="008B2F28"/>
    <w:rsid w:val="008B2FBA"/>
    <w:rsid w:val="008B3189"/>
    <w:rsid w:val="008B321F"/>
    <w:rsid w:val="008B3474"/>
    <w:rsid w:val="008B34B3"/>
    <w:rsid w:val="008B36FB"/>
    <w:rsid w:val="008B38E9"/>
    <w:rsid w:val="008B3913"/>
    <w:rsid w:val="008B3968"/>
    <w:rsid w:val="008B39AC"/>
    <w:rsid w:val="008B39B7"/>
    <w:rsid w:val="008B3BDA"/>
    <w:rsid w:val="008B3DE5"/>
    <w:rsid w:val="008B4325"/>
    <w:rsid w:val="008B4458"/>
    <w:rsid w:val="008B4547"/>
    <w:rsid w:val="008B47EF"/>
    <w:rsid w:val="008B481F"/>
    <w:rsid w:val="008B4AAA"/>
    <w:rsid w:val="008B4B0C"/>
    <w:rsid w:val="008B4D91"/>
    <w:rsid w:val="008B52FA"/>
    <w:rsid w:val="008B53BE"/>
    <w:rsid w:val="008B53EA"/>
    <w:rsid w:val="008B5409"/>
    <w:rsid w:val="008B5422"/>
    <w:rsid w:val="008B54A0"/>
    <w:rsid w:val="008B55B1"/>
    <w:rsid w:val="008B55B5"/>
    <w:rsid w:val="008B587A"/>
    <w:rsid w:val="008B5CDB"/>
    <w:rsid w:val="008B5DB5"/>
    <w:rsid w:val="008B5FBF"/>
    <w:rsid w:val="008B5FD6"/>
    <w:rsid w:val="008B61F0"/>
    <w:rsid w:val="008B64FA"/>
    <w:rsid w:val="008B6566"/>
    <w:rsid w:val="008B65B0"/>
    <w:rsid w:val="008B665C"/>
    <w:rsid w:val="008B67B1"/>
    <w:rsid w:val="008B68F7"/>
    <w:rsid w:val="008B69EF"/>
    <w:rsid w:val="008B6A08"/>
    <w:rsid w:val="008B6DB8"/>
    <w:rsid w:val="008B6FAE"/>
    <w:rsid w:val="008B7089"/>
    <w:rsid w:val="008B70B7"/>
    <w:rsid w:val="008B71CF"/>
    <w:rsid w:val="008B7357"/>
    <w:rsid w:val="008B7440"/>
    <w:rsid w:val="008B7476"/>
    <w:rsid w:val="008B7492"/>
    <w:rsid w:val="008B7520"/>
    <w:rsid w:val="008B7654"/>
    <w:rsid w:val="008B770E"/>
    <w:rsid w:val="008B7765"/>
    <w:rsid w:val="008B77E1"/>
    <w:rsid w:val="008B78C4"/>
    <w:rsid w:val="008B790E"/>
    <w:rsid w:val="008B7BD4"/>
    <w:rsid w:val="008B7E35"/>
    <w:rsid w:val="008B7E9D"/>
    <w:rsid w:val="008B7FCD"/>
    <w:rsid w:val="008C015D"/>
    <w:rsid w:val="008C047C"/>
    <w:rsid w:val="008C0561"/>
    <w:rsid w:val="008C0573"/>
    <w:rsid w:val="008C0697"/>
    <w:rsid w:val="008C0755"/>
    <w:rsid w:val="008C0763"/>
    <w:rsid w:val="008C076A"/>
    <w:rsid w:val="008C0809"/>
    <w:rsid w:val="008C081C"/>
    <w:rsid w:val="008C0843"/>
    <w:rsid w:val="008C0AAD"/>
    <w:rsid w:val="008C0B15"/>
    <w:rsid w:val="008C0E7E"/>
    <w:rsid w:val="008C1051"/>
    <w:rsid w:val="008C1108"/>
    <w:rsid w:val="008C1199"/>
    <w:rsid w:val="008C1237"/>
    <w:rsid w:val="008C1239"/>
    <w:rsid w:val="008C12D7"/>
    <w:rsid w:val="008C12FA"/>
    <w:rsid w:val="008C130C"/>
    <w:rsid w:val="008C14A4"/>
    <w:rsid w:val="008C15CA"/>
    <w:rsid w:val="008C1613"/>
    <w:rsid w:val="008C16BA"/>
    <w:rsid w:val="008C17C6"/>
    <w:rsid w:val="008C17D5"/>
    <w:rsid w:val="008C1890"/>
    <w:rsid w:val="008C1A6F"/>
    <w:rsid w:val="008C1B63"/>
    <w:rsid w:val="008C1EAD"/>
    <w:rsid w:val="008C204F"/>
    <w:rsid w:val="008C2073"/>
    <w:rsid w:val="008C20FE"/>
    <w:rsid w:val="008C214C"/>
    <w:rsid w:val="008C225B"/>
    <w:rsid w:val="008C2326"/>
    <w:rsid w:val="008C23E5"/>
    <w:rsid w:val="008C23EF"/>
    <w:rsid w:val="008C240C"/>
    <w:rsid w:val="008C257E"/>
    <w:rsid w:val="008C27C2"/>
    <w:rsid w:val="008C281C"/>
    <w:rsid w:val="008C2922"/>
    <w:rsid w:val="008C2952"/>
    <w:rsid w:val="008C299C"/>
    <w:rsid w:val="008C2A81"/>
    <w:rsid w:val="008C2B33"/>
    <w:rsid w:val="008C2CBF"/>
    <w:rsid w:val="008C2DD0"/>
    <w:rsid w:val="008C2E43"/>
    <w:rsid w:val="008C2EC1"/>
    <w:rsid w:val="008C2FA7"/>
    <w:rsid w:val="008C332E"/>
    <w:rsid w:val="008C3484"/>
    <w:rsid w:val="008C3694"/>
    <w:rsid w:val="008C3809"/>
    <w:rsid w:val="008C3867"/>
    <w:rsid w:val="008C3887"/>
    <w:rsid w:val="008C38B9"/>
    <w:rsid w:val="008C3BA6"/>
    <w:rsid w:val="008C3D92"/>
    <w:rsid w:val="008C3DA6"/>
    <w:rsid w:val="008C3E59"/>
    <w:rsid w:val="008C3E6F"/>
    <w:rsid w:val="008C3E80"/>
    <w:rsid w:val="008C3E95"/>
    <w:rsid w:val="008C421E"/>
    <w:rsid w:val="008C43BF"/>
    <w:rsid w:val="008C4742"/>
    <w:rsid w:val="008C47C2"/>
    <w:rsid w:val="008C48D7"/>
    <w:rsid w:val="008C4A9D"/>
    <w:rsid w:val="008C4B39"/>
    <w:rsid w:val="008C4E5E"/>
    <w:rsid w:val="008C4EAF"/>
    <w:rsid w:val="008C4FA4"/>
    <w:rsid w:val="008C537A"/>
    <w:rsid w:val="008C5A3A"/>
    <w:rsid w:val="008C5B4E"/>
    <w:rsid w:val="008C5CED"/>
    <w:rsid w:val="008C5F71"/>
    <w:rsid w:val="008C6079"/>
    <w:rsid w:val="008C6391"/>
    <w:rsid w:val="008C65C6"/>
    <w:rsid w:val="008C67E1"/>
    <w:rsid w:val="008C6865"/>
    <w:rsid w:val="008C68EF"/>
    <w:rsid w:val="008C6D19"/>
    <w:rsid w:val="008C6FC1"/>
    <w:rsid w:val="008C6FDE"/>
    <w:rsid w:val="008C7097"/>
    <w:rsid w:val="008C71F5"/>
    <w:rsid w:val="008C744D"/>
    <w:rsid w:val="008C74A0"/>
    <w:rsid w:val="008C74DE"/>
    <w:rsid w:val="008C7538"/>
    <w:rsid w:val="008C7553"/>
    <w:rsid w:val="008C77B1"/>
    <w:rsid w:val="008C78A3"/>
    <w:rsid w:val="008C7A50"/>
    <w:rsid w:val="008C7AA6"/>
    <w:rsid w:val="008C7B62"/>
    <w:rsid w:val="008C7C69"/>
    <w:rsid w:val="008C7CCC"/>
    <w:rsid w:val="008C7CEF"/>
    <w:rsid w:val="008C7F06"/>
    <w:rsid w:val="008D0059"/>
    <w:rsid w:val="008D02AF"/>
    <w:rsid w:val="008D061F"/>
    <w:rsid w:val="008D08D2"/>
    <w:rsid w:val="008D0980"/>
    <w:rsid w:val="008D0A5A"/>
    <w:rsid w:val="008D0ADE"/>
    <w:rsid w:val="008D0CE2"/>
    <w:rsid w:val="008D0EE7"/>
    <w:rsid w:val="008D0F07"/>
    <w:rsid w:val="008D0F6B"/>
    <w:rsid w:val="008D14C5"/>
    <w:rsid w:val="008D1837"/>
    <w:rsid w:val="008D18FE"/>
    <w:rsid w:val="008D18FF"/>
    <w:rsid w:val="008D1B0F"/>
    <w:rsid w:val="008D1CAE"/>
    <w:rsid w:val="008D1E35"/>
    <w:rsid w:val="008D1E58"/>
    <w:rsid w:val="008D1F03"/>
    <w:rsid w:val="008D20B5"/>
    <w:rsid w:val="008D21C8"/>
    <w:rsid w:val="008D2424"/>
    <w:rsid w:val="008D2577"/>
    <w:rsid w:val="008D26CA"/>
    <w:rsid w:val="008D295A"/>
    <w:rsid w:val="008D2A2D"/>
    <w:rsid w:val="008D2ABC"/>
    <w:rsid w:val="008D2BE0"/>
    <w:rsid w:val="008D2C82"/>
    <w:rsid w:val="008D2CF3"/>
    <w:rsid w:val="008D307C"/>
    <w:rsid w:val="008D30B2"/>
    <w:rsid w:val="008D30D5"/>
    <w:rsid w:val="008D3177"/>
    <w:rsid w:val="008D320D"/>
    <w:rsid w:val="008D321F"/>
    <w:rsid w:val="008D3651"/>
    <w:rsid w:val="008D3849"/>
    <w:rsid w:val="008D3BE0"/>
    <w:rsid w:val="008D3C23"/>
    <w:rsid w:val="008D3E16"/>
    <w:rsid w:val="008D4198"/>
    <w:rsid w:val="008D41CB"/>
    <w:rsid w:val="008D424B"/>
    <w:rsid w:val="008D44C8"/>
    <w:rsid w:val="008D457C"/>
    <w:rsid w:val="008D4717"/>
    <w:rsid w:val="008D4998"/>
    <w:rsid w:val="008D49C3"/>
    <w:rsid w:val="008D4B48"/>
    <w:rsid w:val="008D5147"/>
    <w:rsid w:val="008D5230"/>
    <w:rsid w:val="008D541D"/>
    <w:rsid w:val="008D5500"/>
    <w:rsid w:val="008D56F9"/>
    <w:rsid w:val="008D57F6"/>
    <w:rsid w:val="008D58CC"/>
    <w:rsid w:val="008D5914"/>
    <w:rsid w:val="008D5A8C"/>
    <w:rsid w:val="008D5CEA"/>
    <w:rsid w:val="008D5DC6"/>
    <w:rsid w:val="008D6066"/>
    <w:rsid w:val="008D62A0"/>
    <w:rsid w:val="008D7068"/>
    <w:rsid w:val="008D722E"/>
    <w:rsid w:val="008D73A0"/>
    <w:rsid w:val="008D75C7"/>
    <w:rsid w:val="008D7671"/>
    <w:rsid w:val="008D78D2"/>
    <w:rsid w:val="008D7BE7"/>
    <w:rsid w:val="008D7D68"/>
    <w:rsid w:val="008D7DC4"/>
    <w:rsid w:val="008D7E2B"/>
    <w:rsid w:val="008D7E32"/>
    <w:rsid w:val="008D7EAF"/>
    <w:rsid w:val="008D7FA0"/>
    <w:rsid w:val="008E0071"/>
    <w:rsid w:val="008E0127"/>
    <w:rsid w:val="008E01F4"/>
    <w:rsid w:val="008E02B5"/>
    <w:rsid w:val="008E0548"/>
    <w:rsid w:val="008E0556"/>
    <w:rsid w:val="008E07B6"/>
    <w:rsid w:val="008E0800"/>
    <w:rsid w:val="008E0AC8"/>
    <w:rsid w:val="008E0C3C"/>
    <w:rsid w:val="008E0D3A"/>
    <w:rsid w:val="008E0D7C"/>
    <w:rsid w:val="008E0E64"/>
    <w:rsid w:val="008E1081"/>
    <w:rsid w:val="008E14EA"/>
    <w:rsid w:val="008E1595"/>
    <w:rsid w:val="008E161C"/>
    <w:rsid w:val="008E1A29"/>
    <w:rsid w:val="008E1B7E"/>
    <w:rsid w:val="008E1CE7"/>
    <w:rsid w:val="008E1D11"/>
    <w:rsid w:val="008E1D18"/>
    <w:rsid w:val="008E1D54"/>
    <w:rsid w:val="008E1EE8"/>
    <w:rsid w:val="008E2020"/>
    <w:rsid w:val="008E21BE"/>
    <w:rsid w:val="008E2356"/>
    <w:rsid w:val="008E240C"/>
    <w:rsid w:val="008E2534"/>
    <w:rsid w:val="008E2A06"/>
    <w:rsid w:val="008E2C6D"/>
    <w:rsid w:val="008E2DBA"/>
    <w:rsid w:val="008E2F00"/>
    <w:rsid w:val="008E31CE"/>
    <w:rsid w:val="008E3281"/>
    <w:rsid w:val="008E33A9"/>
    <w:rsid w:val="008E347E"/>
    <w:rsid w:val="008E35CC"/>
    <w:rsid w:val="008E39B8"/>
    <w:rsid w:val="008E3CB8"/>
    <w:rsid w:val="008E3D30"/>
    <w:rsid w:val="008E3D5D"/>
    <w:rsid w:val="008E3E06"/>
    <w:rsid w:val="008E3FE5"/>
    <w:rsid w:val="008E4036"/>
    <w:rsid w:val="008E42C9"/>
    <w:rsid w:val="008E42D1"/>
    <w:rsid w:val="008E43A7"/>
    <w:rsid w:val="008E43C9"/>
    <w:rsid w:val="008E4526"/>
    <w:rsid w:val="008E473C"/>
    <w:rsid w:val="008E485A"/>
    <w:rsid w:val="008E48B4"/>
    <w:rsid w:val="008E494E"/>
    <w:rsid w:val="008E499E"/>
    <w:rsid w:val="008E4B26"/>
    <w:rsid w:val="008E4B44"/>
    <w:rsid w:val="008E4D4E"/>
    <w:rsid w:val="008E4E11"/>
    <w:rsid w:val="008E5292"/>
    <w:rsid w:val="008E531C"/>
    <w:rsid w:val="008E540C"/>
    <w:rsid w:val="008E5523"/>
    <w:rsid w:val="008E576D"/>
    <w:rsid w:val="008E57E4"/>
    <w:rsid w:val="008E57F3"/>
    <w:rsid w:val="008E586F"/>
    <w:rsid w:val="008E590B"/>
    <w:rsid w:val="008E591B"/>
    <w:rsid w:val="008E5B1F"/>
    <w:rsid w:val="008E5CB7"/>
    <w:rsid w:val="008E5CC2"/>
    <w:rsid w:val="008E5E22"/>
    <w:rsid w:val="008E5E2C"/>
    <w:rsid w:val="008E5EC5"/>
    <w:rsid w:val="008E5FB5"/>
    <w:rsid w:val="008E616D"/>
    <w:rsid w:val="008E6548"/>
    <w:rsid w:val="008E67BC"/>
    <w:rsid w:val="008E67F1"/>
    <w:rsid w:val="008E69E7"/>
    <w:rsid w:val="008E6A3A"/>
    <w:rsid w:val="008E6AC6"/>
    <w:rsid w:val="008E6D37"/>
    <w:rsid w:val="008E6DA4"/>
    <w:rsid w:val="008E6EC0"/>
    <w:rsid w:val="008E7278"/>
    <w:rsid w:val="008E7410"/>
    <w:rsid w:val="008E749C"/>
    <w:rsid w:val="008E7684"/>
    <w:rsid w:val="008E76CC"/>
    <w:rsid w:val="008E7998"/>
    <w:rsid w:val="008E7A98"/>
    <w:rsid w:val="008E7D0B"/>
    <w:rsid w:val="008E7D34"/>
    <w:rsid w:val="008E7F32"/>
    <w:rsid w:val="008E7FF4"/>
    <w:rsid w:val="008F0159"/>
    <w:rsid w:val="008F04F0"/>
    <w:rsid w:val="008F0B3A"/>
    <w:rsid w:val="008F0D7A"/>
    <w:rsid w:val="008F0F9C"/>
    <w:rsid w:val="008F0FD1"/>
    <w:rsid w:val="008F109A"/>
    <w:rsid w:val="008F10DF"/>
    <w:rsid w:val="008F1140"/>
    <w:rsid w:val="008F1232"/>
    <w:rsid w:val="008F13A3"/>
    <w:rsid w:val="008F14BC"/>
    <w:rsid w:val="008F14EA"/>
    <w:rsid w:val="008F14F0"/>
    <w:rsid w:val="008F156F"/>
    <w:rsid w:val="008F17A6"/>
    <w:rsid w:val="008F19ED"/>
    <w:rsid w:val="008F1AA5"/>
    <w:rsid w:val="008F1D84"/>
    <w:rsid w:val="008F1E08"/>
    <w:rsid w:val="008F1EA3"/>
    <w:rsid w:val="008F2022"/>
    <w:rsid w:val="008F22E3"/>
    <w:rsid w:val="008F2314"/>
    <w:rsid w:val="008F2378"/>
    <w:rsid w:val="008F255D"/>
    <w:rsid w:val="008F2571"/>
    <w:rsid w:val="008F297A"/>
    <w:rsid w:val="008F2A0C"/>
    <w:rsid w:val="008F2A50"/>
    <w:rsid w:val="008F2B8F"/>
    <w:rsid w:val="008F2E4B"/>
    <w:rsid w:val="008F2FE1"/>
    <w:rsid w:val="008F319D"/>
    <w:rsid w:val="008F3263"/>
    <w:rsid w:val="008F32FC"/>
    <w:rsid w:val="008F33C4"/>
    <w:rsid w:val="008F33FC"/>
    <w:rsid w:val="008F350A"/>
    <w:rsid w:val="008F35F1"/>
    <w:rsid w:val="008F3631"/>
    <w:rsid w:val="008F3CD5"/>
    <w:rsid w:val="008F3D6A"/>
    <w:rsid w:val="008F3F7C"/>
    <w:rsid w:val="008F43D8"/>
    <w:rsid w:val="008F44C2"/>
    <w:rsid w:val="008F45AD"/>
    <w:rsid w:val="008F464A"/>
    <w:rsid w:val="008F4887"/>
    <w:rsid w:val="008F491D"/>
    <w:rsid w:val="008F4923"/>
    <w:rsid w:val="008F493A"/>
    <w:rsid w:val="008F4982"/>
    <w:rsid w:val="008F498D"/>
    <w:rsid w:val="008F4991"/>
    <w:rsid w:val="008F4AF8"/>
    <w:rsid w:val="008F4C1A"/>
    <w:rsid w:val="008F4D25"/>
    <w:rsid w:val="008F4DBC"/>
    <w:rsid w:val="008F50AF"/>
    <w:rsid w:val="008F51B4"/>
    <w:rsid w:val="008F53F5"/>
    <w:rsid w:val="008F5480"/>
    <w:rsid w:val="008F5489"/>
    <w:rsid w:val="008F5491"/>
    <w:rsid w:val="008F56EA"/>
    <w:rsid w:val="008F58AF"/>
    <w:rsid w:val="008F5AA2"/>
    <w:rsid w:val="008F5AE4"/>
    <w:rsid w:val="008F5B1C"/>
    <w:rsid w:val="008F5B9D"/>
    <w:rsid w:val="008F5E0C"/>
    <w:rsid w:val="008F5FAD"/>
    <w:rsid w:val="008F6532"/>
    <w:rsid w:val="008F6631"/>
    <w:rsid w:val="008F6644"/>
    <w:rsid w:val="008F6840"/>
    <w:rsid w:val="008F6C2B"/>
    <w:rsid w:val="008F6FED"/>
    <w:rsid w:val="008F71E4"/>
    <w:rsid w:val="008F72A2"/>
    <w:rsid w:val="008F74AE"/>
    <w:rsid w:val="008F74F6"/>
    <w:rsid w:val="008F751C"/>
    <w:rsid w:val="008F774B"/>
    <w:rsid w:val="008F7906"/>
    <w:rsid w:val="008F7AF8"/>
    <w:rsid w:val="008F7AFE"/>
    <w:rsid w:val="008F7E2D"/>
    <w:rsid w:val="008F7E64"/>
    <w:rsid w:val="008F7E94"/>
    <w:rsid w:val="008F7EDB"/>
    <w:rsid w:val="008F7F13"/>
    <w:rsid w:val="009000D2"/>
    <w:rsid w:val="00900111"/>
    <w:rsid w:val="009001FF"/>
    <w:rsid w:val="00900286"/>
    <w:rsid w:val="00900291"/>
    <w:rsid w:val="009003CE"/>
    <w:rsid w:val="009004E4"/>
    <w:rsid w:val="00900798"/>
    <w:rsid w:val="009009BD"/>
    <w:rsid w:val="00900AFD"/>
    <w:rsid w:val="00900CA0"/>
    <w:rsid w:val="00900D95"/>
    <w:rsid w:val="00900F66"/>
    <w:rsid w:val="00901038"/>
    <w:rsid w:val="009010B6"/>
    <w:rsid w:val="009012B7"/>
    <w:rsid w:val="00901471"/>
    <w:rsid w:val="00901489"/>
    <w:rsid w:val="009014AA"/>
    <w:rsid w:val="0090187C"/>
    <w:rsid w:val="00901A22"/>
    <w:rsid w:val="00901BE7"/>
    <w:rsid w:val="00901C06"/>
    <w:rsid w:val="00901CA7"/>
    <w:rsid w:val="00901D3E"/>
    <w:rsid w:val="00901E04"/>
    <w:rsid w:val="00901E6E"/>
    <w:rsid w:val="00901ECF"/>
    <w:rsid w:val="009021A5"/>
    <w:rsid w:val="00902251"/>
    <w:rsid w:val="00902338"/>
    <w:rsid w:val="0090281B"/>
    <w:rsid w:val="009029CA"/>
    <w:rsid w:val="00902A58"/>
    <w:rsid w:val="00903050"/>
    <w:rsid w:val="009030D4"/>
    <w:rsid w:val="009032BF"/>
    <w:rsid w:val="009032FF"/>
    <w:rsid w:val="0090344B"/>
    <w:rsid w:val="0090356F"/>
    <w:rsid w:val="009035B3"/>
    <w:rsid w:val="00903652"/>
    <w:rsid w:val="0090390B"/>
    <w:rsid w:val="009039A4"/>
    <w:rsid w:val="00903A9B"/>
    <w:rsid w:val="00903CEC"/>
    <w:rsid w:val="00903D60"/>
    <w:rsid w:val="00903DD9"/>
    <w:rsid w:val="00904145"/>
    <w:rsid w:val="0090418B"/>
    <w:rsid w:val="00904197"/>
    <w:rsid w:val="009042B4"/>
    <w:rsid w:val="0090432D"/>
    <w:rsid w:val="009047A1"/>
    <w:rsid w:val="009047F1"/>
    <w:rsid w:val="009048FA"/>
    <w:rsid w:val="00904C4C"/>
    <w:rsid w:val="00904C54"/>
    <w:rsid w:val="00904D27"/>
    <w:rsid w:val="00904D98"/>
    <w:rsid w:val="00904EAE"/>
    <w:rsid w:val="0090529D"/>
    <w:rsid w:val="0090559E"/>
    <w:rsid w:val="009056EE"/>
    <w:rsid w:val="009058EC"/>
    <w:rsid w:val="00905A68"/>
    <w:rsid w:val="00905B6B"/>
    <w:rsid w:val="00905B96"/>
    <w:rsid w:val="00905D1E"/>
    <w:rsid w:val="009060CC"/>
    <w:rsid w:val="00906110"/>
    <w:rsid w:val="00906197"/>
    <w:rsid w:val="009063A4"/>
    <w:rsid w:val="00906737"/>
    <w:rsid w:val="00906781"/>
    <w:rsid w:val="009068B2"/>
    <w:rsid w:val="00906A44"/>
    <w:rsid w:val="00906B36"/>
    <w:rsid w:val="00906B3C"/>
    <w:rsid w:val="00906D19"/>
    <w:rsid w:val="00906E63"/>
    <w:rsid w:val="00906FDB"/>
    <w:rsid w:val="00907067"/>
    <w:rsid w:val="00907077"/>
    <w:rsid w:val="009070E4"/>
    <w:rsid w:val="0090736F"/>
    <w:rsid w:val="00907612"/>
    <w:rsid w:val="0090775F"/>
    <w:rsid w:val="009077CA"/>
    <w:rsid w:val="009079E6"/>
    <w:rsid w:val="00907B24"/>
    <w:rsid w:val="00907B79"/>
    <w:rsid w:val="00907ED3"/>
    <w:rsid w:val="00907EF7"/>
    <w:rsid w:val="00910048"/>
    <w:rsid w:val="0091006B"/>
    <w:rsid w:val="0091056A"/>
    <w:rsid w:val="00910D0D"/>
    <w:rsid w:val="00910D33"/>
    <w:rsid w:val="00910D89"/>
    <w:rsid w:val="00910DC8"/>
    <w:rsid w:val="00910E14"/>
    <w:rsid w:val="00910E72"/>
    <w:rsid w:val="00910F2F"/>
    <w:rsid w:val="00910F4A"/>
    <w:rsid w:val="00911116"/>
    <w:rsid w:val="0091113E"/>
    <w:rsid w:val="0091129D"/>
    <w:rsid w:val="0091136B"/>
    <w:rsid w:val="009114AC"/>
    <w:rsid w:val="009115A3"/>
    <w:rsid w:val="009115CE"/>
    <w:rsid w:val="00911751"/>
    <w:rsid w:val="0091179E"/>
    <w:rsid w:val="00911D06"/>
    <w:rsid w:val="00911F48"/>
    <w:rsid w:val="00911F94"/>
    <w:rsid w:val="0091206D"/>
    <w:rsid w:val="009124E6"/>
    <w:rsid w:val="009124ED"/>
    <w:rsid w:val="00912568"/>
    <w:rsid w:val="00912B1D"/>
    <w:rsid w:val="00912ED1"/>
    <w:rsid w:val="00912F0C"/>
    <w:rsid w:val="0091321F"/>
    <w:rsid w:val="009136F7"/>
    <w:rsid w:val="00913732"/>
    <w:rsid w:val="009138D5"/>
    <w:rsid w:val="00913A54"/>
    <w:rsid w:val="00913A56"/>
    <w:rsid w:val="00913B89"/>
    <w:rsid w:val="00913BBC"/>
    <w:rsid w:val="0091402F"/>
    <w:rsid w:val="009141F4"/>
    <w:rsid w:val="009142CF"/>
    <w:rsid w:val="009143A3"/>
    <w:rsid w:val="009143FB"/>
    <w:rsid w:val="009145F7"/>
    <w:rsid w:val="00914658"/>
    <w:rsid w:val="009146DF"/>
    <w:rsid w:val="0091480F"/>
    <w:rsid w:val="009148F6"/>
    <w:rsid w:val="009149E1"/>
    <w:rsid w:val="00914A88"/>
    <w:rsid w:val="00914ACF"/>
    <w:rsid w:val="00914C83"/>
    <w:rsid w:val="00914CB1"/>
    <w:rsid w:val="00915784"/>
    <w:rsid w:val="00915D1D"/>
    <w:rsid w:val="00916221"/>
    <w:rsid w:val="00916352"/>
    <w:rsid w:val="009164D3"/>
    <w:rsid w:val="00916745"/>
    <w:rsid w:val="009168AD"/>
    <w:rsid w:val="00916C0D"/>
    <w:rsid w:val="00916C2D"/>
    <w:rsid w:val="00916C34"/>
    <w:rsid w:val="00916C5F"/>
    <w:rsid w:val="00916F79"/>
    <w:rsid w:val="00917037"/>
    <w:rsid w:val="009170E3"/>
    <w:rsid w:val="009171F1"/>
    <w:rsid w:val="0091735F"/>
    <w:rsid w:val="00917387"/>
    <w:rsid w:val="0091752C"/>
    <w:rsid w:val="0091784F"/>
    <w:rsid w:val="00917858"/>
    <w:rsid w:val="00917920"/>
    <w:rsid w:val="00917996"/>
    <w:rsid w:val="009179D5"/>
    <w:rsid w:val="00917D92"/>
    <w:rsid w:val="00917FCF"/>
    <w:rsid w:val="009200BC"/>
    <w:rsid w:val="009200EA"/>
    <w:rsid w:val="00920625"/>
    <w:rsid w:val="009207AE"/>
    <w:rsid w:val="0092096B"/>
    <w:rsid w:val="00920AB4"/>
    <w:rsid w:val="00920AD9"/>
    <w:rsid w:val="00920B1A"/>
    <w:rsid w:val="00920E3F"/>
    <w:rsid w:val="0092150D"/>
    <w:rsid w:val="0092151A"/>
    <w:rsid w:val="009215AB"/>
    <w:rsid w:val="009218CA"/>
    <w:rsid w:val="00921C3E"/>
    <w:rsid w:val="00921CF7"/>
    <w:rsid w:val="00921DA6"/>
    <w:rsid w:val="00921F87"/>
    <w:rsid w:val="009222C0"/>
    <w:rsid w:val="009227C7"/>
    <w:rsid w:val="00922936"/>
    <w:rsid w:val="00922995"/>
    <w:rsid w:val="00922CA0"/>
    <w:rsid w:val="00922D85"/>
    <w:rsid w:val="00922E12"/>
    <w:rsid w:val="00922E49"/>
    <w:rsid w:val="00922FAF"/>
    <w:rsid w:val="00922FE9"/>
    <w:rsid w:val="00923167"/>
    <w:rsid w:val="009232D9"/>
    <w:rsid w:val="0092359F"/>
    <w:rsid w:val="009235D9"/>
    <w:rsid w:val="00923709"/>
    <w:rsid w:val="0092383A"/>
    <w:rsid w:val="00923858"/>
    <w:rsid w:val="00923A86"/>
    <w:rsid w:val="00923E34"/>
    <w:rsid w:val="00923F86"/>
    <w:rsid w:val="00924006"/>
    <w:rsid w:val="0092405B"/>
    <w:rsid w:val="009241D1"/>
    <w:rsid w:val="00924521"/>
    <w:rsid w:val="00924680"/>
    <w:rsid w:val="0092483E"/>
    <w:rsid w:val="00924879"/>
    <w:rsid w:val="00924A16"/>
    <w:rsid w:val="00924B1B"/>
    <w:rsid w:val="00924DA5"/>
    <w:rsid w:val="00924E16"/>
    <w:rsid w:val="00925600"/>
    <w:rsid w:val="00925638"/>
    <w:rsid w:val="00925690"/>
    <w:rsid w:val="00925880"/>
    <w:rsid w:val="00925B6A"/>
    <w:rsid w:val="00925B7E"/>
    <w:rsid w:val="00925CDA"/>
    <w:rsid w:val="00925D85"/>
    <w:rsid w:val="00925F54"/>
    <w:rsid w:val="00926157"/>
    <w:rsid w:val="009264CF"/>
    <w:rsid w:val="0092693A"/>
    <w:rsid w:val="00926A0C"/>
    <w:rsid w:val="00926B02"/>
    <w:rsid w:val="00926B30"/>
    <w:rsid w:val="00926C28"/>
    <w:rsid w:val="00926C7C"/>
    <w:rsid w:val="00926D2D"/>
    <w:rsid w:val="00926D8D"/>
    <w:rsid w:val="00926DA0"/>
    <w:rsid w:val="0092709B"/>
    <w:rsid w:val="009270BB"/>
    <w:rsid w:val="00927102"/>
    <w:rsid w:val="00927317"/>
    <w:rsid w:val="009273C8"/>
    <w:rsid w:val="009275BF"/>
    <w:rsid w:val="009275D2"/>
    <w:rsid w:val="009276D1"/>
    <w:rsid w:val="00927733"/>
    <w:rsid w:val="00927A6F"/>
    <w:rsid w:val="00927D14"/>
    <w:rsid w:val="00927D27"/>
    <w:rsid w:val="00927D34"/>
    <w:rsid w:val="00927F55"/>
    <w:rsid w:val="009304EE"/>
    <w:rsid w:val="0093054C"/>
    <w:rsid w:val="00930A1B"/>
    <w:rsid w:val="00930EAE"/>
    <w:rsid w:val="00930F9A"/>
    <w:rsid w:val="00931429"/>
    <w:rsid w:val="00931503"/>
    <w:rsid w:val="0093150C"/>
    <w:rsid w:val="009319A4"/>
    <w:rsid w:val="00931AAF"/>
    <w:rsid w:val="00931C46"/>
    <w:rsid w:val="00931D50"/>
    <w:rsid w:val="00932316"/>
    <w:rsid w:val="009328F8"/>
    <w:rsid w:val="00932A3E"/>
    <w:rsid w:val="00932B11"/>
    <w:rsid w:val="00932BA6"/>
    <w:rsid w:val="00932BDF"/>
    <w:rsid w:val="00932C37"/>
    <w:rsid w:val="00932CE2"/>
    <w:rsid w:val="00932D09"/>
    <w:rsid w:val="00933010"/>
    <w:rsid w:val="009330FB"/>
    <w:rsid w:val="009331D4"/>
    <w:rsid w:val="0093341E"/>
    <w:rsid w:val="009334D2"/>
    <w:rsid w:val="009335BE"/>
    <w:rsid w:val="009335EE"/>
    <w:rsid w:val="00933802"/>
    <w:rsid w:val="0093395B"/>
    <w:rsid w:val="00933960"/>
    <w:rsid w:val="00933C0B"/>
    <w:rsid w:val="00933D0B"/>
    <w:rsid w:val="00933DED"/>
    <w:rsid w:val="00934016"/>
    <w:rsid w:val="00934188"/>
    <w:rsid w:val="00934615"/>
    <w:rsid w:val="00934A9F"/>
    <w:rsid w:val="00934D7F"/>
    <w:rsid w:val="00934FDF"/>
    <w:rsid w:val="0093518F"/>
    <w:rsid w:val="0093536D"/>
    <w:rsid w:val="00935395"/>
    <w:rsid w:val="009355B7"/>
    <w:rsid w:val="00935A3E"/>
    <w:rsid w:val="00935AB3"/>
    <w:rsid w:val="00935D78"/>
    <w:rsid w:val="00935D9A"/>
    <w:rsid w:val="00935EAE"/>
    <w:rsid w:val="00935FE9"/>
    <w:rsid w:val="009363D0"/>
    <w:rsid w:val="009367AC"/>
    <w:rsid w:val="0093699D"/>
    <w:rsid w:val="00936B29"/>
    <w:rsid w:val="00936DC6"/>
    <w:rsid w:val="00936E7E"/>
    <w:rsid w:val="009374F5"/>
    <w:rsid w:val="0093770A"/>
    <w:rsid w:val="0093787E"/>
    <w:rsid w:val="00937AD1"/>
    <w:rsid w:val="00937B72"/>
    <w:rsid w:val="00937B76"/>
    <w:rsid w:val="00937C19"/>
    <w:rsid w:val="00937D47"/>
    <w:rsid w:val="00940135"/>
    <w:rsid w:val="009402D5"/>
    <w:rsid w:val="0094057A"/>
    <w:rsid w:val="00940592"/>
    <w:rsid w:val="0094067A"/>
    <w:rsid w:val="009407C7"/>
    <w:rsid w:val="009409C8"/>
    <w:rsid w:val="00940BAC"/>
    <w:rsid w:val="00940BD4"/>
    <w:rsid w:val="00940BD7"/>
    <w:rsid w:val="00940D4F"/>
    <w:rsid w:val="00940E50"/>
    <w:rsid w:val="00940EB5"/>
    <w:rsid w:val="00940EF2"/>
    <w:rsid w:val="00940F27"/>
    <w:rsid w:val="00941026"/>
    <w:rsid w:val="00941099"/>
    <w:rsid w:val="0094132C"/>
    <w:rsid w:val="0094151C"/>
    <w:rsid w:val="00941705"/>
    <w:rsid w:val="00941A19"/>
    <w:rsid w:val="00941A67"/>
    <w:rsid w:val="00941B40"/>
    <w:rsid w:val="00941D9E"/>
    <w:rsid w:val="00941F6F"/>
    <w:rsid w:val="00941FC8"/>
    <w:rsid w:val="0094208B"/>
    <w:rsid w:val="00942139"/>
    <w:rsid w:val="009421AC"/>
    <w:rsid w:val="0094222B"/>
    <w:rsid w:val="0094228C"/>
    <w:rsid w:val="009424E3"/>
    <w:rsid w:val="00942610"/>
    <w:rsid w:val="00942690"/>
    <w:rsid w:val="00942996"/>
    <w:rsid w:val="00942F6A"/>
    <w:rsid w:val="009431BD"/>
    <w:rsid w:val="00943316"/>
    <w:rsid w:val="00943730"/>
    <w:rsid w:val="009437B0"/>
    <w:rsid w:val="009437E2"/>
    <w:rsid w:val="00943D05"/>
    <w:rsid w:val="00943EEA"/>
    <w:rsid w:val="00943FDB"/>
    <w:rsid w:val="00944239"/>
    <w:rsid w:val="00944270"/>
    <w:rsid w:val="009442E0"/>
    <w:rsid w:val="00944315"/>
    <w:rsid w:val="00944370"/>
    <w:rsid w:val="009443FF"/>
    <w:rsid w:val="00944537"/>
    <w:rsid w:val="009448F9"/>
    <w:rsid w:val="00944BB9"/>
    <w:rsid w:val="00944E5B"/>
    <w:rsid w:val="00945125"/>
    <w:rsid w:val="009454A9"/>
    <w:rsid w:val="009456EB"/>
    <w:rsid w:val="009458C8"/>
    <w:rsid w:val="0094592A"/>
    <w:rsid w:val="00945AFA"/>
    <w:rsid w:val="00945C5C"/>
    <w:rsid w:val="00945CD1"/>
    <w:rsid w:val="00945E1E"/>
    <w:rsid w:val="00945F2E"/>
    <w:rsid w:val="00945F91"/>
    <w:rsid w:val="009460D9"/>
    <w:rsid w:val="009461A8"/>
    <w:rsid w:val="00946403"/>
    <w:rsid w:val="00946538"/>
    <w:rsid w:val="0094662B"/>
    <w:rsid w:val="00946849"/>
    <w:rsid w:val="00946A26"/>
    <w:rsid w:val="00946A77"/>
    <w:rsid w:val="00946CCC"/>
    <w:rsid w:val="00946D50"/>
    <w:rsid w:val="00946DD0"/>
    <w:rsid w:val="009475C8"/>
    <w:rsid w:val="0094787F"/>
    <w:rsid w:val="009479D1"/>
    <w:rsid w:val="00947B26"/>
    <w:rsid w:val="00947B70"/>
    <w:rsid w:val="00947BAE"/>
    <w:rsid w:val="009500E5"/>
    <w:rsid w:val="0095026D"/>
    <w:rsid w:val="009504D6"/>
    <w:rsid w:val="00950772"/>
    <w:rsid w:val="00950A5F"/>
    <w:rsid w:val="00950B9F"/>
    <w:rsid w:val="00950CEC"/>
    <w:rsid w:val="00950E1C"/>
    <w:rsid w:val="00950E78"/>
    <w:rsid w:val="009510D5"/>
    <w:rsid w:val="009511D8"/>
    <w:rsid w:val="009512A5"/>
    <w:rsid w:val="00951448"/>
    <w:rsid w:val="009514A7"/>
    <w:rsid w:val="009514E3"/>
    <w:rsid w:val="009514F5"/>
    <w:rsid w:val="00951A97"/>
    <w:rsid w:val="00951C54"/>
    <w:rsid w:val="00951E49"/>
    <w:rsid w:val="009520CB"/>
    <w:rsid w:val="00952125"/>
    <w:rsid w:val="0095244E"/>
    <w:rsid w:val="00952873"/>
    <w:rsid w:val="009528B9"/>
    <w:rsid w:val="009529C8"/>
    <w:rsid w:val="00952B6C"/>
    <w:rsid w:val="00952CC0"/>
    <w:rsid w:val="00952EE7"/>
    <w:rsid w:val="00952F8D"/>
    <w:rsid w:val="00953133"/>
    <w:rsid w:val="00953194"/>
    <w:rsid w:val="0095323C"/>
    <w:rsid w:val="0095354F"/>
    <w:rsid w:val="0095373D"/>
    <w:rsid w:val="00953767"/>
    <w:rsid w:val="00953A37"/>
    <w:rsid w:val="00953A91"/>
    <w:rsid w:val="00953B91"/>
    <w:rsid w:val="00953BDB"/>
    <w:rsid w:val="0095407B"/>
    <w:rsid w:val="009543D1"/>
    <w:rsid w:val="009545AE"/>
    <w:rsid w:val="009547C0"/>
    <w:rsid w:val="00954937"/>
    <w:rsid w:val="00954A14"/>
    <w:rsid w:val="00954ABD"/>
    <w:rsid w:val="00954B78"/>
    <w:rsid w:val="00954CDA"/>
    <w:rsid w:val="009550E4"/>
    <w:rsid w:val="00955263"/>
    <w:rsid w:val="009556FC"/>
    <w:rsid w:val="00955787"/>
    <w:rsid w:val="009557DD"/>
    <w:rsid w:val="00955C48"/>
    <w:rsid w:val="00955CC8"/>
    <w:rsid w:val="00955D48"/>
    <w:rsid w:val="00955E17"/>
    <w:rsid w:val="00955E73"/>
    <w:rsid w:val="00955E7E"/>
    <w:rsid w:val="00955F24"/>
    <w:rsid w:val="00955F3A"/>
    <w:rsid w:val="00956083"/>
    <w:rsid w:val="009561A3"/>
    <w:rsid w:val="0095620A"/>
    <w:rsid w:val="009562E5"/>
    <w:rsid w:val="00956433"/>
    <w:rsid w:val="009564F9"/>
    <w:rsid w:val="0095660A"/>
    <w:rsid w:val="0095695E"/>
    <w:rsid w:val="00956A7F"/>
    <w:rsid w:val="00956CD7"/>
    <w:rsid w:val="00956F53"/>
    <w:rsid w:val="0095703A"/>
    <w:rsid w:val="00957127"/>
    <w:rsid w:val="0095713A"/>
    <w:rsid w:val="009572F6"/>
    <w:rsid w:val="009573C9"/>
    <w:rsid w:val="0095745B"/>
    <w:rsid w:val="009574DC"/>
    <w:rsid w:val="00957560"/>
    <w:rsid w:val="00957B03"/>
    <w:rsid w:val="0096021D"/>
    <w:rsid w:val="009603B1"/>
    <w:rsid w:val="009603C7"/>
    <w:rsid w:val="0096058E"/>
    <w:rsid w:val="009609D4"/>
    <w:rsid w:val="00960BE1"/>
    <w:rsid w:val="00960D99"/>
    <w:rsid w:val="00960EE6"/>
    <w:rsid w:val="00961231"/>
    <w:rsid w:val="0096140D"/>
    <w:rsid w:val="009615B3"/>
    <w:rsid w:val="009616AB"/>
    <w:rsid w:val="00961731"/>
    <w:rsid w:val="0096185A"/>
    <w:rsid w:val="0096193E"/>
    <w:rsid w:val="009619CD"/>
    <w:rsid w:val="00961D07"/>
    <w:rsid w:val="00961FFD"/>
    <w:rsid w:val="00962002"/>
    <w:rsid w:val="0096201F"/>
    <w:rsid w:val="0096202E"/>
    <w:rsid w:val="009620D4"/>
    <w:rsid w:val="009620FA"/>
    <w:rsid w:val="0096228A"/>
    <w:rsid w:val="009622EC"/>
    <w:rsid w:val="00962341"/>
    <w:rsid w:val="0096235A"/>
    <w:rsid w:val="009623CE"/>
    <w:rsid w:val="009624AF"/>
    <w:rsid w:val="0096277D"/>
    <w:rsid w:val="009627E6"/>
    <w:rsid w:val="00962830"/>
    <w:rsid w:val="00962AE1"/>
    <w:rsid w:val="00962DFF"/>
    <w:rsid w:val="00962EC7"/>
    <w:rsid w:val="00963116"/>
    <w:rsid w:val="009631AC"/>
    <w:rsid w:val="009631C0"/>
    <w:rsid w:val="00963224"/>
    <w:rsid w:val="00963242"/>
    <w:rsid w:val="009632DB"/>
    <w:rsid w:val="00963672"/>
    <w:rsid w:val="0096383B"/>
    <w:rsid w:val="00963AE8"/>
    <w:rsid w:val="00963B9C"/>
    <w:rsid w:val="00963BCD"/>
    <w:rsid w:val="00963FA2"/>
    <w:rsid w:val="009640F3"/>
    <w:rsid w:val="0096420C"/>
    <w:rsid w:val="00964570"/>
    <w:rsid w:val="009647B6"/>
    <w:rsid w:val="00964ACD"/>
    <w:rsid w:val="00964B8D"/>
    <w:rsid w:val="00964E74"/>
    <w:rsid w:val="00964F49"/>
    <w:rsid w:val="00964FF2"/>
    <w:rsid w:val="009650A0"/>
    <w:rsid w:val="009651AF"/>
    <w:rsid w:val="0096532A"/>
    <w:rsid w:val="009653E7"/>
    <w:rsid w:val="0096545C"/>
    <w:rsid w:val="00965A60"/>
    <w:rsid w:val="00965D69"/>
    <w:rsid w:val="00966184"/>
    <w:rsid w:val="009665E5"/>
    <w:rsid w:val="00966729"/>
    <w:rsid w:val="00966ABE"/>
    <w:rsid w:val="00966E64"/>
    <w:rsid w:val="00966ED4"/>
    <w:rsid w:val="0096701D"/>
    <w:rsid w:val="0096715F"/>
    <w:rsid w:val="0096734C"/>
    <w:rsid w:val="009677CE"/>
    <w:rsid w:val="00967907"/>
    <w:rsid w:val="009679CE"/>
    <w:rsid w:val="00967A35"/>
    <w:rsid w:val="00967AAE"/>
    <w:rsid w:val="00967D76"/>
    <w:rsid w:val="00967DAA"/>
    <w:rsid w:val="00967FCD"/>
    <w:rsid w:val="00970237"/>
    <w:rsid w:val="0097023D"/>
    <w:rsid w:val="00970357"/>
    <w:rsid w:val="009706C4"/>
    <w:rsid w:val="00970762"/>
    <w:rsid w:val="00970A05"/>
    <w:rsid w:val="00970A5C"/>
    <w:rsid w:val="00970B1F"/>
    <w:rsid w:val="00970B6D"/>
    <w:rsid w:val="00970B86"/>
    <w:rsid w:val="00970D7A"/>
    <w:rsid w:val="00970F70"/>
    <w:rsid w:val="00971179"/>
    <w:rsid w:val="009711A1"/>
    <w:rsid w:val="00971447"/>
    <w:rsid w:val="0097145A"/>
    <w:rsid w:val="009715F5"/>
    <w:rsid w:val="009716ED"/>
    <w:rsid w:val="009718F7"/>
    <w:rsid w:val="009719D7"/>
    <w:rsid w:val="00971B96"/>
    <w:rsid w:val="00971D04"/>
    <w:rsid w:val="00971D92"/>
    <w:rsid w:val="00971ED1"/>
    <w:rsid w:val="00971FBA"/>
    <w:rsid w:val="00972095"/>
    <w:rsid w:val="0097239F"/>
    <w:rsid w:val="009723A7"/>
    <w:rsid w:val="009723F1"/>
    <w:rsid w:val="009725A2"/>
    <w:rsid w:val="0097295D"/>
    <w:rsid w:val="009729CC"/>
    <w:rsid w:val="00972A1B"/>
    <w:rsid w:val="00972B17"/>
    <w:rsid w:val="00972B9D"/>
    <w:rsid w:val="00972C50"/>
    <w:rsid w:val="00972CAB"/>
    <w:rsid w:val="00972CE4"/>
    <w:rsid w:val="00972D45"/>
    <w:rsid w:val="00972F67"/>
    <w:rsid w:val="00973115"/>
    <w:rsid w:val="009731A7"/>
    <w:rsid w:val="00973201"/>
    <w:rsid w:val="009732F1"/>
    <w:rsid w:val="00973819"/>
    <w:rsid w:val="00973B34"/>
    <w:rsid w:val="00973CED"/>
    <w:rsid w:val="00973D0C"/>
    <w:rsid w:val="00973E6C"/>
    <w:rsid w:val="0097444A"/>
    <w:rsid w:val="00974626"/>
    <w:rsid w:val="00974670"/>
    <w:rsid w:val="0097474D"/>
    <w:rsid w:val="00974835"/>
    <w:rsid w:val="00974920"/>
    <w:rsid w:val="00974C42"/>
    <w:rsid w:val="00974CD3"/>
    <w:rsid w:val="00975175"/>
    <w:rsid w:val="009751FF"/>
    <w:rsid w:val="0097523F"/>
    <w:rsid w:val="009753A7"/>
    <w:rsid w:val="009754C7"/>
    <w:rsid w:val="00975613"/>
    <w:rsid w:val="0097570F"/>
    <w:rsid w:val="00975718"/>
    <w:rsid w:val="0097571F"/>
    <w:rsid w:val="0097585F"/>
    <w:rsid w:val="00975B2C"/>
    <w:rsid w:val="00975B86"/>
    <w:rsid w:val="00975C91"/>
    <w:rsid w:val="00975D9D"/>
    <w:rsid w:val="00975DF7"/>
    <w:rsid w:val="00975EAD"/>
    <w:rsid w:val="0097606C"/>
    <w:rsid w:val="009762C0"/>
    <w:rsid w:val="0097646F"/>
    <w:rsid w:val="00976ADA"/>
    <w:rsid w:val="00976ADB"/>
    <w:rsid w:val="00976B0D"/>
    <w:rsid w:val="00976B25"/>
    <w:rsid w:val="00976CFA"/>
    <w:rsid w:val="00976D94"/>
    <w:rsid w:val="00976E61"/>
    <w:rsid w:val="00976EDE"/>
    <w:rsid w:val="00976EEE"/>
    <w:rsid w:val="00976F21"/>
    <w:rsid w:val="00977075"/>
    <w:rsid w:val="00977121"/>
    <w:rsid w:val="00977188"/>
    <w:rsid w:val="009774AB"/>
    <w:rsid w:val="009776CC"/>
    <w:rsid w:val="009776D7"/>
    <w:rsid w:val="00977740"/>
    <w:rsid w:val="009777B2"/>
    <w:rsid w:val="00977864"/>
    <w:rsid w:val="00977C00"/>
    <w:rsid w:val="00977C01"/>
    <w:rsid w:val="00977D95"/>
    <w:rsid w:val="00977F91"/>
    <w:rsid w:val="0098002A"/>
    <w:rsid w:val="009801A2"/>
    <w:rsid w:val="0098027E"/>
    <w:rsid w:val="0098061C"/>
    <w:rsid w:val="00980688"/>
    <w:rsid w:val="00980B98"/>
    <w:rsid w:val="00980D0D"/>
    <w:rsid w:val="00980E13"/>
    <w:rsid w:val="00980E82"/>
    <w:rsid w:val="00980F3A"/>
    <w:rsid w:val="009814D2"/>
    <w:rsid w:val="0098160D"/>
    <w:rsid w:val="00981904"/>
    <w:rsid w:val="009819DB"/>
    <w:rsid w:val="00981BD6"/>
    <w:rsid w:val="00981DB0"/>
    <w:rsid w:val="00981E32"/>
    <w:rsid w:val="00981F9A"/>
    <w:rsid w:val="009821BC"/>
    <w:rsid w:val="009824AC"/>
    <w:rsid w:val="00982604"/>
    <w:rsid w:val="00982768"/>
    <w:rsid w:val="00982AFC"/>
    <w:rsid w:val="00982B5E"/>
    <w:rsid w:val="00982D44"/>
    <w:rsid w:val="0098308F"/>
    <w:rsid w:val="00983190"/>
    <w:rsid w:val="009834F4"/>
    <w:rsid w:val="00983648"/>
    <w:rsid w:val="0098384F"/>
    <w:rsid w:val="00983855"/>
    <w:rsid w:val="00983C3C"/>
    <w:rsid w:val="00983C52"/>
    <w:rsid w:val="00983F23"/>
    <w:rsid w:val="0098403E"/>
    <w:rsid w:val="00984078"/>
    <w:rsid w:val="009841B6"/>
    <w:rsid w:val="0098439B"/>
    <w:rsid w:val="00984409"/>
    <w:rsid w:val="0098466E"/>
    <w:rsid w:val="009847C4"/>
    <w:rsid w:val="0098486B"/>
    <w:rsid w:val="0098488A"/>
    <w:rsid w:val="0098488D"/>
    <w:rsid w:val="009849AD"/>
    <w:rsid w:val="00984B4B"/>
    <w:rsid w:val="00984C67"/>
    <w:rsid w:val="00984CAC"/>
    <w:rsid w:val="00984CC5"/>
    <w:rsid w:val="00984D33"/>
    <w:rsid w:val="00984F34"/>
    <w:rsid w:val="00984F52"/>
    <w:rsid w:val="00985137"/>
    <w:rsid w:val="009851A5"/>
    <w:rsid w:val="00985343"/>
    <w:rsid w:val="0098539A"/>
    <w:rsid w:val="009853BE"/>
    <w:rsid w:val="00985445"/>
    <w:rsid w:val="00985457"/>
    <w:rsid w:val="00985465"/>
    <w:rsid w:val="00985518"/>
    <w:rsid w:val="00985642"/>
    <w:rsid w:val="00985753"/>
    <w:rsid w:val="00985942"/>
    <w:rsid w:val="00985967"/>
    <w:rsid w:val="00985BC4"/>
    <w:rsid w:val="00985E08"/>
    <w:rsid w:val="00985E12"/>
    <w:rsid w:val="00985E47"/>
    <w:rsid w:val="00985EEB"/>
    <w:rsid w:val="00985FB5"/>
    <w:rsid w:val="00985FDF"/>
    <w:rsid w:val="009862D8"/>
    <w:rsid w:val="00986328"/>
    <w:rsid w:val="00986370"/>
    <w:rsid w:val="00986541"/>
    <w:rsid w:val="0098683D"/>
    <w:rsid w:val="00986915"/>
    <w:rsid w:val="00986BB0"/>
    <w:rsid w:val="00986BEA"/>
    <w:rsid w:val="00986D85"/>
    <w:rsid w:val="00986F99"/>
    <w:rsid w:val="00986FCD"/>
    <w:rsid w:val="00987025"/>
    <w:rsid w:val="00987048"/>
    <w:rsid w:val="00987082"/>
    <w:rsid w:val="00987147"/>
    <w:rsid w:val="009871F3"/>
    <w:rsid w:val="009872DD"/>
    <w:rsid w:val="0098731E"/>
    <w:rsid w:val="009873FB"/>
    <w:rsid w:val="0098751B"/>
    <w:rsid w:val="00987597"/>
    <w:rsid w:val="009876BE"/>
    <w:rsid w:val="00987724"/>
    <w:rsid w:val="00987B0B"/>
    <w:rsid w:val="009900F6"/>
    <w:rsid w:val="00990282"/>
    <w:rsid w:val="009902E7"/>
    <w:rsid w:val="00990306"/>
    <w:rsid w:val="0099066E"/>
    <w:rsid w:val="00990821"/>
    <w:rsid w:val="00990906"/>
    <w:rsid w:val="0099090C"/>
    <w:rsid w:val="00990A48"/>
    <w:rsid w:val="00990B82"/>
    <w:rsid w:val="00990C3E"/>
    <w:rsid w:val="00990E58"/>
    <w:rsid w:val="00990E8F"/>
    <w:rsid w:val="0099112E"/>
    <w:rsid w:val="00991266"/>
    <w:rsid w:val="00991420"/>
    <w:rsid w:val="0099142D"/>
    <w:rsid w:val="00991501"/>
    <w:rsid w:val="00991516"/>
    <w:rsid w:val="009917C8"/>
    <w:rsid w:val="00991C53"/>
    <w:rsid w:val="00991CC1"/>
    <w:rsid w:val="00991DAB"/>
    <w:rsid w:val="009921CB"/>
    <w:rsid w:val="009921F6"/>
    <w:rsid w:val="009922F7"/>
    <w:rsid w:val="009923A4"/>
    <w:rsid w:val="00992432"/>
    <w:rsid w:val="009924EF"/>
    <w:rsid w:val="00992563"/>
    <w:rsid w:val="009926AE"/>
    <w:rsid w:val="0099285A"/>
    <w:rsid w:val="00992A87"/>
    <w:rsid w:val="00992BD0"/>
    <w:rsid w:val="00992D34"/>
    <w:rsid w:val="00992DFF"/>
    <w:rsid w:val="009932AB"/>
    <w:rsid w:val="00993689"/>
    <w:rsid w:val="009937B9"/>
    <w:rsid w:val="00993C6B"/>
    <w:rsid w:val="00993D61"/>
    <w:rsid w:val="0099421C"/>
    <w:rsid w:val="00994450"/>
    <w:rsid w:val="009944AF"/>
    <w:rsid w:val="00994549"/>
    <w:rsid w:val="009948DB"/>
    <w:rsid w:val="00994999"/>
    <w:rsid w:val="00994D86"/>
    <w:rsid w:val="00994FF0"/>
    <w:rsid w:val="009950ED"/>
    <w:rsid w:val="009952D1"/>
    <w:rsid w:val="009952F6"/>
    <w:rsid w:val="00995865"/>
    <w:rsid w:val="00995914"/>
    <w:rsid w:val="00995B84"/>
    <w:rsid w:val="00995B9C"/>
    <w:rsid w:val="00995BD0"/>
    <w:rsid w:val="00995DD2"/>
    <w:rsid w:val="00995F0A"/>
    <w:rsid w:val="00995FDF"/>
    <w:rsid w:val="009961D2"/>
    <w:rsid w:val="00996447"/>
    <w:rsid w:val="009966C7"/>
    <w:rsid w:val="0099688A"/>
    <w:rsid w:val="00996AEE"/>
    <w:rsid w:val="00996B48"/>
    <w:rsid w:val="00996BED"/>
    <w:rsid w:val="00996C57"/>
    <w:rsid w:val="0099701C"/>
    <w:rsid w:val="00997240"/>
    <w:rsid w:val="009973AD"/>
    <w:rsid w:val="00997490"/>
    <w:rsid w:val="0099749B"/>
    <w:rsid w:val="009977D4"/>
    <w:rsid w:val="00997B5D"/>
    <w:rsid w:val="00997DEB"/>
    <w:rsid w:val="00997E56"/>
    <w:rsid w:val="00997F2E"/>
    <w:rsid w:val="00997F65"/>
    <w:rsid w:val="00997F86"/>
    <w:rsid w:val="00997FF0"/>
    <w:rsid w:val="009A019D"/>
    <w:rsid w:val="009A02DF"/>
    <w:rsid w:val="009A0351"/>
    <w:rsid w:val="009A03AB"/>
    <w:rsid w:val="009A0501"/>
    <w:rsid w:val="009A06B5"/>
    <w:rsid w:val="009A0953"/>
    <w:rsid w:val="009A0BF5"/>
    <w:rsid w:val="009A0D66"/>
    <w:rsid w:val="009A0D80"/>
    <w:rsid w:val="009A1263"/>
    <w:rsid w:val="009A1500"/>
    <w:rsid w:val="009A1682"/>
    <w:rsid w:val="009A172F"/>
    <w:rsid w:val="009A17CE"/>
    <w:rsid w:val="009A19A1"/>
    <w:rsid w:val="009A1DBD"/>
    <w:rsid w:val="009A1F53"/>
    <w:rsid w:val="009A2287"/>
    <w:rsid w:val="009A240A"/>
    <w:rsid w:val="009A2430"/>
    <w:rsid w:val="009A2437"/>
    <w:rsid w:val="009A2639"/>
    <w:rsid w:val="009A267E"/>
    <w:rsid w:val="009A27B7"/>
    <w:rsid w:val="009A2841"/>
    <w:rsid w:val="009A28C4"/>
    <w:rsid w:val="009A2939"/>
    <w:rsid w:val="009A2965"/>
    <w:rsid w:val="009A2A9B"/>
    <w:rsid w:val="009A2C21"/>
    <w:rsid w:val="009A2CC1"/>
    <w:rsid w:val="009A2D9B"/>
    <w:rsid w:val="009A2DA3"/>
    <w:rsid w:val="009A2FB3"/>
    <w:rsid w:val="009A30FC"/>
    <w:rsid w:val="009A36E5"/>
    <w:rsid w:val="009A3727"/>
    <w:rsid w:val="009A37F7"/>
    <w:rsid w:val="009A3862"/>
    <w:rsid w:val="009A3EF1"/>
    <w:rsid w:val="009A3EF7"/>
    <w:rsid w:val="009A40A1"/>
    <w:rsid w:val="009A424F"/>
    <w:rsid w:val="009A45B8"/>
    <w:rsid w:val="009A45E9"/>
    <w:rsid w:val="009A47FB"/>
    <w:rsid w:val="009A48B0"/>
    <w:rsid w:val="009A4933"/>
    <w:rsid w:val="009A4A75"/>
    <w:rsid w:val="009A4D1A"/>
    <w:rsid w:val="009A4DBB"/>
    <w:rsid w:val="009A4FFC"/>
    <w:rsid w:val="009A5041"/>
    <w:rsid w:val="009A520A"/>
    <w:rsid w:val="009A539F"/>
    <w:rsid w:val="009A5525"/>
    <w:rsid w:val="009A563C"/>
    <w:rsid w:val="009A57C3"/>
    <w:rsid w:val="009A598F"/>
    <w:rsid w:val="009A59A3"/>
    <w:rsid w:val="009A5E1E"/>
    <w:rsid w:val="009A5EA9"/>
    <w:rsid w:val="009A60CB"/>
    <w:rsid w:val="009A61F5"/>
    <w:rsid w:val="009A632C"/>
    <w:rsid w:val="009A648C"/>
    <w:rsid w:val="009A64B8"/>
    <w:rsid w:val="009A64FA"/>
    <w:rsid w:val="009A662E"/>
    <w:rsid w:val="009A6664"/>
    <w:rsid w:val="009A6740"/>
    <w:rsid w:val="009A68AD"/>
    <w:rsid w:val="009A6994"/>
    <w:rsid w:val="009A69A6"/>
    <w:rsid w:val="009A6A6A"/>
    <w:rsid w:val="009A6B4B"/>
    <w:rsid w:val="009A6B6F"/>
    <w:rsid w:val="009A6C56"/>
    <w:rsid w:val="009A6F57"/>
    <w:rsid w:val="009A7099"/>
    <w:rsid w:val="009A731F"/>
    <w:rsid w:val="009A758E"/>
    <w:rsid w:val="009A758F"/>
    <w:rsid w:val="009A7CB6"/>
    <w:rsid w:val="009A7F67"/>
    <w:rsid w:val="009B0009"/>
    <w:rsid w:val="009B0010"/>
    <w:rsid w:val="009B0052"/>
    <w:rsid w:val="009B005C"/>
    <w:rsid w:val="009B0073"/>
    <w:rsid w:val="009B01A1"/>
    <w:rsid w:val="009B063E"/>
    <w:rsid w:val="009B0799"/>
    <w:rsid w:val="009B0812"/>
    <w:rsid w:val="009B0C7B"/>
    <w:rsid w:val="009B0D49"/>
    <w:rsid w:val="009B0EA2"/>
    <w:rsid w:val="009B0EF8"/>
    <w:rsid w:val="009B1163"/>
    <w:rsid w:val="009B1177"/>
    <w:rsid w:val="009B120E"/>
    <w:rsid w:val="009B153F"/>
    <w:rsid w:val="009B1AA7"/>
    <w:rsid w:val="009B1FED"/>
    <w:rsid w:val="009B20A7"/>
    <w:rsid w:val="009B2116"/>
    <w:rsid w:val="009B2173"/>
    <w:rsid w:val="009B25EB"/>
    <w:rsid w:val="009B261C"/>
    <w:rsid w:val="009B26F3"/>
    <w:rsid w:val="009B2769"/>
    <w:rsid w:val="009B295C"/>
    <w:rsid w:val="009B2C2C"/>
    <w:rsid w:val="009B2D03"/>
    <w:rsid w:val="009B2D7C"/>
    <w:rsid w:val="009B3008"/>
    <w:rsid w:val="009B322C"/>
    <w:rsid w:val="009B34BE"/>
    <w:rsid w:val="009B3558"/>
    <w:rsid w:val="009B3600"/>
    <w:rsid w:val="009B3628"/>
    <w:rsid w:val="009B37ED"/>
    <w:rsid w:val="009B3AB5"/>
    <w:rsid w:val="009B3CCF"/>
    <w:rsid w:val="009B3CFB"/>
    <w:rsid w:val="009B3D8D"/>
    <w:rsid w:val="009B41A8"/>
    <w:rsid w:val="009B4A8A"/>
    <w:rsid w:val="009B4B49"/>
    <w:rsid w:val="009B4C17"/>
    <w:rsid w:val="009B4F33"/>
    <w:rsid w:val="009B4F47"/>
    <w:rsid w:val="009B5141"/>
    <w:rsid w:val="009B525E"/>
    <w:rsid w:val="009B5614"/>
    <w:rsid w:val="009B56DE"/>
    <w:rsid w:val="009B57EF"/>
    <w:rsid w:val="009B598C"/>
    <w:rsid w:val="009B5A5C"/>
    <w:rsid w:val="009B5BAD"/>
    <w:rsid w:val="009B5BCF"/>
    <w:rsid w:val="009B5EAB"/>
    <w:rsid w:val="009B5EB1"/>
    <w:rsid w:val="009B5ECD"/>
    <w:rsid w:val="009B5ED0"/>
    <w:rsid w:val="009B5F50"/>
    <w:rsid w:val="009B5F70"/>
    <w:rsid w:val="009B5FBD"/>
    <w:rsid w:val="009B6033"/>
    <w:rsid w:val="009B6222"/>
    <w:rsid w:val="009B62E8"/>
    <w:rsid w:val="009B652B"/>
    <w:rsid w:val="009B6766"/>
    <w:rsid w:val="009B6807"/>
    <w:rsid w:val="009B687C"/>
    <w:rsid w:val="009B6A20"/>
    <w:rsid w:val="009B6ED8"/>
    <w:rsid w:val="009B6EEA"/>
    <w:rsid w:val="009B727F"/>
    <w:rsid w:val="009B7449"/>
    <w:rsid w:val="009B772A"/>
    <w:rsid w:val="009B7C2B"/>
    <w:rsid w:val="009B7D18"/>
    <w:rsid w:val="009B7DE0"/>
    <w:rsid w:val="009B7E2C"/>
    <w:rsid w:val="009C00A3"/>
    <w:rsid w:val="009C0164"/>
    <w:rsid w:val="009C0215"/>
    <w:rsid w:val="009C05D1"/>
    <w:rsid w:val="009C069B"/>
    <w:rsid w:val="009C079A"/>
    <w:rsid w:val="009C07AC"/>
    <w:rsid w:val="009C07EC"/>
    <w:rsid w:val="009C080F"/>
    <w:rsid w:val="009C08F5"/>
    <w:rsid w:val="009C09C4"/>
    <w:rsid w:val="009C0A9F"/>
    <w:rsid w:val="009C0B85"/>
    <w:rsid w:val="009C0D00"/>
    <w:rsid w:val="009C0D74"/>
    <w:rsid w:val="009C0F55"/>
    <w:rsid w:val="009C0FC4"/>
    <w:rsid w:val="009C102B"/>
    <w:rsid w:val="009C1053"/>
    <w:rsid w:val="009C11B5"/>
    <w:rsid w:val="009C12D0"/>
    <w:rsid w:val="009C1413"/>
    <w:rsid w:val="009C144B"/>
    <w:rsid w:val="009C15E6"/>
    <w:rsid w:val="009C1773"/>
    <w:rsid w:val="009C1813"/>
    <w:rsid w:val="009C1894"/>
    <w:rsid w:val="009C1A07"/>
    <w:rsid w:val="009C1BAC"/>
    <w:rsid w:val="009C1C80"/>
    <w:rsid w:val="009C1D5A"/>
    <w:rsid w:val="009C1DD8"/>
    <w:rsid w:val="009C2025"/>
    <w:rsid w:val="009C205E"/>
    <w:rsid w:val="009C2155"/>
    <w:rsid w:val="009C2247"/>
    <w:rsid w:val="009C22A5"/>
    <w:rsid w:val="009C2360"/>
    <w:rsid w:val="009C2392"/>
    <w:rsid w:val="009C25B7"/>
    <w:rsid w:val="009C2ABA"/>
    <w:rsid w:val="009C2B47"/>
    <w:rsid w:val="009C2E1B"/>
    <w:rsid w:val="009C308A"/>
    <w:rsid w:val="009C30A9"/>
    <w:rsid w:val="009C31E0"/>
    <w:rsid w:val="009C322D"/>
    <w:rsid w:val="009C32AF"/>
    <w:rsid w:val="009C3354"/>
    <w:rsid w:val="009C3871"/>
    <w:rsid w:val="009C3A93"/>
    <w:rsid w:val="009C3E14"/>
    <w:rsid w:val="009C3EB4"/>
    <w:rsid w:val="009C3ED1"/>
    <w:rsid w:val="009C3F95"/>
    <w:rsid w:val="009C40A3"/>
    <w:rsid w:val="009C4567"/>
    <w:rsid w:val="009C45B4"/>
    <w:rsid w:val="009C45D2"/>
    <w:rsid w:val="009C4653"/>
    <w:rsid w:val="009C4727"/>
    <w:rsid w:val="009C4C1F"/>
    <w:rsid w:val="009C4D0B"/>
    <w:rsid w:val="009C4DB2"/>
    <w:rsid w:val="009C4DFD"/>
    <w:rsid w:val="009C5007"/>
    <w:rsid w:val="009C50DB"/>
    <w:rsid w:val="009C50FE"/>
    <w:rsid w:val="009C54A7"/>
    <w:rsid w:val="009C555B"/>
    <w:rsid w:val="009C5612"/>
    <w:rsid w:val="009C595C"/>
    <w:rsid w:val="009C5998"/>
    <w:rsid w:val="009C59F8"/>
    <w:rsid w:val="009C5ABA"/>
    <w:rsid w:val="009C5B13"/>
    <w:rsid w:val="009C5DBC"/>
    <w:rsid w:val="009C5F78"/>
    <w:rsid w:val="009C5FA9"/>
    <w:rsid w:val="009C5FDC"/>
    <w:rsid w:val="009C613E"/>
    <w:rsid w:val="009C62C2"/>
    <w:rsid w:val="009C633A"/>
    <w:rsid w:val="009C6370"/>
    <w:rsid w:val="009C63E7"/>
    <w:rsid w:val="009C6406"/>
    <w:rsid w:val="009C64A7"/>
    <w:rsid w:val="009C652D"/>
    <w:rsid w:val="009C666E"/>
    <w:rsid w:val="009C668F"/>
    <w:rsid w:val="009C67E1"/>
    <w:rsid w:val="009C683F"/>
    <w:rsid w:val="009C6995"/>
    <w:rsid w:val="009C6A49"/>
    <w:rsid w:val="009C6AFF"/>
    <w:rsid w:val="009C6CE8"/>
    <w:rsid w:val="009C6E7E"/>
    <w:rsid w:val="009C6EEF"/>
    <w:rsid w:val="009C7179"/>
    <w:rsid w:val="009C7730"/>
    <w:rsid w:val="009C7B64"/>
    <w:rsid w:val="009C7BA0"/>
    <w:rsid w:val="009C7BE2"/>
    <w:rsid w:val="009C7C1F"/>
    <w:rsid w:val="009C7C8C"/>
    <w:rsid w:val="009D02AE"/>
    <w:rsid w:val="009D0677"/>
    <w:rsid w:val="009D0A43"/>
    <w:rsid w:val="009D0C3D"/>
    <w:rsid w:val="009D115A"/>
    <w:rsid w:val="009D161E"/>
    <w:rsid w:val="009D17C5"/>
    <w:rsid w:val="009D18F0"/>
    <w:rsid w:val="009D1969"/>
    <w:rsid w:val="009D197D"/>
    <w:rsid w:val="009D1DBF"/>
    <w:rsid w:val="009D1F2C"/>
    <w:rsid w:val="009D1F38"/>
    <w:rsid w:val="009D206A"/>
    <w:rsid w:val="009D2211"/>
    <w:rsid w:val="009D2228"/>
    <w:rsid w:val="009D2442"/>
    <w:rsid w:val="009D2BDE"/>
    <w:rsid w:val="009D2E1A"/>
    <w:rsid w:val="009D2E29"/>
    <w:rsid w:val="009D3008"/>
    <w:rsid w:val="009D30A9"/>
    <w:rsid w:val="009D3397"/>
    <w:rsid w:val="009D3593"/>
    <w:rsid w:val="009D3625"/>
    <w:rsid w:val="009D41C4"/>
    <w:rsid w:val="009D41DF"/>
    <w:rsid w:val="009D459A"/>
    <w:rsid w:val="009D4796"/>
    <w:rsid w:val="009D48C9"/>
    <w:rsid w:val="009D4A3F"/>
    <w:rsid w:val="009D4AF6"/>
    <w:rsid w:val="009D4BEB"/>
    <w:rsid w:val="009D4D09"/>
    <w:rsid w:val="009D4E35"/>
    <w:rsid w:val="009D4EF0"/>
    <w:rsid w:val="009D4FE1"/>
    <w:rsid w:val="009D5024"/>
    <w:rsid w:val="009D520A"/>
    <w:rsid w:val="009D546D"/>
    <w:rsid w:val="009D54C1"/>
    <w:rsid w:val="009D556C"/>
    <w:rsid w:val="009D5DCD"/>
    <w:rsid w:val="009D5E79"/>
    <w:rsid w:val="009D5F79"/>
    <w:rsid w:val="009D5FB1"/>
    <w:rsid w:val="009D640A"/>
    <w:rsid w:val="009D6415"/>
    <w:rsid w:val="009D6A2D"/>
    <w:rsid w:val="009D6BE0"/>
    <w:rsid w:val="009D6C3C"/>
    <w:rsid w:val="009D6EE3"/>
    <w:rsid w:val="009D7123"/>
    <w:rsid w:val="009D765D"/>
    <w:rsid w:val="009D7698"/>
    <w:rsid w:val="009D784B"/>
    <w:rsid w:val="009D78E3"/>
    <w:rsid w:val="009D7931"/>
    <w:rsid w:val="009D7B3C"/>
    <w:rsid w:val="009D7BFD"/>
    <w:rsid w:val="009D7CD6"/>
    <w:rsid w:val="009D7EE8"/>
    <w:rsid w:val="009E022E"/>
    <w:rsid w:val="009E02A1"/>
    <w:rsid w:val="009E02D1"/>
    <w:rsid w:val="009E0491"/>
    <w:rsid w:val="009E0B47"/>
    <w:rsid w:val="009E0BF3"/>
    <w:rsid w:val="009E0E69"/>
    <w:rsid w:val="009E1058"/>
    <w:rsid w:val="009E11AC"/>
    <w:rsid w:val="009E11F9"/>
    <w:rsid w:val="009E130D"/>
    <w:rsid w:val="009E13E1"/>
    <w:rsid w:val="009E1413"/>
    <w:rsid w:val="009E14EB"/>
    <w:rsid w:val="009E1519"/>
    <w:rsid w:val="009E17E6"/>
    <w:rsid w:val="009E1869"/>
    <w:rsid w:val="009E1E41"/>
    <w:rsid w:val="009E1E98"/>
    <w:rsid w:val="009E20AA"/>
    <w:rsid w:val="009E20C4"/>
    <w:rsid w:val="009E21F8"/>
    <w:rsid w:val="009E23D7"/>
    <w:rsid w:val="009E2602"/>
    <w:rsid w:val="009E2648"/>
    <w:rsid w:val="009E275A"/>
    <w:rsid w:val="009E28AB"/>
    <w:rsid w:val="009E2942"/>
    <w:rsid w:val="009E2A96"/>
    <w:rsid w:val="009E2BA1"/>
    <w:rsid w:val="009E3249"/>
    <w:rsid w:val="009E327B"/>
    <w:rsid w:val="009E337E"/>
    <w:rsid w:val="009E34B9"/>
    <w:rsid w:val="009E3604"/>
    <w:rsid w:val="009E37E1"/>
    <w:rsid w:val="009E37F3"/>
    <w:rsid w:val="009E398C"/>
    <w:rsid w:val="009E3B92"/>
    <w:rsid w:val="009E3DDE"/>
    <w:rsid w:val="009E3F6A"/>
    <w:rsid w:val="009E405C"/>
    <w:rsid w:val="009E42F9"/>
    <w:rsid w:val="009E42FB"/>
    <w:rsid w:val="009E4329"/>
    <w:rsid w:val="009E4374"/>
    <w:rsid w:val="009E43AF"/>
    <w:rsid w:val="009E43EF"/>
    <w:rsid w:val="009E4488"/>
    <w:rsid w:val="009E45B7"/>
    <w:rsid w:val="009E47D0"/>
    <w:rsid w:val="009E488C"/>
    <w:rsid w:val="009E4C9D"/>
    <w:rsid w:val="009E4D5A"/>
    <w:rsid w:val="009E4F12"/>
    <w:rsid w:val="009E4FD1"/>
    <w:rsid w:val="009E50C6"/>
    <w:rsid w:val="009E52C6"/>
    <w:rsid w:val="009E52D5"/>
    <w:rsid w:val="009E545E"/>
    <w:rsid w:val="009E565E"/>
    <w:rsid w:val="009E59FD"/>
    <w:rsid w:val="009E5AD8"/>
    <w:rsid w:val="009E5B10"/>
    <w:rsid w:val="009E5B3B"/>
    <w:rsid w:val="009E5B5B"/>
    <w:rsid w:val="009E5C09"/>
    <w:rsid w:val="009E5C73"/>
    <w:rsid w:val="009E5D62"/>
    <w:rsid w:val="009E5DE5"/>
    <w:rsid w:val="009E5DFF"/>
    <w:rsid w:val="009E607F"/>
    <w:rsid w:val="009E60EE"/>
    <w:rsid w:val="009E625D"/>
    <w:rsid w:val="009E6459"/>
    <w:rsid w:val="009E6834"/>
    <w:rsid w:val="009E695C"/>
    <w:rsid w:val="009E69E2"/>
    <w:rsid w:val="009E6A09"/>
    <w:rsid w:val="009E6A31"/>
    <w:rsid w:val="009E6D02"/>
    <w:rsid w:val="009E6E92"/>
    <w:rsid w:val="009E6E94"/>
    <w:rsid w:val="009E6F72"/>
    <w:rsid w:val="009E6FA7"/>
    <w:rsid w:val="009E6FBA"/>
    <w:rsid w:val="009E70FB"/>
    <w:rsid w:val="009E7320"/>
    <w:rsid w:val="009E7326"/>
    <w:rsid w:val="009E73D2"/>
    <w:rsid w:val="009E7415"/>
    <w:rsid w:val="009E78A2"/>
    <w:rsid w:val="009E7901"/>
    <w:rsid w:val="009E79C2"/>
    <w:rsid w:val="009E7B6B"/>
    <w:rsid w:val="009E7C3B"/>
    <w:rsid w:val="009E7D28"/>
    <w:rsid w:val="009E7E64"/>
    <w:rsid w:val="009E7F35"/>
    <w:rsid w:val="009E7F5D"/>
    <w:rsid w:val="009F016D"/>
    <w:rsid w:val="009F01C8"/>
    <w:rsid w:val="009F022F"/>
    <w:rsid w:val="009F0381"/>
    <w:rsid w:val="009F07E1"/>
    <w:rsid w:val="009F0958"/>
    <w:rsid w:val="009F0C03"/>
    <w:rsid w:val="009F0C1B"/>
    <w:rsid w:val="009F1274"/>
    <w:rsid w:val="009F1449"/>
    <w:rsid w:val="009F1673"/>
    <w:rsid w:val="009F18EC"/>
    <w:rsid w:val="009F1914"/>
    <w:rsid w:val="009F1961"/>
    <w:rsid w:val="009F19D4"/>
    <w:rsid w:val="009F1B93"/>
    <w:rsid w:val="009F1BFB"/>
    <w:rsid w:val="009F1C74"/>
    <w:rsid w:val="009F1EE2"/>
    <w:rsid w:val="009F20D3"/>
    <w:rsid w:val="009F22D7"/>
    <w:rsid w:val="009F25EC"/>
    <w:rsid w:val="009F2780"/>
    <w:rsid w:val="009F279E"/>
    <w:rsid w:val="009F2839"/>
    <w:rsid w:val="009F2886"/>
    <w:rsid w:val="009F2BF9"/>
    <w:rsid w:val="009F2F1A"/>
    <w:rsid w:val="009F2F7A"/>
    <w:rsid w:val="009F3111"/>
    <w:rsid w:val="009F3213"/>
    <w:rsid w:val="009F3219"/>
    <w:rsid w:val="009F3741"/>
    <w:rsid w:val="009F3B54"/>
    <w:rsid w:val="009F3EA8"/>
    <w:rsid w:val="009F3F58"/>
    <w:rsid w:val="009F40F3"/>
    <w:rsid w:val="009F41B2"/>
    <w:rsid w:val="009F41D1"/>
    <w:rsid w:val="009F42DA"/>
    <w:rsid w:val="009F431C"/>
    <w:rsid w:val="009F444F"/>
    <w:rsid w:val="009F45E5"/>
    <w:rsid w:val="009F4723"/>
    <w:rsid w:val="009F47E9"/>
    <w:rsid w:val="009F4A47"/>
    <w:rsid w:val="009F4A58"/>
    <w:rsid w:val="009F4BD7"/>
    <w:rsid w:val="009F4CB0"/>
    <w:rsid w:val="009F4CBF"/>
    <w:rsid w:val="009F4E1A"/>
    <w:rsid w:val="009F4F3C"/>
    <w:rsid w:val="009F523C"/>
    <w:rsid w:val="009F528C"/>
    <w:rsid w:val="009F52AF"/>
    <w:rsid w:val="009F52BC"/>
    <w:rsid w:val="009F5418"/>
    <w:rsid w:val="009F5421"/>
    <w:rsid w:val="009F542E"/>
    <w:rsid w:val="009F5524"/>
    <w:rsid w:val="009F554A"/>
    <w:rsid w:val="009F565D"/>
    <w:rsid w:val="009F5678"/>
    <w:rsid w:val="009F56E9"/>
    <w:rsid w:val="009F5896"/>
    <w:rsid w:val="009F5B1B"/>
    <w:rsid w:val="009F5DD1"/>
    <w:rsid w:val="009F604F"/>
    <w:rsid w:val="009F605F"/>
    <w:rsid w:val="009F6230"/>
    <w:rsid w:val="009F6516"/>
    <w:rsid w:val="009F66FD"/>
    <w:rsid w:val="009F67B4"/>
    <w:rsid w:val="009F68A5"/>
    <w:rsid w:val="009F68E3"/>
    <w:rsid w:val="009F696F"/>
    <w:rsid w:val="009F6973"/>
    <w:rsid w:val="009F6A68"/>
    <w:rsid w:val="009F6AE4"/>
    <w:rsid w:val="009F6BB1"/>
    <w:rsid w:val="009F6CA2"/>
    <w:rsid w:val="009F6CD7"/>
    <w:rsid w:val="009F6E64"/>
    <w:rsid w:val="009F6FC9"/>
    <w:rsid w:val="009F70B4"/>
    <w:rsid w:val="009F716D"/>
    <w:rsid w:val="009F72E9"/>
    <w:rsid w:val="009F7329"/>
    <w:rsid w:val="009F73FF"/>
    <w:rsid w:val="009F74EE"/>
    <w:rsid w:val="009F7801"/>
    <w:rsid w:val="009F78CC"/>
    <w:rsid w:val="009F7C6D"/>
    <w:rsid w:val="009F7E6B"/>
    <w:rsid w:val="009F7F5A"/>
    <w:rsid w:val="00A00202"/>
    <w:rsid w:val="00A00265"/>
    <w:rsid w:val="00A00435"/>
    <w:rsid w:val="00A00558"/>
    <w:rsid w:val="00A00AB9"/>
    <w:rsid w:val="00A00C1C"/>
    <w:rsid w:val="00A00D03"/>
    <w:rsid w:val="00A00D2B"/>
    <w:rsid w:val="00A00DC3"/>
    <w:rsid w:val="00A00DE7"/>
    <w:rsid w:val="00A00E5E"/>
    <w:rsid w:val="00A00F42"/>
    <w:rsid w:val="00A01156"/>
    <w:rsid w:val="00A01187"/>
    <w:rsid w:val="00A014BF"/>
    <w:rsid w:val="00A01659"/>
    <w:rsid w:val="00A0165C"/>
    <w:rsid w:val="00A017A6"/>
    <w:rsid w:val="00A01976"/>
    <w:rsid w:val="00A01A61"/>
    <w:rsid w:val="00A01AE2"/>
    <w:rsid w:val="00A02001"/>
    <w:rsid w:val="00A02075"/>
    <w:rsid w:val="00A021E6"/>
    <w:rsid w:val="00A0222D"/>
    <w:rsid w:val="00A0229B"/>
    <w:rsid w:val="00A0242A"/>
    <w:rsid w:val="00A02594"/>
    <w:rsid w:val="00A025EB"/>
    <w:rsid w:val="00A02627"/>
    <w:rsid w:val="00A027CF"/>
    <w:rsid w:val="00A02901"/>
    <w:rsid w:val="00A02A29"/>
    <w:rsid w:val="00A02E32"/>
    <w:rsid w:val="00A03076"/>
    <w:rsid w:val="00A03190"/>
    <w:rsid w:val="00A033D7"/>
    <w:rsid w:val="00A036BF"/>
    <w:rsid w:val="00A038AD"/>
    <w:rsid w:val="00A0398A"/>
    <w:rsid w:val="00A039EC"/>
    <w:rsid w:val="00A03A0B"/>
    <w:rsid w:val="00A03A1D"/>
    <w:rsid w:val="00A03AB1"/>
    <w:rsid w:val="00A03D35"/>
    <w:rsid w:val="00A03EA8"/>
    <w:rsid w:val="00A041B2"/>
    <w:rsid w:val="00A041F8"/>
    <w:rsid w:val="00A0469F"/>
    <w:rsid w:val="00A04720"/>
    <w:rsid w:val="00A0477B"/>
    <w:rsid w:val="00A04919"/>
    <w:rsid w:val="00A049B1"/>
    <w:rsid w:val="00A04FEC"/>
    <w:rsid w:val="00A05157"/>
    <w:rsid w:val="00A051F4"/>
    <w:rsid w:val="00A05213"/>
    <w:rsid w:val="00A0521C"/>
    <w:rsid w:val="00A052ED"/>
    <w:rsid w:val="00A0546D"/>
    <w:rsid w:val="00A054D2"/>
    <w:rsid w:val="00A057B3"/>
    <w:rsid w:val="00A05821"/>
    <w:rsid w:val="00A0591E"/>
    <w:rsid w:val="00A059D1"/>
    <w:rsid w:val="00A05BE5"/>
    <w:rsid w:val="00A05CA6"/>
    <w:rsid w:val="00A05D75"/>
    <w:rsid w:val="00A05E38"/>
    <w:rsid w:val="00A05F07"/>
    <w:rsid w:val="00A05FB7"/>
    <w:rsid w:val="00A0606E"/>
    <w:rsid w:val="00A0627C"/>
    <w:rsid w:val="00A062E1"/>
    <w:rsid w:val="00A06329"/>
    <w:rsid w:val="00A06568"/>
    <w:rsid w:val="00A06683"/>
    <w:rsid w:val="00A0676F"/>
    <w:rsid w:val="00A06779"/>
    <w:rsid w:val="00A06908"/>
    <w:rsid w:val="00A069C2"/>
    <w:rsid w:val="00A06ABC"/>
    <w:rsid w:val="00A06C96"/>
    <w:rsid w:val="00A06CD5"/>
    <w:rsid w:val="00A06D1F"/>
    <w:rsid w:val="00A06E70"/>
    <w:rsid w:val="00A06E72"/>
    <w:rsid w:val="00A06EB4"/>
    <w:rsid w:val="00A07373"/>
    <w:rsid w:val="00A073C4"/>
    <w:rsid w:val="00A0741A"/>
    <w:rsid w:val="00A07424"/>
    <w:rsid w:val="00A0757A"/>
    <w:rsid w:val="00A075CD"/>
    <w:rsid w:val="00A075DC"/>
    <w:rsid w:val="00A07660"/>
    <w:rsid w:val="00A07953"/>
    <w:rsid w:val="00A07B6F"/>
    <w:rsid w:val="00A07D0B"/>
    <w:rsid w:val="00A07D8C"/>
    <w:rsid w:val="00A07F5E"/>
    <w:rsid w:val="00A100A3"/>
    <w:rsid w:val="00A1011A"/>
    <w:rsid w:val="00A101DB"/>
    <w:rsid w:val="00A1039C"/>
    <w:rsid w:val="00A104D4"/>
    <w:rsid w:val="00A105D7"/>
    <w:rsid w:val="00A107DB"/>
    <w:rsid w:val="00A10859"/>
    <w:rsid w:val="00A10934"/>
    <w:rsid w:val="00A10E90"/>
    <w:rsid w:val="00A10F39"/>
    <w:rsid w:val="00A11014"/>
    <w:rsid w:val="00A111AD"/>
    <w:rsid w:val="00A112B6"/>
    <w:rsid w:val="00A113A0"/>
    <w:rsid w:val="00A113C5"/>
    <w:rsid w:val="00A11624"/>
    <w:rsid w:val="00A1185F"/>
    <w:rsid w:val="00A119AC"/>
    <w:rsid w:val="00A12231"/>
    <w:rsid w:val="00A1224A"/>
    <w:rsid w:val="00A1232A"/>
    <w:rsid w:val="00A127E3"/>
    <w:rsid w:val="00A1296E"/>
    <w:rsid w:val="00A12A43"/>
    <w:rsid w:val="00A12B11"/>
    <w:rsid w:val="00A12D94"/>
    <w:rsid w:val="00A12DF7"/>
    <w:rsid w:val="00A12E4D"/>
    <w:rsid w:val="00A12FAB"/>
    <w:rsid w:val="00A13025"/>
    <w:rsid w:val="00A13034"/>
    <w:rsid w:val="00A13108"/>
    <w:rsid w:val="00A13128"/>
    <w:rsid w:val="00A13162"/>
    <w:rsid w:val="00A133D0"/>
    <w:rsid w:val="00A1362D"/>
    <w:rsid w:val="00A13728"/>
    <w:rsid w:val="00A13845"/>
    <w:rsid w:val="00A13892"/>
    <w:rsid w:val="00A13DE5"/>
    <w:rsid w:val="00A13E26"/>
    <w:rsid w:val="00A13E66"/>
    <w:rsid w:val="00A140EC"/>
    <w:rsid w:val="00A14250"/>
    <w:rsid w:val="00A142E8"/>
    <w:rsid w:val="00A146AB"/>
    <w:rsid w:val="00A1478E"/>
    <w:rsid w:val="00A148CB"/>
    <w:rsid w:val="00A1490A"/>
    <w:rsid w:val="00A14D04"/>
    <w:rsid w:val="00A15115"/>
    <w:rsid w:val="00A151AD"/>
    <w:rsid w:val="00A151CF"/>
    <w:rsid w:val="00A1526C"/>
    <w:rsid w:val="00A152E4"/>
    <w:rsid w:val="00A1554C"/>
    <w:rsid w:val="00A15618"/>
    <w:rsid w:val="00A157B9"/>
    <w:rsid w:val="00A159D3"/>
    <w:rsid w:val="00A15EAA"/>
    <w:rsid w:val="00A15F20"/>
    <w:rsid w:val="00A15F2F"/>
    <w:rsid w:val="00A160C0"/>
    <w:rsid w:val="00A163FD"/>
    <w:rsid w:val="00A165B9"/>
    <w:rsid w:val="00A16745"/>
    <w:rsid w:val="00A16763"/>
    <w:rsid w:val="00A16783"/>
    <w:rsid w:val="00A167AE"/>
    <w:rsid w:val="00A1680C"/>
    <w:rsid w:val="00A16851"/>
    <w:rsid w:val="00A168B5"/>
    <w:rsid w:val="00A1696A"/>
    <w:rsid w:val="00A16987"/>
    <w:rsid w:val="00A16B1D"/>
    <w:rsid w:val="00A16C08"/>
    <w:rsid w:val="00A16C36"/>
    <w:rsid w:val="00A16DDB"/>
    <w:rsid w:val="00A16E85"/>
    <w:rsid w:val="00A16FBE"/>
    <w:rsid w:val="00A1747B"/>
    <w:rsid w:val="00A17496"/>
    <w:rsid w:val="00A1774D"/>
    <w:rsid w:val="00A177B5"/>
    <w:rsid w:val="00A17B0D"/>
    <w:rsid w:val="00A17B42"/>
    <w:rsid w:val="00A17BA4"/>
    <w:rsid w:val="00A17C29"/>
    <w:rsid w:val="00A17C89"/>
    <w:rsid w:val="00A17E41"/>
    <w:rsid w:val="00A201AA"/>
    <w:rsid w:val="00A201EA"/>
    <w:rsid w:val="00A2043E"/>
    <w:rsid w:val="00A206A1"/>
    <w:rsid w:val="00A20BFC"/>
    <w:rsid w:val="00A20CB8"/>
    <w:rsid w:val="00A21378"/>
    <w:rsid w:val="00A216B4"/>
    <w:rsid w:val="00A218BE"/>
    <w:rsid w:val="00A21E9D"/>
    <w:rsid w:val="00A21F02"/>
    <w:rsid w:val="00A22099"/>
    <w:rsid w:val="00A220F6"/>
    <w:rsid w:val="00A221AB"/>
    <w:rsid w:val="00A223D7"/>
    <w:rsid w:val="00A225AD"/>
    <w:rsid w:val="00A226B6"/>
    <w:rsid w:val="00A22EFB"/>
    <w:rsid w:val="00A23003"/>
    <w:rsid w:val="00A23407"/>
    <w:rsid w:val="00A234B5"/>
    <w:rsid w:val="00A23656"/>
    <w:rsid w:val="00A23739"/>
    <w:rsid w:val="00A23D67"/>
    <w:rsid w:val="00A23E9F"/>
    <w:rsid w:val="00A23F20"/>
    <w:rsid w:val="00A2406C"/>
    <w:rsid w:val="00A24227"/>
    <w:rsid w:val="00A243EA"/>
    <w:rsid w:val="00A2451D"/>
    <w:rsid w:val="00A2466C"/>
    <w:rsid w:val="00A246B3"/>
    <w:rsid w:val="00A247BF"/>
    <w:rsid w:val="00A247C8"/>
    <w:rsid w:val="00A247E8"/>
    <w:rsid w:val="00A24C73"/>
    <w:rsid w:val="00A24F5B"/>
    <w:rsid w:val="00A24F83"/>
    <w:rsid w:val="00A24FDF"/>
    <w:rsid w:val="00A25273"/>
    <w:rsid w:val="00A2554D"/>
    <w:rsid w:val="00A255C1"/>
    <w:rsid w:val="00A258F7"/>
    <w:rsid w:val="00A25952"/>
    <w:rsid w:val="00A25984"/>
    <w:rsid w:val="00A25AC0"/>
    <w:rsid w:val="00A25DC1"/>
    <w:rsid w:val="00A25E89"/>
    <w:rsid w:val="00A25ECB"/>
    <w:rsid w:val="00A2605A"/>
    <w:rsid w:val="00A26064"/>
    <w:rsid w:val="00A261D0"/>
    <w:rsid w:val="00A26E41"/>
    <w:rsid w:val="00A2705A"/>
    <w:rsid w:val="00A272DF"/>
    <w:rsid w:val="00A27497"/>
    <w:rsid w:val="00A276D8"/>
    <w:rsid w:val="00A27724"/>
    <w:rsid w:val="00A27788"/>
    <w:rsid w:val="00A27914"/>
    <w:rsid w:val="00A27A06"/>
    <w:rsid w:val="00A27C54"/>
    <w:rsid w:val="00A27D59"/>
    <w:rsid w:val="00A27D85"/>
    <w:rsid w:val="00A27F47"/>
    <w:rsid w:val="00A30250"/>
    <w:rsid w:val="00A3033B"/>
    <w:rsid w:val="00A309D7"/>
    <w:rsid w:val="00A30B58"/>
    <w:rsid w:val="00A30BEE"/>
    <w:rsid w:val="00A30CFD"/>
    <w:rsid w:val="00A30E9E"/>
    <w:rsid w:val="00A30FAF"/>
    <w:rsid w:val="00A31048"/>
    <w:rsid w:val="00A3134A"/>
    <w:rsid w:val="00A317B6"/>
    <w:rsid w:val="00A31915"/>
    <w:rsid w:val="00A31B4C"/>
    <w:rsid w:val="00A31C22"/>
    <w:rsid w:val="00A31C42"/>
    <w:rsid w:val="00A31E44"/>
    <w:rsid w:val="00A31FF7"/>
    <w:rsid w:val="00A32068"/>
    <w:rsid w:val="00A3208A"/>
    <w:rsid w:val="00A3214A"/>
    <w:rsid w:val="00A324CE"/>
    <w:rsid w:val="00A3257D"/>
    <w:rsid w:val="00A3258A"/>
    <w:rsid w:val="00A329A1"/>
    <w:rsid w:val="00A329C5"/>
    <w:rsid w:val="00A32A29"/>
    <w:rsid w:val="00A32E14"/>
    <w:rsid w:val="00A32ED5"/>
    <w:rsid w:val="00A333EE"/>
    <w:rsid w:val="00A336DC"/>
    <w:rsid w:val="00A33787"/>
    <w:rsid w:val="00A33909"/>
    <w:rsid w:val="00A339FA"/>
    <w:rsid w:val="00A33B79"/>
    <w:rsid w:val="00A33C32"/>
    <w:rsid w:val="00A34241"/>
    <w:rsid w:val="00A342F2"/>
    <w:rsid w:val="00A3454B"/>
    <w:rsid w:val="00A34582"/>
    <w:rsid w:val="00A3490F"/>
    <w:rsid w:val="00A34A39"/>
    <w:rsid w:val="00A34B80"/>
    <w:rsid w:val="00A34BEA"/>
    <w:rsid w:val="00A34DDE"/>
    <w:rsid w:val="00A35181"/>
    <w:rsid w:val="00A35259"/>
    <w:rsid w:val="00A35333"/>
    <w:rsid w:val="00A354A4"/>
    <w:rsid w:val="00A355A9"/>
    <w:rsid w:val="00A356D6"/>
    <w:rsid w:val="00A35847"/>
    <w:rsid w:val="00A358BE"/>
    <w:rsid w:val="00A35999"/>
    <w:rsid w:val="00A35A53"/>
    <w:rsid w:val="00A35BA7"/>
    <w:rsid w:val="00A35BD1"/>
    <w:rsid w:val="00A35C0D"/>
    <w:rsid w:val="00A35E7C"/>
    <w:rsid w:val="00A35FD8"/>
    <w:rsid w:val="00A3610D"/>
    <w:rsid w:val="00A3615B"/>
    <w:rsid w:val="00A361EE"/>
    <w:rsid w:val="00A36360"/>
    <w:rsid w:val="00A364C3"/>
    <w:rsid w:val="00A367AE"/>
    <w:rsid w:val="00A36946"/>
    <w:rsid w:val="00A36AF7"/>
    <w:rsid w:val="00A36F1D"/>
    <w:rsid w:val="00A371D4"/>
    <w:rsid w:val="00A371EF"/>
    <w:rsid w:val="00A3726F"/>
    <w:rsid w:val="00A37274"/>
    <w:rsid w:val="00A372A3"/>
    <w:rsid w:val="00A379AE"/>
    <w:rsid w:val="00A379BB"/>
    <w:rsid w:val="00A37A1B"/>
    <w:rsid w:val="00A37A4E"/>
    <w:rsid w:val="00A37AD7"/>
    <w:rsid w:val="00A37DDB"/>
    <w:rsid w:val="00A37E8A"/>
    <w:rsid w:val="00A37F0C"/>
    <w:rsid w:val="00A401FC"/>
    <w:rsid w:val="00A40646"/>
    <w:rsid w:val="00A4077B"/>
    <w:rsid w:val="00A4095F"/>
    <w:rsid w:val="00A409F1"/>
    <w:rsid w:val="00A40A51"/>
    <w:rsid w:val="00A40B62"/>
    <w:rsid w:val="00A40D06"/>
    <w:rsid w:val="00A40E64"/>
    <w:rsid w:val="00A41179"/>
    <w:rsid w:val="00A41212"/>
    <w:rsid w:val="00A41311"/>
    <w:rsid w:val="00A4141F"/>
    <w:rsid w:val="00A4145E"/>
    <w:rsid w:val="00A4170C"/>
    <w:rsid w:val="00A417D1"/>
    <w:rsid w:val="00A41A40"/>
    <w:rsid w:val="00A41A52"/>
    <w:rsid w:val="00A41ACF"/>
    <w:rsid w:val="00A41D79"/>
    <w:rsid w:val="00A41E96"/>
    <w:rsid w:val="00A41F88"/>
    <w:rsid w:val="00A4205B"/>
    <w:rsid w:val="00A421BD"/>
    <w:rsid w:val="00A4227E"/>
    <w:rsid w:val="00A4245B"/>
    <w:rsid w:val="00A4249D"/>
    <w:rsid w:val="00A4276D"/>
    <w:rsid w:val="00A42B14"/>
    <w:rsid w:val="00A42BDC"/>
    <w:rsid w:val="00A42C66"/>
    <w:rsid w:val="00A42FD1"/>
    <w:rsid w:val="00A4301F"/>
    <w:rsid w:val="00A43138"/>
    <w:rsid w:val="00A4321F"/>
    <w:rsid w:val="00A437A8"/>
    <w:rsid w:val="00A4387B"/>
    <w:rsid w:val="00A4394F"/>
    <w:rsid w:val="00A43A93"/>
    <w:rsid w:val="00A43C35"/>
    <w:rsid w:val="00A43CC7"/>
    <w:rsid w:val="00A43D44"/>
    <w:rsid w:val="00A43EB3"/>
    <w:rsid w:val="00A43ECA"/>
    <w:rsid w:val="00A43F35"/>
    <w:rsid w:val="00A43FD6"/>
    <w:rsid w:val="00A4416F"/>
    <w:rsid w:val="00A442E0"/>
    <w:rsid w:val="00A4437D"/>
    <w:rsid w:val="00A4446E"/>
    <w:rsid w:val="00A445E8"/>
    <w:rsid w:val="00A446F6"/>
    <w:rsid w:val="00A44913"/>
    <w:rsid w:val="00A44A7C"/>
    <w:rsid w:val="00A44E03"/>
    <w:rsid w:val="00A44E76"/>
    <w:rsid w:val="00A44F8F"/>
    <w:rsid w:val="00A44FA3"/>
    <w:rsid w:val="00A44FAC"/>
    <w:rsid w:val="00A44FF7"/>
    <w:rsid w:val="00A4509F"/>
    <w:rsid w:val="00A450FA"/>
    <w:rsid w:val="00A4522D"/>
    <w:rsid w:val="00A4540D"/>
    <w:rsid w:val="00A45509"/>
    <w:rsid w:val="00A455C3"/>
    <w:rsid w:val="00A456C4"/>
    <w:rsid w:val="00A45A17"/>
    <w:rsid w:val="00A45AEE"/>
    <w:rsid w:val="00A45C85"/>
    <w:rsid w:val="00A45D50"/>
    <w:rsid w:val="00A45F9E"/>
    <w:rsid w:val="00A461C8"/>
    <w:rsid w:val="00A464E1"/>
    <w:rsid w:val="00A46726"/>
    <w:rsid w:val="00A4675E"/>
    <w:rsid w:val="00A46A3A"/>
    <w:rsid w:val="00A46A7F"/>
    <w:rsid w:val="00A46BB7"/>
    <w:rsid w:val="00A46E2E"/>
    <w:rsid w:val="00A46F0E"/>
    <w:rsid w:val="00A470A8"/>
    <w:rsid w:val="00A470B6"/>
    <w:rsid w:val="00A472FA"/>
    <w:rsid w:val="00A473B5"/>
    <w:rsid w:val="00A47455"/>
    <w:rsid w:val="00A475C8"/>
    <w:rsid w:val="00A4770B"/>
    <w:rsid w:val="00A47952"/>
    <w:rsid w:val="00A479FF"/>
    <w:rsid w:val="00A47BAA"/>
    <w:rsid w:val="00A47DA5"/>
    <w:rsid w:val="00A47E35"/>
    <w:rsid w:val="00A500E4"/>
    <w:rsid w:val="00A500F3"/>
    <w:rsid w:val="00A50138"/>
    <w:rsid w:val="00A50184"/>
    <w:rsid w:val="00A502D6"/>
    <w:rsid w:val="00A504A3"/>
    <w:rsid w:val="00A507A0"/>
    <w:rsid w:val="00A507BD"/>
    <w:rsid w:val="00A508EF"/>
    <w:rsid w:val="00A50AF6"/>
    <w:rsid w:val="00A50AFE"/>
    <w:rsid w:val="00A50BB0"/>
    <w:rsid w:val="00A50F84"/>
    <w:rsid w:val="00A50FCF"/>
    <w:rsid w:val="00A512BB"/>
    <w:rsid w:val="00A51376"/>
    <w:rsid w:val="00A515AE"/>
    <w:rsid w:val="00A51AC8"/>
    <w:rsid w:val="00A51DF3"/>
    <w:rsid w:val="00A51E1F"/>
    <w:rsid w:val="00A51EDE"/>
    <w:rsid w:val="00A52177"/>
    <w:rsid w:val="00A521A7"/>
    <w:rsid w:val="00A5223A"/>
    <w:rsid w:val="00A52359"/>
    <w:rsid w:val="00A52368"/>
    <w:rsid w:val="00A5236B"/>
    <w:rsid w:val="00A523CB"/>
    <w:rsid w:val="00A52CFC"/>
    <w:rsid w:val="00A52F62"/>
    <w:rsid w:val="00A52F89"/>
    <w:rsid w:val="00A52F9F"/>
    <w:rsid w:val="00A52FFE"/>
    <w:rsid w:val="00A531D4"/>
    <w:rsid w:val="00A536ED"/>
    <w:rsid w:val="00A53773"/>
    <w:rsid w:val="00A5394F"/>
    <w:rsid w:val="00A53A0D"/>
    <w:rsid w:val="00A53BE4"/>
    <w:rsid w:val="00A54073"/>
    <w:rsid w:val="00A5408D"/>
    <w:rsid w:val="00A54101"/>
    <w:rsid w:val="00A54160"/>
    <w:rsid w:val="00A54480"/>
    <w:rsid w:val="00A5466E"/>
    <w:rsid w:val="00A54ABA"/>
    <w:rsid w:val="00A54C82"/>
    <w:rsid w:val="00A54E2E"/>
    <w:rsid w:val="00A54EA1"/>
    <w:rsid w:val="00A5506E"/>
    <w:rsid w:val="00A55285"/>
    <w:rsid w:val="00A553EB"/>
    <w:rsid w:val="00A555B0"/>
    <w:rsid w:val="00A556A0"/>
    <w:rsid w:val="00A556AA"/>
    <w:rsid w:val="00A55810"/>
    <w:rsid w:val="00A558FF"/>
    <w:rsid w:val="00A55C17"/>
    <w:rsid w:val="00A56037"/>
    <w:rsid w:val="00A5604B"/>
    <w:rsid w:val="00A56273"/>
    <w:rsid w:val="00A56293"/>
    <w:rsid w:val="00A562D3"/>
    <w:rsid w:val="00A5648B"/>
    <w:rsid w:val="00A564FE"/>
    <w:rsid w:val="00A56775"/>
    <w:rsid w:val="00A56D27"/>
    <w:rsid w:val="00A56DA4"/>
    <w:rsid w:val="00A56E19"/>
    <w:rsid w:val="00A56FC3"/>
    <w:rsid w:val="00A57152"/>
    <w:rsid w:val="00A57222"/>
    <w:rsid w:val="00A5723A"/>
    <w:rsid w:val="00A572F8"/>
    <w:rsid w:val="00A5745A"/>
    <w:rsid w:val="00A576FB"/>
    <w:rsid w:val="00A577F0"/>
    <w:rsid w:val="00A57962"/>
    <w:rsid w:val="00A57A78"/>
    <w:rsid w:val="00A57CB1"/>
    <w:rsid w:val="00A57D5F"/>
    <w:rsid w:val="00A57E7B"/>
    <w:rsid w:val="00A57EF1"/>
    <w:rsid w:val="00A57FA3"/>
    <w:rsid w:val="00A6033A"/>
    <w:rsid w:val="00A604CB"/>
    <w:rsid w:val="00A605D8"/>
    <w:rsid w:val="00A607A0"/>
    <w:rsid w:val="00A60B74"/>
    <w:rsid w:val="00A60C0A"/>
    <w:rsid w:val="00A60CF0"/>
    <w:rsid w:val="00A60DDE"/>
    <w:rsid w:val="00A61547"/>
    <w:rsid w:val="00A615EA"/>
    <w:rsid w:val="00A616F5"/>
    <w:rsid w:val="00A61705"/>
    <w:rsid w:val="00A61783"/>
    <w:rsid w:val="00A617AC"/>
    <w:rsid w:val="00A61876"/>
    <w:rsid w:val="00A61947"/>
    <w:rsid w:val="00A61966"/>
    <w:rsid w:val="00A61B01"/>
    <w:rsid w:val="00A61DB4"/>
    <w:rsid w:val="00A61ED4"/>
    <w:rsid w:val="00A61FD7"/>
    <w:rsid w:val="00A625C4"/>
    <w:rsid w:val="00A6271A"/>
    <w:rsid w:val="00A6272D"/>
    <w:rsid w:val="00A62988"/>
    <w:rsid w:val="00A62B36"/>
    <w:rsid w:val="00A62BA1"/>
    <w:rsid w:val="00A62C7F"/>
    <w:rsid w:val="00A62C8F"/>
    <w:rsid w:val="00A62CBA"/>
    <w:rsid w:val="00A62D09"/>
    <w:rsid w:val="00A62E97"/>
    <w:rsid w:val="00A6306C"/>
    <w:rsid w:val="00A630DA"/>
    <w:rsid w:val="00A631F7"/>
    <w:rsid w:val="00A63434"/>
    <w:rsid w:val="00A6345F"/>
    <w:rsid w:val="00A6387C"/>
    <w:rsid w:val="00A63AFC"/>
    <w:rsid w:val="00A63D21"/>
    <w:rsid w:val="00A63E32"/>
    <w:rsid w:val="00A63F9C"/>
    <w:rsid w:val="00A64075"/>
    <w:rsid w:val="00A641D7"/>
    <w:rsid w:val="00A64273"/>
    <w:rsid w:val="00A64383"/>
    <w:rsid w:val="00A646E0"/>
    <w:rsid w:val="00A64918"/>
    <w:rsid w:val="00A649DA"/>
    <w:rsid w:val="00A64BEA"/>
    <w:rsid w:val="00A64D42"/>
    <w:rsid w:val="00A64DB0"/>
    <w:rsid w:val="00A6543C"/>
    <w:rsid w:val="00A654A0"/>
    <w:rsid w:val="00A654DD"/>
    <w:rsid w:val="00A65532"/>
    <w:rsid w:val="00A6560E"/>
    <w:rsid w:val="00A65773"/>
    <w:rsid w:val="00A657BF"/>
    <w:rsid w:val="00A65A39"/>
    <w:rsid w:val="00A65D45"/>
    <w:rsid w:val="00A65DD0"/>
    <w:rsid w:val="00A65E20"/>
    <w:rsid w:val="00A66064"/>
    <w:rsid w:val="00A66261"/>
    <w:rsid w:val="00A66574"/>
    <w:rsid w:val="00A6672C"/>
    <w:rsid w:val="00A66A56"/>
    <w:rsid w:val="00A66DC6"/>
    <w:rsid w:val="00A67096"/>
    <w:rsid w:val="00A671D9"/>
    <w:rsid w:val="00A6731E"/>
    <w:rsid w:val="00A6763C"/>
    <w:rsid w:val="00A6763D"/>
    <w:rsid w:val="00A677A1"/>
    <w:rsid w:val="00A67820"/>
    <w:rsid w:val="00A67C33"/>
    <w:rsid w:val="00A67C81"/>
    <w:rsid w:val="00A67CF3"/>
    <w:rsid w:val="00A67EEF"/>
    <w:rsid w:val="00A7007F"/>
    <w:rsid w:val="00A7018B"/>
    <w:rsid w:val="00A701F3"/>
    <w:rsid w:val="00A702F3"/>
    <w:rsid w:val="00A703B3"/>
    <w:rsid w:val="00A7048A"/>
    <w:rsid w:val="00A70509"/>
    <w:rsid w:val="00A70748"/>
    <w:rsid w:val="00A707B8"/>
    <w:rsid w:val="00A7080F"/>
    <w:rsid w:val="00A708A6"/>
    <w:rsid w:val="00A70C2B"/>
    <w:rsid w:val="00A70D1D"/>
    <w:rsid w:val="00A70DD6"/>
    <w:rsid w:val="00A70E44"/>
    <w:rsid w:val="00A70F01"/>
    <w:rsid w:val="00A70F60"/>
    <w:rsid w:val="00A7109F"/>
    <w:rsid w:val="00A710A1"/>
    <w:rsid w:val="00A7130E"/>
    <w:rsid w:val="00A7135E"/>
    <w:rsid w:val="00A7140D"/>
    <w:rsid w:val="00A7144A"/>
    <w:rsid w:val="00A7182A"/>
    <w:rsid w:val="00A71B71"/>
    <w:rsid w:val="00A71C2A"/>
    <w:rsid w:val="00A71CD3"/>
    <w:rsid w:val="00A71DA6"/>
    <w:rsid w:val="00A71EE4"/>
    <w:rsid w:val="00A71F5A"/>
    <w:rsid w:val="00A71F91"/>
    <w:rsid w:val="00A72297"/>
    <w:rsid w:val="00A722DD"/>
    <w:rsid w:val="00A723B1"/>
    <w:rsid w:val="00A724C8"/>
    <w:rsid w:val="00A72510"/>
    <w:rsid w:val="00A727E4"/>
    <w:rsid w:val="00A728B3"/>
    <w:rsid w:val="00A72924"/>
    <w:rsid w:val="00A72927"/>
    <w:rsid w:val="00A7298E"/>
    <w:rsid w:val="00A72DD9"/>
    <w:rsid w:val="00A72E0D"/>
    <w:rsid w:val="00A72ECE"/>
    <w:rsid w:val="00A72FA6"/>
    <w:rsid w:val="00A72FA9"/>
    <w:rsid w:val="00A734A9"/>
    <w:rsid w:val="00A73634"/>
    <w:rsid w:val="00A7374E"/>
    <w:rsid w:val="00A7376C"/>
    <w:rsid w:val="00A73774"/>
    <w:rsid w:val="00A738B5"/>
    <w:rsid w:val="00A73BAE"/>
    <w:rsid w:val="00A73CD8"/>
    <w:rsid w:val="00A7448A"/>
    <w:rsid w:val="00A74532"/>
    <w:rsid w:val="00A7481B"/>
    <w:rsid w:val="00A748A8"/>
    <w:rsid w:val="00A74964"/>
    <w:rsid w:val="00A74989"/>
    <w:rsid w:val="00A749E8"/>
    <w:rsid w:val="00A74C1F"/>
    <w:rsid w:val="00A75118"/>
    <w:rsid w:val="00A7517A"/>
    <w:rsid w:val="00A75195"/>
    <w:rsid w:val="00A751E2"/>
    <w:rsid w:val="00A75260"/>
    <w:rsid w:val="00A752C1"/>
    <w:rsid w:val="00A75352"/>
    <w:rsid w:val="00A75683"/>
    <w:rsid w:val="00A7581B"/>
    <w:rsid w:val="00A75936"/>
    <w:rsid w:val="00A75A51"/>
    <w:rsid w:val="00A75ACE"/>
    <w:rsid w:val="00A75B06"/>
    <w:rsid w:val="00A75DFA"/>
    <w:rsid w:val="00A75E10"/>
    <w:rsid w:val="00A75E47"/>
    <w:rsid w:val="00A75EF4"/>
    <w:rsid w:val="00A760FE"/>
    <w:rsid w:val="00A76228"/>
    <w:rsid w:val="00A76794"/>
    <w:rsid w:val="00A767A0"/>
    <w:rsid w:val="00A76AF2"/>
    <w:rsid w:val="00A76BDF"/>
    <w:rsid w:val="00A76BE0"/>
    <w:rsid w:val="00A76C05"/>
    <w:rsid w:val="00A76EAB"/>
    <w:rsid w:val="00A77058"/>
    <w:rsid w:val="00A770FE"/>
    <w:rsid w:val="00A773B8"/>
    <w:rsid w:val="00A77441"/>
    <w:rsid w:val="00A7764D"/>
    <w:rsid w:val="00A77761"/>
    <w:rsid w:val="00A779E4"/>
    <w:rsid w:val="00A77C25"/>
    <w:rsid w:val="00A77F9F"/>
    <w:rsid w:val="00A77FC2"/>
    <w:rsid w:val="00A8018A"/>
    <w:rsid w:val="00A801DA"/>
    <w:rsid w:val="00A80246"/>
    <w:rsid w:val="00A80457"/>
    <w:rsid w:val="00A80463"/>
    <w:rsid w:val="00A805AF"/>
    <w:rsid w:val="00A80971"/>
    <w:rsid w:val="00A809F7"/>
    <w:rsid w:val="00A80C00"/>
    <w:rsid w:val="00A80DD9"/>
    <w:rsid w:val="00A810E3"/>
    <w:rsid w:val="00A812B5"/>
    <w:rsid w:val="00A81480"/>
    <w:rsid w:val="00A8148A"/>
    <w:rsid w:val="00A8155E"/>
    <w:rsid w:val="00A81713"/>
    <w:rsid w:val="00A8189C"/>
    <w:rsid w:val="00A81993"/>
    <w:rsid w:val="00A81B5F"/>
    <w:rsid w:val="00A81DD6"/>
    <w:rsid w:val="00A82037"/>
    <w:rsid w:val="00A8224D"/>
    <w:rsid w:val="00A82665"/>
    <w:rsid w:val="00A828B0"/>
    <w:rsid w:val="00A829C1"/>
    <w:rsid w:val="00A82C4E"/>
    <w:rsid w:val="00A82D88"/>
    <w:rsid w:val="00A82DE5"/>
    <w:rsid w:val="00A82EB2"/>
    <w:rsid w:val="00A82F2D"/>
    <w:rsid w:val="00A83182"/>
    <w:rsid w:val="00A833E4"/>
    <w:rsid w:val="00A834B8"/>
    <w:rsid w:val="00A83535"/>
    <w:rsid w:val="00A83597"/>
    <w:rsid w:val="00A83779"/>
    <w:rsid w:val="00A837C0"/>
    <w:rsid w:val="00A838AE"/>
    <w:rsid w:val="00A83B08"/>
    <w:rsid w:val="00A83B11"/>
    <w:rsid w:val="00A83CAD"/>
    <w:rsid w:val="00A83DB8"/>
    <w:rsid w:val="00A84104"/>
    <w:rsid w:val="00A8417B"/>
    <w:rsid w:val="00A84277"/>
    <w:rsid w:val="00A8451F"/>
    <w:rsid w:val="00A845CA"/>
    <w:rsid w:val="00A84656"/>
    <w:rsid w:val="00A84758"/>
    <w:rsid w:val="00A847C0"/>
    <w:rsid w:val="00A8481C"/>
    <w:rsid w:val="00A84B03"/>
    <w:rsid w:val="00A84B5D"/>
    <w:rsid w:val="00A84EA4"/>
    <w:rsid w:val="00A84F04"/>
    <w:rsid w:val="00A84FD4"/>
    <w:rsid w:val="00A8503F"/>
    <w:rsid w:val="00A85093"/>
    <w:rsid w:val="00A8513B"/>
    <w:rsid w:val="00A852A9"/>
    <w:rsid w:val="00A85599"/>
    <w:rsid w:val="00A856A3"/>
    <w:rsid w:val="00A85CE9"/>
    <w:rsid w:val="00A85D8E"/>
    <w:rsid w:val="00A85EEB"/>
    <w:rsid w:val="00A8614B"/>
    <w:rsid w:val="00A863FA"/>
    <w:rsid w:val="00A86408"/>
    <w:rsid w:val="00A8648F"/>
    <w:rsid w:val="00A86800"/>
    <w:rsid w:val="00A868F9"/>
    <w:rsid w:val="00A8696D"/>
    <w:rsid w:val="00A86B1E"/>
    <w:rsid w:val="00A86C40"/>
    <w:rsid w:val="00A86F40"/>
    <w:rsid w:val="00A870C4"/>
    <w:rsid w:val="00A87157"/>
    <w:rsid w:val="00A87171"/>
    <w:rsid w:val="00A871D2"/>
    <w:rsid w:val="00A8728B"/>
    <w:rsid w:val="00A87348"/>
    <w:rsid w:val="00A87404"/>
    <w:rsid w:val="00A8751A"/>
    <w:rsid w:val="00A87534"/>
    <w:rsid w:val="00A87773"/>
    <w:rsid w:val="00A8781C"/>
    <w:rsid w:val="00A87951"/>
    <w:rsid w:val="00A879AA"/>
    <w:rsid w:val="00A87AC1"/>
    <w:rsid w:val="00A87D40"/>
    <w:rsid w:val="00A87E08"/>
    <w:rsid w:val="00A87E75"/>
    <w:rsid w:val="00A87EB1"/>
    <w:rsid w:val="00A87F4F"/>
    <w:rsid w:val="00A90002"/>
    <w:rsid w:val="00A900C6"/>
    <w:rsid w:val="00A9011E"/>
    <w:rsid w:val="00A9014B"/>
    <w:rsid w:val="00A90996"/>
    <w:rsid w:val="00A90D91"/>
    <w:rsid w:val="00A90EF2"/>
    <w:rsid w:val="00A912CC"/>
    <w:rsid w:val="00A91439"/>
    <w:rsid w:val="00A91549"/>
    <w:rsid w:val="00A91560"/>
    <w:rsid w:val="00A91698"/>
    <w:rsid w:val="00A917EC"/>
    <w:rsid w:val="00A91800"/>
    <w:rsid w:val="00A91918"/>
    <w:rsid w:val="00A91953"/>
    <w:rsid w:val="00A919E6"/>
    <w:rsid w:val="00A919FF"/>
    <w:rsid w:val="00A91A5A"/>
    <w:rsid w:val="00A91D35"/>
    <w:rsid w:val="00A91E2D"/>
    <w:rsid w:val="00A92007"/>
    <w:rsid w:val="00A92156"/>
    <w:rsid w:val="00A921CC"/>
    <w:rsid w:val="00A92858"/>
    <w:rsid w:val="00A928BD"/>
    <w:rsid w:val="00A92A43"/>
    <w:rsid w:val="00A92AEF"/>
    <w:rsid w:val="00A92D4F"/>
    <w:rsid w:val="00A92DDD"/>
    <w:rsid w:val="00A93033"/>
    <w:rsid w:val="00A9323C"/>
    <w:rsid w:val="00A93272"/>
    <w:rsid w:val="00A932AF"/>
    <w:rsid w:val="00A934E7"/>
    <w:rsid w:val="00A93769"/>
    <w:rsid w:val="00A9399C"/>
    <w:rsid w:val="00A93AAD"/>
    <w:rsid w:val="00A93B44"/>
    <w:rsid w:val="00A93BA9"/>
    <w:rsid w:val="00A93BB3"/>
    <w:rsid w:val="00A93CF9"/>
    <w:rsid w:val="00A94017"/>
    <w:rsid w:val="00A940E9"/>
    <w:rsid w:val="00A94331"/>
    <w:rsid w:val="00A94339"/>
    <w:rsid w:val="00A94451"/>
    <w:rsid w:val="00A944C4"/>
    <w:rsid w:val="00A9469A"/>
    <w:rsid w:val="00A9475E"/>
    <w:rsid w:val="00A949CB"/>
    <w:rsid w:val="00A94A7E"/>
    <w:rsid w:val="00A94B8B"/>
    <w:rsid w:val="00A94F1A"/>
    <w:rsid w:val="00A94FD3"/>
    <w:rsid w:val="00A952FD"/>
    <w:rsid w:val="00A95AE6"/>
    <w:rsid w:val="00A95B98"/>
    <w:rsid w:val="00A95C77"/>
    <w:rsid w:val="00A95D28"/>
    <w:rsid w:val="00A9600E"/>
    <w:rsid w:val="00A96420"/>
    <w:rsid w:val="00A967D7"/>
    <w:rsid w:val="00A96B2E"/>
    <w:rsid w:val="00A96B3B"/>
    <w:rsid w:val="00A96E85"/>
    <w:rsid w:val="00A97034"/>
    <w:rsid w:val="00A9714D"/>
    <w:rsid w:val="00A972DB"/>
    <w:rsid w:val="00A972E6"/>
    <w:rsid w:val="00A97327"/>
    <w:rsid w:val="00A974C5"/>
    <w:rsid w:val="00A976E3"/>
    <w:rsid w:val="00A97833"/>
    <w:rsid w:val="00A97B02"/>
    <w:rsid w:val="00AA00B9"/>
    <w:rsid w:val="00AA01CE"/>
    <w:rsid w:val="00AA02D2"/>
    <w:rsid w:val="00AA0360"/>
    <w:rsid w:val="00AA0437"/>
    <w:rsid w:val="00AA05A3"/>
    <w:rsid w:val="00AA0783"/>
    <w:rsid w:val="00AA07AA"/>
    <w:rsid w:val="00AA0949"/>
    <w:rsid w:val="00AA0A66"/>
    <w:rsid w:val="00AA0B1E"/>
    <w:rsid w:val="00AA0E32"/>
    <w:rsid w:val="00AA0E3F"/>
    <w:rsid w:val="00AA111C"/>
    <w:rsid w:val="00AA132A"/>
    <w:rsid w:val="00AA133F"/>
    <w:rsid w:val="00AA1468"/>
    <w:rsid w:val="00AA1555"/>
    <w:rsid w:val="00AA156A"/>
    <w:rsid w:val="00AA16C8"/>
    <w:rsid w:val="00AA173D"/>
    <w:rsid w:val="00AA17F8"/>
    <w:rsid w:val="00AA18B3"/>
    <w:rsid w:val="00AA195A"/>
    <w:rsid w:val="00AA1A31"/>
    <w:rsid w:val="00AA1A7A"/>
    <w:rsid w:val="00AA1AD7"/>
    <w:rsid w:val="00AA1DA4"/>
    <w:rsid w:val="00AA1FBD"/>
    <w:rsid w:val="00AA2203"/>
    <w:rsid w:val="00AA23E7"/>
    <w:rsid w:val="00AA251B"/>
    <w:rsid w:val="00AA257F"/>
    <w:rsid w:val="00AA26DA"/>
    <w:rsid w:val="00AA29A9"/>
    <w:rsid w:val="00AA29DA"/>
    <w:rsid w:val="00AA2CC7"/>
    <w:rsid w:val="00AA2DF7"/>
    <w:rsid w:val="00AA2E9E"/>
    <w:rsid w:val="00AA2EBC"/>
    <w:rsid w:val="00AA3103"/>
    <w:rsid w:val="00AA3269"/>
    <w:rsid w:val="00AA32B0"/>
    <w:rsid w:val="00AA32CE"/>
    <w:rsid w:val="00AA3A8E"/>
    <w:rsid w:val="00AA3BC8"/>
    <w:rsid w:val="00AA3E87"/>
    <w:rsid w:val="00AA3F69"/>
    <w:rsid w:val="00AA40A0"/>
    <w:rsid w:val="00AA40D6"/>
    <w:rsid w:val="00AA4168"/>
    <w:rsid w:val="00AA4444"/>
    <w:rsid w:val="00AA456C"/>
    <w:rsid w:val="00AA459C"/>
    <w:rsid w:val="00AA46B2"/>
    <w:rsid w:val="00AA47E3"/>
    <w:rsid w:val="00AA483F"/>
    <w:rsid w:val="00AA4942"/>
    <w:rsid w:val="00AA4A06"/>
    <w:rsid w:val="00AA4CAA"/>
    <w:rsid w:val="00AA4FD9"/>
    <w:rsid w:val="00AA502E"/>
    <w:rsid w:val="00AA533B"/>
    <w:rsid w:val="00AA5616"/>
    <w:rsid w:val="00AA562F"/>
    <w:rsid w:val="00AA563D"/>
    <w:rsid w:val="00AA5861"/>
    <w:rsid w:val="00AA5F61"/>
    <w:rsid w:val="00AA610E"/>
    <w:rsid w:val="00AA6135"/>
    <w:rsid w:val="00AA62AD"/>
    <w:rsid w:val="00AA6348"/>
    <w:rsid w:val="00AA68B1"/>
    <w:rsid w:val="00AA68FE"/>
    <w:rsid w:val="00AA69A4"/>
    <w:rsid w:val="00AA69E7"/>
    <w:rsid w:val="00AA6A00"/>
    <w:rsid w:val="00AA6E27"/>
    <w:rsid w:val="00AA6E79"/>
    <w:rsid w:val="00AA6FA5"/>
    <w:rsid w:val="00AA74DB"/>
    <w:rsid w:val="00AA74FA"/>
    <w:rsid w:val="00AA7562"/>
    <w:rsid w:val="00AA75A9"/>
    <w:rsid w:val="00AA781A"/>
    <w:rsid w:val="00AA7849"/>
    <w:rsid w:val="00AA7873"/>
    <w:rsid w:val="00AA7957"/>
    <w:rsid w:val="00AA79EC"/>
    <w:rsid w:val="00AA7AEB"/>
    <w:rsid w:val="00AA7C43"/>
    <w:rsid w:val="00AB002E"/>
    <w:rsid w:val="00AB00F1"/>
    <w:rsid w:val="00AB021E"/>
    <w:rsid w:val="00AB03C1"/>
    <w:rsid w:val="00AB0526"/>
    <w:rsid w:val="00AB07CB"/>
    <w:rsid w:val="00AB08F5"/>
    <w:rsid w:val="00AB0B28"/>
    <w:rsid w:val="00AB0B7B"/>
    <w:rsid w:val="00AB0C16"/>
    <w:rsid w:val="00AB0F83"/>
    <w:rsid w:val="00AB13B2"/>
    <w:rsid w:val="00AB14C9"/>
    <w:rsid w:val="00AB1519"/>
    <w:rsid w:val="00AB1590"/>
    <w:rsid w:val="00AB1847"/>
    <w:rsid w:val="00AB1BA2"/>
    <w:rsid w:val="00AB1EDF"/>
    <w:rsid w:val="00AB1EF4"/>
    <w:rsid w:val="00AB1F0A"/>
    <w:rsid w:val="00AB1F3B"/>
    <w:rsid w:val="00AB1F4E"/>
    <w:rsid w:val="00AB1F5E"/>
    <w:rsid w:val="00AB209F"/>
    <w:rsid w:val="00AB2178"/>
    <w:rsid w:val="00AB218D"/>
    <w:rsid w:val="00AB22D6"/>
    <w:rsid w:val="00AB2340"/>
    <w:rsid w:val="00AB251F"/>
    <w:rsid w:val="00AB2673"/>
    <w:rsid w:val="00AB2A08"/>
    <w:rsid w:val="00AB2AFF"/>
    <w:rsid w:val="00AB2B61"/>
    <w:rsid w:val="00AB2B9B"/>
    <w:rsid w:val="00AB2BDA"/>
    <w:rsid w:val="00AB2CCB"/>
    <w:rsid w:val="00AB2E88"/>
    <w:rsid w:val="00AB2FF5"/>
    <w:rsid w:val="00AB3469"/>
    <w:rsid w:val="00AB3927"/>
    <w:rsid w:val="00AB3A19"/>
    <w:rsid w:val="00AB3ABA"/>
    <w:rsid w:val="00AB3AE0"/>
    <w:rsid w:val="00AB3CAA"/>
    <w:rsid w:val="00AB3E41"/>
    <w:rsid w:val="00AB3ECE"/>
    <w:rsid w:val="00AB42DD"/>
    <w:rsid w:val="00AB43F8"/>
    <w:rsid w:val="00AB442A"/>
    <w:rsid w:val="00AB49D7"/>
    <w:rsid w:val="00AB4A01"/>
    <w:rsid w:val="00AB4AA2"/>
    <w:rsid w:val="00AB4C43"/>
    <w:rsid w:val="00AB4FF3"/>
    <w:rsid w:val="00AB5030"/>
    <w:rsid w:val="00AB5122"/>
    <w:rsid w:val="00AB5254"/>
    <w:rsid w:val="00AB5446"/>
    <w:rsid w:val="00AB55DD"/>
    <w:rsid w:val="00AB5C2B"/>
    <w:rsid w:val="00AB5DB9"/>
    <w:rsid w:val="00AB5DD9"/>
    <w:rsid w:val="00AB5F8D"/>
    <w:rsid w:val="00AB6070"/>
    <w:rsid w:val="00AB611A"/>
    <w:rsid w:val="00AB6662"/>
    <w:rsid w:val="00AB672E"/>
    <w:rsid w:val="00AB6783"/>
    <w:rsid w:val="00AB697E"/>
    <w:rsid w:val="00AB69C0"/>
    <w:rsid w:val="00AB6A62"/>
    <w:rsid w:val="00AB6C6E"/>
    <w:rsid w:val="00AB702D"/>
    <w:rsid w:val="00AB703F"/>
    <w:rsid w:val="00AB761A"/>
    <w:rsid w:val="00AB781D"/>
    <w:rsid w:val="00AB7F1E"/>
    <w:rsid w:val="00AB7FA7"/>
    <w:rsid w:val="00AC000B"/>
    <w:rsid w:val="00AC02AF"/>
    <w:rsid w:val="00AC02BE"/>
    <w:rsid w:val="00AC02FA"/>
    <w:rsid w:val="00AC06DE"/>
    <w:rsid w:val="00AC0827"/>
    <w:rsid w:val="00AC0A8A"/>
    <w:rsid w:val="00AC0B3D"/>
    <w:rsid w:val="00AC0C53"/>
    <w:rsid w:val="00AC1107"/>
    <w:rsid w:val="00AC1207"/>
    <w:rsid w:val="00AC123F"/>
    <w:rsid w:val="00AC16F2"/>
    <w:rsid w:val="00AC17E0"/>
    <w:rsid w:val="00AC203F"/>
    <w:rsid w:val="00AC20D0"/>
    <w:rsid w:val="00AC2170"/>
    <w:rsid w:val="00AC21D1"/>
    <w:rsid w:val="00AC24C3"/>
    <w:rsid w:val="00AC2598"/>
    <w:rsid w:val="00AC275A"/>
    <w:rsid w:val="00AC27C8"/>
    <w:rsid w:val="00AC298E"/>
    <w:rsid w:val="00AC2F78"/>
    <w:rsid w:val="00AC2FAF"/>
    <w:rsid w:val="00AC2FBE"/>
    <w:rsid w:val="00AC3056"/>
    <w:rsid w:val="00AC3156"/>
    <w:rsid w:val="00AC31C9"/>
    <w:rsid w:val="00AC3395"/>
    <w:rsid w:val="00AC3443"/>
    <w:rsid w:val="00AC3696"/>
    <w:rsid w:val="00AC37E1"/>
    <w:rsid w:val="00AC3800"/>
    <w:rsid w:val="00AC3945"/>
    <w:rsid w:val="00AC3A56"/>
    <w:rsid w:val="00AC3D64"/>
    <w:rsid w:val="00AC424C"/>
    <w:rsid w:val="00AC4260"/>
    <w:rsid w:val="00AC4359"/>
    <w:rsid w:val="00AC43AD"/>
    <w:rsid w:val="00AC445F"/>
    <w:rsid w:val="00AC4689"/>
    <w:rsid w:val="00AC4719"/>
    <w:rsid w:val="00AC4750"/>
    <w:rsid w:val="00AC49DB"/>
    <w:rsid w:val="00AC4A7C"/>
    <w:rsid w:val="00AC4D88"/>
    <w:rsid w:val="00AC4DF7"/>
    <w:rsid w:val="00AC4F35"/>
    <w:rsid w:val="00AC4F3A"/>
    <w:rsid w:val="00AC5213"/>
    <w:rsid w:val="00AC5224"/>
    <w:rsid w:val="00AC550F"/>
    <w:rsid w:val="00AC5637"/>
    <w:rsid w:val="00AC578B"/>
    <w:rsid w:val="00AC5955"/>
    <w:rsid w:val="00AC5AE5"/>
    <w:rsid w:val="00AC5B2D"/>
    <w:rsid w:val="00AC5DC6"/>
    <w:rsid w:val="00AC5FE9"/>
    <w:rsid w:val="00AC609B"/>
    <w:rsid w:val="00AC61AB"/>
    <w:rsid w:val="00AC61DB"/>
    <w:rsid w:val="00AC61F0"/>
    <w:rsid w:val="00AC6235"/>
    <w:rsid w:val="00AC6316"/>
    <w:rsid w:val="00AC6484"/>
    <w:rsid w:val="00AC648E"/>
    <w:rsid w:val="00AC65D6"/>
    <w:rsid w:val="00AC666D"/>
    <w:rsid w:val="00AC66B9"/>
    <w:rsid w:val="00AC6723"/>
    <w:rsid w:val="00AC6AFD"/>
    <w:rsid w:val="00AC6D70"/>
    <w:rsid w:val="00AC6F24"/>
    <w:rsid w:val="00AC717D"/>
    <w:rsid w:val="00AC749B"/>
    <w:rsid w:val="00AC74C2"/>
    <w:rsid w:val="00AC7642"/>
    <w:rsid w:val="00AC78DB"/>
    <w:rsid w:val="00AC7C00"/>
    <w:rsid w:val="00AC7DCD"/>
    <w:rsid w:val="00AC7ED8"/>
    <w:rsid w:val="00AD00C1"/>
    <w:rsid w:val="00AD0224"/>
    <w:rsid w:val="00AD02EE"/>
    <w:rsid w:val="00AD03B0"/>
    <w:rsid w:val="00AD070A"/>
    <w:rsid w:val="00AD07C5"/>
    <w:rsid w:val="00AD0CA3"/>
    <w:rsid w:val="00AD0D60"/>
    <w:rsid w:val="00AD0ED2"/>
    <w:rsid w:val="00AD10DE"/>
    <w:rsid w:val="00AD1140"/>
    <w:rsid w:val="00AD11E9"/>
    <w:rsid w:val="00AD1707"/>
    <w:rsid w:val="00AD1909"/>
    <w:rsid w:val="00AD19C8"/>
    <w:rsid w:val="00AD19CA"/>
    <w:rsid w:val="00AD19D1"/>
    <w:rsid w:val="00AD1DBA"/>
    <w:rsid w:val="00AD1F0D"/>
    <w:rsid w:val="00AD1F1D"/>
    <w:rsid w:val="00AD1F89"/>
    <w:rsid w:val="00AD20C2"/>
    <w:rsid w:val="00AD225D"/>
    <w:rsid w:val="00AD22EB"/>
    <w:rsid w:val="00AD233C"/>
    <w:rsid w:val="00AD2474"/>
    <w:rsid w:val="00AD2D2B"/>
    <w:rsid w:val="00AD2D36"/>
    <w:rsid w:val="00AD2E8B"/>
    <w:rsid w:val="00AD2F64"/>
    <w:rsid w:val="00AD30DD"/>
    <w:rsid w:val="00AD30E7"/>
    <w:rsid w:val="00AD325D"/>
    <w:rsid w:val="00AD3326"/>
    <w:rsid w:val="00AD33A0"/>
    <w:rsid w:val="00AD3494"/>
    <w:rsid w:val="00AD34FF"/>
    <w:rsid w:val="00AD364F"/>
    <w:rsid w:val="00AD37EB"/>
    <w:rsid w:val="00AD38B5"/>
    <w:rsid w:val="00AD3C57"/>
    <w:rsid w:val="00AD3C65"/>
    <w:rsid w:val="00AD3D12"/>
    <w:rsid w:val="00AD3D5E"/>
    <w:rsid w:val="00AD45E7"/>
    <w:rsid w:val="00AD4841"/>
    <w:rsid w:val="00AD4923"/>
    <w:rsid w:val="00AD4949"/>
    <w:rsid w:val="00AD49A8"/>
    <w:rsid w:val="00AD4CFA"/>
    <w:rsid w:val="00AD4D00"/>
    <w:rsid w:val="00AD4FD6"/>
    <w:rsid w:val="00AD5076"/>
    <w:rsid w:val="00AD50AE"/>
    <w:rsid w:val="00AD52A5"/>
    <w:rsid w:val="00AD559E"/>
    <w:rsid w:val="00AD5660"/>
    <w:rsid w:val="00AD5B7B"/>
    <w:rsid w:val="00AD5FB9"/>
    <w:rsid w:val="00AD612C"/>
    <w:rsid w:val="00AD6422"/>
    <w:rsid w:val="00AD66EA"/>
    <w:rsid w:val="00AD68AF"/>
    <w:rsid w:val="00AD68B3"/>
    <w:rsid w:val="00AD690F"/>
    <w:rsid w:val="00AD6A22"/>
    <w:rsid w:val="00AD6B45"/>
    <w:rsid w:val="00AD6B8D"/>
    <w:rsid w:val="00AD712E"/>
    <w:rsid w:val="00AD7324"/>
    <w:rsid w:val="00AD7358"/>
    <w:rsid w:val="00AD7431"/>
    <w:rsid w:val="00AD7585"/>
    <w:rsid w:val="00AD7688"/>
    <w:rsid w:val="00AD77CD"/>
    <w:rsid w:val="00AD783B"/>
    <w:rsid w:val="00AD78C0"/>
    <w:rsid w:val="00AD7965"/>
    <w:rsid w:val="00AD7EA0"/>
    <w:rsid w:val="00AD7EE7"/>
    <w:rsid w:val="00AD7F8F"/>
    <w:rsid w:val="00AE0127"/>
    <w:rsid w:val="00AE014B"/>
    <w:rsid w:val="00AE01E8"/>
    <w:rsid w:val="00AE020B"/>
    <w:rsid w:val="00AE02F7"/>
    <w:rsid w:val="00AE03AC"/>
    <w:rsid w:val="00AE054E"/>
    <w:rsid w:val="00AE0C8D"/>
    <w:rsid w:val="00AE0D5E"/>
    <w:rsid w:val="00AE0D5F"/>
    <w:rsid w:val="00AE0E65"/>
    <w:rsid w:val="00AE0F01"/>
    <w:rsid w:val="00AE0F99"/>
    <w:rsid w:val="00AE10C1"/>
    <w:rsid w:val="00AE1175"/>
    <w:rsid w:val="00AE1253"/>
    <w:rsid w:val="00AE15B3"/>
    <w:rsid w:val="00AE1649"/>
    <w:rsid w:val="00AE1847"/>
    <w:rsid w:val="00AE188F"/>
    <w:rsid w:val="00AE1911"/>
    <w:rsid w:val="00AE1AF4"/>
    <w:rsid w:val="00AE1E5E"/>
    <w:rsid w:val="00AE2121"/>
    <w:rsid w:val="00AE24EA"/>
    <w:rsid w:val="00AE2CB7"/>
    <w:rsid w:val="00AE2CFE"/>
    <w:rsid w:val="00AE301D"/>
    <w:rsid w:val="00AE3078"/>
    <w:rsid w:val="00AE30A4"/>
    <w:rsid w:val="00AE30BB"/>
    <w:rsid w:val="00AE30ED"/>
    <w:rsid w:val="00AE319C"/>
    <w:rsid w:val="00AE33A8"/>
    <w:rsid w:val="00AE35FD"/>
    <w:rsid w:val="00AE3603"/>
    <w:rsid w:val="00AE38B0"/>
    <w:rsid w:val="00AE3973"/>
    <w:rsid w:val="00AE399A"/>
    <w:rsid w:val="00AE3BEF"/>
    <w:rsid w:val="00AE3E53"/>
    <w:rsid w:val="00AE3F39"/>
    <w:rsid w:val="00AE409C"/>
    <w:rsid w:val="00AE4359"/>
    <w:rsid w:val="00AE451D"/>
    <w:rsid w:val="00AE4696"/>
    <w:rsid w:val="00AE46E4"/>
    <w:rsid w:val="00AE485D"/>
    <w:rsid w:val="00AE48F9"/>
    <w:rsid w:val="00AE4974"/>
    <w:rsid w:val="00AE4D40"/>
    <w:rsid w:val="00AE4DE0"/>
    <w:rsid w:val="00AE4E59"/>
    <w:rsid w:val="00AE4ED4"/>
    <w:rsid w:val="00AE5006"/>
    <w:rsid w:val="00AE5228"/>
    <w:rsid w:val="00AE5268"/>
    <w:rsid w:val="00AE52D3"/>
    <w:rsid w:val="00AE5769"/>
    <w:rsid w:val="00AE5A8A"/>
    <w:rsid w:val="00AE5D9C"/>
    <w:rsid w:val="00AE5ED3"/>
    <w:rsid w:val="00AE5F72"/>
    <w:rsid w:val="00AE5FD3"/>
    <w:rsid w:val="00AE6105"/>
    <w:rsid w:val="00AE62D6"/>
    <w:rsid w:val="00AE63BB"/>
    <w:rsid w:val="00AE63E7"/>
    <w:rsid w:val="00AE6538"/>
    <w:rsid w:val="00AE656F"/>
    <w:rsid w:val="00AE65F2"/>
    <w:rsid w:val="00AE692B"/>
    <w:rsid w:val="00AE6C51"/>
    <w:rsid w:val="00AE6D86"/>
    <w:rsid w:val="00AE6EB3"/>
    <w:rsid w:val="00AE7061"/>
    <w:rsid w:val="00AE70A7"/>
    <w:rsid w:val="00AE73CA"/>
    <w:rsid w:val="00AE762E"/>
    <w:rsid w:val="00AE78AB"/>
    <w:rsid w:val="00AE78AF"/>
    <w:rsid w:val="00AE7AB9"/>
    <w:rsid w:val="00AE7B15"/>
    <w:rsid w:val="00AE7C29"/>
    <w:rsid w:val="00AE7F97"/>
    <w:rsid w:val="00AF0167"/>
    <w:rsid w:val="00AF0245"/>
    <w:rsid w:val="00AF0313"/>
    <w:rsid w:val="00AF034E"/>
    <w:rsid w:val="00AF0357"/>
    <w:rsid w:val="00AF0467"/>
    <w:rsid w:val="00AF049C"/>
    <w:rsid w:val="00AF0693"/>
    <w:rsid w:val="00AF0D5A"/>
    <w:rsid w:val="00AF0EA6"/>
    <w:rsid w:val="00AF101E"/>
    <w:rsid w:val="00AF114E"/>
    <w:rsid w:val="00AF1241"/>
    <w:rsid w:val="00AF12C7"/>
    <w:rsid w:val="00AF148F"/>
    <w:rsid w:val="00AF14A6"/>
    <w:rsid w:val="00AF1616"/>
    <w:rsid w:val="00AF16AC"/>
    <w:rsid w:val="00AF1741"/>
    <w:rsid w:val="00AF17F2"/>
    <w:rsid w:val="00AF1B8D"/>
    <w:rsid w:val="00AF1CBF"/>
    <w:rsid w:val="00AF1CDF"/>
    <w:rsid w:val="00AF1E29"/>
    <w:rsid w:val="00AF1E96"/>
    <w:rsid w:val="00AF2DA8"/>
    <w:rsid w:val="00AF2FBC"/>
    <w:rsid w:val="00AF3124"/>
    <w:rsid w:val="00AF334D"/>
    <w:rsid w:val="00AF336D"/>
    <w:rsid w:val="00AF33DF"/>
    <w:rsid w:val="00AF34E6"/>
    <w:rsid w:val="00AF38D0"/>
    <w:rsid w:val="00AF3A33"/>
    <w:rsid w:val="00AF3C45"/>
    <w:rsid w:val="00AF4044"/>
    <w:rsid w:val="00AF40F7"/>
    <w:rsid w:val="00AF4121"/>
    <w:rsid w:val="00AF43DB"/>
    <w:rsid w:val="00AF43F3"/>
    <w:rsid w:val="00AF4552"/>
    <w:rsid w:val="00AF4AAE"/>
    <w:rsid w:val="00AF4E1C"/>
    <w:rsid w:val="00AF4E3F"/>
    <w:rsid w:val="00AF5040"/>
    <w:rsid w:val="00AF51BC"/>
    <w:rsid w:val="00AF51FB"/>
    <w:rsid w:val="00AF5255"/>
    <w:rsid w:val="00AF52E0"/>
    <w:rsid w:val="00AF5458"/>
    <w:rsid w:val="00AF5474"/>
    <w:rsid w:val="00AF55A3"/>
    <w:rsid w:val="00AF57DC"/>
    <w:rsid w:val="00AF589B"/>
    <w:rsid w:val="00AF5A65"/>
    <w:rsid w:val="00AF5B9B"/>
    <w:rsid w:val="00AF5CB6"/>
    <w:rsid w:val="00AF5E43"/>
    <w:rsid w:val="00AF5ECB"/>
    <w:rsid w:val="00AF6261"/>
    <w:rsid w:val="00AF63D2"/>
    <w:rsid w:val="00AF6618"/>
    <w:rsid w:val="00AF6777"/>
    <w:rsid w:val="00AF6880"/>
    <w:rsid w:val="00AF6A0B"/>
    <w:rsid w:val="00AF6A97"/>
    <w:rsid w:val="00AF6D0C"/>
    <w:rsid w:val="00AF6E37"/>
    <w:rsid w:val="00AF7199"/>
    <w:rsid w:val="00AF73D4"/>
    <w:rsid w:val="00AF75E3"/>
    <w:rsid w:val="00AF7665"/>
    <w:rsid w:val="00AF78D3"/>
    <w:rsid w:val="00AF7A36"/>
    <w:rsid w:val="00AF7E57"/>
    <w:rsid w:val="00AF7EB8"/>
    <w:rsid w:val="00B0013D"/>
    <w:rsid w:val="00B00255"/>
    <w:rsid w:val="00B00260"/>
    <w:rsid w:val="00B00583"/>
    <w:rsid w:val="00B006F6"/>
    <w:rsid w:val="00B007B2"/>
    <w:rsid w:val="00B00838"/>
    <w:rsid w:val="00B00A52"/>
    <w:rsid w:val="00B00ADE"/>
    <w:rsid w:val="00B00B86"/>
    <w:rsid w:val="00B00BF5"/>
    <w:rsid w:val="00B00D05"/>
    <w:rsid w:val="00B00D50"/>
    <w:rsid w:val="00B01445"/>
    <w:rsid w:val="00B01479"/>
    <w:rsid w:val="00B014F5"/>
    <w:rsid w:val="00B018FF"/>
    <w:rsid w:val="00B01985"/>
    <w:rsid w:val="00B01988"/>
    <w:rsid w:val="00B01B05"/>
    <w:rsid w:val="00B01CEB"/>
    <w:rsid w:val="00B01E40"/>
    <w:rsid w:val="00B01F55"/>
    <w:rsid w:val="00B02281"/>
    <w:rsid w:val="00B0242E"/>
    <w:rsid w:val="00B024DE"/>
    <w:rsid w:val="00B02664"/>
    <w:rsid w:val="00B026EA"/>
    <w:rsid w:val="00B0275A"/>
    <w:rsid w:val="00B02B46"/>
    <w:rsid w:val="00B02C0A"/>
    <w:rsid w:val="00B02E83"/>
    <w:rsid w:val="00B0325C"/>
    <w:rsid w:val="00B032D2"/>
    <w:rsid w:val="00B035E8"/>
    <w:rsid w:val="00B0364B"/>
    <w:rsid w:val="00B03677"/>
    <w:rsid w:val="00B03783"/>
    <w:rsid w:val="00B03889"/>
    <w:rsid w:val="00B03A84"/>
    <w:rsid w:val="00B03B15"/>
    <w:rsid w:val="00B03F0D"/>
    <w:rsid w:val="00B0416F"/>
    <w:rsid w:val="00B0476B"/>
    <w:rsid w:val="00B04A8F"/>
    <w:rsid w:val="00B04C33"/>
    <w:rsid w:val="00B04D1B"/>
    <w:rsid w:val="00B04E1C"/>
    <w:rsid w:val="00B0515C"/>
    <w:rsid w:val="00B054A5"/>
    <w:rsid w:val="00B05544"/>
    <w:rsid w:val="00B0578F"/>
    <w:rsid w:val="00B059CB"/>
    <w:rsid w:val="00B06133"/>
    <w:rsid w:val="00B0616F"/>
    <w:rsid w:val="00B06358"/>
    <w:rsid w:val="00B063AC"/>
    <w:rsid w:val="00B06441"/>
    <w:rsid w:val="00B0644B"/>
    <w:rsid w:val="00B06713"/>
    <w:rsid w:val="00B06780"/>
    <w:rsid w:val="00B0686E"/>
    <w:rsid w:val="00B068F0"/>
    <w:rsid w:val="00B06A1D"/>
    <w:rsid w:val="00B06B30"/>
    <w:rsid w:val="00B06BAC"/>
    <w:rsid w:val="00B06DCC"/>
    <w:rsid w:val="00B06DD8"/>
    <w:rsid w:val="00B06EEC"/>
    <w:rsid w:val="00B06F27"/>
    <w:rsid w:val="00B0703E"/>
    <w:rsid w:val="00B070AA"/>
    <w:rsid w:val="00B07158"/>
    <w:rsid w:val="00B0721B"/>
    <w:rsid w:val="00B0722B"/>
    <w:rsid w:val="00B07260"/>
    <w:rsid w:val="00B07382"/>
    <w:rsid w:val="00B07544"/>
    <w:rsid w:val="00B0755C"/>
    <w:rsid w:val="00B075AC"/>
    <w:rsid w:val="00B07732"/>
    <w:rsid w:val="00B0782F"/>
    <w:rsid w:val="00B078F7"/>
    <w:rsid w:val="00B07BFD"/>
    <w:rsid w:val="00B07EFF"/>
    <w:rsid w:val="00B07F99"/>
    <w:rsid w:val="00B10383"/>
    <w:rsid w:val="00B1060D"/>
    <w:rsid w:val="00B10687"/>
    <w:rsid w:val="00B106C4"/>
    <w:rsid w:val="00B1073C"/>
    <w:rsid w:val="00B109FB"/>
    <w:rsid w:val="00B10B1F"/>
    <w:rsid w:val="00B10D48"/>
    <w:rsid w:val="00B10E79"/>
    <w:rsid w:val="00B10F29"/>
    <w:rsid w:val="00B10FB9"/>
    <w:rsid w:val="00B1151F"/>
    <w:rsid w:val="00B116B5"/>
    <w:rsid w:val="00B11810"/>
    <w:rsid w:val="00B11927"/>
    <w:rsid w:val="00B11A31"/>
    <w:rsid w:val="00B11D0C"/>
    <w:rsid w:val="00B11D7A"/>
    <w:rsid w:val="00B11E11"/>
    <w:rsid w:val="00B11E7B"/>
    <w:rsid w:val="00B11F61"/>
    <w:rsid w:val="00B12054"/>
    <w:rsid w:val="00B12072"/>
    <w:rsid w:val="00B121F6"/>
    <w:rsid w:val="00B12303"/>
    <w:rsid w:val="00B126AB"/>
    <w:rsid w:val="00B12714"/>
    <w:rsid w:val="00B12837"/>
    <w:rsid w:val="00B128BB"/>
    <w:rsid w:val="00B12B07"/>
    <w:rsid w:val="00B12BFE"/>
    <w:rsid w:val="00B12CA5"/>
    <w:rsid w:val="00B12CF1"/>
    <w:rsid w:val="00B12D14"/>
    <w:rsid w:val="00B12F13"/>
    <w:rsid w:val="00B13027"/>
    <w:rsid w:val="00B1354E"/>
    <w:rsid w:val="00B1362D"/>
    <w:rsid w:val="00B136BE"/>
    <w:rsid w:val="00B1373E"/>
    <w:rsid w:val="00B13B50"/>
    <w:rsid w:val="00B13BA1"/>
    <w:rsid w:val="00B13BF8"/>
    <w:rsid w:val="00B13C61"/>
    <w:rsid w:val="00B13DD9"/>
    <w:rsid w:val="00B13E60"/>
    <w:rsid w:val="00B14061"/>
    <w:rsid w:val="00B140BF"/>
    <w:rsid w:val="00B141B6"/>
    <w:rsid w:val="00B143FC"/>
    <w:rsid w:val="00B14582"/>
    <w:rsid w:val="00B1462E"/>
    <w:rsid w:val="00B14728"/>
    <w:rsid w:val="00B148F8"/>
    <w:rsid w:val="00B14982"/>
    <w:rsid w:val="00B14B23"/>
    <w:rsid w:val="00B14B41"/>
    <w:rsid w:val="00B14C64"/>
    <w:rsid w:val="00B14F72"/>
    <w:rsid w:val="00B15293"/>
    <w:rsid w:val="00B1532F"/>
    <w:rsid w:val="00B1545C"/>
    <w:rsid w:val="00B15774"/>
    <w:rsid w:val="00B15AE0"/>
    <w:rsid w:val="00B15D1E"/>
    <w:rsid w:val="00B15DFF"/>
    <w:rsid w:val="00B15FF7"/>
    <w:rsid w:val="00B16268"/>
    <w:rsid w:val="00B1632E"/>
    <w:rsid w:val="00B16435"/>
    <w:rsid w:val="00B164B4"/>
    <w:rsid w:val="00B16911"/>
    <w:rsid w:val="00B1695C"/>
    <w:rsid w:val="00B169A8"/>
    <w:rsid w:val="00B16A1B"/>
    <w:rsid w:val="00B16B53"/>
    <w:rsid w:val="00B16EF2"/>
    <w:rsid w:val="00B16FA2"/>
    <w:rsid w:val="00B1706D"/>
    <w:rsid w:val="00B170AA"/>
    <w:rsid w:val="00B1729B"/>
    <w:rsid w:val="00B172C4"/>
    <w:rsid w:val="00B17342"/>
    <w:rsid w:val="00B173AF"/>
    <w:rsid w:val="00B173CE"/>
    <w:rsid w:val="00B17569"/>
    <w:rsid w:val="00B17678"/>
    <w:rsid w:val="00B17882"/>
    <w:rsid w:val="00B17B99"/>
    <w:rsid w:val="00B17C31"/>
    <w:rsid w:val="00B17D41"/>
    <w:rsid w:val="00B17E5F"/>
    <w:rsid w:val="00B17ED9"/>
    <w:rsid w:val="00B2011E"/>
    <w:rsid w:val="00B201F0"/>
    <w:rsid w:val="00B202F2"/>
    <w:rsid w:val="00B204B4"/>
    <w:rsid w:val="00B208B2"/>
    <w:rsid w:val="00B20B39"/>
    <w:rsid w:val="00B20C34"/>
    <w:rsid w:val="00B20DDB"/>
    <w:rsid w:val="00B20DEA"/>
    <w:rsid w:val="00B20F09"/>
    <w:rsid w:val="00B21340"/>
    <w:rsid w:val="00B21508"/>
    <w:rsid w:val="00B21528"/>
    <w:rsid w:val="00B2157F"/>
    <w:rsid w:val="00B21628"/>
    <w:rsid w:val="00B216C3"/>
    <w:rsid w:val="00B21723"/>
    <w:rsid w:val="00B21792"/>
    <w:rsid w:val="00B2179F"/>
    <w:rsid w:val="00B2192A"/>
    <w:rsid w:val="00B21E7E"/>
    <w:rsid w:val="00B21E7F"/>
    <w:rsid w:val="00B21FAC"/>
    <w:rsid w:val="00B22196"/>
    <w:rsid w:val="00B2227C"/>
    <w:rsid w:val="00B2267D"/>
    <w:rsid w:val="00B22735"/>
    <w:rsid w:val="00B228FD"/>
    <w:rsid w:val="00B22E45"/>
    <w:rsid w:val="00B22F14"/>
    <w:rsid w:val="00B2309F"/>
    <w:rsid w:val="00B2323F"/>
    <w:rsid w:val="00B23285"/>
    <w:rsid w:val="00B2349A"/>
    <w:rsid w:val="00B234D1"/>
    <w:rsid w:val="00B2369A"/>
    <w:rsid w:val="00B236FB"/>
    <w:rsid w:val="00B237E1"/>
    <w:rsid w:val="00B23B04"/>
    <w:rsid w:val="00B23BA5"/>
    <w:rsid w:val="00B23CA0"/>
    <w:rsid w:val="00B23D08"/>
    <w:rsid w:val="00B23DB5"/>
    <w:rsid w:val="00B23DD6"/>
    <w:rsid w:val="00B242A1"/>
    <w:rsid w:val="00B24393"/>
    <w:rsid w:val="00B24446"/>
    <w:rsid w:val="00B246EA"/>
    <w:rsid w:val="00B24773"/>
    <w:rsid w:val="00B248A3"/>
    <w:rsid w:val="00B249C5"/>
    <w:rsid w:val="00B24A80"/>
    <w:rsid w:val="00B24ABC"/>
    <w:rsid w:val="00B24B8A"/>
    <w:rsid w:val="00B24E17"/>
    <w:rsid w:val="00B24EDC"/>
    <w:rsid w:val="00B250CA"/>
    <w:rsid w:val="00B250CC"/>
    <w:rsid w:val="00B2545C"/>
    <w:rsid w:val="00B257FB"/>
    <w:rsid w:val="00B2582A"/>
    <w:rsid w:val="00B25842"/>
    <w:rsid w:val="00B259BA"/>
    <w:rsid w:val="00B25B1C"/>
    <w:rsid w:val="00B25B75"/>
    <w:rsid w:val="00B25DE3"/>
    <w:rsid w:val="00B25E4C"/>
    <w:rsid w:val="00B25FB6"/>
    <w:rsid w:val="00B25FC9"/>
    <w:rsid w:val="00B26056"/>
    <w:rsid w:val="00B260D7"/>
    <w:rsid w:val="00B26125"/>
    <w:rsid w:val="00B2619C"/>
    <w:rsid w:val="00B263B7"/>
    <w:rsid w:val="00B26663"/>
    <w:rsid w:val="00B267C4"/>
    <w:rsid w:val="00B26812"/>
    <w:rsid w:val="00B2695D"/>
    <w:rsid w:val="00B26BB4"/>
    <w:rsid w:val="00B26C62"/>
    <w:rsid w:val="00B26DAE"/>
    <w:rsid w:val="00B27212"/>
    <w:rsid w:val="00B2732E"/>
    <w:rsid w:val="00B27402"/>
    <w:rsid w:val="00B275BF"/>
    <w:rsid w:val="00B278DB"/>
    <w:rsid w:val="00B2798F"/>
    <w:rsid w:val="00B27D59"/>
    <w:rsid w:val="00B27F26"/>
    <w:rsid w:val="00B30042"/>
    <w:rsid w:val="00B3036B"/>
    <w:rsid w:val="00B30459"/>
    <w:rsid w:val="00B305C5"/>
    <w:rsid w:val="00B308AD"/>
    <w:rsid w:val="00B31083"/>
    <w:rsid w:val="00B310A4"/>
    <w:rsid w:val="00B310EB"/>
    <w:rsid w:val="00B31231"/>
    <w:rsid w:val="00B31317"/>
    <w:rsid w:val="00B313B1"/>
    <w:rsid w:val="00B31542"/>
    <w:rsid w:val="00B3162D"/>
    <w:rsid w:val="00B317F3"/>
    <w:rsid w:val="00B318EE"/>
    <w:rsid w:val="00B31C41"/>
    <w:rsid w:val="00B32110"/>
    <w:rsid w:val="00B32256"/>
    <w:rsid w:val="00B324F6"/>
    <w:rsid w:val="00B325F5"/>
    <w:rsid w:val="00B327EE"/>
    <w:rsid w:val="00B32A4D"/>
    <w:rsid w:val="00B32FC2"/>
    <w:rsid w:val="00B32FFF"/>
    <w:rsid w:val="00B3348A"/>
    <w:rsid w:val="00B33547"/>
    <w:rsid w:val="00B3357F"/>
    <w:rsid w:val="00B335CF"/>
    <w:rsid w:val="00B33603"/>
    <w:rsid w:val="00B3376C"/>
    <w:rsid w:val="00B33953"/>
    <w:rsid w:val="00B33971"/>
    <w:rsid w:val="00B33978"/>
    <w:rsid w:val="00B33B59"/>
    <w:rsid w:val="00B33CD4"/>
    <w:rsid w:val="00B33F32"/>
    <w:rsid w:val="00B33F72"/>
    <w:rsid w:val="00B34020"/>
    <w:rsid w:val="00B34192"/>
    <w:rsid w:val="00B34276"/>
    <w:rsid w:val="00B3469A"/>
    <w:rsid w:val="00B347FD"/>
    <w:rsid w:val="00B348B7"/>
    <w:rsid w:val="00B34A8D"/>
    <w:rsid w:val="00B34D8D"/>
    <w:rsid w:val="00B34DBF"/>
    <w:rsid w:val="00B34F66"/>
    <w:rsid w:val="00B34FD9"/>
    <w:rsid w:val="00B35208"/>
    <w:rsid w:val="00B35230"/>
    <w:rsid w:val="00B35255"/>
    <w:rsid w:val="00B3526A"/>
    <w:rsid w:val="00B352BE"/>
    <w:rsid w:val="00B353F9"/>
    <w:rsid w:val="00B3586F"/>
    <w:rsid w:val="00B35ADC"/>
    <w:rsid w:val="00B35B92"/>
    <w:rsid w:val="00B35CFB"/>
    <w:rsid w:val="00B35D11"/>
    <w:rsid w:val="00B35D12"/>
    <w:rsid w:val="00B35FEC"/>
    <w:rsid w:val="00B36009"/>
    <w:rsid w:val="00B365C7"/>
    <w:rsid w:val="00B36665"/>
    <w:rsid w:val="00B36688"/>
    <w:rsid w:val="00B36CF0"/>
    <w:rsid w:val="00B370E9"/>
    <w:rsid w:val="00B3737A"/>
    <w:rsid w:val="00B37583"/>
    <w:rsid w:val="00B378B4"/>
    <w:rsid w:val="00B37BBA"/>
    <w:rsid w:val="00B37F42"/>
    <w:rsid w:val="00B40093"/>
    <w:rsid w:val="00B401D1"/>
    <w:rsid w:val="00B40294"/>
    <w:rsid w:val="00B403F8"/>
    <w:rsid w:val="00B405C4"/>
    <w:rsid w:val="00B407FB"/>
    <w:rsid w:val="00B40872"/>
    <w:rsid w:val="00B40926"/>
    <w:rsid w:val="00B409EB"/>
    <w:rsid w:val="00B40A06"/>
    <w:rsid w:val="00B40AEF"/>
    <w:rsid w:val="00B40D35"/>
    <w:rsid w:val="00B40D53"/>
    <w:rsid w:val="00B4108A"/>
    <w:rsid w:val="00B4134D"/>
    <w:rsid w:val="00B41525"/>
    <w:rsid w:val="00B41681"/>
    <w:rsid w:val="00B4175D"/>
    <w:rsid w:val="00B41896"/>
    <w:rsid w:val="00B4191E"/>
    <w:rsid w:val="00B41A35"/>
    <w:rsid w:val="00B41A88"/>
    <w:rsid w:val="00B41AE7"/>
    <w:rsid w:val="00B41B4B"/>
    <w:rsid w:val="00B41D36"/>
    <w:rsid w:val="00B41E5F"/>
    <w:rsid w:val="00B41EA2"/>
    <w:rsid w:val="00B4254D"/>
    <w:rsid w:val="00B429D8"/>
    <w:rsid w:val="00B42A49"/>
    <w:rsid w:val="00B42A9E"/>
    <w:rsid w:val="00B42AF2"/>
    <w:rsid w:val="00B42BB5"/>
    <w:rsid w:val="00B42FE8"/>
    <w:rsid w:val="00B43036"/>
    <w:rsid w:val="00B4322F"/>
    <w:rsid w:val="00B43232"/>
    <w:rsid w:val="00B433DA"/>
    <w:rsid w:val="00B434B2"/>
    <w:rsid w:val="00B434C9"/>
    <w:rsid w:val="00B4350D"/>
    <w:rsid w:val="00B435A6"/>
    <w:rsid w:val="00B436FF"/>
    <w:rsid w:val="00B43FBD"/>
    <w:rsid w:val="00B4404E"/>
    <w:rsid w:val="00B440C5"/>
    <w:rsid w:val="00B44188"/>
    <w:rsid w:val="00B44274"/>
    <w:rsid w:val="00B4431B"/>
    <w:rsid w:val="00B4438F"/>
    <w:rsid w:val="00B444A0"/>
    <w:rsid w:val="00B4457A"/>
    <w:rsid w:val="00B449BF"/>
    <w:rsid w:val="00B449CA"/>
    <w:rsid w:val="00B44A2A"/>
    <w:rsid w:val="00B44B97"/>
    <w:rsid w:val="00B44D46"/>
    <w:rsid w:val="00B44F78"/>
    <w:rsid w:val="00B45858"/>
    <w:rsid w:val="00B4591D"/>
    <w:rsid w:val="00B45BF2"/>
    <w:rsid w:val="00B45D4C"/>
    <w:rsid w:val="00B45D81"/>
    <w:rsid w:val="00B45ECF"/>
    <w:rsid w:val="00B45EDD"/>
    <w:rsid w:val="00B4605C"/>
    <w:rsid w:val="00B460B5"/>
    <w:rsid w:val="00B46122"/>
    <w:rsid w:val="00B4622D"/>
    <w:rsid w:val="00B46267"/>
    <w:rsid w:val="00B462F7"/>
    <w:rsid w:val="00B464D1"/>
    <w:rsid w:val="00B465A2"/>
    <w:rsid w:val="00B46A1B"/>
    <w:rsid w:val="00B46B7A"/>
    <w:rsid w:val="00B46D35"/>
    <w:rsid w:val="00B46ECD"/>
    <w:rsid w:val="00B4710B"/>
    <w:rsid w:val="00B479DF"/>
    <w:rsid w:val="00B47A0D"/>
    <w:rsid w:val="00B47A98"/>
    <w:rsid w:val="00B47BEB"/>
    <w:rsid w:val="00B47DAB"/>
    <w:rsid w:val="00B50015"/>
    <w:rsid w:val="00B501E0"/>
    <w:rsid w:val="00B507EA"/>
    <w:rsid w:val="00B50979"/>
    <w:rsid w:val="00B50AE4"/>
    <w:rsid w:val="00B50BBF"/>
    <w:rsid w:val="00B50BCC"/>
    <w:rsid w:val="00B50D48"/>
    <w:rsid w:val="00B50EA3"/>
    <w:rsid w:val="00B50F1F"/>
    <w:rsid w:val="00B510AD"/>
    <w:rsid w:val="00B51126"/>
    <w:rsid w:val="00B51680"/>
    <w:rsid w:val="00B517A9"/>
    <w:rsid w:val="00B517B7"/>
    <w:rsid w:val="00B519B7"/>
    <w:rsid w:val="00B51DA8"/>
    <w:rsid w:val="00B51E0F"/>
    <w:rsid w:val="00B52028"/>
    <w:rsid w:val="00B5206A"/>
    <w:rsid w:val="00B528C0"/>
    <w:rsid w:val="00B52A67"/>
    <w:rsid w:val="00B52B12"/>
    <w:rsid w:val="00B52CEF"/>
    <w:rsid w:val="00B52CF2"/>
    <w:rsid w:val="00B52E20"/>
    <w:rsid w:val="00B52F03"/>
    <w:rsid w:val="00B52FF4"/>
    <w:rsid w:val="00B5314C"/>
    <w:rsid w:val="00B531BF"/>
    <w:rsid w:val="00B53235"/>
    <w:rsid w:val="00B53262"/>
    <w:rsid w:val="00B53323"/>
    <w:rsid w:val="00B53433"/>
    <w:rsid w:val="00B534A2"/>
    <w:rsid w:val="00B5357A"/>
    <w:rsid w:val="00B537DC"/>
    <w:rsid w:val="00B53A0A"/>
    <w:rsid w:val="00B53A77"/>
    <w:rsid w:val="00B53AF4"/>
    <w:rsid w:val="00B53BB7"/>
    <w:rsid w:val="00B53D05"/>
    <w:rsid w:val="00B53E2E"/>
    <w:rsid w:val="00B53F60"/>
    <w:rsid w:val="00B546E9"/>
    <w:rsid w:val="00B54C55"/>
    <w:rsid w:val="00B54CF6"/>
    <w:rsid w:val="00B54DC6"/>
    <w:rsid w:val="00B550AD"/>
    <w:rsid w:val="00B5521B"/>
    <w:rsid w:val="00B55233"/>
    <w:rsid w:val="00B55372"/>
    <w:rsid w:val="00B55452"/>
    <w:rsid w:val="00B5545E"/>
    <w:rsid w:val="00B55499"/>
    <w:rsid w:val="00B554EB"/>
    <w:rsid w:val="00B55541"/>
    <w:rsid w:val="00B55579"/>
    <w:rsid w:val="00B55687"/>
    <w:rsid w:val="00B55693"/>
    <w:rsid w:val="00B557CC"/>
    <w:rsid w:val="00B55A4B"/>
    <w:rsid w:val="00B55B0E"/>
    <w:rsid w:val="00B55D11"/>
    <w:rsid w:val="00B55D1E"/>
    <w:rsid w:val="00B55F0F"/>
    <w:rsid w:val="00B55F5E"/>
    <w:rsid w:val="00B563F9"/>
    <w:rsid w:val="00B5641D"/>
    <w:rsid w:val="00B5656C"/>
    <w:rsid w:val="00B565C3"/>
    <w:rsid w:val="00B565D3"/>
    <w:rsid w:val="00B5673B"/>
    <w:rsid w:val="00B568FA"/>
    <w:rsid w:val="00B5695E"/>
    <w:rsid w:val="00B56C6F"/>
    <w:rsid w:val="00B57685"/>
    <w:rsid w:val="00B576A1"/>
    <w:rsid w:val="00B5770F"/>
    <w:rsid w:val="00B577CE"/>
    <w:rsid w:val="00B578A5"/>
    <w:rsid w:val="00B578F6"/>
    <w:rsid w:val="00B57D22"/>
    <w:rsid w:val="00B57ECD"/>
    <w:rsid w:val="00B60294"/>
    <w:rsid w:val="00B6029C"/>
    <w:rsid w:val="00B60B90"/>
    <w:rsid w:val="00B60BE1"/>
    <w:rsid w:val="00B60CCE"/>
    <w:rsid w:val="00B60DC7"/>
    <w:rsid w:val="00B60EAD"/>
    <w:rsid w:val="00B610C2"/>
    <w:rsid w:val="00B6110D"/>
    <w:rsid w:val="00B6134C"/>
    <w:rsid w:val="00B61AB3"/>
    <w:rsid w:val="00B61B7B"/>
    <w:rsid w:val="00B61C29"/>
    <w:rsid w:val="00B61C5A"/>
    <w:rsid w:val="00B6202B"/>
    <w:rsid w:val="00B62438"/>
    <w:rsid w:val="00B624CD"/>
    <w:rsid w:val="00B625F7"/>
    <w:rsid w:val="00B627EB"/>
    <w:rsid w:val="00B62807"/>
    <w:rsid w:val="00B62D87"/>
    <w:rsid w:val="00B62D9B"/>
    <w:rsid w:val="00B62D9C"/>
    <w:rsid w:val="00B62E63"/>
    <w:rsid w:val="00B63019"/>
    <w:rsid w:val="00B63061"/>
    <w:rsid w:val="00B631F9"/>
    <w:rsid w:val="00B636D9"/>
    <w:rsid w:val="00B63B89"/>
    <w:rsid w:val="00B63EBB"/>
    <w:rsid w:val="00B640F9"/>
    <w:rsid w:val="00B6432F"/>
    <w:rsid w:val="00B6444E"/>
    <w:rsid w:val="00B644EF"/>
    <w:rsid w:val="00B64507"/>
    <w:rsid w:val="00B64895"/>
    <w:rsid w:val="00B649CD"/>
    <w:rsid w:val="00B64B72"/>
    <w:rsid w:val="00B64D95"/>
    <w:rsid w:val="00B64E36"/>
    <w:rsid w:val="00B64EED"/>
    <w:rsid w:val="00B65025"/>
    <w:rsid w:val="00B65093"/>
    <w:rsid w:val="00B65183"/>
    <w:rsid w:val="00B65414"/>
    <w:rsid w:val="00B65879"/>
    <w:rsid w:val="00B65959"/>
    <w:rsid w:val="00B659B9"/>
    <w:rsid w:val="00B65A49"/>
    <w:rsid w:val="00B65E74"/>
    <w:rsid w:val="00B65E91"/>
    <w:rsid w:val="00B65EB5"/>
    <w:rsid w:val="00B6631A"/>
    <w:rsid w:val="00B66332"/>
    <w:rsid w:val="00B66375"/>
    <w:rsid w:val="00B6644D"/>
    <w:rsid w:val="00B66503"/>
    <w:rsid w:val="00B665BC"/>
    <w:rsid w:val="00B6698A"/>
    <w:rsid w:val="00B66994"/>
    <w:rsid w:val="00B669A5"/>
    <w:rsid w:val="00B669AF"/>
    <w:rsid w:val="00B66C05"/>
    <w:rsid w:val="00B66D59"/>
    <w:rsid w:val="00B66F96"/>
    <w:rsid w:val="00B67327"/>
    <w:rsid w:val="00B675E9"/>
    <w:rsid w:val="00B6795B"/>
    <w:rsid w:val="00B67A8E"/>
    <w:rsid w:val="00B67CEF"/>
    <w:rsid w:val="00B700AE"/>
    <w:rsid w:val="00B70105"/>
    <w:rsid w:val="00B703B8"/>
    <w:rsid w:val="00B7055C"/>
    <w:rsid w:val="00B7056C"/>
    <w:rsid w:val="00B70708"/>
    <w:rsid w:val="00B70A79"/>
    <w:rsid w:val="00B70AF0"/>
    <w:rsid w:val="00B70B15"/>
    <w:rsid w:val="00B70B64"/>
    <w:rsid w:val="00B70D21"/>
    <w:rsid w:val="00B70DE9"/>
    <w:rsid w:val="00B70E42"/>
    <w:rsid w:val="00B711DC"/>
    <w:rsid w:val="00B71279"/>
    <w:rsid w:val="00B716DB"/>
    <w:rsid w:val="00B71953"/>
    <w:rsid w:val="00B719C2"/>
    <w:rsid w:val="00B72097"/>
    <w:rsid w:val="00B720D2"/>
    <w:rsid w:val="00B72117"/>
    <w:rsid w:val="00B724C8"/>
    <w:rsid w:val="00B72552"/>
    <w:rsid w:val="00B725DB"/>
    <w:rsid w:val="00B72672"/>
    <w:rsid w:val="00B726F6"/>
    <w:rsid w:val="00B72843"/>
    <w:rsid w:val="00B72912"/>
    <w:rsid w:val="00B729F4"/>
    <w:rsid w:val="00B72B4A"/>
    <w:rsid w:val="00B72D44"/>
    <w:rsid w:val="00B73432"/>
    <w:rsid w:val="00B73455"/>
    <w:rsid w:val="00B73609"/>
    <w:rsid w:val="00B7364B"/>
    <w:rsid w:val="00B73787"/>
    <w:rsid w:val="00B73E50"/>
    <w:rsid w:val="00B73ED3"/>
    <w:rsid w:val="00B73FBE"/>
    <w:rsid w:val="00B7412B"/>
    <w:rsid w:val="00B743F0"/>
    <w:rsid w:val="00B74437"/>
    <w:rsid w:val="00B745B8"/>
    <w:rsid w:val="00B7493F"/>
    <w:rsid w:val="00B749E4"/>
    <w:rsid w:val="00B74E78"/>
    <w:rsid w:val="00B75227"/>
    <w:rsid w:val="00B753A5"/>
    <w:rsid w:val="00B7556D"/>
    <w:rsid w:val="00B75645"/>
    <w:rsid w:val="00B75976"/>
    <w:rsid w:val="00B759ED"/>
    <w:rsid w:val="00B75BF0"/>
    <w:rsid w:val="00B75F60"/>
    <w:rsid w:val="00B76018"/>
    <w:rsid w:val="00B76057"/>
    <w:rsid w:val="00B760FD"/>
    <w:rsid w:val="00B76188"/>
    <w:rsid w:val="00B7629E"/>
    <w:rsid w:val="00B762F3"/>
    <w:rsid w:val="00B764D4"/>
    <w:rsid w:val="00B76611"/>
    <w:rsid w:val="00B7695F"/>
    <w:rsid w:val="00B769CA"/>
    <w:rsid w:val="00B76A83"/>
    <w:rsid w:val="00B76D66"/>
    <w:rsid w:val="00B76DC4"/>
    <w:rsid w:val="00B76E68"/>
    <w:rsid w:val="00B76FDC"/>
    <w:rsid w:val="00B7704B"/>
    <w:rsid w:val="00B77278"/>
    <w:rsid w:val="00B77316"/>
    <w:rsid w:val="00B77457"/>
    <w:rsid w:val="00B77504"/>
    <w:rsid w:val="00B77C16"/>
    <w:rsid w:val="00B77E42"/>
    <w:rsid w:val="00B77F35"/>
    <w:rsid w:val="00B8002C"/>
    <w:rsid w:val="00B8006B"/>
    <w:rsid w:val="00B8011A"/>
    <w:rsid w:val="00B80269"/>
    <w:rsid w:val="00B8032D"/>
    <w:rsid w:val="00B80515"/>
    <w:rsid w:val="00B806E0"/>
    <w:rsid w:val="00B80C28"/>
    <w:rsid w:val="00B80C97"/>
    <w:rsid w:val="00B80D3E"/>
    <w:rsid w:val="00B80E1F"/>
    <w:rsid w:val="00B81167"/>
    <w:rsid w:val="00B814A6"/>
    <w:rsid w:val="00B8186F"/>
    <w:rsid w:val="00B818BB"/>
    <w:rsid w:val="00B818EA"/>
    <w:rsid w:val="00B81A45"/>
    <w:rsid w:val="00B81A6A"/>
    <w:rsid w:val="00B81C4A"/>
    <w:rsid w:val="00B81CDB"/>
    <w:rsid w:val="00B81DA5"/>
    <w:rsid w:val="00B81ED5"/>
    <w:rsid w:val="00B82063"/>
    <w:rsid w:val="00B8223D"/>
    <w:rsid w:val="00B8248E"/>
    <w:rsid w:val="00B824B9"/>
    <w:rsid w:val="00B824D5"/>
    <w:rsid w:val="00B82878"/>
    <w:rsid w:val="00B82A09"/>
    <w:rsid w:val="00B82EC3"/>
    <w:rsid w:val="00B8318E"/>
    <w:rsid w:val="00B8319E"/>
    <w:rsid w:val="00B83352"/>
    <w:rsid w:val="00B83373"/>
    <w:rsid w:val="00B8362B"/>
    <w:rsid w:val="00B8377F"/>
    <w:rsid w:val="00B83A85"/>
    <w:rsid w:val="00B83B54"/>
    <w:rsid w:val="00B83C47"/>
    <w:rsid w:val="00B83C54"/>
    <w:rsid w:val="00B83C7A"/>
    <w:rsid w:val="00B83D44"/>
    <w:rsid w:val="00B83E84"/>
    <w:rsid w:val="00B84064"/>
    <w:rsid w:val="00B842BA"/>
    <w:rsid w:val="00B84570"/>
    <w:rsid w:val="00B845CE"/>
    <w:rsid w:val="00B84617"/>
    <w:rsid w:val="00B84774"/>
    <w:rsid w:val="00B84975"/>
    <w:rsid w:val="00B84A08"/>
    <w:rsid w:val="00B84B22"/>
    <w:rsid w:val="00B84CD8"/>
    <w:rsid w:val="00B84D37"/>
    <w:rsid w:val="00B84D66"/>
    <w:rsid w:val="00B85005"/>
    <w:rsid w:val="00B85159"/>
    <w:rsid w:val="00B851C3"/>
    <w:rsid w:val="00B8529F"/>
    <w:rsid w:val="00B854E7"/>
    <w:rsid w:val="00B85556"/>
    <w:rsid w:val="00B855E1"/>
    <w:rsid w:val="00B856A8"/>
    <w:rsid w:val="00B857A1"/>
    <w:rsid w:val="00B857CA"/>
    <w:rsid w:val="00B85807"/>
    <w:rsid w:val="00B85A98"/>
    <w:rsid w:val="00B85ABA"/>
    <w:rsid w:val="00B85ED7"/>
    <w:rsid w:val="00B86082"/>
    <w:rsid w:val="00B860C5"/>
    <w:rsid w:val="00B861B5"/>
    <w:rsid w:val="00B864DC"/>
    <w:rsid w:val="00B86659"/>
    <w:rsid w:val="00B86819"/>
    <w:rsid w:val="00B8684F"/>
    <w:rsid w:val="00B869FD"/>
    <w:rsid w:val="00B86A31"/>
    <w:rsid w:val="00B86F89"/>
    <w:rsid w:val="00B8712D"/>
    <w:rsid w:val="00B87195"/>
    <w:rsid w:val="00B876C8"/>
    <w:rsid w:val="00B8778B"/>
    <w:rsid w:val="00B879A9"/>
    <w:rsid w:val="00B87A3B"/>
    <w:rsid w:val="00B87A43"/>
    <w:rsid w:val="00B87BEE"/>
    <w:rsid w:val="00B87BF7"/>
    <w:rsid w:val="00B87C19"/>
    <w:rsid w:val="00B87ECD"/>
    <w:rsid w:val="00B87F2E"/>
    <w:rsid w:val="00B9003A"/>
    <w:rsid w:val="00B901EF"/>
    <w:rsid w:val="00B901FC"/>
    <w:rsid w:val="00B902D1"/>
    <w:rsid w:val="00B907B7"/>
    <w:rsid w:val="00B909BB"/>
    <w:rsid w:val="00B90C4A"/>
    <w:rsid w:val="00B90E5C"/>
    <w:rsid w:val="00B90FE6"/>
    <w:rsid w:val="00B91131"/>
    <w:rsid w:val="00B912C2"/>
    <w:rsid w:val="00B9169D"/>
    <w:rsid w:val="00B91733"/>
    <w:rsid w:val="00B919EB"/>
    <w:rsid w:val="00B91A2B"/>
    <w:rsid w:val="00B91BEB"/>
    <w:rsid w:val="00B91DB9"/>
    <w:rsid w:val="00B92260"/>
    <w:rsid w:val="00B92264"/>
    <w:rsid w:val="00B92314"/>
    <w:rsid w:val="00B9234E"/>
    <w:rsid w:val="00B923F2"/>
    <w:rsid w:val="00B92428"/>
    <w:rsid w:val="00B92441"/>
    <w:rsid w:val="00B92682"/>
    <w:rsid w:val="00B926D1"/>
    <w:rsid w:val="00B92785"/>
    <w:rsid w:val="00B927B3"/>
    <w:rsid w:val="00B92929"/>
    <w:rsid w:val="00B92B5E"/>
    <w:rsid w:val="00B92EAF"/>
    <w:rsid w:val="00B92FEB"/>
    <w:rsid w:val="00B93040"/>
    <w:rsid w:val="00B930A4"/>
    <w:rsid w:val="00B932D0"/>
    <w:rsid w:val="00B9359B"/>
    <w:rsid w:val="00B936B5"/>
    <w:rsid w:val="00B936C5"/>
    <w:rsid w:val="00B9380B"/>
    <w:rsid w:val="00B939A8"/>
    <w:rsid w:val="00B93D44"/>
    <w:rsid w:val="00B93D64"/>
    <w:rsid w:val="00B94288"/>
    <w:rsid w:val="00B94312"/>
    <w:rsid w:val="00B9452D"/>
    <w:rsid w:val="00B94564"/>
    <w:rsid w:val="00B948F5"/>
    <w:rsid w:val="00B94B3F"/>
    <w:rsid w:val="00B94BFF"/>
    <w:rsid w:val="00B94D66"/>
    <w:rsid w:val="00B94E8E"/>
    <w:rsid w:val="00B94EF0"/>
    <w:rsid w:val="00B94F1F"/>
    <w:rsid w:val="00B952C5"/>
    <w:rsid w:val="00B952CE"/>
    <w:rsid w:val="00B95374"/>
    <w:rsid w:val="00B954CE"/>
    <w:rsid w:val="00B9581E"/>
    <w:rsid w:val="00B95901"/>
    <w:rsid w:val="00B95B42"/>
    <w:rsid w:val="00B95D8E"/>
    <w:rsid w:val="00B95D91"/>
    <w:rsid w:val="00B95E27"/>
    <w:rsid w:val="00B9692A"/>
    <w:rsid w:val="00B96AF1"/>
    <w:rsid w:val="00B96B47"/>
    <w:rsid w:val="00B96CBB"/>
    <w:rsid w:val="00B96DAD"/>
    <w:rsid w:val="00B96E9D"/>
    <w:rsid w:val="00B96FB2"/>
    <w:rsid w:val="00B970FE"/>
    <w:rsid w:val="00B9716B"/>
    <w:rsid w:val="00B972B3"/>
    <w:rsid w:val="00B972F2"/>
    <w:rsid w:val="00B97843"/>
    <w:rsid w:val="00B97DBC"/>
    <w:rsid w:val="00BA0151"/>
    <w:rsid w:val="00BA02AC"/>
    <w:rsid w:val="00BA0450"/>
    <w:rsid w:val="00BA0582"/>
    <w:rsid w:val="00BA0585"/>
    <w:rsid w:val="00BA05BC"/>
    <w:rsid w:val="00BA069B"/>
    <w:rsid w:val="00BA0815"/>
    <w:rsid w:val="00BA0911"/>
    <w:rsid w:val="00BA0A01"/>
    <w:rsid w:val="00BA0AD9"/>
    <w:rsid w:val="00BA0DF4"/>
    <w:rsid w:val="00BA0F00"/>
    <w:rsid w:val="00BA0F19"/>
    <w:rsid w:val="00BA0F3D"/>
    <w:rsid w:val="00BA0F6B"/>
    <w:rsid w:val="00BA120D"/>
    <w:rsid w:val="00BA18DE"/>
    <w:rsid w:val="00BA1B63"/>
    <w:rsid w:val="00BA1C4A"/>
    <w:rsid w:val="00BA1D51"/>
    <w:rsid w:val="00BA1E64"/>
    <w:rsid w:val="00BA1F9F"/>
    <w:rsid w:val="00BA24B6"/>
    <w:rsid w:val="00BA27BB"/>
    <w:rsid w:val="00BA2836"/>
    <w:rsid w:val="00BA2968"/>
    <w:rsid w:val="00BA2AF2"/>
    <w:rsid w:val="00BA2B55"/>
    <w:rsid w:val="00BA2C97"/>
    <w:rsid w:val="00BA2E51"/>
    <w:rsid w:val="00BA2EC2"/>
    <w:rsid w:val="00BA3141"/>
    <w:rsid w:val="00BA33D6"/>
    <w:rsid w:val="00BA35AF"/>
    <w:rsid w:val="00BA37FD"/>
    <w:rsid w:val="00BA392F"/>
    <w:rsid w:val="00BA39AB"/>
    <w:rsid w:val="00BA3BF2"/>
    <w:rsid w:val="00BA3C0F"/>
    <w:rsid w:val="00BA3D22"/>
    <w:rsid w:val="00BA3F32"/>
    <w:rsid w:val="00BA413A"/>
    <w:rsid w:val="00BA4207"/>
    <w:rsid w:val="00BA42E4"/>
    <w:rsid w:val="00BA4877"/>
    <w:rsid w:val="00BA4878"/>
    <w:rsid w:val="00BA49C6"/>
    <w:rsid w:val="00BA4B18"/>
    <w:rsid w:val="00BA4B2E"/>
    <w:rsid w:val="00BA4C48"/>
    <w:rsid w:val="00BA4E45"/>
    <w:rsid w:val="00BA4EC1"/>
    <w:rsid w:val="00BA4FE4"/>
    <w:rsid w:val="00BA518B"/>
    <w:rsid w:val="00BA5286"/>
    <w:rsid w:val="00BA53D5"/>
    <w:rsid w:val="00BA548C"/>
    <w:rsid w:val="00BA55BB"/>
    <w:rsid w:val="00BA58DE"/>
    <w:rsid w:val="00BA59BC"/>
    <w:rsid w:val="00BA5BAC"/>
    <w:rsid w:val="00BA5F01"/>
    <w:rsid w:val="00BA601D"/>
    <w:rsid w:val="00BA6383"/>
    <w:rsid w:val="00BA6481"/>
    <w:rsid w:val="00BA6511"/>
    <w:rsid w:val="00BA65AD"/>
    <w:rsid w:val="00BA680D"/>
    <w:rsid w:val="00BA6903"/>
    <w:rsid w:val="00BA6AFA"/>
    <w:rsid w:val="00BA6B05"/>
    <w:rsid w:val="00BA6C14"/>
    <w:rsid w:val="00BA7033"/>
    <w:rsid w:val="00BA719F"/>
    <w:rsid w:val="00BA76C7"/>
    <w:rsid w:val="00BA7800"/>
    <w:rsid w:val="00BA7951"/>
    <w:rsid w:val="00BA7ABD"/>
    <w:rsid w:val="00BA7CA9"/>
    <w:rsid w:val="00BA7E9F"/>
    <w:rsid w:val="00BB00A5"/>
    <w:rsid w:val="00BB058C"/>
    <w:rsid w:val="00BB0629"/>
    <w:rsid w:val="00BB08F4"/>
    <w:rsid w:val="00BB09E3"/>
    <w:rsid w:val="00BB0C5E"/>
    <w:rsid w:val="00BB0D6A"/>
    <w:rsid w:val="00BB0E5E"/>
    <w:rsid w:val="00BB0EFB"/>
    <w:rsid w:val="00BB0F38"/>
    <w:rsid w:val="00BB0F86"/>
    <w:rsid w:val="00BB0FC4"/>
    <w:rsid w:val="00BB0FC8"/>
    <w:rsid w:val="00BB1297"/>
    <w:rsid w:val="00BB12DF"/>
    <w:rsid w:val="00BB144C"/>
    <w:rsid w:val="00BB14E4"/>
    <w:rsid w:val="00BB1591"/>
    <w:rsid w:val="00BB1749"/>
    <w:rsid w:val="00BB17B6"/>
    <w:rsid w:val="00BB1801"/>
    <w:rsid w:val="00BB18DE"/>
    <w:rsid w:val="00BB1B8E"/>
    <w:rsid w:val="00BB1BFC"/>
    <w:rsid w:val="00BB1E50"/>
    <w:rsid w:val="00BB1E78"/>
    <w:rsid w:val="00BB200B"/>
    <w:rsid w:val="00BB2392"/>
    <w:rsid w:val="00BB23CB"/>
    <w:rsid w:val="00BB24DD"/>
    <w:rsid w:val="00BB24ED"/>
    <w:rsid w:val="00BB260A"/>
    <w:rsid w:val="00BB270E"/>
    <w:rsid w:val="00BB2787"/>
    <w:rsid w:val="00BB28B0"/>
    <w:rsid w:val="00BB2933"/>
    <w:rsid w:val="00BB2B35"/>
    <w:rsid w:val="00BB2B5D"/>
    <w:rsid w:val="00BB2D9E"/>
    <w:rsid w:val="00BB3052"/>
    <w:rsid w:val="00BB3231"/>
    <w:rsid w:val="00BB329D"/>
    <w:rsid w:val="00BB3366"/>
    <w:rsid w:val="00BB3652"/>
    <w:rsid w:val="00BB3A03"/>
    <w:rsid w:val="00BB3A82"/>
    <w:rsid w:val="00BB3ADD"/>
    <w:rsid w:val="00BB3E70"/>
    <w:rsid w:val="00BB42C6"/>
    <w:rsid w:val="00BB45AC"/>
    <w:rsid w:val="00BB486B"/>
    <w:rsid w:val="00BB495A"/>
    <w:rsid w:val="00BB4B6F"/>
    <w:rsid w:val="00BB4D99"/>
    <w:rsid w:val="00BB4E4C"/>
    <w:rsid w:val="00BB5066"/>
    <w:rsid w:val="00BB5278"/>
    <w:rsid w:val="00BB56D1"/>
    <w:rsid w:val="00BB57B4"/>
    <w:rsid w:val="00BB5954"/>
    <w:rsid w:val="00BB5A36"/>
    <w:rsid w:val="00BB5C2F"/>
    <w:rsid w:val="00BB5DEA"/>
    <w:rsid w:val="00BB5E8B"/>
    <w:rsid w:val="00BB5F58"/>
    <w:rsid w:val="00BB5F98"/>
    <w:rsid w:val="00BB605B"/>
    <w:rsid w:val="00BB60C4"/>
    <w:rsid w:val="00BB6471"/>
    <w:rsid w:val="00BB65C5"/>
    <w:rsid w:val="00BB697B"/>
    <w:rsid w:val="00BB6B1F"/>
    <w:rsid w:val="00BB72F7"/>
    <w:rsid w:val="00BB7522"/>
    <w:rsid w:val="00BB77B9"/>
    <w:rsid w:val="00BB77E8"/>
    <w:rsid w:val="00BB7847"/>
    <w:rsid w:val="00BB7A8F"/>
    <w:rsid w:val="00BB7B8A"/>
    <w:rsid w:val="00BB7D33"/>
    <w:rsid w:val="00BB7E39"/>
    <w:rsid w:val="00BC003D"/>
    <w:rsid w:val="00BC0102"/>
    <w:rsid w:val="00BC01D3"/>
    <w:rsid w:val="00BC02FB"/>
    <w:rsid w:val="00BC0384"/>
    <w:rsid w:val="00BC092C"/>
    <w:rsid w:val="00BC0981"/>
    <w:rsid w:val="00BC09D2"/>
    <w:rsid w:val="00BC0A62"/>
    <w:rsid w:val="00BC0A95"/>
    <w:rsid w:val="00BC0AA3"/>
    <w:rsid w:val="00BC1103"/>
    <w:rsid w:val="00BC1456"/>
    <w:rsid w:val="00BC1855"/>
    <w:rsid w:val="00BC1919"/>
    <w:rsid w:val="00BC1D4C"/>
    <w:rsid w:val="00BC2198"/>
    <w:rsid w:val="00BC21DB"/>
    <w:rsid w:val="00BC2302"/>
    <w:rsid w:val="00BC24BE"/>
    <w:rsid w:val="00BC285B"/>
    <w:rsid w:val="00BC2BC8"/>
    <w:rsid w:val="00BC2C30"/>
    <w:rsid w:val="00BC33B0"/>
    <w:rsid w:val="00BC3517"/>
    <w:rsid w:val="00BC3687"/>
    <w:rsid w:val="00BC3854"/>
    <w:rsid w:val="00BC3937"/>
    <w:rsid w:val="00BC3950"/>
    <w:rsid w:val="00BC3B2F"/>
    <w:rsid w:val="00BC3D90"/>
    <w:rsid w:val="00BC3F8E"/>
    <w:rsid w:val="00BC3FC1"/>
    <w:rsid w:val="00BC4038"/>
    <w:rsid w:val="00BC441B"/>
    <w:rsid w:val="00BC44AC"/>
    <w:rsid w:val="00BC4592"/>
    <w:rsid w:val="00BC46D2"/>
    <w:rsid w:val="00BC474F"/>
    <w:rsid w:val="00BC482C"/>
    <w:rsid w:val="00BC48D9"/>
    <w:rsid w:val="00BC48E1"/>
    <w:rsid w:val="00BC4BF8"/>
    <w:rsid w:val="00BC4C92"/>
    <w:rsid w:val="00BC4F39"/>
    <w:rsid w:val="00BC50E2"/>
    <w:rsid w:val="00BC5427"/>
    <w:rsid w:val="00BC5499"/>
    <w:rsid w:val="00BC5510"/>
    <w:rsid w:val="00BC5600"/>
    <w:rsid w:val="00BC57C0"/>
    <w:rsid w:val="00BC588C"/>
    <w:rsid w:val="00BC5A29"/>
    <w:rsid w:val="00BC5A79"/>
    <w:rsid w:val="00BC5B7A"/>
    <w:rsid w:val="00BC5D30"/>
    <w:rsid w:val="00BC5E05"/>
    <w:rsid w:val="00BC6129"/>
    <w:rsid w:val="00BC61E5"/>
    <w:rsid w:val="00BC6267"/>
    <w:rsid w:val="00BC6943"/>
    <w:rsid w:val="00BC6966"/>
    <w:rsid w:val="00BC6CC7"/>
    <w:rsid w:val="00BC6FB8"/>
    <w:rsid w:val="00BC6FDC"/>
    <w:rsid w:val="00BC72C7"/>
    <w:rsid w:val="00BC758A"/>
    <w:rsid w:val="00BC75FC"/>
    <w:rsid w:val="00BC76E3"/>
    <w:rsid w:val="00BC7905"/>
    <w:rsid w:val="00BC7C77"/>
    <w:rsid w:val="00BC7CB0"/>
    <w:rsid w:val="00BC7E43"/>
    <w:rsid w:val="00BD0075"/>
    <w:rsid w:val="00BD067A"/>
    <w:rsid w:val="00BD0753"/>
    <w:rsid w:val="00BD085F"/>
    <w:rsid w:val="00BD0927"/>
    <w:rsid w:val="00BD09A8"/>
    <w:rsid w:val="00BD0AED"/>
    <w:rsid w:val="00BD0B86"/>
    <w:rsid w:val="00BD0DC6"/>
    <w:rsid w:val="00BD132F"/>
    <w:rsid w:val="00BD1361"/>
    <w:rsid w:val="00BD13AA"/>
    <w:rsid w:val="00BD14AF"/>
    <w:rsid w:val="00BD1775"/>
    <w:rsid w:val="00BD1830"/>
    <w:rsid w:val="00BD18D8"/>
    <w:rsid w:val="00BD1A38"/>
    <w:rsid w:val="00BD1CC6"/>
    <w:rsid w:val="00BD1D2F"/>
    <w:rsid w:val="00BD1DE1"/>
    <w:rsid w:val="00BD1FA2"/>
    <w:rsid w:val="00BD2392"/>
    <w:rsid w:val="00BD28E4"/>
    <w:rsid w:val="00BD28FD"/>
    <w:rsid w:val="00BD2BEE"/>
    <w:rsid w:val="00BD2C86"/>
    <w:rsid w:val="00BD2F8D"/>
    <w:rsid w:val="00BD2FFF"/>
    <w:rsid w:val="00BD30A3"/>
    <w:rsid w:val="00BD311C"/>
    <w:rsid w:val="00BD3217"/>
    <w:rsid w:val="00BD35AC"/>
    <w:rsid w:val="00BD3650"/>
    <w:rsid w:val="00BD3673"/>
    <w:rsid w:val="00BD36D0"/>
    <w:rsid w:val="00BD36D4"/>
    <w:rsid w:val="00BD396D"/>
    <w:rsid w:val="00BD39B1"/>
    <w:rsid w:val="00BD39FF"/>
    <w:rsid w:val="00BD3B00"/>
    <w:rsid w:val="00BD3DE4"/>
    <w:rsid w:val="00BD4004"/>
    <w:rsid w:val="00BD4122"/>
    <w:rsid w:val="00BD41EC"/>
    <w:rsid w:val="00BD42EB"/>
    <w:rsid w:val="00BD437C"/>
    <w:rsid w:val="00BD44DC"/>
    <w:rsid w:val="00BD4577"/>
    <w:rsid w:val="00BD45B2"/>
    <w:rsid w:val="00BD4736"/>
    <w:rsid w:val="00BD47E8"/>
    <w:rsid w:val="00BD4C95"/>
    <w:rsid w:val="00BD4D14"/>
    <w:rsid w:val="00BD4DFF"/>
    <w:rsid w:val="00BD4FA4"/>
    <w:rsid w:val="00BD4FE1"/>
    <w:rsid w:val="00BD516F"/>
    <w:rsid w:val="00BD51E3"/>
    <w:rsid w:val="00BD54A3"/>
    <w:rsid w:val="00BD554C"/>
    <w:rsid w:val="00BD57D1"/>
    <w:rsid w:val="00BD5B01"/>
    <w:rsid w:val="00BD5B03"/>
    <w:rsid w:val="00BD5BA6"/>
    <w:rsid w:val="00BD5CEF"/>
    <w:rsid w:val="00BD5E3D"/>
    <w:rsid w:val="00BD60D3"/>
    <w:rsid w:val="00BD632C"/>
    <w:rsid w:val="00BD644E"/>
    <w:rsid w:val="00BD6590"/>
    <w:rsid w:val="00BD6844"/>
    <w:rsid w:val="00BD68A1"/>
    <w:rsid w:val="00BD693E"/>
    <w:rsid w:val="00BD694B"/>
    <w:rsid w:val="00BD6A3F"/>
    <w:rsid w:val="00BD6E1C"/>
    <w:rsid w:val="00BD6FB9"/>
    <w:rsid w:val="00BD7049"/>
    <w:rsid w:val="00BD748D"/>
    <w:rsid w:val="00BD7585"/>
    <w:rsid w:val="00BD76FC"/>
    <w:rsid w:val="00BD797A"/>
    <w:rsid w:val="00BD7992"/>
    <w:rsid w:val="00BD7A1F"/>
    <w:rsid w:val="00BD7BD7"/>
    <w:rsid w:val="00BD7C77"/>
    <w:rsid w:val="00BD7E7E"/>
    <w:rsid w:val="00BD7F1C"/>
    <w:rsid w:val="00BE000F"/>
    <w:rsid w:val="00BE009F"/>
    <w:rsid w:val="00BE02F3"/>
    <w:rsid w:val="00BE033A"/>
    <w:rsid w:val="00BE0562"/>
    <w:rsid w:val="00BE08D5"/>
    <w:rsid w:val="00BE08E9"/>
    <w:rsid w:val="00BE0953"/>
    <w:rsid w:val="00BE0A65"/>
    <w:rsid w:val="00BE0C00"/>
    <w:rsid w:val="00BE0C37"/>
    <w:rsid w:val="00BE0D75"/>
    <w:rsid w:val="00BE0E8F"/>
    <w:rsid w:val="00BE10D5"/>
    <w:rsid w:val="00BE1341"/>
    <w:rsid w:val="00BE1350"/>
    <w:rsid w:val="00BE1695"/>
    <w:rsid w:val="00BE16FB"/>
    <w:rsid w:val="00BE1A91"/>
    <w:rsid w:val="00BE1BFA"/>
    <w:rsid w:val="00BE1E6E"/>
    <w:rsid w:val="00BE1F91"/>
    <w:rsid w:val="00BE2383"/>
    <w:rsid w:val="00BE2582"/>
    <w:rsid w:val="00BE26BA"/>
    <w:rsid w:val="00BE2723"/>
    <w:rsid w:val="00BE2787"/>
    <w:rsid w:val="00BE2870"/>
    <w:rsid w:val="00BE2B1F"/>
    <w:rsid w:val="00BE2B7D"/>
    <w:rsid w:val="00BE2D9C"/>
    <w:rsid w:val="00BE303F"/>
    <w:rsid w:val="00BE3363"/>
    <w:rsid w:val="00BE3A72"/>
    <w:rsid w:val="00BE3ABD"/>
    <w:rsid w:val="00BE3C3C"/>
    <w:rsid w:val="00BE3D00"/>
    <w:rsid w:val="00BE3E72"/>
    <w:rsid w:val="00BE3F86"/>
    <w:rsid w:val="00BE4268"/>
    <w:rsid w:val="00BE4347"/>
    <w:rsid w:val="00BE4962"/>
    <w:rsid w:val="00BE4A84"/>
    <w:rsid w:val="00BE4B0D"/>
    <w:rsid w:val="00BE4C15"/>
    <w:rsid w:val="00BE4FB9"/>
    <w:rsid w:val="00BE4FF0"/>
    <w:rsid w:val="00BE5614"/>
    <w:rsid w:val="00BE576C"/>
    <w:rsid w:val="00BE5791"/>
    <w:rsid w:val="00BE57A2"/>
    <w:rsid w:val="00BE5B52"/>
    <w:rsid w:val="00BE5CDD"/>
    <w:rsid w:val="00BE5E83"/>
    <w:rsid w:val="00BE5EBA"/>
    <w:rsid w:val="00BE5EE9"/>
    <w:rsid w:val="00BE60E6"/>
    <w:rsid w:val="00BE61A2"/>
    <w:rsid w:val="00BE632F"/>
    <w:rsid w:val="00BE639C"/>
    <w:rsid w:val="00BE6432"/>
    <w:rsid w:val="00BE658C"/>
    <w:rsid w:val="00BE67B2"/>
    <w:rsid w:val="00BE6884"/>
    <w:rsid w:val="00BE694B"/>
    <w:rsid w:val="00BE69CC"/>
    <w:rsid w:val="00BE6B32"/>
    <w:rsid w:val="00BE6CD2"/>
    <w:rsid w:val="00BE6D54"/>
    <w:rsid w:val="00BE7031"/>
    <w:rsid w:val="00BE734F"/>
    <w:rsid w:val="00BE7A7A"/>
    <w:rsid w:val="00BE7FCB"/>
    <w:rsid w:val="00BF013B"/>
    <w:rsid w:val="00BF01D9"/>
    <w:rsid w:val="00BF0518"/>
    <w:rsid w:val="00BF059E"/>
    <w:rsid w:val="00BF077B"/>
    <w:rsid w:val="00BF0AFC"/>
    <w:rsid w:val="00BF0F89"/>
    <w:rsid w:val="00BF1349"/>
    <w:rsid w:val="00BF145B"/>
    <w:rsid w:val="00BF15DB"/>
    <w:rsid w:val="00BF16D3"/>
    <w:rsid w:val="00BF1835"/>
    <w:rsid w:val="00BF1B59"/>
    <w:rsid w:val="00BF1BAA"/>
    <w:rsid w:val="00BF1F98"/>
    <w:rsid w:val="00BF21D4"/>
    <w:rsid w:val="00BF23C0"/>
    <w:rsid w:val="00BF2905"/>
    <w:rsid w:val="00BF2A8F"/>
    <w:rsid w:val="00BF2BFF"/>
    <w:rsid w:val="00BF2CCC"/>
    <w:rsid w:val="00BF2D14"/>
    <w:rsid w:val="00BF2FD3"/>
    <w:rsid w:val="00BF3080"/>
    <w:rsid w:val="00BF3143"/>
    <w:rsid w:val="00BF32E9"/>
    <w:rsid w:val="00BF33B5"/>
    <w:rsid w:val="00BF3404"/>
    <w:rsid w:val="00BF357B"/>
    <w:rsid w:val="00BF366F"/>
    <w:rsid w:val="00BF37F3"/>
    <w:rsid w:val="00BF381D"/>
    <w:rsid w:val="00BF3930"/>
    <w:rsid w:val="00BF397D"/>
    <w:rsid w:val="00BF3A31"/>
    <w:rsid w:val="00BF3A61"/>
    <w:rsid w:val="00BF3B58"/>
    <w:rsid w:val="00BF3E06"/>
    <w:rsid w:val="00BF4342"/>
    <w:rsid w:val="00BF4400"/>
    <w:rsid w:val="00BF44FA"/>
    <w:rsid w:val="00BF45C5"/>
    <w:rsid w:val="00BF4954"/>
    <w:rsid w:val="00BF4BC9"/>
    <w:rsid w:val="00BF4BDE"/>
    <w:rsid w:val="00BF4D33"/>
    <w:rsid w:val="00BF4FC8"/>
    <w:rsid w:val="00BF515F"/>
    <w:rsid w:val="00BF5247"/>
    <w:rsid w:val="00BF526A"/>
    <w:rsid w:val="00BF5471"/>
    <w:rsid w:val="00BF5551"/>
    <w:rsid w:val="00BF55E7"/>
    <w:rsid w:val="00BF5636"/>
    <w:rsid w:val="00BF567A"/>
    <w:rsid w:val="00BF578E"/>
    <w:rsid w:val="00BF5B64"/>
    <w:rsid w:val="00BF6369"/>
    <w:rsid w:val="00BF63A0"/>
    <w:rsid w:val="00BF6412"/>
    <w:rsid w:val="00BF648A"/>
    <w:rsid w:val="00BF64A9"/>
    <w:rsid w:val="00BF6603"/>
    <w:rsid w:val="00BF6A71"/>
    <w:rsid w:val="00BF6B93"/>
    <w:rsid w:val="00BF6C17"/>
    <w:rsid w:val="00BF6CAC"/>
    <w:rsid w:val="00BF6EE4"/>
    <w:rsid w:val="00BF6F52"/>
    <w:rsid w:val="00BF71F9"/>
    <w:rsid w:val="00BF7427"/>
    <w:rsid w:val="00BF7493"/>
    <w:rsid w:val="00BF7532"/>
    <w:rsid w:val="00BF75ED"/>
    <w:rsid w:val="00BF7886"/>
    <w:rsid w:val="00BF7B8E"/>
    <w:rsid w:val="00BF7BA2"/>
    <w:rsid w:val="00BF7E09"/>
    <w:rsid w:val="00BF7F10"/>
    <w:rsid w:val="00C0011C"/>
    <w:rsid w:val="00C00223"/>
    <w:rsid w:val="00C003E5"/>
    <w:rsid w:val="00C00414"/>
    <w:rsid w:val="00C0069A"/>
    <w:rsid w:val="00C007F9"/>
    <w:rsid w:val="00C008A4"/>
    <w:rsid w:val="00C00AAC"/>
    <w:rsid w:val="00C0133E"/>
    <w:rsid w:val="00C015D6"/>
    <w:rsid w:val="00C0173C"/>
    <w:rsid w:val="00C0174B"/>
    <w:rsid w:val="00C01B44"/>
    <w:rsid w:val="00C01B95"/>
    <w:rsid w:val="00C01BA1"/>
    <w:rsid w:val="00C01C5D"/>
    <w:rsid w:val="00C01CB5"/>
    <w:rsid w:val="00C0205F"/>
    <w:rsid w:val="00C02280"/>
    <w:rsid w:val="00C02791"/>
    <w:rsid w:val="00C027FD"/>
    <w:rsid w:val="00C02867"/>
    <w:rsid w:val="00C02899"/>
    <w:rsid w:val="00C02937"/>
    <w:rsid w:val="00C02A5E"/>
    <w:rsid w:val="00C02B0B"/>
    <w:rsid w:val="00C02FAF"/>
    <w:rsid w:val="00C0307F"/>
    <w:rsid w:val="00C03083"/>
    <w:rsid w:val="00C034C6"/>
    <w:rsid w:val="00C0353F"/>
    <w:rsid w:val="00C03611"/>
    <w:rsid w:val="00C0367E"/>
    <w:rsid w:val="00C03693"/>
    <w:rsid w:val="00C0380B"/>
    <w:rsid w:val="00C03985"/>
    <w:rsid w:val="00C03C04"/>
    <w:rsid w:val="00C03DF9"/>
    <w:rsid w:val="00C03E3E"/>
    <w:rsid w:val="00C03FC8"/>
    <w:rsid w:val="00C03FF1"/>
    <w:rsid w:val="00C04138"/>
    <w:rsid w:val="00C041E2"/>
    <w:rsid w:val="00C04227"/>
    <w:rsid w:val="00C04233"/>
    <w:rsid w:val="00C0441B"/>
    <w:rsid w:val="00C045C9"/>
    <w:rsid w:val="00C04672"/>
    <w:rsid w:val="00C046C2"/>
    <w:rsid w:val="00C0489D"/>
    <w:rsid w:val="00C049BD"/>
    <w:rsid w:val="00C049D4"/>
    <w:rsid w:val="00C04A1D"/>
    <w:rsid w:val="00C04B8A"/>
    <w:rsid w:val="00C04B96"/>
    <w:rsid w:val="00C04F83"/>
    <w:rsid w:val="00C04F8A"/>
    <w:rsid w:val="00C05030"/>
    <w:rsid w:val="00C05232"/>
    <w:rsid w:val="00C052A1"/>
    <w:rsid w:val="00C05615"/>
    <w:rsid w:val="00C05928"/>
    <w:rsid w:val="00C059CB"/>
    <w:rsid w:val="00C059D0"/>
    <w:rsid w:val="00C059DB"/>
    <w:rsid w:val="00C05B9E"/>
    <w:rsid w:val="00C05C89"/>
    <w:rsid w:val="00C05D3B"/>
    <w:rsid w:val="00C05D52"/>
    <w:rsid w:val="00C05E98"/>
    <w:rsid w:val="00C05F58"/>
    <w:rsid w:val="00C063F1"/>
    <w:rsid w:val="00C066A2"/>
    <w:rsid w:val="00C06AB0"/>
    <w:rsid w:val="00C06D4E"/>
    <w:rsid w:val="00C06F37"/>
    <w:rsid w:val="00C071B5"/>
    <w:rsid w:val="00C07263"/>
    <w:rsid w:val="00C07376"/>
    <w:rsid w:val="00C073C2"/>
    <w:rsid w:val="00C07514"/>
    <w:rsid w:val="00C07623"/>
    <w:rsid w:val="00C076F6"/>
    <w:rsid w:val="00C07780"/>
    <w:rsid w:val="00C07794"/>
    <w:rsid w:val="00C079D6"/>
    <w:rsid w:val="00C07A7E"/>
    <w:rsid w:val="00C07C26"/>
    <w:rsid w:val="00C07D50"/>
    <w:rsid w:val="00C07F9B"/>
    <w:rsid w:val="00C101C8"/>
    <w:rsid w:val="00C10381"/>
    <w:rsid w:val="00C10507"/>
    <w:rsid w:val="00C107EF"/>
    <w:rsid w:val="00C10973"/>
    <w:rsid w:val="00C10BE6"/>
    <w:rsid w:val="00C10F28"/>
    <w:rsid w:val="00C1114B"/>
    <w:rsid w:val="00C1122C"/>
    <w:rsid w:val="00C1128B"/>
    <w:rsid w:val="00C112C3"/>
    <w:rsid w:val="00C11562"/>
    <w:rsid w:val="00C115B4"/>
    <w:rsid w:val="00C1163C"/>
    <w:rsid w:val="00C11677"/>
    <w:rsid w:val="00C1167A"/>
    <w:rsid w:val="00C11778"/>
    <w:rsid w:val="00C11944"/>
    <w:rsid w:val="00C119E5"/>
    <w:rsid w:val="00C11AA6"/>
    <w:rsid w:val="00C11BC0"/>
    <w:rsid w:val="00C11C1E"/>
    <w:rsid w:val="00C11C43"/>
    <w:rsid w:val="00C11C9A"/>
    <w:rsid w:val="00C11DA0"/>
    <w:rsid w:val="00C11EEC"/>
    <w:rsid w:val="00C11FA0"/>
    <w:rsid w:val="00C11FD0"/>
    <w:rsid w:val="00C120B6"/>
    <w:rsid w:val="00C12101"/>
    <w:rsid w:val="00C1213F"/>
    <w:rsid w:val="00C122B4"/>
    <w:rsid w:val="00C1246A"/>
    <w:rsid w:val="00C12498"/>
    <w:rsid w:val="00C124CA"/>
    <w:rsid w:val="00C12862"/>
    <w:rsid w:val="00C129BC"/>
    <w:rsid w:val="00C12AE0"/>
    <w:rsid w:val="00C12B68"/>
    <w:rsid w:val="00C12F2D"/>
    <w:rsid w:val="00C1305F"/>
    <w:rsid w:val="00C13061"/>
    <w:rsid w:val="00C13119"/>
    <w:rsid w:val="00C1331C"/>
    <w:rsid w:val="00C133E0"/>
    <w:rsid w:val="00C13464"/>
    <w:rsid w:val="00C1356D"/>
    <w:rsid w:val="00C135A6"/>
    <w:rsid w:val="00C13691"/>
    <w:rsid w:val="00C13711"/>
    <w:rsid w:val="00C138A4"/>
    <w:rsid w:val="00C139A5"/>
    <w:rsid w:val="00C13C7F"/>
    <w:rsid w:val="00C13D85"/>
    <w:rsid w:val="00C14003"/>
    <w:rsid w:val="00C141E0"/>
    <w:rsid w:val="00C14237"/>
    <w:rsid w:val="00C1427C"/>
    <w:rsid w:val="00C1441F"/>
    <w:rsid w:val="00C144A3"/>
    <w:rsid w:val="00C145E5"/>
    <w:rsid w:val="00C147C6"/>
    <w:rsid w:val="00C14A19"/>
    <w:rsid w:val="00C14AE4"/>
    <w:rsid w:val="00C14B26"/>
    <w:rsid w:val="00C14C93"/>
    <w:rsid w:val="00C14EAA"/>
    <w:rsid w:val="00C14F07"/>
    <w:rsid w:val="00C14FD4"/>
    <w:rsid w:val="00C152A9"/>
    <w:rsid w:val="00C15424"/>
    <w:rsid w:val="00C155C0"/>
    <w:rsid w:val="00C1570B"/>
    <w:rsid w:val="00C15985"/>
    <w:rsid w:val="00C15C2F"/>
    <w:rsid w:val="00C15C89"/>
    <w:rsid w:val="00C161DB"/>
    <w:rsid w:val="00C1630B"/>
    <w:rsid w:val="00C167E8"/>
    <w:rsid w:val="00C16A14"/>
    <w:rsid w:val="00C16A4A"/>
    <w:rsid w:val="00C16AFD"/>
    <w:rsid w:val="00C16B15"/>
    <w:rsid w:val="00C16C6A"/>
    <w:rsid w:val="00C16CC0"/>
    <w:rsid w:val="00C16D69"/>
    <w:rsid w:val="00C16E60"/>
    <w:rsid w:val="00C16EDE"/>
    <w:rsid w:val="00C16F36"/>
    <w:rsid w:val="00C16F58"/>
    <w:rsid w:val="00C16F9A"/>
    <w:rsid w:val="00C171C7"/>
    <w:rsid w:val="00C17288"/>
    <w:rsid w:val="00C176EB"/>
    <w:rsid w:val="00C17775"/>
    <w:rsid w:val="00C178B0"/>
    <w:rsid w:val="00C178DA"/>
    <w:rsid w:val="00C17911"/>
    <w:rsid w:val="00C17A48"/>
    <w:rsid w:val="00C17C4D"/>
    <w:rsid w:val="00C17F20"/>
    <w:rsid w:val="00C20132"/>
    <w:rsid w:val="00C20B26"/>
    <w:rsid w:val="00C20B2A"/>
    <w:rsid w:val="00C20BA6"/>
    <w:rsid w:val="00C20BAA"/>
    <w:rsid w:val="00C20E57"/>
    <w:rsid w:val="00C214C3"/>
    <w:rsid w:val="00C2164A"/>
    <w:rsid w:val="00C218C6"/>
    <w:rsid w:val="00C218E6"/>
    <w:rsid w:val="00C21A09"/>
    <w:rsid w:val="00C21A80"/>
    <w:rsid w:val="00C21D23"/>
    <w:rsid w:val="00C21D3D"/>
    <w:rsid w:val="00C21F55"/>
    <w:rsid w:val="00C22145"/>
    <w:rsid w:val="00C2220E"/>
    <w:rsid w:val="00C225BB"/>
    <w:rsid w:val="00C22A04"/>
    <w:rsid w:val="00C22A46"/>
    <w:rsid w:val="00C22B07"/>
    <w:rsid w:val="00C22B89"/>
    <w:rsid w:val="00C22B92"/>
    <w:rsid w:val="00C22E59"/>
    <w:rsid w:val="00C2319C"/>
    <w:rsid w:val="00C233FC"/>
    <w:rsid w:val="00C23A18"/>
    <w:rsid w:val="00C23EE3"/>
    <w:rsid w:val="00C23FF9"/>
    <w:rsid w:val="00C24025"/>
    <w:rsid w:val="00C2404B"/>
    <w:rsid w:val="00C24072"/>
    <w:rsid w:val="00C24126"/>
    <w:rsid w:val="00C24456"/>
    <w:rsid w:val="00C244F7"/>
    <w:rsid w:val="00C24546"/>
    <w:rsid w:val="00C245A1"/>
    <w:rsid w:val="00C24680"/>
    <w:rsid w:val="00C246D6"/>
    <w:rsid w:val="00C24A07"/>
    <w:rsid w:val="00C24AE9"/>
    <w:rsid w:val="00C24ED1"/>
    <w:rsid w:val="00C24F75"/>
    <w:rsid w:val="00C2521B"/>
    <w:rsid w:val="00C2534B"/>
    <w:rsid w:val="00C2543C"/>
    <w:rsid w:val="00C254B2"/>
    <w:rsid w:val="00C254DB"/>
    <w:rsid w:val="00C255D7"/>
    <w:rsid w:val="00C25E91"/>
    <w:rsid w:val="00C26140"/>
    <w:rsid w:val="00C262CE"/>
    <w:rsid w:val="00C26442"/>
    <w:rsid w:val="00C26468"/>
    <w:rsid w:val="00C26477"/>
    <w:rsid w:val="00C26610"/>
    <w:rsid w:val="00C26759"/>
    <w:rsid w:val="00C267FC"/>
    <w:rsid w:val="00C26B8E"/>
    <w:rsid w:val="00C26BF2"/>
    <w:rsid w:val="00C26C22"/>
    <w:rsid w:val="00C26D5C"/>
    <w:rsid w:val="00C26F45"/>
    <w:rsid w:val="00C270D1"/>
    <w:rsid w:val="00C27123"/>
    <w:rsid w:val="00C2718A"/>
    <w:rsid w:val="00C271B3"/>
    <w:rsid w:val="00C271F3"/>
    <w:rsid w:val="00C272AC"/>
    <w:rsid w:val="00C27344"/>
    <w:rsid w:val="00C27476"/>
    <w:rsid w:val="00C274CC"/>
    <w:rsid w:val="00C2761B"/>
    <w:rsid w:val="00C27686"/>
    <w:rsid w:val="00C2777B"/>
    <w:rsid w:val="00C2788A"/>
    <w:rsid w:val="00C27A38"/>
    <w:rsid w:val="00C27B0D"/>
    <w:rsid w:val="00C27BE2"/>
    <w:rsid w:val="00C27D61"/>
    <w:rsid w:val="00C27D83"/>
    <w:rsid w:val="00C27FF7"/>
    <w:rsid w:val="00C30166"/>
    <w:rsid w:val="00C30288"/>
    <w:rsid w:val="00C30297"/>
    <w:rsid w:val="00C303E1"/>
    <w:rsid w:val="00C30427"/>
    <w:rsid w:val="00C30638"/>
    <w:rsid w:val="00C30AF8"/>
    <w:rsid w:val="00C30B0C"/>
    <w:rsid w:val="00C30BDC"/>
    <w:rsid w:val="00C30D50"/>
    <w:rsid w:val="00C31071"/>
    <w:rsid w:val="00C31251"/>
    <w:rsid w:val="00C312D2"/>
    <w:rsid w:val="00C316D9"/>
    <w:rsid w:val="00C31702"/>
    <w:rsid w:val="00C317A6"/>
    <w:rsid w:val="00C318F3"/>
    <w:rsid w:val="00C31B0F"/>
    <w:rsid w:val="00C31C07"/>
    <w:rsid w:val="00C31EE3"/>
    <w:rsid w:val="00C31FAE"/>
    <w:rsid w:val="00C31FD5"/>
    <w:rsid w:val="00C31FEA"/>
    <w:rsid w:val="00C31FFA"/>
    <w:rsid w:val="00C32093"/>
    <w:rsid w:val="00C3235D"/>
    <w:rsid w:val="00C32476"/>
    <w:rsid w:val="00C32676"/>
    <w:rsid w:val="00C32886"/>
    <w:rsid w:val="00C32AEA"/>
    <w:rsid w:val="00C32B29"/>
    <w:rsid w:val="00C32B87"/>
    <w:rsid w:val="00C32BBC"/>
    <w:rsid w:val="00C330B1"/>
    <w:rsid w:val="00C33179"/>
    <w:rsid w:val="00C33352"/>
    <w:rsid w:val="00C336FE"/>
    <w:rsid w:val="00C33720"/>
    <w:rsid w:val="00C33752"/>
    <w:rsid w:val="00C3380C"/>
    <w:rsid w:val="00C3393F"/>
    <w:rsid w:val="00C33EEA"/>
    <w:rsid w:val="00C33F89"/>
    <w:rsid w:val="00C33FC8"/>
    <w:rsid w:val="00C342D8"/>
    <w:rsid w:val="00C345A1"/>
    <w:rsid w:val="00C3495E"/>
    <w:rsid w:val="00C34A6C"/>
    <w:rsid w:val="00C34BB8"/>
    <w:rsid w:val="00C34C4C"/>
    <w:rsid w:val="00C34D0A"/>
    <w:rsid w:val="00C34D73"/>
    <w:rsid w:val="00C35467"/>
    <w:rsid w:val="00C35738"/>
    <w:rsid w:val="00C35874"/>
    <w:rsid w:val="00C3588F"/>
    <w:rsid w:val="00C358B6"/>
    <w:rsid w:val="00C3590F"/>
    <w:rsid w:val="00C35BF8"/>
    <w:rsid w:val="00C35D29"/>
    <w:rsid w:val="00C35D94"/>
    <w:rsid w:val="00C35E77"/>
    <w:rsid w:val="00C35E80"/>
    <w:rsid w:val="00C35FFB"/>
    <w:rsid w:val="00C36180"/>
    <w:rsid w:val="00C3643E"/>
    <w:rsid w:val="00C36460"/>
    <w:rsid w:val="00C36614"/>
    <w:rsid w:val="00C367AB"/>
    <w:rsid w:val="00C36C56"/>
    <w:rsid w:val="00C36DC7"/>
    <w:rsid w:val="00C36E62"/>
    <w:rsid w:val="00C36F32"/>
    <w:rsid w:val="00C3702C"/>
    <w:rsid w:val="00C3703C"/>
    <w:rsid w:val="00C372FE"/>
    <w:rsid w:val="00C37921"/>
    <w:rsid w:val="00C37DAE"/>
    <w:rsid w:val="00C400DD"/>
    <w:rsid w:val="00C4017B"/>
    <w:rsid w:val="00C4059D"/>
    <w:rsid w:val="00C4068B"/>
    <w:rsid w:val="00C406B7"/>
    <w:rsid w:val="00C40A86"/>
    <w:rsid w:val="00C40B72"/>
    <w:rsid w:val="00C40B74"/>
    <w:rsid w:val="00C40E1C"/>
    <w:rsid w:val="00C40E9F"/>
    <w:rsid w:val="00C40F2C"/>
    <w:rsid w:val="00C4102A"/>
    <w:rsid w:val="00C41175"/>
    <w:rsid w:val="00C411C3"/>
    <w:rsid w:val="00C412C4"/>
    <w:rsid w:val="00C41366"/>
    <w:rsid w:val="00C41447"/>
    <w:rsid w:val="00C416FC"/>
    <w:rsid w:val="00C41A50"/>
    <w:rsid w:val="00C41BFC"/>
    <w:rsid w:val="00C41DA0"/>
    <w:rsid w:val="00C41F32"/>
    <w:rsid w:val="00C41F68"/>
    <w:rsid w:val="00C41FA1"/>
    <w:rsid w:val="00C4231F"/>
    <w:rsid w:val="00C423BD"/>
    <w:rsid w:val="00C42720"/>
    <w:rsid w:val="00C427A4"/>
    <w:rsid w:val="00C429DC"/>
    <w:rsid w:val="00C42A9E"/>
    <w:rsid w:val="00C42ABC"/>
    <w:rsid w:val="00C42AF8"/>
    <w:rsid w:val="00C42C02"/>
    <w:rsid w:val="00C42CD2"/>
    <w:rsid w:val="00C42F59"/>
    <w:rsid w:val="00C42FBC"/>
    <w:rsid w:val="00C4335A"/>
    <w:rsid w:val="00C435A7"/>
    <w:rsid w:val="00C438F1"/>
    <w:rsid w:val="00C43B7C"/>
    <w:rsid w:val="00C43B8C"/>
    <w:rsid w:val="00C43DFA"/>
    <w:rsid w:val="00C43E00"/>
    <w:rsid w:val="00C43E67"/>
    <w:rsid w:val="00C43EBB"/>
    <w:rsid w:val="00C44237"/>
    <w:rsid w:val="00C442DD"/>
    <w:rsid w:val="00C444E9"/>
    <w:rsid w:val="00C44787"/>
    <w:rsid w:val="00C4494A"/>
    <w:rsid w:val="00C449D4"/>
    <w:rsid w:val="00C44A86"/>
    <w:rsid w:val="00C44ABD"/>
    <w:rsid w:val="00C44BC7"/>
    <w:rsid w:val="00C44C52"/>
    <w:rsid w:val="00C44E9C"/>
    <w:rsid w:val="00C45412"/>
    <w:rsid w:val="00C4570E"/>
    <w:rsid w:val="00C45868"/>
    <w:rsid w:val="00C459C9"/>
    <w:rsid w:val="00C45AAA"/>
    <w:rsid w:val="00C45C4D"/>
    <w:rsid w:val="00C45C56"/>
    <w:rsid w:val="00C45EF0"/>
    <w:rsid w:val="00C46080"/>
    <w:rsid w:val="00C4622D"/>
    <w:rsid w:val="00C4644B"/>
    <w:rsid w:val="00C467EB"/>
    <w:rsid w:val="00C4680F"/>
    <w:rsid w:val="00C4688C"/>
    <w:rsid w:val="00C468A3"/>
    <w:rsid w:val="00C46995"/>
    <w:rsid w:val="00C46ADE"/>
    <w:rsid w:val="00C46C26"/>
    <w:rsid w:val="00C46FDB"/>
    <w:rsid w:val="00C47475"/>
    <w:rsid w:val="00C4760F"/>
    <w:rsid w:val="00C4769D"/>
    <w:rsid w:val="00C47711"/>
    <w:rsid w:val="00C477D8"/>
    <w:rsid w:val="00C478CF"/>
    <w:rsid w:val="00C47BC2"/>
    <w:rsid w:val="00C47EE3"/>
    <w:rsid w:val="00C47F87"/>
    <w:rsid w:val="00C501CF"/>
    <w:rsid w:val="00C50264"/>
    <w:rsid w:val="00C50268"/>
    <w:rsid w:val="00C502E8"/>
    <w:rsid w:val="00C50694"/>
    <w:rsid w:val="00C509AF"/>
    <w:rsid w:val="00C50A3E"/>
    <w:rsid w:val="00C50B80"/>
    <w:rsid w:val="00C50C0F"/>
    <w:rsid w:val="00C50CE5"/>
    <w:rsid w:val="00C50E3C"/>
    <w:rsid w:val="00C50E65"/>
    <w:rsid w:val="00C50F19"/>
    <w:rsid w:val="00C512F3"/>
    <w:rsid w:val="00C5171B"/>
    <w:rsid w:val="00C51994"/>
    <w:rsid w:val="00C51A3C"/>
    <w:rsid w:val="00C51C9C"/>
    <w:rsid w:val="00C51CE2"/>
    <w:rsid w:val="00C51E6D"/>
    <w:rsid w:val="00C51EFD"/>
    <w:rsid w:val="00C51FF7"/>
    <w:rsid w:val="00C52020"/>
    <w:rsid w:val="00C5208A"/>
    <w:rsid w:val="00C52228"/>
    <w:rsid w:val="00C52302"/>
    <w:rsid w:val="00C52320"/>
    <w:rsid w:val="00C52823"/>
    <w:rsid w:val="00C52827"/>
    <w:rsid w:val="00C5284A"/>
    <w:rsid w:val="00C52A97"/>
    <w:rsid w:val="00C52AE1"/>
    <w:rsid w:val="00C52BF8"/>
    <w:rsid w:val="00C52D75"/>
    <w:rsid w:val="00C5316B"/>
    <w:rsid w:val="00C5352F"/>
    <w:rsid w:val="00C53597"/>
    <w:rsid w:val="00C53639"/>
    <w:rsid w:val="00C537C8"/>
    <w:rsid w:val="00C538B7"/>
    <w:rsid w:val="00C53A1D"/>
    <w:rsid w:val="00C53D9F"/>
    <w:rsid w:val="00C53DB4"/>
    <w:rsid w:val="00C53EE6"/>
    <w:rsid w:val="00C5419D"/>
    <w:rsid w:val="00C54301"/>
    <w:rsid w:val="00C5432A"/>
    <w:rsid w:val="00C54423"/>
    <w:rsid w:val="00C54560"/>
    <w:rsid w:val="00C549BD"/>
    <w:rsid w:val="00C550BD"/>
    <w:rsid w:val="00C553E1"/>
    <w:rsid w:val="00C55419"/>
    <w:rsid w:val="00C55497"/>
    <w:rsid w:val="00C55894"/>
    <w:rsid w:val="00C55939"/>
    <w:rsid w:val="00C559E5"/>
    <w:rsid w:val="00C55A14"/>
    <w:rsid w:val="00C55CEF"/>
    <w:rsid w:val="00C55E55"/>
    <w:rsid w:val="00C55ED8"/>
    <w:rsid w:val="00C55F91"/>
    <w:rsid w:val="00C55FA4"/>
    <w:rsid w:val="00C560CE"/>
    <w:rsid w:val="00C562EE"/>
    <w:rsid w:val="00C5650B"/>
    <w:rsid w:val="00C5660C"/>
    <w:rsid w:val="00C56844"/>
    <w:rsid w:val="00C568C5"/>
    <w:rsid w:val="00C56B89"/>
    <w:rsid w:val="00C56D42"/>
    <w:rsid w:val="00C56F4A"/>
    <w:rsid w:val="00C56FDA"/>
    <w:rsid w:val="00C57460"/>
    <w:rsid w:val="00C57497"/>
    <w:rsid w:val="00C5768B"/>
    <w:rsid w:val="00C5784A"/>
    <w:rsid w:val="00C5791F"/>
    <w:rsid w:val="00C57B0E"/>
    <w:rsid w:val="00C57D40"/>
    <w:rsid w:val="00C57E8C"/>
    <w:rsid w:val="00C601AA"/>
    <w:rsid w:val="00C602A4"/>
    <w:rsid w:val="00C60528"/>
    <w:rsid w:val="00C606FB"/>
    <w:rsid w:val="00C60839"/>
    <w:rsid w:val="00C608E6"/>
    <w:rsid w:val="00C609D6"/>
    <w:rsid w:val="00C60AF5"/>
    <w:rsid w:val="00C60BC7"/>
    <w:rsid w:val="00C610B2"/>
    <w:rsid w:val="00C61113"/>
    <w:rsid w:val="00C61369"/>
    <w:rsid w:val="00C61511"/>
    <w:rsid w:val="00C6152E"/>
    <w:rsid w:val="00C61938"/>
    <w:rsid w:val="00C6199D"/>
    <w:rsid w:val="00C61A2A"/>
    <w:rsid w:val="00C61AF2"/>
    <w:rsid w:val="00C61B0F"/>
    <w:rsid w:val="00C61C6E"/>
    <w:rsid w:val="00C61E6C"/>
    <w:rsid w:val="00C61EBB"/>
    <w:rsid w:val="00C61F8B"/>
    <w:rsid w:val="00C621E7"/>
    <w:rsid w:val="00C62339"/>
    <w:rsid w:val="00C62453"/>
    <w:rsid w:val="00C6295C"/>
    <w:rsid w:val="00C62A0D"/>
    <w:rsid w:val="00C62A5A"/>
    <w:rsid w:val="00C62B59"/>
    <w:rsid w:val="00C62BDB"/>
    <w:rsid w:val="00C62D35"/>
    <w:rsid w:val="00C62F92"/>
    <w:rsid w:val="00C63040"/>
    <w:rsid w:val="00C6316F"/>
    <w:rsid w:val="00C631AF"/>
    <w:rsid w:val="00C6322F"/>
    <w:rsid w:val="00C6328E"/>
    <w:rsid w:val="00C6334F"/>
    <w:rsid w:val="00C63446"/>
    <w:rsid w:val="00C6346A"/>
    <w:rsid w:val="00C63558"/>
    <w:rsid w:val="00C63665"/>
    <w:rsid w:val="00C636E4"/>
    <w:rsid w:val="00C637FC"/>
    <w:rsid w:val="00C63A08"/>
    <w:rsid w:val="00C63AB6"/>
    <w:rsid w:val="00C63D86"/>
    <w:rsid w:val="00C63D97"/>
    <w:rsid w:val="00C63F73"/>
    <w:rsid w:val="00C6437D"/>
    <w:rsid w:val="00C643BA"/>
    <w:rsid w:val="00C6441B"/>
    <w:rsid w:val="00C64525"/>
    <w:rsid w:val="00C647CB"/>
    <w:rsid w:val="00C64B27"/>
    <w:rsid w:val="00C64C44"/>
    <w:rsid w:val="00C64C75"/>
    <w:rsid w:val="00C64F3E"/>
    <w:rsid w:val="00C64F64"/>
    <w:rsid w:val="00C64FC9"/>
    <w:rsid w:val="00C651E7"/>
    <w:rsid w:val="00C6523A"/>
    <w:rsid w:val="00C656CA"/>
    <w:rsid w:val="00C656EF"/>
    <w:rsid w:val="00C6572D"/>
    <w:rsid w:val="00C657C8"/>
    <w:rsid w:val="00C657CD"/>
    <w:rsid w:val="00C65B93"/>
    <w:rsid w:val="00C65C4B"/>
    <w:rsid w:val="00C65C9B"/>
    <w:rsid w:val="00C660C4"/>
    <w:rsid w:val="00C66128"/>
    <w:rsid w:val="00C6628E"/>
    <w:rsid w:val="00C662DD"/>
    <w:rsid w:val="00C66424"/>
    <w:rsid w:val="00C66571"/>
    <w:rsid w:val="00C665C8"/>
    <w:rsid w:val="00C66634"/>
    <w:rsid w:val="00C6664B"/>
    <w:rsid w:val="00C667BC"/>
    <w:rsid w:val="00C667D5"/>
    <w:rsid w:val="00C6690E"/>
    <w:rsid w:val="00C6693F"/>
    <w:rsid w:val="00C669C3"/>
    <w:rsid w:val="00C66B7D"/>
    <w:rsid w:val="00C66CA1"/>
    <w:rsid w:val="00C66EED"/>
    <w:rsid w:val="00C66F7F"/>
    <w:rsid w:val="00C66F90"/>
    <w:rsid w:val="00C67050"/>
    <w:rsid w:val="00C670A9"/>
    <w:rsid w:val="00C6725B"/>
    <w:rsid w:val="00C672AA"/>
    <w:rsid w:val="00C67668"/>
    <w:rsid w:val="00C67896"/>
    <w:rsid w:val="00C678D4"/>
    <w:rsid w:val="00C67B42"/>
    <w:rsid w:val="00C67F2B"/>
    <w:rsid w:val="00C67FDD"/>
    <w:rsid w:val="00C7019E"/>
    <w:rsid w:val="00C701A4"/>
    <w:rsid w:val="00C701B6"/>
    <w:rsid w:val="00C704DA"/>
    <w:rsid w:val="00C704EC"/>
    <w:rsid w:val="00C7066B"/>
    <w:rsid w:val="00C7075C"/>
    <w:rsid w:val="00C7080F"/>
    <w:rsid w:val="00C70852"/>
    <w:rsid w:val="00C7089A"/>
    <w:rsid w:val="00C7093C"/>
    <w:rsid w:val="00C709F5"/>
    <w:rsid w:val="00C70B30"/>
    <w:rsid w:val="00C71274"/>
    <w:rsid w:val="00C7135B"/>
    <w:rsid w:val="00C71441"/>
    <w:rsid w:val="00C7147F"/>
    <w:rsid w:val="00C7149B"/>
    <w:rsid w:val="00C71595"/>
    <w:rsid w:val="00C7168C"/>
    <w:rsid w:val="00C71780"/>
    <w:rsid w:val="00C717F0"/>
    <w:rsid w:val="00C718B0"/>
    <w:rsid w:val="00C71E75"/>
    <w:rsid w:val="00C71EA9"/>
    <w:rsid w:val="00C71F9C"/>
    <w:rsid w:val="00C72012"/>
    <w:rsid w:val="00C72074"/>
    <w:rsid w:val="00C72153"/>
    <w:rsid w:val="00C723A8"/>
    <w:rsid w:val="00C725A0"/>
    <w:rsid w:val="00C7264D"/>
    <w:rsid w:val="00C7284F"/>
    <w:rsid w:val="00C7292D"/>
    <w:rsid w:val="00C72965"/>
    <w:rsid w:val="00C729B6"/>
    <w:rsid w:val="00C72A61"/>
    <w:rsid w:val="00C73010"/>
    <w:rsid w:val="00C730D1"/>
    <w:rsid w:val="00C7347F"/>
    <w:rsid w:val="00C73549"/>
    <w:rsid w:val="00C73664"/>
    <w:rsid w:val="00C73678"/>
    <w:rsid w:val="00C7382C"/>
    <w:rsid w:val="00C738A6"/>
    <w:rsid w:val="00C738DA"/>
    <w:rsid w:val="00C73A6E"/>
    <w:rsid w:val="00C73AE8"/>
    <w:rsid w:val="00C73E1A"/>
    <w:rsid w:val="00C73E3F"/>
    <w:rsid w:val="00C74062"/>
    <w:rsid w:val="00C742DA"/>
    <w:rsid w:val="00C74416"/>
    <w:rsid w:val="00C744E4"/>
    <w:rsid w:val="00C74781"/>
    <w:rsid w:val="00C748FB"/>
    <w:rsid w:val="00C74B26"/>
    <w:rsid w:val="00C74BE2"/>
    <w:rsid w:val="00C75331"/>
    <w:rsid w:val="00C75387"/>
    <w:rsid w:val="00C75462"/>
    <w:rsid w:val="00C757C0"/>
    <w:rsid w:val="00C75843"/>
    <w:rsid w:val="00C75952"/>
    <w:rsid w:val="00C75A15"/>
    <w:rsid w:val="00C75A43"/>
    <w:rsid w:val="00C75AA4"/>
    <w:rsid w:val="00C75B46"/>
    <w:rsid w:val="00C75B7A"/>
    <w:rsid w:val="00C75E9F"/>
    <w:rsid w:val="00C75F8C"/>
    <w:rsid w:val="00C760B9"/>
    <w:rsid w:val="00C761F1"/>
    <w:rsid w:val="00C763BC"/>
    <w:rsid w:val="00C76595"/>
    <w:rsid w:val="00C765D0"/>
    <w:rsid w:val="00C76632"/>
    <w:rsid w:val="00C7678C"/>
    <w:rsid w:val="00C76948"/>
    <w:rsid w:val="00C769A5"/>
    <w:rsid w:val="00C76A17"/>
    <w:rsid w:val="00C76A61"/>
    <w:rsid w:val="00C76ABB"/>
    <w:rsid w:val="00C76B2D"/>
    <w:rsid w:val="00C76B83"/>
    <w:rsid w:val="00C76BAD"/>
    <w:rsid w:val="00C76C47"/>
    <w:rsid w:val="00C76E96"/>
    <w:rsid w:val="00C76EA6"/>
    <w:rsid w:val="00C76F42"/>
    <w:rsid w:val="00C7719F"/>
    <w:rsid w:val="00C77564"/>
    <w:rsid w:val="00C77751"/>
    <w:rsid w:val="00C77811"/>
    <w:rsid w:val="00C7783A"/>
    <w:rsid w:val="00C77917"/>
    <w:rsid w:val="00C77B22"/>
    <w:rsid w:val="00C77B90"/>
    <w:rsid w:val="00C77D8C"/>
    <w:rsid w:val="00C8005B"/>
    <w:rsid w:val="00C80060"/>
    <w:rsid w:val="00C8010D"/>
    <w:rsid w:val="00C803E4"/>
    <w:rsid w:val="00C80416"/>
    <w:rsid w:val="00C80489"/>
    <w:rsid w:val="00C806C2"/>
    <w:rsid w:val="00C806E8"/>
    <w:rsid w:val="00C807E7"/>
    <w:rsid w:val="00C8080B"/>
    <w:rsid w:val="00C80A26"/>
    <w:rsid w:val="00C80A7E"/>
    <w:rsid w:val="00C80B87"/>
    <w:rsid w:val="00C80BB4"/>
    <w:rsid w:val="00C80C68"/>
    <w:rsid w:val="00C80E22"/>
    <w:rsid w:val="00C8112B"/>
    <w:rsid w:val="00C81432"/>
    <w:rsid w:val="00C81661"/>
    <w:rsid w:val="00C81898"/>
    <w:rsid w:val="00C819D2"/>
    <w:rsid w:val="00C81D85"/>
    <w:rsid w:val="00C81DD6"/>
    <w:rsid w:val="00C81E14"/>
    <w:rsid w:val="00C82248"/>
    <w:rsid w:val="00C8242C"/>
    <w:rsid w:val="00C82453"/>
    <w:rsid w:val="00C82526"/>
    <w:rsid w:val="00C829C6"/>
    <w:rsid w:val="00C82B64"/>
    <w:rsid w:val="00C82B80"/>
    <w:rsid w:val="00C82BA3"/>
    <w:rsid w:val="00C82EAD"/>
    <w:rsid w:val="00C82EBE"/>
    <w:rsid w:val="00C83149"/>
    <w:rsid w:val="00C8328A"/>
    <w:rsid w:val="00C83346"/>
    <w:rsid w:val="00C83516"/>
    <w:rsid w:val="00C8394B"/>
    <w:rsid w:val="00C839A7"/>
    <w:rsid w:val="00C839FB"/>
    <w:rsid w:val="00C83DB4"/>
    <w:rsid w:val="00C83E19"/>
    <w:rsid w:val="00C83E41"/>
    <w:rsid w:val="00C83EAB"/>
    <w:rsid w:val="00C83EC3"/>
    <w:rsid w:val="00C83F99"/>
    <w:rsid w:val="00C84162"/>
    <w:rsid w:val="00C84348"/>
    <w:rsid w:val="00C843AD"/>
    <w:rsid w:val="00C844B7"/>
    <w:rsid w:val="00C846E4"/>
    <w:rsid w:val="00C8489F"/>
    <w:rsid w:val="00C849DE"/>
    <w:rsid w:val="00C84C9B"/>
    <w:rsid w:val="00C84D6B"/>
    <w:rsid w:val="00C84FE2"/>
    <w:rsid w:val="00C85164"/>
    <w:rsid w:val="00C851B2"/>
    <w:rsid w:val="00C85231"/>
    <w:rsid w:val="00C8539C"/>
    <w:rsid w:val="00C8587C"/>
    <w:rsid w:val="00C85931"/>
    <w:rsid w:val="00C859DC"/>
    <w:rsid w:val="00C85F1A"/>
    <w:rsid w:val="00C85FCD"/>
    <w:rsid w:val="00C8606E"/>
    <w:rsid w:val="00C8607F"/>
    <w:rsid w:val="00C861F1"/>
    <w:rsid w:val="00C862BE"/>
    <w:rsid w:val="00C8651A"/>
    <w:rsid w:val="00C86581"/>
    <w:rsid w:val="00C86658"/>
    <w:rsid w:val="00C86759"/>
    <w:rsid w:val="00C86AAB"/>
    <w:rsid w:val="00C86CC7"/>
    <w:rsid w:val="00C86DE6"/>
    <w:rsid w:val="00C86ED1"/>
    <w:rsid w:val="00C87283"/>
    <w:rsid w:val="00C87375"/>
    <w:rsid w:val="00C873B4"/>
    <w:rsid w:val="00C874EC"/>
    <w:rsid w:val="00C87551"/>
    <w:rsid w:val="00C87596"/>
    <w:rsid w:val="00C87854"/>
    <w:rsid w:val="00C878FD"/>
    <w:rsid w:val="00C87B96"/>
    <w:rsid w:val="00C87CFC"/>
    <w:rsid w:val="00C90402"/>
    <w:rsid w:val="00C904F8"/>
    <w:rsid w:val="00C90610"/>
    <w:rsid w:val="00C9073F"/>
    <w:rsid w:val="00C907A9"/>
    <w:rsid w:val="00C90953"/>
    <w:rsid w:val="00C909ED"/>
    <w:rsid w:val="00C90A8D"/>
    <w:rsid w:val="00C90A90"/>
    <w:rsid w:val="00C90A9C"/>
    <w:rsid w:val="00C90B41"/>
    <w:rsid w:val="00C90D48"/>
    <w:rsid w:val="00C90EC8"/>
    <w:rsid w:val="00C90F3C"/>
    <w:rsid w:val="00C90F62"/>
    <w:rsid w:val="00C9119E"/>
    <w:rsid w:val="00C91302"/>
    <w:rsid w:val="00C914AD"/>
    <w:rsid w:val="00C91724"/>
    <w:rsid w:val="00C919A5"/>
    <w:rsid w:val="00C919B3"/>
    <w:rsid w:val="00C91B66"/>
    <w:rsid w:val="00C91B76"/>
    <w:rsid w:val="00C91E21"/>
    <w:rsid w:val="00C91E90"/>
    <w:rsid w:val="00C91F1C"/>
    <w:rsid w:val="00C92070"/>
    <w:rsid w:val="00C921B1"/>
    <w:rsid w:val="00C9223F"/>
    <w:rsid w:val="00C924BF"/>
    <w:rsid w:val="00C924EC"/>
    <w:rsid w:val="00C92555"/>
    <w:rsid w:val="00C92831"/>
    <w:rsid w:val="00C92C5C"/>
    <w:rsid w:val="00C92D26"/>
    <w:rsid w:val="00C92E80"/>
    <w:rsid w:val="00C92EF6"/>
    <w:rsid w:val="00C92EFB"/>
    <w:rsid w:val="00C93012"/>
    <w:rsid w:val="00C932B0"/>
    <w:rsid w:val="00C93336"/>
    <w:rsid w:val="00C93410"/>
    <w:rsid w:val="00C9358C"/>
    <w:rsid w:val="00C935B6"/>
    <w:rsid w:val="00C9365E"/>
    <w:rsid w:val="00C936BE"/>
    <w:rsid w:val="00C93895"/>
    <w:rsid w:val="00C938A5"/>
    <w:rsid w:val="00C93A78"/>
    <w:rsid w:val="00C93C01"/>
    <w:rsid w:val="00C93CDB"/>
    <w:rsid w:val="00C93D35"/>
    <w:rsid w:val="00C93DA1"/>
    <w:rsid w:val="00C93E64"/>
    <w:rsid w:val="00C93E84"/>
    <w:rsid w:val="00C93E89"/>
    <w:rsid w:val="00C93E8B"/>
    <w:rsid w:val="00C93EAB"/>
    <w:rsid w:val="00C93FC1"/>
    <w:rsid w:val="00C94683"/>
    <w:rsid w:val="00C946E3"/>
    <w:rsid w:val="00C94736"/>
    <w:rsid w:val="00C947E4"/>
    <w:rsid w:val="00C9482A"/>
    <w:rsid w:val="00C948E8"/>
    <w:rsid w:val="00C94C9C"/>
    <w:rsid w:val="00C94D00"/>
    <w:rsid w:val="00C94D7E"/>
    <w:rsid w:val="00C94EA7"/>
    <w:rsid w:val="00C94FFC"/>
    <w:rsid w:val="00C950A2"/>
    <w:rsid w:val="00C9522D"/>
    <w:rsid w:val="00C9528E"/>
    <w:rsid w:val="00C952D9"/>
    <w:rsid w:val="00C95471"/>
    <w:rsid w:val="00C9547E"/>
    <w:rsid w:val="00C954AF"/>
    <w:rsid w:val="00C95905"/>
    <w:rsid w:val="00C9599E"/>
    <w:rsid w:val="00C95C24"/>
    <w:rsid w:val="00C95EBC"/>
    <w:rsid w:val="00C961CE"/>
    <w:rsid w:val="00C9623E"/>
    <w:rsid w:val="00C963EF"/>
    <w:rsid w:val="00C9661A"/>
    <w:rsid w:val="00C96691"/>
    <w:rsid w:val="00C968B4"/>
    <w:rsid w:val="00C96A58"/>
    <w:rsid w:val="00C9710F"/>
    <w:rsid w:val="00C97182"/>
    <w:rsid w:val="00C97271"/>
    <w:rsid w:val="00C97344"/>
    <w:rsid w:val="00C97355"/>
    <w:rsid w:val="00C973C2"/>
    <w:rsid w:val="00C97436"/>
    <w:rsid w:val="00C974B0"/>
    <w:rsid w:val="00C975F0"/>
    <w:rsid w:val="00C97749"/>
    <w:rsid w:val="00C977EF"/>
    <w:rsid w:val="00C977FC"/>
    <w:rsid w:val="00C97A90"/>
    <w:rsid w:val="00C97AF1"/>
    <w:rsid w:val="00C97B48"/>
    <w:rsid w:val="00C97BED"/>
    <w:rsid w:val="00C97D9F"/>
    <w:rsid w:val="00CA013E"/>
    <w:rsid w:val="00CA036C"/>
    <w:rsid w:val="00CA04BE"/>
    <w:rsid w:val="00CA05AD"/>
    <w:rsid w:val="00CA08D5"/>
    <w:rsid w:val="00CA0E14"/>
    <w:rsid w:val="00CA0FF7"/>
    <w:rsid w:val="00CA1080"/>
    <w:rsid w:val="00CA1214"/>
    <w:rsid w:val="00CA1267"/>
    <w:rsid w:val="00CA12E8"/>
    <w:rsid w:val="00CA1411"/>
    <w:rsid w:val="00CA15E4"/>
    <w:rsid w:val="00CA1D14"/>
    <w:rsid w:val="00CA1D8F"/>
    <w:rsid w:val="00CA1DC3"/>
    <w:rsid w:val="00CA220A"/>
    <w:rsid w:val="00CA22CB"/>
    <w:rsid w:val="00CA235C"/>
    <w:rsid w:val="00CA2381"/>
    <w:rsid w:val="00CA2389"/>
    <w:rsid w:val="00CA252E"/>
    <w:rsid w:val="00CA2871"/>
    <w:rsid w:val="00CA2949"/>
    <w:rsid w:val="00CA29CB"/>
    <w:rsid w:val="00CA2A50"/>
    <w:rsid w:val="00CA2A8B"/>
    <w:rsid w:val="00CA2D82"/>
    <w:rsid w:val="00CA310C"/>
    <w:rsid w:val="00CA319E"/>
    <w:rsid w:val="00CA3320"/>
    <w:rsid w:val="00CA334B"/>
    <w:rsid w:val="00CA35C1"/>
    <w:rsid w:val="00CA361D"/>
    <w:rsid w:val="00CA3645"/>
    <w:rsid w:val="00CA3A27"/>
    <w:rsid w:val="00CA3A63"/>
    <w:rsid w:val="00CA3D5D"/>
    <w:rsid w:val="00CA3EB0"/>
    <w:rsid w:val="00CA3F1E"/>
    <w:rsid w:val="00CA3F26"/>
    <w:rsid w:val="00CA3FF2"/>
    <w:rsid w:val="00CA408F"/>
    <w:rsid w:val="00CA41FE"/>
    <w:rsid w:val="00CA45A7"/>
    <w:rsid w:val="00CA45EC"/>
    <w:rsid w:val="00CA482C"/>
    <w:rsid w:val="00CA4929"/>
    <w:rsid w:val="00CA4D31"/>
    <w:rsid w:val="00CA4E4C"/>
    <w:rsid w:val="00CA50AE"/>
    <w:rsid w:val="00CA51A7"/>
    <w:rsid w:val="00CA5343"/>
    <w:rsid w:val="00CA53AD"/>
    <w:rsid w:val="00CA53F1"/>
    <w:rsid w:val="00CA5600"/>
    <w:rsid w:val="00CA56A0"/>
    <w:rsid w:val="00CA588C"/>
    <w:rsid w:val="00CA595C"/>
    <w:rsid w:val="00CA59A5"/>
    <w:rsid w:val="00CA5A68"/>
    <w:rsid w:val="00CA5C6C"/>
    <w:rsid w:val="00CA5C8F"/>
    <w:rsid w:val="00CA6254"/>
    <w:rsid w:val="00CA6392"/>
    <w:rsid w:val="00CA67B5"/>
    <w:rsid w:val="00CA6849"/>
    <w:rsid w:val="00CA69F7"/>
    <w:rsid w:val="00CA6A7C"/>
    <w:rsid w:val="00CA6B75"/>
    <w:rsid w:val="00CA6B99"/>
    <w:rsid w:val="00CA6C53"/>
    <w:rsid w:val="00CA722E"/>
    <w:rsid w:val="00CA7439"/>
    <w:rsid w:val="00CA745F"/>
    <w:rsid w:val="00CA7493"/>
    <w:rsid w:val="00CA7907"/>
    <w:rsid w:val="00CA7A61"/>
    <w:rsid w:val="00CA7B3E"/>
    <w:rsid w:val="00CA7D28"/>
    <w:rsid w:val="00CA7DB5"/>
    <w:rsid w:val="00CB0177"/>
    <w:rsid w:val="00CB024B"/>
    <w:rsid w:val="00CB0394"/>
    <w:rsid w:val="00CB03D2"/>
    <w:rsid w:val="00CB0844"/>
    <w:rsid w:val="00CB112E"/>
    <w:rsid w:val="00CB148F"/>
    <w:rsid w:val="00CB164C"/>
    <w:rsid w:val="00CB1785"/>
    <w:rsid w:val="00CB178B"/>
    <w:rsid w:val="00CB17B2"/>
    <w:rsid w:val="00CB1987"/>
    <w:rsid w:val="00CB1A5D"/>
    <w:rsid w:val="00CB1AC2"/>
    <w:rsid w:val="00CB1C4E"/>
    <w:rsid w:val="00CB1D06"/>
    <w:rsid w:val="00CB1F23"/>
    <w:rsid w:val="00CB2037"/>
    <w:rsid w:val="00CB20C0"/>
    <w:rsid w:val="00CB2107"/>
    <w:rsid w:val="00CB246B"/>
    <w:rsid w:val="00CB2569"/>
    <w:rsid w:val="00CB2591"/>
    <w:rsid w:val="00CB25C1"/>
    <w:rsid w:val="00CB28D9"/>
    <w:rsid w:val="00CB29D9"/>
    <w:rsid w:val="00CB2A6C"/>
    <w:rsid w:val="00CB2C26"/>
    <w:rsid w:val="00CB2C6A"/>
    <w:rsid w:val="00CB2D10"/>
    <w:rsid w:val="00CB2F22"/>
    <w:rsid w:val="00CB302E"/>
    <w:rsid w:val="00CB331B"/>
    <w:rsid w:val="00CB34CA"/>
    <w:rsid w:val="00CB34DC"/>
    <w:rsid w:val="00CB368D"/>
    <w:rsid w:val="00CB3708"/>
    <w:rsid w:val="00CB37CE"/>
    <w:rsid w:val="00CB38C4"/>
    <w:rsid w:val="00CB3A01"/>
    <w:rsid w:val="00CB3B77"/>
    <w:rsid w:val="00CB3CBB"/>
    <w:rsid w:val="00CB400A"/>
    <w:rsid w:val="00CB4021"/>
    <w:rsid w:val="00CB40E3"/>
    <w:rsid w:val="00CB42FF"/>
    <w:rsid w:val="00CB434B"/>
    <w:rsid w:val="00CB43BD"/>
    <w:rsid w:val="00CB463E"/>
    <w:rsid w:val="00CB4911"/>
    <w:rsid w:val="00CB491A"/>
    <w:rsid w:val="00CB4A51"/>
    <w:rsid w:val="00CB4C0D"/>
    <w:rsid w:val="00CB50CC"/>
    <w:rsid w:val="00CB513A"/>
    <w:rsid w:val="00CB517B"/>
    <w:rsid w:val="00CB5344"/>
    <w:rsid w:val="00CB5399"/>
    <w:rsid w:val="00CB55CF"/>
    <w:rsid w:val="00CB56B7"/>
    <w:rsid w:val="00CB5865"/>
    <w:rsid w:val="00CB5AF7"/>
    <w:rsid w:val="00CB5B81"/>
    <w:rsid w:val="00CB5C42"/>
    <w:rsid w:val="00CB5E3B"/>
    <w:rsid w:val="00CB602F"/>
    <w:rsid w:val="00CB60B5"/>
    <w:rsid w:val="00CB60BB"/>
    <w:rsid w:val="00CB61BE"/>
    <w:rsid w:val="00CB6235"/>
    <w:rsid w:val="00CB63CA"/>
    <w:rsid w:val="00CB64DA"/>
    <w:rsid w:val="00CB661E"/>
    <w:rsid w:val="00CB6654"/>
    <w:rsid w:val="00CB66ED"/>
    <w:rsid w:val="00CB678D"/>
    <w:rsid w:val="00CB6843"/>
    <w:rsid w:val="00CB68B9"/>
    <w:rsid w:val="00CB6BBD"/>
    <w:rsid w:val="00CB6C4E"/>
    <w:rsid w:val="00CB6C94"/>
    <w:rsid w:val="00CB6CD4"/>
    <w:rsid w:val="00CB6F3A"/>
    <w:rsid w:val="00CB7490"/>
    <w:rsid w:val="00CB773C"/>
    <w:rsid w:val="00CB784B"/>
    <w:rsid w:val="00CB784C"/>
    <w:rsid w:val="00CB798C"/>
    <w:rsid w:val="00CB7A6E"/>
    <w:rsid w:val="00CB7B82"/>
    <w:rsid w:val="00CB7C40"/>
    <w:rsid w:val="00CB7C74"/>
    <w:rsid w:val="00CB7CAC"/>
    <w:rsid w:val="00CC0002"/>
    <w:rsid w:val="00CC0398"/>
    <w:rsid w:val="00CC03B3"/>
    <w:rsid w:val="00CC04E5"/>
    <w:rsid w:val="00CC0521"/>
    <w:rsid w:val="00CC0742"/>
    <w:rsid w:val="00CC09A5"/>
    <w:rsid w:val="00CC0A3D"/>
    <w:rsid w:val="00CC0B65"/>
    <w:rsid w:val="00CC0CDB"/>
    <w:rsid w:val="00CC0D3A"/>
    <w:rsid w:val="00CC0E78"/>
    <w:rsid w:val="00CC105E"/>
    <w:rsid w:val="00CC1203"/>
    <w:rsid w:val="00CC128B"/>
    <w:rsid w:val="00CC15B7"/>
    <w:rsid w:val="00CC1620"/>
    <w:rsid w:val="00CC1634"/>
    <w:rsid w:val="00CC16A0"/>
    <w:rsid w:val="00CC1A22"/>
    <w:rsid w:val="00CC1B5C"/>
    <w:rsid w:val="00CC2002"/>
    <w:rsid w:val="00CC2003"/>
    <w:rsid w:val="00CC20BC"/>
    <w:rsid w:val="00CC22EA"/>
    <w:rsid w:val="00CC26DA"/>
    <w:rsid w:val="00CC27F5"/>
    <w:rsid w:val="00CC2986"/>
    <w:rsid w:val="00CC2B62"/>
    <w:rsid w:val="00CC2B64"/>
    <w:rsid w:val="00CC2BB4"/>
    <w:rsid w:val="00CC2BD3"/>
    <w:rsid w:val="00CC2BED"/>
    <w:rsid w:val="00CC2E5B"/>
    <w:rsid w:val="00CC307E"/>
    <w:rsid w:val="00CC34D2"/>
    <w:rsid w:val="00CC369D"/>
    <w:rsid w:val="00CC3726"/>
    <w:rsid w:val="00CC38F0"/>
    <w:rsid w:val="00CC39CA"/>
    <w:rsid w:val="00CC3B0D"/>
    <w:rsid w:val="00CC3B11"/>
    <w:rsid w:val="00CC3DD6"/>
    <w:rsid w:val="00CC41B2"/>
    <w:rsid w:val="00CC4305"/>
    <w:rsid w:val="00CC44A6"/>
    <w:rsid w:val="00CC4691"/>
    <w:rsid w:val="00CC46DF"/>
    <w:rsid w:val="00CC48AF"/>
    <w:rsid w:val="00CC4A7C"/>
    <w:rsid w:val="00CC4A82"/>
    <w:rsid w:val="00CC4A9A"/>
    <w:rsid w:val="00CC4EB8"/>
    <w:rsid w:val="00CC50C6"/>
    <w:rsid w:val="00CC51C0"/>
    <w:rsid w:val="00CC5329"/>
    <w:rsid w:val="00CC5364"/>
    <w:rsid w:val="00CC538B"/>
    <w:rsid w:val="00CC5513"/>
    <w:rsid w:val="00CC5643"/>
    <w:rsid w:val="00CC5EF2"/>
    <w:rsid w:val="00CC5F5F"/>
    <w:rsid w:val="00CC5FE2"/>
    <w:rsid w:val="00CC6162"/>
    <w:rsid w:val="00CC61AE"/>
    <w:rsid w:val="00CC6346"/>
    <w:rsid w:val="00CC65E2"/>
    <w:rsid w:val="00CC6AB6"/>
    <w:rsid w:val="00CC6EAE"/>
    <w:rsid w:val="00CC6EFD"/>
    <w:rsid w:val="00CC7089"/>
    <w:rsid w:val="00CC7242"/>
    <w:rsid w:val="00CC7255"/>
    <w:rsid w:val="00CC73BC"/>
    <w:rsid w:val="00CC74BC"/>
    <w:rsid w:val="00CC766A"/>
    <w:rsid w:val="00CC7868"/>
    <w:rsid w:val="00CC7AA5"/>
    <w:rsid w:val="00CC7C6C"/>
    <w:rsid w:val="00CC7CD4"/>
    <w:rsid w:val="00CC7EDA"/>
    <w:rsid w:val="00CD007F"/>
    <w:rsid w:val="00CD0132"/>
    <w:rsid w:val="00CD016B"/>
    <w:rsid w:val="00CD02E9"/>
    <w:rsid w:val="00CD03D3"/>
    <w:rsid w:val="00CD0419"/>
    <w:rsid w:val="00CD0525"/>
    <w:rsid w:val="00CD0B3C"/>
    <w:rsid w:val="00CD0CF1"/>
    <w:rsid w:val="00CD0DF6"/>
    <w:rsid w:val="00CD139D"/>
    <w:rsid w:val="00CD1630"/>
    <w:rsid w:val="00CD1666"/>
    <w:rsid w:val="00CD194D"/>
    <w:rsid w:val="00CD1C73"/>
    <w:rsid w:val="00CD1CBE"/>
    <w:rsid w:val="00CD1D6A"/>
    <w:rsid w:val="00CD1F80"/>
    <w:rsid w:val="00CD2196"/>
    <w:rsid w:val="00CD220B"/>
    <w:rsid w:val="00CD2229"/>
    <w:rsid w:val="00CD2242"/>
    <w:rsid w:val="00CD225B"/>
    <w:rsid w:val="00CD249E"/>
    <w:rsid w:val="00CD26D0"/>
    <w:rsid w:val="00CD276F"/>
    <w:rsid w:val="00CD2787"/>
    <w:rsid w:val="00CD291E"/>
    <w:rsid w:val="00CD2A1D"/>
    <w:rsid w:val="00CD2C39"/>
    <w:rsid w:val="00CD2C48"/>
    <w:rsid w:val="00CD2C8C"/>
    <w:rsid w:val="00CD2D2E"/>
    <w:rsid w:val="00CD2E6B"/>
    <w:rsid w:val="00CD2F2A"/>
    <w:rsid w:val="00CD313B"/>
    <w:rsid w:val="00CD3365"/>
    <w:rsid w:val="00CD35E4"/>
    <w:rsid w:val="00CD3980"/>
    <w:rsid w:val="00CD3AE9"/>
    <w:rsid w:val="00CD3FEB"/>
    <w:rsid w:val="00CD47EF"/>
    <w:rsid w:val="00CD496C"/>
    <w:rsid w:val="00CD49D3"/>
    <w:rsid w:val="00CD4C21"/>
    <w:rsid w:val="00CD4C8F"/>
    <w:rsid w:val="00CD4CF9"/>
    <w:rsid w:val="00CD5081"/>
    <w:rsid w:val="00CD518F"/>
    <w:rsid w:val="00CD52BE"/>
    <w:rsid w:val="00CD52D0"/>
    <w:rsid w:val="00CD539E"/>
    <w:rsid w:val="00CD54F0"/>
    <w:rsid w:val="00CD55C4"/>
    <w:rsid w:val="00CD55CD"/>
    <w:rsid w:val="00CD59FC"/>
    <w:rsid w:val="00CD5CF7"/>
    <w:rsid w:val="00CD5D64"/>
    <w:rsid w:val="00CD5DA0"/>
    <w:rsid w:val="00CD5EA7"/>
    <w:rsid w:val="00CD5F24"/>
    <w:rsid w:val="00CD6000"/>
    <w:rsid w:val="00CD60CE"/>
    <w:rsid w:val="00CD613C"/>
    <w:rsid w:val="00CD6F19"/>
    <w:rsid w:val="00CD6FAF"/>
    <w:rsid w:val="00CD7075"/>
    <w:rsid w:val="00CD7473"/>
    <w:rsid w:val="00CD752B"/>
    <w:rsid w:val="00CD7699"/>
    <w:rsid w:val="00CD76FB"/>
    <w:rsid w:val="00CD77B8"/>
    <w:rsid w:val="00CD7B20"/>
    <w:rsid w:val="00CD7BC3"/>
    <w:rsid w:val="00CD7C2C"/>
    <w:rsid w:val="00CD7C89"/>
    <w:rsid w:val="00CD7CE7"/>
    <w:rsid w:val="00CD7D2E"/>
    <w:rsid w:val="00CD7D93"/>
    <w:rsid w:val="00CD7FC0"/>
    <w:rsid w:val="00CE00B6"/>
    <w:rsid w:val="00CE0155"/>
    <w:rsid w:val="00CE0214"/>
    <w:rsid w:val="00CE0307"/>
    <w:rsid w:val="00CE0589"/>
    <w:rsid w:val="00CE082F"/>
    <w:rsid w:val="00CE0947"/>
    <w:rsid w:val="00CE0C6E"/>
    <w:rsid w:val="00CE0DA3"/>
    <w:rsid w:val="00CE0E17"/>
    <w:rsid w:val="00CE0E32"/>
    <w:rsid w:val="00CE0E83"/>
    <w:rsid w:val="00CE0FD8"/>
    <w:rsid w:val="00CE0FD9"/>
    <w:rsid w:val="00CE10A0"/>
    <w:rsid w:val="00CE14A8"/>
    <w:rsid w:val="00CE162C"/>
    <w:rsid w:val="00CE18DB"/>
    <w:rsid w:val="00CE1FB8"/>
    <w:rsid w:val="00CE2140"/>
    <w:rsid w:val="00CE21CE"/>
    <w:rsid w:val="00CE235E"/>
    <w:rsid w:val="00CE24C7"/>
    <w:rsid w:val="00CE2692"/>
    <w:rsid w:val="00CE28F9"/>
    <w:rsid w:val="00CE29F5"/>
    <w:rsid w:val="00CE2B7D"/>
    <w:rsid w:val="00CE2BF4"/>
    <w:rsid w:val="00CE2C80"/>
    <w:rsid w:val="00CE301E"/>
    <w:rsid w:val="00CE31D9"/>
    <w:rsid w:val="00CE31E8"/>
    <w:rsid w:val="00CE32E2"/>
    <w:rsid w:val="00CE33A4"/>
    <w:rsid w:val="00CE33FF"/>
    <w:rsid w:val="00CE34A8"/>
    <w:rsid w:val="00CE34A9"/>
    <w:rsid w:val="00CE3554"/>
    <w:rsid w:val="00CE35C7"/>
    <w:rsid w:val="00CE3614"/>
    <w:rsid w:val="00CE36B5"/>
    <w:rsid w:val="00CE3832"/>
    <w:rsid w:val="00CE386D"/>
    <w:rsid w:val="00CE3899"/>
    <w:rsid w:val="00CE3C21"/>
    <w:rsid w:val="00CE421F"/>
    <w:rsid w:val="00CE423E"/>
    <w:rsid w:val="00CE42A6"/>
    <w:rsid w:val="00CE42AB"/>
    <w:rsid w:val="00CE4467"/>
    <w:rsid w:val="00CE45CD"/>
    <w:rsid w:val="00CE4BFD"/>
    <w:rsid w:val="00CE4DAA"/>
    <w:rsid w:val="00CE5116"/>
    <w:rsid w:val="00CE5133"/>
    <w:rsid w:val="00CE5192"/>
    <w:rsid w:val="00CE522F"/>
    <w:rsid w:val="00CE5350"/>
    <w:rsid w:val="00CE563D"/>
    <w:rsid w:val="00CE5902"/>
    <w:rsid w:val="00CE59D0"/>
    <w:rsid w:val="00CE5A7B"/>
    <w:rsid w:val="00CE5AD4"/>
    <w:rsid w:val="00CE5BF4"/>
    <w:rsid w:val="00CE5DDA"/>
    <w:rsid w:val="00CE602F"/>
    <w:rsid w:val="00CE60AA"/>
    <w:rsid w:val="00CE61DF"/>
    <w:rsid w:val="00CE63BD"/>
    <w:rsid w:val="00CE63CC"/>
    <w:rsid w:val="00CE647D"/>
    <w:rsid w:val="00CE6493"/>
    <w:rsid w:val="00CE6541"/>
    <w:rsid w:val="00CE67A2"/>
    <w:rsid w:val="00CE68B3"/>
    <w:rsid w:val="00CE6AEE"/>
    <w:rsid w:val="00CE6B3C"/>
    <w:rsid w:val="00CE6C08"/>
    <w:rsid w:val="00CE6E9C"/>
    <w:rsid w:val="00CE6EAE"/>
    <w:rsid w:val="00CE6FEC"/>
    <w:rsid w:val="00CE72CA"/>
    <w:rsid w:val="00CE73B4"/>
    <w:rsid w:val="00CE744D"/>
    <w:rsid w:val="00CE762F"/>
    <w:rsid w:val="00CE787A"/>
    <w:rsid w:val="00CE7908"/>
    <w:rsid w:val="00CE791C"/>
    <w:rsid w:val="00CE798F"/>
    <w:rsid w:val="00CE7CA1"/>
    <w:rsid w:val="00CE7DB7"/>
    <w:rsid w:val="00CE7E39"/>
    <w:rsid w:val="00CE7E7E"/>
    <w:rsid w:val="00CE7F46"/>
    <w:rsid w:val="00CE7F7D"/>
    <w:rsid w:val="00CF0104"/>
    <w:rsid w:val="00CF01AB"/>
    <w:rsid w:val="00CF01D6"/>
    <w:rsid w:val="00CF0341"/>
    <w:rsid w:val="00CF038A"/>
    <w:rsid w:val="00CF03F2"/>
    <w:rsid w:val="00CF053D"/>
    <w:rsid w:val="00CF09B6"/>
    <w:rsid w:val="00CF0B27"/>
    <w:rsid w:val="00CF0D9B"/>
    <w:rsid w:val="00CF0DF3"/>
    <w:rsid w:val="00CF0EA3"/>
    <w:rsid w:val="00CF0F68"/>
    <w:rsid w:val="00CF10E6"/>
    <w:rsid w:val="00CF10FA"/>
    <w:rsid w:val="00CF12BB"/>
    <w:rsid w:val="00CF13F5"/>
    <w:rsid w:val="00CF14E6"/>
    <w:rsid w:val="00CF152C"/>
    <w:rsid w:val="00CF15CE"/>
    <w:rsid w:val="00CF15CF"/>
    <w:rsid w:val="00CF18B1"/>
    <w:rsid w:val="00CF1B27"/>
    <w:rsid w:val="00CF1BA2"/>
    <w:rsid w:val="00CF1C76"/>
    <w:rsid w:val="00CF1CB8"/>
    <w:rsid w:val="00CF1D4E"/>
    <w:rsid w:val="00CF1D69"/>
    <w:rsid w:val="00CF20DE"/>
    <w:rsid w:val="00CF21CA"/>
    <w:rsid w:val="00CF233E"/>
    <w:rsid w:val="00CF2380"/>
    <w:rsid w:val="00CF23E4"/>
    <w:rsid w:val="00CF2508"/>
    <w:rsid w:val="00CF27B4"/>
    <w:rsid w:val="00CF27CC"/>
    <w:rsid w:val="00CF2C2A"/>
    <w:rsid w:val="00CF2C87"/>
    <w:rsid w:val="00CF30B3"/>
    <w:rsid w:val="00CF3269"/>
    <w:rsid w:val="00CF34A3"/>
    <w:rsid w:val="00CF358A"/>
    <w:rsid w:val="00CF383D"/>
    <w:rsid w:val="00CF3936"/>
    <w:rsid w:val="00CF3B31"/>
    <w:rsid w:val="00CF3C71"/>
    <w:rsid w:val="00CF3C73"/>
    <w:rsid w:val="00CF3D1F"/>
    <w:rsid w:val="00CF3D51"/>
    <w:rsid w:val="00CF3EFD"/>
    <w:rsid w:val="00CF3F3F"/>
    <w:rsid w:val="00CF3FEF"/>
    <w:rsid w:val="00CF4006"/>
    <w:rsid w:val="00CF44A5"/>
    <w:rsid w:val="00CF4629"/>
    <w:rsid w:val="00CF4689"/>
    <w:rsid w:val="00CF47D1"/>
    <w:rsid w:val="00CF4877"/>
    <w:rsid w:val="00CF4A68"/>
    <w:rsid w:val="00CF4B93"/>
    <w:rsid w:val="00CF4C20"/>
    <w:rsid w:val="00CF4C81"/>
    <w:rsid w:val="00CF4D27"/>
    <w:rsid w:val="00CF4DA0"/>
    <w:rsid w:val="00CF4DAD"/>
    <w:rsid w:val="00CF503F"/>
    <w:rsid w:val="00CF50DF"/>
    <w:rsid w:val="00CF51E4"/>
    <w:rsid w:val="00CF523F"/>
    <w:rsid w:val="00CF5339"/>
    <w:rsid w:val="00CF53B4"/>
    <w:rsid w:val="00CF54B9"/>
    <w:rsid w:val="00CF5690"/>
    <w:rsid w:val="00CF56DE"/>
    <w:rsid w:val="00CF5A25"/>
    <w:rsid w:val="00CF5EAE"/>
    <w:rsid w:val="00CF6148"/>
    <w:rsid w:val="00CF6165"/>
    <w:rsid w:val="00CF61C2"/>
    <w:rsid w:val="00CF6234"/>
    <w:rsid w:val="00CF6281"/>
    <w:rsid w:val="00CF64E0"/>
    <w:rsid w:val="00CF64FE"/>
    <w:rsid w:val="00CF672E"/>
    <w:rsid w:val="00CF6959"/>
    <w:rsid w:val="00CF69D4"/>
    <w:rsid w:val="00CF6AF4"/>
    <w:rsid w:val="00CF6B92"/>
    <w:rsid w:val="00CF6CEF"/>
    <w:rsid w:val="00CF6F9D"/>
    <w:rsid w:val="00CF708A"/>
    <w:rsid w:val="00CF71FC"/>
    <w:rsid w:val="00CF724A"/>
    <w:rsid w:val="00CF73E1"/>
    <w:rsid w:val="00CF764D"/>
    <w:rsid w:val="00CF77F5"/>
    <w:rsid w:val="00CF787F"/>
    <w:rsid w:val="00CF7C7B"/>
    <w:rsid w:val="00CF7FDC"/>
    <w:rsid w:val="00D003CA"/>
    <w:rsid w:val="00D0052A"/>
    <w:rsid w:val="00D00B8C"/>
    <w:rsid w:val="00D0154F"/>
    <w:rsid w:val="00D01594"/>
    <w:rsid w:val="00D01671"/>
    <w:rsid w:val="00D016C5"/>
    <w:rsid w:val="00D01854"/>
    <w:rsid w:val="00D019D1"/>
    <w:rsid w:val="00D01A4C"/>
    <w:rsid w:val="00D01B00"/>
    <w:rsid w:val="00D01D91"/>
    <w:rsid w:val="00D01DB1"/>
    <w:rsid w:val="00D01DD8"/>
    <w:rsid w:val="00D01E53"/>
    <w:rsid w:val="00D01F83"/>
    <w:rsid w:val="00D02031"/>
    <w:rsid w:val="00D02302"/>
    <w:rsid w:val="00D0240D"/>
    <w:rsid w:val="00D02656"/>
    <w:rsid w:val="00D027A8"/>
    <w:rsid w:val="00D02809"/>
    <w:rsid w:val="00D02889"/>
    <w:rsid w:val="00D028E8"/>
    <w:rsid w:val="00D029F5"/>
    <w:rsid w:val="00D030DC"/>
    <w:rsid w:val="00D031ED"/>
    <w:rsid w:val="00D03292"/>
    <w:rsid w:val="00D03302"/>
    <w:rsid w:val="00D03779"/>
    <w:rsid w:val="00D03A6F"/>
    <w:rsid w:val="00D03AC8"/>
    <w:rsid w:val="00D03D95"/>
    <w:rsid w:val="00D04169"/>
    <w:rsid w:val="00D0425A"/>
    <w:rsid w:val="00D043B1"/>
    <w:rsid w:val="00D044C1"/>
    <w:rsid w:val="00D046DF"/>
    <w:rsid w:val="00D04890"/>
    <w:rsid w:val="00D049FC"/>
    <w:rsid w:val="00D04AD8"/>
    <w:rsid w:val="00D04CD4"/>
    <w:rsid w:val="00D04F61"/>
    <w:rsid w:val="00D0503C"/>
    <w:rsid w:val="00D05168"/>
    <w:rsid w:val="00D051C0"/>
    <w:rsid w:val="00D052B1"/>
    <w:rsid w:val="00D052D4"/>
    <w:rsid w:val="00D053B1"/>
    <w:rsid w:val="00D053B9"/>
    <w:rsid w:val="00D055A4"/>
    <w:rsid w:val="00D05600"/>
    <w:rsid w:val="00D056E0"/>
    <w:rsid w:val="00D05705"/>
    <w:rsid w:val="00D05887"/>
    <w:rsid w:val="00D05B20"/>
    <w:rsid w:val="00D05E05"/>
    <w:rsid w:val="00D05EE8"/>
    <w:rsid w:val="00D05F6A"/>
    <w:rsid w:val="00D05FD3"/>
    <w:rsid w:val="00D05FE3"/>
    <w:rsid w:val="00D060AD"/>
    <w:rsid w:val="00D0632B"/>
    <w:rsid w:val="00D065CE"/>
    <w:rsid w:val="00D06695"/>
    <w:rsid w:val="00D066D8"/>
    <w:rsid w:val="00D06836"/>
    <w:rsid w:val="00D06C77"/>
    <w:rsid w:val="00D06EFE"/>
    <w:rsid w:val="00D070A7"/>
    <w:rsid w:val="00D071EF"/>
    <w:rsid w:val="00D0733B"/>
    <w:rsid w:val="00D073A7"/>
    <w:rsid w:val="00D07476"/>
    <w:rsid w:val="00D07858"/>
    <w:rsid w:val="00D07876"/>
    <w:rsid w:val="00D079DF"/>
    <w:rsid w:val="00D07ABC"/>
    <w:rsid w:val="00D07B7B"/>
    <w:rsid w:val="00D07BFB"/>
    <w:rsid w:val="00D07C12"/>
    <w:rsid w:val="00D07D33"/>
    <w:rsid w:val="00D07F2E"/>
    <w:rsid w:val="00D1007B"/>
    <w:rsid w:val="00D1017B"/>
    <w:rsid w:val="00D101C3"/>
    <w:rsid w:val="00D10267"/>
    <w:rsid w:val="00D102FB"/>
    <w:rsid w:val="00D1033D"/>
    <w:rsid w:val="00D1045F"/>
    <w:rsid w:val="00D104F0"/>
    <w:rsid w:val="00D105B7"/>
    <w:rsid w:val="00D10747"/>
    <w:rsid w:val="00D1087B"/>
    <w:rsid w:val="00D108EB"/>
    <w:rsid w:val="00D10A42"/>
    <w:rsid w:val="00D10C78"/>
    <w:rsid w:val="00D10CB8"/>
    <w:rsid w:val="00D10D8E"/>
    <w:rsid w:val="00D10EAC"/>
    <w:rsid w:val="00D10EEB"/>
    <w:rsid w:val="00D1119F"/>
    <w:rsid w:val="00D111E6"/>
    <w:rsid w:val="00D11498"/>
    <w:rsid w:val="00D11683"/>
    <w:rsid w:val="00D11738"/>
    <w:rsid w:val="00D11AA5"/>
    <w:rsid w:val="00D11C8C"/>
    <w:rsid w:val="00D11CC0"/>
    <w:rsid w:val="00D11DF2"/>
    <w:rsid w:val="00D11E45"/>
    <w:rsid w:val="00D11E4C"/>
    <w:rsid w:val="00D11EE0"/>
    <w:rsid w:val="00D11F00"/>
    <w:rsid w:val="00D1207E"/>
    <w:rsid w:val="00D1215E"/>
    <w:rsid w:val="00D12259"/>
    <w:rsid w:val="00D12666"/>
    <w:rsid w:val="00D12ADD"/>
    <w:rsid w:val="00D12C5C"/>
    <w:rsid w:val="00D13000"/>
    <w:rsid w:val="00D130F9"/>
    <w:rsid w:val="00D1335D"/>
    <w:rsid w:val="00D13417"/>
    <w:rsid w:val="00D13598"/>
    <w:rsid w:val="00D13775"/>
    <w:rsid w:val="00D137DC"/>
    <w:rsid w:val="00D13B48"/>
    <w:rsid w:val="00D13D5E"/>
    <w:rsid w:val="00D13E4D"/>
    <w:rsid w:val="00D13F4E"/>
    <w:rsid w:val="00D13FC9"/>
    <w:rsid w:val="00D141B6"/>
    <w:rsid w:val="00D141C5"/>
    <w:rsid w:val="00D14358"/>
    <w:rsid w:val="00D14568"/>
    <w:rsid w:val="00D14572"/>
    <w:rsid w:val="00D1459F"/>
    <w:rsid w:val="00D1462D"/>
    <w:rsid w:val="00D14B58"/>
    <w:rsid w:val="00D14ED5"/>
    <w:rsid w:val="00D14F7F"/>
    <w:rsid w:val="00D14F9F"/>
    <w:rsid w:val="00D15180"/>
    <w:rsid w:val="00D154FB"/>
    <w:rsid w:val="00D1579F"/>
    <w:rsid w:val="00D15A9E"/>
    <w:rsid w:val="00D15D76"/>
    <w:rsid w:val="00D15DEF"/>
    <w:rsid w:val="00D15E2B"/>
    <w:rsid w:val="00D15F36"/>
    <w:rsid w:val="00D16011"/>
    <w:rsid w:val="00D1609B"/>
    <w:rsid w:val="00D162A1"/>
    <w:rsid w:val="00D162FC"/>
    <w:rsid w:val="00D16306"/>
    <w:rsid w:val="00D165DA"/>
    <w:rsid w:val="00D16625"/>
    <w:rsid w:val="00D16710"/>
    <w:rsid w:val="00D16903"/>
    <w:rsid w:val="00D16904"/>
    <w:rsid w:val="00D16C41"/>
    <w:rsid w:val="00D16EA5"/>
    <w:rsid w:val="00D16FE4"/>
    <w:rsid w:val="00D1727A"/>
    <w:rsid w:val="00D1737F"/>
    <w:rsid w:val="00D174AE"/>
    <w:rsid w:val="00D1751E"/>
    <w:rsid w:val="00D177CC"/>
    <w:rsid w:val="00D17818"/>
    <w:rsid w:val="00D1786A"/>
    <w:rsid w:val="00D178EB"/>
    <w:rsid w:val="00D179FE"/>
    <w:rsid w:val="00D17A5D"/>
    <w:rsid w:val="00D17B5B"/>
    <w:rsid w:val="00D17C79"/>
    <w:rsid w:val="00D17E90"/>
    <w:rsid w:val="00D17FCD"/>
    <w:rsid w:val="00D2003B"/>
    <w:rsid w:val="00D203DB"/>
    <w:rsid w:val="00D203FC"/>
    <w:rsid w:val="00D20505"/>
    <w:rsid w:val="00D206F4"/>
    <w:rsid w:val="00D2092F"/>
    <w:rsid w:val="00D20933"/>
    <w:rsid w:val="00D20AF1"/>
    <w:rsid w:val="00D20B01"/>
    <w:rsid w:val="00D20B7D"/>
    <w:rsid w:val="00D20C88"/>
    <w:rsid w:val="00D20DFB"/>
    <w:rsid w:val="00D21047"/>
    <w:rsid w:val="00D2107D"/>
    <w:rsid w:val="00D211D6"/>
    <w:rsid w:val="00D2133F"/>
    <w:rsid w:val="00D21363"/>
    <w:rsid w:val="00D214D0"/>
    <w:rsid w:val="00D2168B"/>
    <w:rsid w:val="00D21856"/>
    <w:rsid w:val="00D218A3"/>
    <w:rsid w:val="00D2190D"/>
    <w:rsid w:val="00D21A6E"/>
    <w:rsid w:val="00D21AD8"/>
    <w:rsid w:val="00D21BBD"/>
    <w:rsid w:val="00D21CA0"/>
    <w:rsid w:val="00D21D46"/>
    <w:rsid w:val="00D21DE4"/>
    <w:rsid w:val="00D21EB3"/>
    <w:rsid w:val="00D21F18"/>
    <w:rsid w:val="00D21F62"/>
    <w:rsid w:val="00D2209C"/>
    <w:rsid w:val="00D222B6"/>
    <w:rsid w:val="00D223C9"/>
    <w:rsid w:val="00D22402"/>
    <w:rsid w:val="00D224F9"/>
    <w:rsid w:val="00D2253C"/>
    <w:rsid w:val="00D22938"/>
    <w:rsid w:val="00D22CC8"/>
    <w:rsid w:val="00D22CD8"/>
    <w:rsid w:val="00D22DC4"/>
    <w:rsid w:val="00D22F99"/>
    <w:rsid w:val="00D232A9"/>
    <w:rsid w:val="00D233A5"/>
    <w:rsid w:val="00D235F8"/>
    <w:rsid w:val="00D23A21"/>
    <w:rsid w:val="00D23A24"/>
    <w:rsid w:val="00D23D96"/>
    <w:rsid w:val="00D240B9"/>
    <w:rsid w:val="00D2428A"/>
    <w:rsid w:val="00D2438C"/>
    <w:rsid w:val="00D24476"/>
    <w:rsid w:val="00D245CC"/>
    <w:rsid w:val="00D245F8"/>
    <w:rsid w:val="00D2475A"/>
    <w:rsid w:val="00D24BEE"/>
    <w:rsid w:val="00D24C19"/>
    <w:rsid w:val="00D24C49"/>
    <w:rsid w:val="00D24DC3"/>
    <w:rsid w:val="00D24FF1"/>
    <w:rsid w:val="00D25105"/>
    <w:rsid w:val="00D2514C"/>
    <w:rsid w:val="00D2538E"/>
    <w:rsid w:val="00D25468"/>
    <w:rsid w:val="00D254D1"/>
    <w:rsid w:val="00D25729"/>
    <w:rsid w:val="00D25765"/>
    <w:rsid w:val="00D2580C"/>
    <w:rsid w:val="00D25886"/>
    <w:rsid w:val="00D258D6"/>
    <w:rsid w:val="00D25961"/>
    <w:rsid w:val="00D25A3D"/>
    <w:rsid w:val="00D25B6E"/>
    <w:rsid w:val="00D25C37"/>
    <w:rsid w:val="00D25C95"/>
    <w:rsid w:val="00D25D79"/>
    <w:rsid w:val="00D25F7C"/>
    <w:rsid w:val="00D26200"/>
    <w:rsid w:val="00D26D4B"/>
    <w:rsid w:val="00D27461"/>
    <w:rsid w:val="00D27529"/>
    <w:rsid w:val="00D275BD"/>
    <w:rsid w:val="00D276A2"/>
    <w:rsid w:val="00D27790"/>
    <w:rsid w:val="00D277A2"/>
    <w:rsid w:val="00D27B36"/>
    <w:rsid w:val="00D27B6E"/>
    <w:rsid w:val="00D27C2D"/>
    <w:rsid w:val="00D27E06"/>
    <w:rsid w:val="00D27E5F"/>
    <w:rsid w:val="00D27F2F"/>
    <w:rsid w:val="00D30695"/>
    <w:rsid w:val="00D306C3"/>
    <w:rsid w:val="00D3079B"/>
    <w:rsid w:val="00D30929"/>
    <w:rsid w:val="00D309AD"/>
    <w:rsid w:val="00D30B00"/>
    <w:rsid w:val="00D30B62"/>
    <w:rsid w:val="00D30BA4"/>
    <w:rsid w:val="00D30C0C"/>
    <w:rsid w:val="00D30C5F"/>
    <w:rsid w:val="00D30E2D"/>
    <w:rsid w:val="00D30F4D"/>
    <w:rsid w:val="00D31148"/>
    <w:rsid w:val="00D3154D"/>
    <w:rsid w:val="00D315EA"/>
    <w:rsid w:val="00D31725"/>
    <w:rsid w:val="00D31FAC"/>
    <w:rsid w:val="00D321C3"/>
    <w:rsid w:val="00D322FA"/>
    <w:rsid w:val="00D32307"/>
    <w:rsid w:val="00D32359"/>
    <w:rsid w:val="00D3236B"/>
    <w:rsid w:val="00D32696"/>
    <w:rsid w:val="00D326F8"/>
    <w:rsid w:val="00D329C4"/>
    <w:rsid w:val="00D32ABA"/>
    <w:rsid w:val="00D32B1E"/>
    <w:rsid w:val="00D32B93"/>
    <w:rsid w:val="00D32C20"/>
    <w:rsid w:val="00D32EA8"/>
    <w:rsid w:val="00D3329F"/>
    <w:rsid w:val="00D33378"/>
    <w:rsid w:val="00D333D1"/>
    <w:rsid w:val="00D333D8"/>
    <w:rsid w:val="00D333E9"/>
    <w:rsid w:val="00D336E9"/>
    <w:rsid w:val="00D337E5"/>
    <w:rsid w:val="00D33E2C"/>
    <w:rsid w:val="00D33ECA"/>
    <w:rsid w:val="00D33F28"/>
    <w:rsid w:val="00D340B6"/>
    <w:rsid w:val="00D34292"/>
    <w:rsid w:val="00D342BD"/>
    <w:rsid w:val="00D34330"/>
    <w:rsid w:val="00D34427"/>
    <w:rsid w:val="00D34762"/>
    <w:rsid w:val="00D34AA6"/>
    <w:rsid w:val="00D34D77"/>
    <w:rsid w:val="00D34F80"/>
    <w:rsid w:val="00D3502A"/>
    <w:rsid w:val="00D3562F"/>
    <w:rsid w:val="00D3584E"/>
    <w:rsid w:val="00D35930"/>
    <w:rsid w:val="00D35ACE"/>
    <w:rsid w:val="00D35DAC"/>
    <w:rsid w:val="00D35F3C"/>
    <w:rsid w:val="00D3609E"/>
    <w:rsid w:val="00D36198"/>
    <w:rsid w:val="00D363FB"/>
    <w:rsid w:val="00D367F5"/>
    <w:rsid w:val="00D36B4C"/>
    <w:rsid w:val="00D36D1A"/>
    <w:rsid w:val="00D36D88"/>
    <w:rsid w:val="00D371EB"/>
    <w:rsid w:val="00D3729F"/>
    <w:rsid w:val="00D37336"/>
    <w:rsid w:val="00D37420"/>
    <w:rsid w:val="00D3746C"/>
    <w:rsid w:val="00D374F2"/>
    <w:rsid w:val="00D37550"/>
    <w:rsid w:val="00D37705"/>
    <w:rsid w:val="00D37733"/>
    <w:rsid w:val="00D37898"/>
    <w:rsid w:val="00D378FE"/>
    <w:rsid w:val="00D37B69"/>
    <w:rsid w:val="00D400F8"/>
    <w:rsid w:val="00D4011E"/>
    <w:rsid w:val="00D40138"/>
    <w:rsid w:val="00D4027A"/>
    <w:rsid w:val="00D40372"/>
    <w:rsid w:val="00D403E9"/>
    <w:rsid w:val="00D40416"/>
    <w:rsid w:val="00D40548"/>
    <w:rsid w:val="00D406BD"/>
    <w:rsid w:val="00D40A39"/>
    <w:rsid w:val="00D40D58"/>
    <w:rsid w:val="00D40E2D"/>
    <w:rsid w:val="00D40EB5"/>
    <w:rsid w:val="00D410E6"/>
    <w:rsid w:val="00D41323"/>
    <w:rsid w:val="00D4134C"/>
    <w:rsid w:val="00D41576"/>
    <w:rsid w:val="00D415C5"/>
    <w:rsid w:val="00D415E1"/>
    <w:rsid w:val="00D419A4"/>
    <w:rsid w:val="00D41D32"/>
    <w:rsid w:val="00D41E28"/>
    <w:rsid w:val="00D41FA9"/>
    <w:rsid w:val="00D42065"/>
    <w:rsid w:val="00D42295"/>
    <w:rsid w:val="00D42480"/>
    <w:rsid w:val="00D424DD"/>
    <w:rsid w:val="00D42AA0"/>
    <w:rsid w:val="00D42BA2"/>
    <w:rsid w:val="00D42C7B"/>
    <w:rsid w:val="00D43033"/>
    <w:rsid w:val="00D432CA"/>
    <w:rsid w:val="00D432CF"/>
    <w:rsid w:val="00D432EE"/>
    <w:rsid w:val="00D4334F"/>
    <w:rsid w:val="00D434FE"/>
    <w:rsid w:val="00D43529"/>
    <w:rsid w:val="00D4359B"/>
    <w:rsid w:val="00D435EF"/>
    <w:rsid w:val="00D435FA"/>
    <w:rsid w:val="00D43B2C"/>
    <w:rsid w:val="00D43B72"/>
    <w:rsid w:val="00D43FBA"/>
    <w:rsid w:val="00D43FBD"/>
    <w:rsid w:val="00D43FE9"/>
    <w:rsid w:val="00D4400E"/>
    <w:rsid w:val="00D440E6"/>
    <w:rsid w:val="00D44587"/>
    <w:rsid w:val="00D44909"/>
    <w:rsid w:val="00D44959"/>
    <w:rsid w:val="00D4498A"/>
    <w:rsid w:val="00D44D52"/>
    <w:rsid w:val="00D44DB4"/>
    <w:rsid w:val="00D44DE4"/>
    <w:rsid w:val="00D45052"/>
    <w:rsid w:val="00D45209"/>
    <w:rsid w:val="00D4523D"/>
    <w:rsid w:val="00D45449"/>
    <w:rsid w:val="00D454EB"/>
    <w:rsid w:val="00D45590"/>
    <w:rsid w:val="00D45597"/>
    <w:rsid w:val="00D45716"/>
    <w:rsid w:val="00D4571B"/>
    <w:rsid w:val="00D45947"/>
    <w:rsid w:val="00D45D74"/>
    <w:rsid w:val="00D45ED6"/>
    <w:rsid w:val="00D45F7E"/>
    <w:rsid w:val="00D46030"/>
    <w:rsid w:val="00D4619F"/>
    <w:rsid w:val="00D46242"/>
    <w:rsid w:val="00D46358"/>
    <w:rsid w:val="00D4637E"/>
    <w:rsid w:val="00D465DA"/>
    <w:rsid w:val="00D4664B"/>
    <w:rsid w:val="00D466D5"/>
    <w:rsid w:val="00D46ADB"/>
    <w:rsid w:val="00D46ECF"/>
    <w:rsid w:val="00D46EFF"/>
    <w:rsid w:val="00D47015"/>
    <w:rsid w:val="00D47368"/>
    <w:rsid w:val="00D476B7"/>
    <w:rsid w:val="00D478D7"/>
    <w:rsid w:val="00D47A06"/>
    <w:rsid w:val="00D47AEA"/>
    <w:rsid w:val="00D47BB1"/>
    <w:rsid w:val="00D47C1C"/>
    <w:rsid w:val="00D47D03"/>
    <w:rsid w:val="00D47EE5"/>
    <w:rsid w:val="00D47F13"/>
    <w:rsid w:val="00D47F79"/>
    <w:rsid w:val="00D501F1"/>
    <w:rsid w:val="00D502A0"/>
    <w:rsid w:val="00D504D3"/>
    <w:rsid w:val="00D506DB"/>
    <w:rsid w:val="00D507CA"/>
    <w:rsid w:val="00D5096B"/>
    <w:rsid w:val="00D50A63"/>
    <w:rsid w:val="00D50B74"/>
    <w:rsid w:val="00D50BFA"/>
    <w:rsid w:val="00D50F4F"/>
    <w:rsid w:val="00D512BC"/>
    <w:rsid w:val="00D51765"/>
    <w:rsid w:val="00D51803"/>
    <w:rsid w:val="00D51FB4"/>
    <w:rsid w:val="00D5208B"/>
    <w:rsid w:val="00D52115"/>
    <w:rsid w:val="00D52170"/>
    <w:rsid w:val="00D52311"/>
    <w:rsid w:val="00D523AD"/>
    <w:rsid w:val="00D523E1"/>
    <w:rsid w:val="00D5264E"/>
    <w:rsid w:val="00D526A1"/>
    <w:rsid w:val="00D5270F"/>
    <w:rsid w:val="00D52C2D"/>
    <w:rsid w:val="00D52C7D"/>
    <w:rsid w:val="00D52D85"/>
    <w:rsid w:val="00D52D91"/>
    <w:rsid w:val="00D53433"/>
    <w:rsid w:val="00D5343E"/>
    <w:rsid w:val="00D534C3"/>
    <w:rsid w:val="00D535F0"/>
    <w:rsid w:val="00D536A1"/>
    <w:rsid w:val="00D536DD"/>
    <w:rsid w:val="00D53E41"/>
    <w:rsid w:val="00D542A1"/>
    <w:rsid w:val="00D543D0"/>
    <w:rsid w:val="00D54474"/>
    <w:rsid w:val="00D545CF"/>
    <w:rsid w:val="00D547EE"/>
    <w:rsid w:val="00D54916"/>
    <w:rsid w:val="00D54A84"/>
    <w:rsid w:val="00D54AE6"/>
    <w:rsid w:val="00D54BE1"/>
    <w:rsid w:val="00D54C08"/>
    <w:rsid w:val="00D54D15"/>
    <w:rsid w:val="00D54D1E"/>
    <w:rsid w:val="00D55018"/>
    <w:rsid w:val="00D552F9"/>
    <w:rsid w:val="00D5549B"/>
    <w:rsid w:val="00D556EE"/>
    <w:rsid w:val="00D557F4"/>
    <w:rsid w:val="00D55B24"/>
    <w:rsid w:val="00D55C26"/>
    <w:rsid w:val="00D55D77"/>
    <w:rsid w:val="00D5613A"/>
    <w:rsid w:val="00D56228"/>
    <w:rsid w:val="00D565C1"/>
    <w:rsid w:val="00D566BC"/>
    <w:rsid w:val="00D5682B"/>
    <w:rsid w:val="00D569C0"/>
    <w:rsid w:val="00D56BA5"/>
    <w:rsid w:val="00D56FB3"/>
    <w:rsid w:val="00D56FC6"/>
    <w:rsid w:val="00D571DF"/>
    <w:rsid w:val="00D57289"/>
    <w:rsid w:val="00D572D8"/>
    <w:rsid w:val="00D57486"/>
    <w:rsid w:val="00D5754E"/>
    <w:rsid w:val="00D575D4"/>
    <w:rsid w:val="00D5773E"/>
    <w:rsid w:val="00D5791B"/>
    <w:rsid w:val="00D57923"/>
    <w:rsid w:val="00D57975"/>
    <w:rsid w:val="00D57C69"/>
    <w:rsid w:val="00D57C82"/>
    <w:rsid w:val="00D57CE5"/>
    <w:rsid w:val="00D57DB9"/>
    <w:rsid w:val="00D57F0D"/>
    <w:rsid w:val="00D57F89"/>
    <w:rsid w:val="00D600EF"/>
    <w:rsid w:val="00D60130"/>
    <w:rsid w:val="00D6039A"/>
    <w:rsid w:val="00D60410"/>
    <w:rsid w:val="00D606AF"/>
    <w:rsid w:val="00D607F9"/>
    <w:rsid w:val="00D6083B"/>
    <w:rsid w:val="00D60971"/>
    <w:rsid w:val="00D60AD3"/>
    <w:rsid w:val="00D60CA2"/>
    <w:rsid w:val="00D60E30"/>
    <w:rsid w:val="00D60EB5"/>
    <w:rsid w:val="00D60EBB"/>
    <w:rsid w:val="00D60F29"/>
    <w:rsid w:val="00D610A5"/>
    <w:rsid w:val="00D611B7"/>
    <w:rsid w:val="00D61319"/>
    <w:rsid w:val="00D61597"/>
    <w:rsid w:val="00D6172B"/>
    <w:rsid w:val="00D617EA"/>
    <w:rsid w:val="00D61984"/>
    <w:rsid w:val="00D61B3C"/>
    <w:rsid w:val="00D61C38"/>
    <w:rsid w:val="00D61DB1"/>
    <w:rsid w:val="00D61EE9"/>
    <w:rsid w:val="00D61F2F"/>
    <w:rsid w:val="00D61F53"/>
    <w:rsid w:val="00D62029"/>
    <w:rsid w:val="00D620DC"/>
    <w:rsid w:val="00D621EA"/>
    <w:rsid w:val="00D6230E"/>
    <w:rsid w:val="00D62503"/>
    <w:rsid w:val="00D6255C"/>
    <w:rsid w:val="00D6265F"/>
    <w:rsid w:val="00D62660"/>
    <w:rsid w:val="00D62777"/>
    <w:rsid w:val="00D62824"/>
    <w:rsid w:val="00D629E2"/>
    <w:rsid w:val="00D62AB6"/>
    <w:rsid w:val="00D62D9E"/>
    <w:rsid w:val="00D62FAE"/>
    <w:rsid w:val="00D6303D"/>
    <w:rsid w:val="00D632E2"/>
    <w:rsid w:val="00D632F7"/>
    <w:rsid w:val="00D633A9"/>
    <w:rsid w:val="00D633ED"/>
    <w:rsid w:val="00D63668"/>
    <w:rsid w:val="00D63790"/>
    <w:rsid w:val="00D637B2"/>
    <w:rsid w:val="00D63A63"/>
    <w:rsid w:val="00D63D55"/>
    <w:rsid w:val="00D63EC5"/>
    <w:rsid w:val="00D6413D"/>
    <w:rsid w:val="00D64273"/>
    <w:rsid w:val="00D64341"/>
    <w:rsid w:val="00D6485C"/>
    <w:rsid w:val="00D649B0"/>
    <w:rsid w:val="00D649BB"/>
    <w:rsid w:val="00D64CF7"/>
    <w:rsid w:val="00D64D92"/>
    <w:rsid w:val="00D64FF2"/>
    <w:rsid w:val="00D650A8"/>
    <w:rsid w:val="00D650BB"/>
    <w:rsid w:val="00D65221"/>
    <w:rsid w:val="00D652B4"/>
    <w:rsid w:val="00D65519"/>
    <w:rsid w:val="00D657A0"/>
    <w:rsid w:val="00D657EA"/>
    <w:rsid w:val="00D6598F"/>
    <w:rsid w:val="00D65D67"/>
    <w:rsid w:val="00D662C0"/>
    <w:rsid w:val="00D6642F"/>
    <w:rsid w:val="00D66470"/>
    <w:rsid w:val="00D6655D"/>
    <w:rsid w:val="00D66687"/>
    <w:rsid w:val="00D666F3"/>
    <w:rsid w:val="00D66722"/>
    <w:rsid w:val="00D6672F"/>
    <w:rsid w:val="00D66843"/>
    <w:rsid w:val="00D66A33"/>
    <w:rsid w:val="00D66A43"/>
    <w:rsid w:val="00D66A48"/>
    <w:rsid w:val="00D66C93"/>
    <w:rsid w:val="00D66CEE"/>
    <w:rsid w:val="00D66DE1"/>
    <w:rsid w:val="00D66E3C"/>
    <w:rsid w:val="00D66F63"/>
    <w:rsid w:val="00D66F72"/>
    <w:rsid w:val="00D67020"/>
    <w:rsid w:val="00D670A2"/>
    <w:rsid w:val="00D6721B"/>
    <w:rsid w:val="00D672E5"/>
    <w:rsid w:val="00D6738F"/>
    <w:rsid w:val="00D67664"/>
    <w:rsid w:val="00D67AB7"/>
    <w:rsid w:val="00D67B31"/>
    <w:rsid w:val="00D67D26"/>
    <w:rsid w:val="00D7000F"/>
    <w:rsid w:val="00D700E3"/>
    <w:rsid w:val="00D70131"/>
    <w:rsid w:val="00D7049E"/>
    <w:rsid w:val="00D70516"/>
    <w:rsid w:val="00D70525"/>
    <w:rsid w:val="00D706CE"/>
    <w:rsid w:val="00D70795"/>
    <w:rsid w:val="00D70838"/>
    <w:rsid w:val="00D70EEF"/>
    <w:rsid w:val="00D71169"/>
    <w:rsid w:val="00D7190E"/>
    <w:rsid w:val="00D719BA"/>
    <w:rsid w:val="00D71AA4"/>
    <w:rsid w:val="00D71C11"/>
    <w:rsid w:val="00D71DEB"/>
    <w:rsid w:val="00D72118"/>
    <w:rsid w:val="00D72387"/>
    <w:rsid w:val="00D723CB"/>
    <w:rsid w:val="00D727E1"/>
    <w:rsid w:val="00D7291D"/>
    <w:rsid w:val="00D72959"/>
    <w:rsid w:val="00D72A73"/>
    <w:rsid w:val="00D72BBF"/>
    <w:rsid w:val="00D72D70"/>
    <w:rsid w:val="00D731EB"/>
    <w:rsid w:val="00D73258"/>
    <w:rsid w:val="00D7333A"/>
    <w:rsid w:val="00D733A0"/>
    <w:rsid w:val="00D73460"/>
    <w:rsid w:val="00D734DB"/>
    <w:rsid w:val="00D73531"/>
    <w:rsid w:val="00D73729"/>
    <w:rsid w:val="00D737A2"/>
    <w:rsid w:val="00D7385F"/>
    <w:rsid w:val="00D738E9"/>
    <w:rsid w:val="00D73938"/>
    <w:rsid w:val="00D7395F"/>
    <w:rsid w:val="00D73DF5"/>
    <w:rsid w:val="00D73E45"/>
    <w:rsid w:val="00D73F60"/>
    <w:rsid w:val="00D740E7"/>
    <w:rsid w:val="00D74337"/>
    <w:rsid w:val="00D743A7"/>
    <w:rsid w:val="00D744A0"/>
    <w:rsid w:val="00D744A5"/>
    <w:rsid w:val="00D7472A"/>
    <w:rsid w:val="00D7472F"/>
    <w:rsid w:val="00D74768"/>
    <w:rsid w:val="00D74778"/>
    <w:rsid w:val="00D74872"/>
    <w:rsid w:val="00D749D8"/>
    <w:rsid w:val="00D74BD6"/>
    <w:rsid w:val="00D74D88"/>
    <w:rsid w:val="00D75055"/>
    <w:rsid w:val="00D75366"/>
    <w:rsid w:val="00D754BB"/>
    <w:rsid w:val="00D756CE"/>
    <w:rsid w:val="00D7576D"/>
    <w:rsid w:val="00D7576F"/>
    <w:rsid w:val="00D757D2"/>
    <w:rsid w:val="00D75AF0"/>
    <w:rsid w:val="00D75B1F"/>
    <w:rsid w:val="00D75B52"/>
    <w:rsid w:val="00D75D43"/>
    <w:rsid w:val="00D75D6C"/>
    <w:rsid w:val="00D760C2"/>
    <w:rsid w:val="00D760EB"/>
    <w:rsid w:val="00D76450"/>
    <w:rsid w:val="00D765D6"/>
    <w:rsid w:val="00D76881"/>
    <w:rsid w:val="00D7694C"/>
    <w:rsid w:val="00D76B13"/>
    <w:rsid w:val="00D76B14"/>
    <w:rsid w:val="00D76C2D"/>
    <w:rsid w:val="00D76C90"/>
    <w:rsid w:val="00D76CB6"/>
    <w:rsid w:val="00D76DE5"/>
    <w:rsid w:val="00D772E1"/>
    <w:rsid w:val="00D773D2"/>
    <w:rsid w:val="00D77523"/>
    <w:rsid w:val="00D7772F"/>
    <w:rsid w:val="00D77773"/>
    <w:rsid w:val="00D77796"/>
    <w:rsid w:val="00D77CEE"/>
    <w:rsid w:val="00D77DB0"/>
    <w:rsid w:val="00D77DBB"/>
    <w:rsid w:val="00D77E97"/>
    <w:rsid w:val="00D77FDA"/>
    <w:rsid w:val="00D8057E"/>
    <w:rsid w:val="00D80621"/>
    <w:rsid w:val="00D806F7"/>
    <w:rsid w:val="00D807B4"/>
    <w:rsid w:val="00D80809"/>
    <w:rsid w:val="00D80873"/>
    <w:rsid w:val="00D808AC"/>
    <w:rsid w:val="00D8096E"/>
    <w:rsid w:val="00D80B37"/>
    <w:rsid w:val="00D80C40"/>
    <w:rsid w:val="00D80C88"/>
    <w:rsid w:val="00D80D13"/>
    <w:rsid w:val="00D80E18"/>
    <w:rsid w:val="00D80F0A"/>
    <w:rsid w:val="00D8104D"/>
    <w:rsid w:val="00D8126A"/>
    <w:rsid w:val="00D8131E"/>
    <w:rsid w:val="00D81400"/>
    <w:rsid w:val="00D814CE"/>
    <w:rsid w:val="00D815DB"/>
    <w:rsid w:val="00D8170D"/>
    <w:rsid w:val="00D819E3"/>
    <w:rsid w:val="00D81CEF"/>
    <w:rsid w:val="00D82039"/>
    <w:rsid w:val="00D821FA"/>
    <w:rsid w:val="00D8224F"/>
    <w:rsid w:val="00D8259E"/>
    <w:rsid w:val="00D827F1"/>
    <w:rsid w:val="00D82878"/>
    <w:rsid w:val="00D8287D"/>
    <w:rsid w:val="00D828C0"/>
    <w:rsid w:val="00D828EF"/>
    <w:rsid w:val="00D82AE7"/>
    <w:rsid w:val="00D82AED"/>
    <w:rsid w:val="00D82C15"/>
    <w:rsid w:val="00D82C57"/>
    <w:rsid w:val="00D82CBF"/>
    <w:rsid w:val="00D82D85"/>
    <w:rsid w:val="00D832C5"/>
    <w:rsid w:val="00D833AD"/>
    <w:rsid w:val="00D837EF"/>
    <w:rsid w:val="00D83B0B"/>
    <w:rsid w:val="00D83D4D"/>
    <w:rsid w:val="00D83E85"/>
    <w:rsid w:val="00D84403"/>
    <w:rsid w:val="00D84576"/>
    <w:rsid w:val="00D84638"/>
    <w:rsid w:val="00D846E4"/>
    <w:rsid w:val="00D84C4B"/>
    <w:rsid w:val="00D84DF1"/>
    <w:rsid w:val="00D84E6D"/>
    <w:rsid w:val="00D84F6C"/>
    <w:rsid w:val="00D84FB5"/>
    <w:rsid w:val="00D850FE"/>
    <w:rsid w:val="00D85309"/>
    <w:rsid w:val="00D85482"/>
    <w:rsid w:val="00D854D4"/>
    <w:rsid w:val="00D856CB"/>
    <w:rsid w:val="00D85903"/>
    <w:rsid w:val="00D859A3"/>
    <w:rsid w:val="00D85A21"/>
    <w:rsid w:val="00D85A7A"/>
    <w:rsid w:val="00D85C85"/>
    <w:rsid w:val="00D85D13"/>
    <w:rsid w:val="00D86169"/>
    <w:rsid w:val="00D86302"/>
    <w:rsid w:val="00D864B4"/>
    <w:rsid w:val="00D8650E"/>
    <w:rsid w:val="00D86733"/>
    <w:rsid w:val="00D86993"/>
    <w:rsid w:val="00D86B42"/>
    <w:rsid w:val="00D86C71"/>
    <w:rsid w:val="00D86DCC"/>
    <w:rsid w:val="00D87158"/>
    <w:rsid w:val="00D8715F"/>
    <w:rsid w:val="00D875F2"/>
    <w:rsid w:val="00D87673"/>
    <w:rsid w:val="00D87A97"/>
    <w:rsid w:val="00D87ACE"/>
    <w:rsid w:val="00D87F13"/>
    <w:rsid w:val="00D87F72"/>
    <w:rsid w:val="00D9004F"/>
    <w:rsid w:val="00D902A7"/>
    <w:rsid w:val="00D9038C"/>
    <w:rsid w:val="00D904F8"/>
    <w:rsid w:val="00D90584"/>
    <w:rsid w:val="00D9073D"/>
    <w:rsid w:val="00D907D0"/>
    <w:rsid w:val="00D9089F"/>
    <w:rsid w:val="00D908D2"/>
    <w:rsid w:val="00D90978"/>
    <w:rsid w:val="00D90B4F"/>
    <w:rsid w:val="00D90EE9"/>
    <w:rsid w:val="00D911F8"/>
    <w:rsid w:val="00D9150B"/>
    <w:rsid w:val="00D9160A"/>
    <w:rsid w:val="00D9170A"/>
    <w:rsid w:val="00D91D25"/>
    <w:rsid w:val="00D91DDF"/>
    <w:rsid w:val="00D91E43"/>
    <w:rsid w:val="00D91EBE"/>
    <w:rsid w:val="00D92050"/>
    <w:rsid w:val="00D921CB"/>
    <w:rsid w:val="00D92461"/>
    <w:rsid w:val="00D925C9"/>
    <w:rsid w:val="00D925E9"/>
    <w:rsid w:val="00D92733"/>
    <w:rsid w:val="00D92830"/>
    <w:rsid w:val="00D9298B"/>
    <w:rsid w:val="00D92A32"/>
    <w:rsid w:val="00D92AA3"/>
    <w:rsid w:val="00D92BF3"/>
    <w:rsid w:val="00D92DB3"/>
    <w:rsid w:val="00D92DD9"/>
    <w:rsid w:val="00D92E5F"/>
    <w:rsid w:val="00D92E69"/>
    <w:rsid w:val="00D92F88"/>
    <w:rsid w:val="00D93009"/>
    <w:rsid w:val="00D93112"/>
    <w:rsid w:val="00D932AF"/>
    <w:rsid w:val="00D9335D"/>
    <w:rsid w:val="00D9344F"/>
    <w:rsid w:val="00D935D7"/>
    <w:rsid w:val="00D938BE"/>
    <w:rsid w:val="00D93964"/>
    <w:rsid w:val="00D93986"/>
    <w:rsid w:val="00D940A4"/>
    <w:rsid w:val="00D941FA"/>
    <w:rsid w:val="00D944AF"/>
    <w:rsid w:val="00D94839"/>
    <w:rsid w:val="00D94AF0"/>
    <w:rsid w:val="00D94DA3"/>
    <w:rsid w:val="00D95195"/>
    <w:rsid w:val="00D951C2"/>
    <w:rsid w:val="00D951FC"/>
    <w:rsid w:val="00D95245"/>
    <w:rsid w:val="00D9528F"/>
    <w:rsid w:val="00D95351"/>
    <w:rsid w:val="00D953F3"/>
    <w:rsid w:val="00D9544B"/>
    <w:rsid w:val="00D9550B"/>
    <w:rsid w:val="00D9554C"/>
    <w:rsid w:val="00D9556C"/>
    <w:rsid w:val="00D9596F"/>
    <w:rsid w:val="00D959F1"/>
    <w:rsid w:val="00D95A95"/>
    <w:rsid w:val="00D95A9F"/>
    <w:rsid w:val="00D95AA2"/>
    <w:rsid w:val="00D95ADF"/>
    <w:rsid w:val="00D95BC7"/>
    <w:rsid w:val="00D95C9D"/>
    <w:rsid w:val="00D95EB0"/>
    <w:rsid w:val="00D96379"/>
    <w:rsid w:val="00D964BF"/>
    <w:rsid w:val="00D966B6"/>
    <w:rsid w:val="00D9671E"/>
    <w:rsid w:val="00D96863"/>
    <w:rsid w:val="00D9693D"/>
    <w:rsid w:val="00D96A5B"/>
    <w:rsid w:val="00D96A8C"/>
    <w:rsid w:val="00D96AC5"/>
    <w:rsid w:val="00D96BCF"/>
    <w:rsid w:val="00D97087"/>
    <w:rsid w:val="00D9733B"/>
    <w:rsid w:val="00D97435"/>
    <w:rsid w:val="00D97663"/>
    <w:rsid w:val="00D9769F"/>
    <w:rsid w:val="00D976EF"/>
    <w:rsid w:val="00D9771F"/>
    <w:rsid w:val="00D977EB"/>
    <w:rsid w:val="00D97AAF"/>
    <w:rsid w:val="00D97DA7"/>
    <w:rsid w:val="00D97DCD"/>
    <w:rsid w:val="00D97F25"/>
    <w:rsid w:val="00D97F45"/>
    <w:rsid w:val="00D97FE9"/>
    <w:rsid w:val="00DA00DF"/>
    <w:rsid w:val="00DA0307"/>
    <w:rsid w:val="00DA0561"/>
    <w:rsid w:val="00DA0589"/>
    <w:rsid w:val="00DA08CA"/>
    <w:rsid w:val="00DA096D"/>
    <w:rsid w:val="00DA0A68"/>
    <w:rsid w:val="00DA0AEE"/>
    <w:rsid w:val="00DA0CC1"/>
    <w:rsid w:val="00DA0D57"/>
    <w:rsid w:val="00DA0E57"/>
    <w:rsid w:val="00DA1069"/>
    <w:rsid w:val="00DA1137"/>
    <w:rsid w:val="00DA11E7"/>
    <w:rsid w:val="00DA1223"/>
    <w:rsid w:val="00DA13EE"/>
    <w:rsid w:val="00DA140C"/>
    <w:rsid w:val="00DA1471"/>
    <w:rsid w:val="00DA1509"/>
    <w:rsid w:val="00DA15F9"/>
    <w:rsid w:val="00DA18CB"/>
    <w:rsid w:val="00DA1DB4"/>
    <w:rsid w:val="00DA1E36"/>
    <w:rsid w:val="00DA1EA2"/>
    <w:rsid w:val="00DA1F4F"/>
    <w:rsid w:val="00DA2045"/>
    <w:rsid w:val="00DA21C6"/>
    <w:rsid w:val="00DA22BD"/>
    <w:rsid w:val="00DA2300"/>
    <w:rsid w:val="00DA23D7"/>
    <w:rsid w:val="00DA269B"/>
    <w:rsid w:val="00DA2A2B"/>
    <w:rsid w:val="00DA2AB4"/>
    <w:rsid w:val="00DA2ABF"/>
    <w:rsid w:val="00DA2D0F"/>
    <w:rsid w:val="00DA2DD5"/>
    <w:rsid w:val="00DA3283"/>
    <w:rsid w:val="00DA338E"/>
    <w:rsid w:val="00DA34FC"/>
    <w:rsid w:val="00DA3632"/>
    <w:rsid w:val="00DA3756"/>
    <w:rsid w:val="00DA38E9"/>
    <w:rsid w:val="00DA3962"/>
    <w:rsid w:val="00DA3C6B"/>
    <w:rsid w:val="00DA4283"/>
    <w:rsid w:val="00DA43A1"/>
    <w:rsid w:val="00DA4625"/>
    <w:rsid w:val="00DA478C"/>
    <w:rsid w:val="00DA4801"/>
    <w:rsid w:val="00DA496C"/>
    <w:rsid w:val="00DA4EF6"/>
    <w:rsid w:val="00DA4EFC"/>
    <w:rsid w:val="00DA4FB4"/>
    <w:rsid w:val="00DA5002"/>
    <w:rsid w:val="00DA511B"/>
    <w:rsid w:val="00DA5541"/>
    <w:rsid w:val="00DA55B4"/>
    <w:rsid w:val="00DA5619"/>
    <w:rsid w:val="00DA5803"/>
    <w:rsid w:val="00DA5918"/>
    <w:rsid w:val="00DA5AC7"/>
    <w:rsid w:val="00DA6179"/>
    <w:rsid w:val="00DA618B"/>
    <w:rsid w:val="00DA63AF"/>
    <w:rsid w:val="00DA6888"/>
    <w:rsid w:val="00DA6A56"/>
    <w:rsid w:val="00DA6A5A"/>
    <w:rsid w:val="00DA6B99"/>
    <w:rsid w:val="00DA6C90"/>
    <w:rsid w:val="00DA6ED2"/>
    <w:rsid w:val="00DA6F7B"/>
    <w:rsid w:val="00DA7063"/>
    <w:rsid w:val="00DA7178"/>
    <w:rsid w:val="00DA769B"/>
    <w:rsid w:val="00DA7860"/>
    <w:rsid w:val="00DA7999"/>
    <w:rsid w:val="00DA79C1"/>
    <w:rsid w:val="00DA79D6"/>
    <w:rsid w:val="00DA7B7F"/>
    <w:rsid w:val="00DA7E67"/>
    <w:rsid w:val="00DB0154"/>
    <w:rsid w:val="00DB0390"/>
    <w:rsid w:val="00DB05AC"/>
    <w:rsid w:val="00DB06B6"/>
    <w:rsid w:val="00DB087D"/>
    <w:rsid w:val="00DB0A8B"/>
    <w:rsid w:val="00DB0B61"/>
    <w:rsid w:val="00DB0DB7"/>
    <w:rsid w:val="00DB135E"/>
    <w:rsid w:val="00DB157B"/>
    <w:rsid w:val="00DB1623"/>
    <w:rsid w:val="00DB1B3E"/>
    <w:rsid w:val="00DB1C8A"/>
    <w:rsid w:val="00DB21FE"/>
    <w:rsid w:val="00DB22D9"/>
    <w:rsid w:val="00DB236C"/>
    <w:rsid w:val="00DB24AD"/>
    <w:rsid w:val="00DB2530"/>
    <w:rsid w:val="00DB26D5"/>
    <w:rsid w:val="00DB2738"/>
    <w:rsid w:val="00DB2871"/>
    <w:rsid w:val="00DB2B62"/>
    <w:rsid w:val="00DB2B7A"/>
    <w:rsid w:val="00DB2CF7"/>
    <w:rsid w:val="00DB2E21"/>
    <w:rsid w:val="00DB311B"/>
    <w:rsid w:val="00DB328F"/>
    <w:rsid w:val="00DB3340"/>
    <w:rsid w:val="00DB3492"/>
    <w:rsid w:val="00DB34CD"/>
    <w:rsid w:val="00DB3820"/>
    <w:rsid w:val="00DB3833"/>
    <w:rsid w:val="00DB3885"/>
    <w:rsid w:val="00DB39B7"/>
    <w:rsid w:val="00DB3A77"/>
    <w:rsid w:val="00DB3C0E"/>
    <w:rsid w:val="00DB3CBF"/>
    <w:rsid w:val="00DB3FAF"/>
    <w:rsid w:val="00DB417E"/>
    <w:rsid w:val="00DB423C"/>
    <w:rsid w:val="00DB42DA"/>
    <w:rsid w:val="00DB44D9"/>
    <w:rsid w:val="00DB458E"/>
    <w:rsid w:val="00DB45C0"/>
    <w:rsid w:val="00DB477C"/>
    <w:rsid w:val="00DB490E"/>
    <w:rsid w:val="00DB4B1B"/>
    <w:rsid w:val="00DB4D03"/>
    <w:rsid w:val="00DB4DB6"/>
    <w:rsid w:val="00DB4F3F"/>
    <w:rsid w:val="00DB4FEA"/>
    <w:rsid w:val="00DB5061"/>
    <w:rsid w:val="00DB5346"/>
    <w:rsid w:val="00DB550A"/>
    <w:rsid w:val="00DB55AC"/>
    <w:rsid w:val="00DB55DD"/>
    <w:rsid w:val="00DB5606"/>
    <w:rsid w:val="00DB56A1"/>
    <w:rsid w:val="00DB5A65"/>
    <w:rsid w:val="00DB60BB"/>
    <w:rsid w:val="00DB61DA"/>
    <w:rsid w:val="00DB6291"/>
    <w:rsid w:val="00DB64F2"/>
    <w:rsid w:val="00DB658B"/>
    <w:rsid w:val="00DB697F"/>
    <w:rsid w:val="00DB69A3"/>
    <w:rsid w:val="00DB69B0"/>
    <w:rsid w:val="00DB6B4A"/>
    <w:rsid w:val="00DB6D1E"/>
    <w:rsid w:val="00DB6E5E"/>
    <w:rsid w:val="00DB700D"/>
    <w:rsid w:val="00DB71F7"/>
    <w:rsid w:val="00DB7254"/>
    <w:rsid w:val="00DB7638"/>
    <w:rsid w:val="00DB78A0"/>
    <w:rsid w:val="00DB78C2"/>
    <w:rsid w:val="00DB7AA9"/>
    <w:rsid w:val="00DB7C31"/>
    <w:rsid w:val="00DB7E76"/>
    <w:rsid w:val="00DB7FA4"/>
    <w:rsid w:val="00DC001A"/>
    <w:rsid w:val="00DC0168"/>
    <w:rsid w:val="00DC0475"/>
    <w:rsid w:val="00DC04D8"/>
    <w:rsid w:val="00DC0506"/>
    <w:rsid w:val="00DC05DB"/>
    <w:rsid w:val="00DC0671"/>
    <w:rsid w:val="00DC09D4"/>
    <w:rsid w:val="00DC0A72"/>
    <w:rsid w:val="00DC0AE0"/>
    <w:rsid w:val="00DC0F24"/>
    <w:rsid w:val="00DC0FD6"/>
    <w:rsid w:val="00DC1429"/>
    <w:rsid w:val="00DC18D7"/>
    <w:rsid w:val="00DC1BEC"/>
    <w:rsid w:val="00DC1C25"/>
    <w:rsid w:val="00DC1C79"/>
    <w:rsid w:val="00DC2228"/>
    <w:rsid w:val="00DC2309"/>
    <w:rsid w:val="00DC23A9"/>
    <w:rsid w:val="00DC23FF"/>
    <w:rsid w:val="00DC251E"/>
    <w:rsid w:val="00DC2640"/>
    <w:rsid w:val="00DC28AF"/>
    <w:rsid w:val="00DC29E7"/>
    <w:rsid w:val="00DC2BC3"/>
    <w:rsid w:val="00DC2CED"/>
    <w:rsid w:val="00DC2DA0"/>
    <w:rsid w:val="00DC2E04"/>
    <w:rsid w:val="00DC3053"/>
    <w:rsid w:val="00DC307A"/>
    <w:rsid w:val="00DC3084"/>
    <w:rsid w:val="00DC35A1"/>
    <w:rsid w:val="00DC3736"/>
    <w:rsid w:val="00DC3845"/>
    <w:rsid w:val="00DC396E"/>
    <w:rsid w:val="00DC39F0"/>
    <w:rsid w:val="00DC3AFB"/>
    <w:rsid w:val="00DC3DD0"/>
    <w:rsid w:val="00DC3F28"/>
    <w:rsid w:val="00DC4088"/>
    <w:rsid w:val="00DC40C6"/>
    <w:rsid w:val="00DC428F"/>
    <w:rsid w:val="00DC42B1"/>
    <w:rsid w:val="00DC4350"/>
    <w:rsid w:val="00DC4587"/>
    <w:rsid w:val="00DC4980"/>
    <w:rsid w:val="00DC4D51"/>
    <w:rsid w:val="00DC4FD3"/>
    <w:rsid w:val="00DC559D"/>
    <w:rsid w:val="00DC560A"/>
    <w:rsid w:val="00DC5635"/>
    <w:rsid w:val="00DC563F"/>
    <w:rsid w:val="00DC5689"/>
    <w:rsid w:val="00DC588A"/>
    <w:rsid w:val="00DC5896"/>
    <w:rsid w:val="00DC5953"/>
    <w:rsid w:val="00DC5AEA"/>
    <w:rsid w:val="00DC5BA1"/>
    <w:rsid w:val="00DC5BB0"/>
    <w:rsid w:val="00DC5F1D"/>
    <w:rsid w:val="00DC5F43"/>
    <w:rsid w:val="00DC6565"/>
    <w:rsid w:val="00DC68DE"/>
    <w:rsid w:val="00DC69AC"/>
    <w:rsid w:val="00DC6A43"/>
    <w:rsid w:val="00DC6B64"/>
    <w:rsid w:val="00DC6CB5"/>
    <w:rsid w:val="00DC6E2F"/>
    <w:rsid w:val="00DC6EA6"/>
    <w:rsid w:val="00DC6F8F"/>
    <w:rsid w:val="00DC6F98"/>
    <w:rsid w:val="00DC7019"/>
    <w:rsid w:val="00DC71AF"/>
    <w:rsid w:val="00DC71F1"/>
    <w:rsid w:val="00DC7218"/>
    <w:rsid w:val="00DC7267"/>
    <w:rsid w:val="00DC7634"/>
    <w:rsid w:val="00DC7744"/>
    <w:rsid w:val="00DC7C0C"/>
    <w:rsid w:val="00DC7C7E"/>
    <w:rsid w:val="00DC7CFF"/>
    <w:rsid w:val="00DC7D83"/>
    <w:rsid w:val="00DC7F7A"/>
    <w:rsid w:val="00DD0133"/>
    <w:rsid w:val="00DD0269"/>
    <w:rsid w:val="00DD0486"/>
    <w:rsid w:val="00DD0548"/>
    <w:rsid w:val="00DD07C7"/>
    <w:rsid w:val="00DD084F"/>
    <w:rsid w:val="00DD0867"/>
    <w:rsid w:val="00DD0902"/>
    <w:rsid w:val="00DD0C09"/>
    <w:rsid w:val="00DD0C66"/>
    <w:rsid w:val="00DD0CE4"/>
    <w:rsid w:val="00DD0EA9"/>
    <w:rsid w:val="00DD0F40"/>
    <w:rsid w:val="00DD0FFE"/>
    <w:rsid w:val="00DD123A"/>
    <w:rsid w:val="00DD13F1"/>
    <w:rsid w:val="00DD1488"/>
    <w:rsid w:val="00DD18A0"/>
    <w:rsid w:val="00DD1A24"/>
    <w:rsid w:val="00DD2128"/>
    <w:rsid w:val="00DD2418"/>
    <w:rsid w:val="00DD253F"/>
    <w:rsid w:val="00DD2577"/>
    <w:rsid w:val="00DD2793"/>
    <w:rsid w:val="00DD2829"/>
    <w:rsid w:val="00DD29C0"/>
    <w:rsid w:val="00DD2B0D"/>
    <w:rsid w:val="00DD2D43"/>
    <w:rsid w:val="00DD2DC7"/>
    <w:rsid w:val="00DD2DCD"/>
    <w:rsid w:val="00DD31E9"/>
    <w:rsid w:val="00DD3395"/>
    <w:rsid w:val="00DD33C6"/>
    <w:rsid w:val="00DD347B"/>
    <w:rsid w:val="00DD365B"/>
    <w:rsid w:val="00DD36D8"/>
    <w:rsid w:val="00DD37B1"/>
    <w:rsid w:val="00DD38BF"/>
    <w:rsid w:val="00DD3B52"/>
    <w:rsid w:val="00DD3BDB"/>
    <w:rsid w:val="00DD3EC6"/>
    <w:rsid w:val="00DD4199"/>
    <w:rsid w:val="00DD4591"/>
    <w:rsid w:val="00DD45A5"/>
    <w:rsid w:val="00DD47FE"/>
    <w:rsid w:val="00DD4CE2"/>
    <w:rsid w:val="00DD50F4"/>
    <w:rsid w:val="00DD520D"/>
    <w:rsid w:val="00DD52B1"/>
    <w:rsid w:val="00DD554E"/>
    <w:rsid w:val="00DD55D0"/>
    <w:rsid w:val="00DD5694"/>
    <w:rsid w:val="00DD569E"/>
    <w:rsid w:val="00DD5705"/>
    <w:rsid w:val="00DD59F9"/>
    <w:rsid w:val="00DD5AD7"/>
    <w:rsid w:val="00DD5BAE"/>
    <w:rsid w:val="00DD5BB9"/>
    <w:rsid w:val="00DD5C10"/>
    <w:rsid w:val="00DD5CB3"/>
    <w:rsid w:val="00DD5CBC"/>
    <w:rsid w:val="00DD65A5"/>
    <w:rsid w:val="00DD6854"/>
    <w:rsid w:val="00DD6C34"/>
    <w:rsid w:val="00DD6CD8"/>
    <w:rsid w:val="00DD6D1B"/>
    <w:rsid w:val="00DD6D48"/>
    <w:rsid w:val="00DD6DAE"/>
    <w:rsid w:val="00DD7622"/>
    <w:rsid w:val="00DD77F8"/>
    <w:rsid w:val="00DD7821"/>
    <w:rsid w:val="00DD7A60"/>
    <w:rsid w:val="00DD7BBD"/>
    <w:rsid w:val="00DD7E03"/>
    <w:rsid w:val="00DD7E24"/>
    <w:rsid w:val="00DD7F05"/>
    <w:rsid w:val="00DE0167"/>
    <w:rsid w:val="00DE03D2"/>
    <w:rsid w:val="00DE03E5"/>
    <w:rsid w:val="00DE06B2"/>
    <w:rsid w:val="00DE06D9"/>
    <w:rsid w:val="00DE072B"/>
    <w:rsid w:val="00DE07AA"/>
    <w:rsid w:val="00DE0812"/>
    <w:rsid w:val="00DE0DF1"/>
    <w:rsid w:val="00DE0F26"/>
    <w:rsid w:val="00DE0F4B"/>
    <w:rsid w:val="00DE119E"/>
    <w:rsid w:val="00DE1290"/>
    <w:rsid w:val="00DE13AA"/>
    <w:rsid w:val="00DE14B4"/>
    <w:rsid w:val="00DE1570"/>
    <w:rsid w:val="00DE16AA"/>
    <w:rsid w:val="00DE17AE"/>
    <w:rsid w:val="00DE187C"/>
    <w:rsid w:val="00DE1A7C"/>
    <w:rsid w:val="00DE1AD0"/>
    <w:rsid w:val="00DE1B6A"/>
    <w:rsid w:val="00DE2233"/>
    <w:rsid w:val="00DE243D"/>
    <w:rsid w:val="00DE2501"/>
    <w:rsid w:val="00DE250F"/>
    <w:rsid w:val="00DE261D"/>
    <w:rsid w:val="00DE2644"/>
    <w:rsid w:val="00DE26BB"/>
    <w:rsid w:val="00DE27F8"/>
    <w:rsid w:val="00DE27FD"/>
    <w:rsid w:val="00DE2951"/>
    <w:rsid w:val="00DE297C"/>
    <w:rsid w:val="00DE29C9"/>
    <w:rsid w:val="00DE2B1C"/>
    <w:rsid w:val="00DE2EC8"/>
    <w:rsid w:val="00DE2F65"/>
    <w:rsid w:val="00DE2FD7"/>
    <w:rsid w:val="00DE3105"/>
    <w:rsid w:val="00DE31AB"/>
    <w:rsid w:val="00DE3256"/>
    <w:rsid w:val="00DE32A9"/>
    <w:rsid w:val="00DE337E"/>
    <w:rsid w:val="00DE33FB"/>
    <w:rsid w:val="00DE349D"/>
    <w:rsid w:val="00DE349E"/>
    <w:rsid w:val="00DE37CC"/>
    <w:rsid w:val="00DE3932"/>
    <w:rsid w:val="00DE3941"/>
    <w:rsid w:val="00DE39AE"/>
    <w:rsid w:val="00DE3A8E"/>
    <w:rsid w:val="00DE3AD9"/>
    <w:rsid w:val="00DE3B6B"/>
    <w:rsid w:val="00DE3C1B"/>
    <w:rsid w:val="00DE3FE3"/>
    <w:rsid w:val="00DE44D9"/>
    <w:rsid w:val="00DE454B"/>
    <w:rsid w:val="00DE4681"/>
    <w:rsid w:val="00DE4745"/>
    <w:rsid w:val="00DE47F5"/>
    <w:rsid w:val="00DE49C4"/>
    <w:rsid w:val="00DE4A97"/>
    <w:rsid w:val="00DE4B61"/>
    <w:rsid w:val="00DE4E96"/>
    <w:rsid w:val="00DE5443"/>
    <w:rsid w:val="00DE54B6"/>
    <w:rsid w:val="00DE57AC"/>
    <w:rsid w:val="00DE589B"/>
    <w:rsid w:val="00DE5917"/>
    <w:rsid w:val="00DE5A2C"/>
    <w:rsid w:val="00DE5B54"/>
    <w:rsid w:val="00DE5BAB"/>
    <w:rsid w:val="00DE5E8F"/>
    <w:rsid w:val="00DE5EC3"/>
    <w:rsid w:val="00DE5FDC"/>
    <w:rsid w:val="00DE6452"/>
    <w:rsid w:val="00DE64DC"/>
    <w:rsid w:val="00DE6686"/>
    <w:rsid w:val="00DE6C9F"/>
    <w:rsid w:val="00DE7013"/>
    <w:rsid w:val="00DE7253"/>
    <w:rsid w:val="00DE726D"/>
    <w:rsid w:val="00DE745E"/>
    <w:rsid w:val="00DE7609"/>
    <w:rsid w:val="00DE77F5"/>
    <w:rsid w:val="00DE77FE"/>
    <w:rsid w:val="00DE7873"/>
    <w:rsid w:val="00DE79D6"/>
    <w:rsid w:val="00DE7A72"/>
    <w:rsid w:val="00DE7AB4"/>
    <w:rsid w:val="00DE7ED5"/>
    <w:rsid w:val="00DE7EFC"/>
    <w:rsid w:val="00DE7F4F"/>
    <w:rsid w:val="00DE7FCF"/>
    <w:rsid w:val="00DF02A7"/>
    <w:rsid w:val="00DF03D2"/>
    <w:rsid w:val="00DF0472"/>
    <w:rsid w:val="00DF04AC"/>
    <w:rsid w:val="00DF07D9"/>
    <w:rsid w:val="00DF0B67"/>
    <w:rsid w:val="00DF0B8A"/>
    <w:rsid w:val="00DF0D6C"/>
    <w:rsid w:val="00DF0E92"/>
    <w:rsid w:val="00DF10F5"/>
    <w:rsid w:val="00DF1179"/>
    <w:rsid w:val="00DF1236"/>
    <w:rsid w:val="00DF1393"/>
    <w:rsid w:val="00DF14D6"/>
    <w:rsid w:val="00DF150C"/>
    <w:rsid w:val="00DF15C6"/>
    <w:rsid w:val="00DF1689"/>
    <w:rsid w:val="00DF1936"/>
    <w:rsid w:val="00DF2066"/>
    <w:rsid w:val="00DF2094"/>
    <w:rsid w:val="00DF26B5"/>
    <w:rsid w:val="00DF283E"/>
    <w:rsid w:val="00DF2A89"/>
    <w:rsid w:val="00DF2B57"/>
    <w:rsid w:val="00DF2BE9"/>
    <w:rsid w:val="00DF2CEB"/>
    <w:rsid w:val="00DF30AF"/>
    <w:rsid w:val="00DF30FA"/>
    <w:rsid w:val="00DF3135"/>
    <w:rsid w:val="00DF3147"/>
    <w:rsid w:val="00DF389C"/>
    <w:rsid w:val="00DF3A5A"/>
    <w:rsid w:val="00DF3D4F"/>
    <w:rsid w:val="00DF3EC8"/>
    <w:rsid w:val="00DF402F"/>
    <w:rsid w:val="00DF4098"/>
    <w:rsid w:val="00DF40B3"/>
    <w:rsid w:val="00DF4198"/>
    <w:rsid w:val="00DF422D"/>
    <w:rsid w:val="00DF424D"/>
    <w:rsid w:val="00DF46A4"/>
    <w:rsid w:val="00DF481B"/>
    <w:rsid w:val="00DF48B0"/>
    <w:rsid w:val="00DF4A9A"/>
    <w:rsid w:val="00DF4B48"/>
    <w:rsid w:val="00DF4D88"/>
    <w:rsid w:val="00DF4FF6"/>
    <w:rsid w:val="00DF51FE"/>
    <w:rsid w:val="00DF5344"/>
    <w:rsid w:val="00DF5A35"/>
    <w:rsid w:val="00DF5A4D"/>
    <w:rsid w:val="00DF5B94"/>
    <w:rsid w:val="00DF5DCF"/>
    <w:rsid w:val="00DF5E1E"/>
    <w:rsid w:val="00DF5F42"/>
    <w:rsid w:val="00DF6103"/>
    <w:rsid w:val="00DF6198"/>
    <w:rsid w:val="00DF6264"/>
    <w:rsid w:val="00DF62A3"/>
    <w:rsid w:val="00DF6300"/>
    <w:rsid w:val="00DF642D"/>
    <w:rsid w:val="00DF6666"/>
    <w:rsid w:val="00DF6672"/>
    <w:rsid w:val="00DF66F4"/>
    <w:rsid w:val="00DF68E6"/>
    <w:rsid w:val="00DF69D4"/>
    <w:rsid w:val="00DF6D23"/>
    <w:rsid w:val="00DF6D38"/>
    <w:rsid w:val="00DF6D7A"/>
    <w:rsid w:val="00DF6E0A"/>
    <w:rsid w:val="00DF6E57"/>
    <w:rsid w:val="00DF6F2C"/>
    <w:rsid w:val="00DF6F32"/>
    <w:rsid w:val="00DF6FA5"/>
    <w:rsid w:val="00DF705A"/>
    <w:rsid w:val="00DF71DE"/>
    <w:rsid w:val="00DF724C"/>
    <w:rsid w:val="00DF72D7"/>
    <w:rsid w:val="00DF736D"/>
    <w:rsid w:val="00DF79EE"/>
    <w:rsid w:val="00DF7CCF"/>
    <w:rsid w:val="00DF7F05"/>
    <w:rsid w:val="00DF7FE3"/>
    <w:rsid w:val="00E000F6"/>
    <w:rsid w:val="00E00173"/>
    <w:rsid w:val="00E00280"/>
    <w:rsid w:val="00E00435"/>
    <w:rsid w:val="00E00469"/>
    <w:rsid w:val="00E00707"/>
    <w:rsid w:val="00E00739"/>
    <w:rsid w:val="00E00747"/>
    <w:rsid w:val="00E007F0"/>
    <w:rsid w:val="00E00A30"/>
    <w:rsid w:val="00E00D61"/>
    <w:rsid w:val="00E0120D"/>
    <w:rsid w:val="00E012BE"/>
    <w:rsid w:val="00E013BD"/>
    <w:rsid w:val="00E0171F"/>
    <w:rsid w:val="00E01724"/>
    <w:rsid w:val="00E01B06"/>
    <w:rsid w:val="00E01EC3"/>
    <w:rsid w:val="00E01F93"/>
    <w:rsid w:val="00E02026"/>
    <w:rsid w:val="00E0205F"/>
    <w:rsid w:val="00E022A5"/>
    <w:rsid w:val="00E0245F"/>
    <w:rsid w:val="00E0248D"/>
    <w:rsid w:val="00E0255E"/>
    <w:rsid w:val="00E0276D"/>
    <w:rsid w:val="00E0288B"/>
    <w:rsid w:val="00E02A0A"/>
    <w:rsid w:val="00E02E61"/>
    <w:rsid w:val="00E02EF0"/>
    <w:rsid w:val="00E0325D"/>
    <w:rsid w:val="00E0358F"/>
    <w:rsid w:val="00E036AC"/>
    <w:rsid w:val="00E03A66"/>
    <w:rsid w:val="00E03AF5"/>
    <w:rsid w:val="00E044C9"/>
    <w:rsid w:val="00E04554"/>
    <w:rsid w:val="00E04856"/>
    <w:rsid w:val="00E0495C"/>
    <w:rsid w:val="00E04A2B"/>
    <w:rsid w:val="00E04A5A"/>
    <w:rsid w:val="00E04A9C"/>
    <w:rsid w:val="00E04B78"/>
    <w:rsid w:val="00E04C58"/>
    <w:rsid w:val="00E04CAE"/>
    <w:rsid w:val="00E05007"/>
    <w:rsid w:val="00E0520C"/>
    <w:rsid w:val="00E052B6"/>
    <w:rsid w:val="00E0549A"/>
    <w:rsid w:val="00E05AF9"/>
    <w:rsid w:val="00E05D59"/>
    <w:rsid w:val="00E061D6"/>
    <w:rsid w:val="00E06359"/>
    <w:rsid w:val="00E06484"/>
    <w:rsid w:val="00E06507"/>
    <w:rsid w:val="00E065A4"/>
    <w:rsid w:val="00E0660C"/>
    <w:rsid w:val="00E06697"/>
    <w:rsid w:val="00E0669F"/>
    <w:rsid w:val="00E06876"/>
    <w:rsid w:val="00E068E5"/>
    <w:rsid w:val="00E06AFC"/>
    <w:rsid w:val="00E06C08"/>
    <w:rsid w:val="00E07024"/>
    <w:rsid w:val="00E07377"/>
    <w:rsid w:val="00E07484"/>
    <w:rsid w:val="00E076C6"/>
    <w:rsid w:val="00E0785E"/>
    <w:rsid w:val="00E07DA9"/>
    <w:rsid w:val="00E07EF5"/>
    <w:rsid w:val="00E10062"/>
    <w:rsid w:val="00E1063A"/>
    <w:rsid w:val="00E10672"/>
    <w:rsid w:val="00E107CE"/>
    <w:rsid w:val="00E10862"/>
    <w:rsid w:val="00E1087C"/>
    <w:rsid w:val="00E10989"/>
    <w:rsid w:val="00E10AC0"/>
    <w:rsid w:val="00E10C60"/>
    <w:rsid w:val="00E10D3A"/>
    <w:rsid w:val="00E10D6C"/>
    <w:rsid w:val="00E11130"/>
    <w:rsid w:val="00E11257"/>
    <w:rsid w:val="00E11442"/>
    <w:rsid w:val="00E11505"/>
    <w:rsid w:val="00E11B87"/>
    <w:rsid w:val="00E11BFB"/>
    <w:rsid w:val="00E11CA2"/>
    <w:rsid w:val="00E11CE7"/>
    <w:rsid w:val="00E11F87"/>
    <w:rsid w:val="00E11F9D"/>
    <w:rsid w:val="00E12159"/>
    <w:rsid w:val="00E12A84"/>
    <w:rsid w:val="00E12BE6"/>
    <w:rsid w:val="00E132E7"/>
    <w:rsid w:val="00E13375"/>
    <w:rsid w:val="00E13461"/>
    <w:rsid w:val="00E1382D"/>
    <w:rsid w:val="00E138D8"/>
    <w:rsid w:val="00E13904"/>
    <w:rsid w:val="00E1394F"/>
    <w:rsid w:val="00E13AEB"/>
    <w:rsid w:val="00E13C79"/>
    <w:rsid w:val="00E13F36"/>
    <w:rsid w:val="00E13FFD"/>
    <w:rsid w:val="00E1404D"/>
    <w:rsid w:val="00E140A3"/>
    <w:rsid w:val="00E1485E"/>
    <w:rsid w:val="00E149D5"/>
    <w:rsid w:val="00E14A88"/>
    <w:rsid w:val="00E14C7F"/>
    <w:rsid w:val="00E14FAB"/>
    <w:rsid w:val="00E1538F"/>
    <w:rsid w:val="00E1540E"/>
    <w:rsid w:val="00E15426"/>
    <w:rsid w:val="00E15432"/>
    <w:rsid w:val="00E154CA"/>
    <w:rsid w:val="00E154D2"/>
    <w:rsid w:val="00E1579D"/>
    <w:rsid w:val="00E15856"/>
    <w:rsid w:val="00E1586F"/>
    <w:rsid w:val="00E15884"/>
    <w:rsid w:val="00E158C3"/>
    <w:rsid w:val="00E15C6C"/>
    <w:rsid w:val="00E15CC6"/>
    <w:rsid w:val="00E16098"/>
    <w:rsid w:val="00E1634A"/>
    <w:rsid w:val="00E166DE"/>
    <w:rsid w:val="00E166FF"/>
    <w:rsid w:val="00E167F1"/>
    <w:rsid w:val="00E1690B"/>
    <w:rsid w:val="00E16A4D"/>
    <w:rsid w:val="00E16AA0"/>
    <w:rsid w:val="00E16C11"/>
    <w:rsid w:val="00E17095"/>
    <w:rsid w:val="00E170C0"/>
    <w:rsid w:val="00E171F9"/>
    <w:rsid w:val="00E172DC"/>
    <w:rsid w:val="00E172FB"/>
    <w:rsid w:val="00E17331"/>
    <w:rsid w:val="00E173D4"/>
    <w:rsid w:val="00E17468"/>
    <w:rsid w:val="00E17526"/>
    <w:rsid w:val="00E1764B"/>
    <w:rsid w:val="00E1773A"/>
    <w:rsid w:val="00E178D6"/>
    <w:rsid w:val="00E17B90"/>
    <w:rsid w:val="00E17BCB"/>
    <w:rsid w:val="00E17D6A"/>
    <w:rsid w:val="00E17D8B"/>
    <w:rsid w:val="00E17DDA"/>
    <w:rsid w:val="00E17E91"/>
    <w:rsid w:val="00E20092"/>
    <w:rsid w:val="00E20193"/>
    <w:rsid w:val="00E20375"/>
    <w:rsid w:val="00E2051A"/>
    <w:rsid w:val="00E206E5"/>
    <w:rsid w:val="00E207D1"/>
    <w:rsid w:val="00E208D7"/>
    <w:rsid w:val="00E20FA7"/>
    <w:rsid w:val="00E21220"/>
    <w:rsid w:val="00E212F0"/>
    <w:rsid w:val="00E21493"/>
    <w:rsid w:val="00E214E6"/>
    <w:rsid w:val="00E216BC"/>
    <w:rsid w:val="00E216F6"/>
    <w:rsid w:val="00E2191B"/>
    <w:rsid w:val="00E21AB2"/>
    <w:rsid w:val="00E21B75"/>
    <w:rsid w:val="00E21E3B"/>
    <w:rsid w:val="00E21F74"/>
    <w:rsid w:val="00E21FAC"/>
    <w:rsid w:val="00E21FE6"/>
    <w:rsid w:val="00E221BF"/>
    <w:rsid w:val="00E22228"/>
    <w:rsid w:val="00E22326"/>
    <w:rsid w:val="00E2252A"/>
    <w:rsid w:val="00E2253F"/>
    <w:rsid w:val="00E225B7"/>
    <w:rsid w:val="00E2277C"/>
    <w:rsid w:val="00E22790"/>
    <w:rsid w:val="00E22C58"/>
    <w:rsid w:val="00E22C81"/>
    <w:rsid w:val="00E22CF2"/>
    <w:rsid w:val="00E22DFE"/>
    <w:rsid w:val="00E22F21"/>
    <w:rsid w:val="00E23036"/>
    <w:rsid w:val="00E23087"/>
    <w:rsid w:val="00E23089"/>
    <w:rsid w:val="00E23155"/>
    <w:rsid w:val="00E232DC"/>
    <w:rsid w:val="00E23602"/>
    <w:rsid w:val="00E236EB"/>
    <w:rsid w:val="00E23761"/>
    <w:rsid w:val="00E23848"/>
    <w:rsid w:val="00E2394E"/>
    <w:rsid w:val="00E23A55"/>
    <w:rsid w:val="00E23A72"/>
    <w:rsid w:val="00E23C10"/>
    <w:rsid w:val="00E23CD8"/>
    <w:rsid w:val="00E23DA9"/>
    <w:rsid w:val="00E23F33"/>
    <w:rsid w:val="00E23F80"/>
    <w:rsid w:val="00E244BE"/>
    <w:rsid w:val="00E24505"/>
    <w:rsid w:val="00E2451C"/>
    <w:rsid w:val="00E248D7"/>
    <w:rsid w:val="00E24972"/>
    <w:rsid w:val="00E249E1"/>
    <w:rsid w:val="00E24B0B"/>
    <w:rsid w:val="00E24BB1"/>
    <w:rsid w:val="00E24D78"/>
    <w:rsid w:val="00E24E1A"/>
    <w:rsid w:val="00E24ED3"/>
    <w:rsid w:val="00E24F0E"/>
    <w:rsid w:val="00E24F9C"/>
    <w:rsid w:val="00E2500A"/>
    <w:rsid w:val="00E2500E"/>
    <w:rsid w:val="00E25403"/>
    <w:rsid w:val="00E25824"/>
    <w:rsid w:val="00E258E8"/>
    <w:rsid w:val="00E25E3E"/>
    <w:rsid w:val="00E25F86"/>
    <w:rsid w:val="00E261AB"/>
    <w:rsid w:val="00E2623A"/>
    <w:rsid w:val="00E262B2"/>
    <w:rsid w:val="00E2651F"/>
    <w:rsid w:val="00E266A0"/>
    <w:rsid w:val="00E2692C"/>
    <w:rsid w:val="00E26B7E"/>
    <w:rsid w:val="00E26BAB"/>
    <w:rsid w:val="00E26CF4"/>
    <w:rsid w:val="00E26D98"/>
    <w:rsid w:val="00E26DD9"/>
    <w:rsid w:val="00E274EC"/>
    <w:rsid w:val="00E27506"/>
    <w:rsid w:val="00E279CB"/>
    <w:rsid w:val="00E27B7D"/>
    <w:rsid w:val="00E27C64"/>
    <w:rsid w:val="00E27D66"/>
    <w:rsid w:val="00E3007E"/>
    <w:rsid w:val="00E3008F"/>
    <w:rsid w:val="00E30091"/>
    <w:rsid w:val="00E3029E"/>
    <w:rsid w:val="00E30494"/>
    <w:rsid w:val="00E30566"/>
    <w:rsid w:val="00E306B2"/>
    <w:rsid w:val="00E307F4"/>
    <w:rsid w:val="00E30898"/>
    <w:rsid w:val="00E30B54"/>
    <w:rsid w:val="00E30BD6"/>
    <w:rsid w:val="00E30CF7"/>
    <w:rsid w:val="00E30E9C"/>
    <w:rsid w:val="00E30F27"/>
    <w:rsid w:val="00E30F93"/>
    <w:rsid w:val="00E314D3"/>
    <w:rsid w:val="00E31677"/>
    <w:rsid w:val="00E3171E"/>
    <w:rsid w:val="00E31921"/>
    <w:rsid w:val="00E31C67"/>
    <w:rsid w:val="00E31C81"/>
    <w:rsid w:val="00E3225B"/>
    <w:rsid w:val="00E323DF"/>
    <w:rsid w:val="00E32822"/>
    <w:rsid w:val="00E32C09"/>
    <w:rsid w:val="00E32DA7"/>
    <w:rsid w:val="00E32F95"/>
    <w:rsid w:val="00E32FC8"/>
    <w:rsid w:val="00E32FD2"/>
    <w:rsid w:val="00E32FEC"/>
    <w:rsid w:val="00E33072"/>
    <w:rsid w:val="00E335BA"/>
    <w:rsid w:val="00E3367F"/>
    <w:rsid w:val="00E33989"/>
    <w:rsid w:val="00E339D3"/>
    <w:rsid w:val="00E33A1F"/>
    <w:rsid w:val="00E33AA3"/>
    <w:rsid w:val="00E33BBC"/>
    <w:rsid w:val="00E33D3C"/>
    <w:rsid w:val="00E33F97"/>
    <w:rsid w:val="00E3411C"/>
    <w:rsid w:val="00E34135"/>
    <w:rsid w:val="00E343B1"/>
    <w:rsid w:val="00E344C3"/>
    <w:rsid w:val="00E34615"/>
    <w:rsid w:val="00E347A6"/>
    <w:rsid w:val="00E3498D"/>
    <w:rsid w:val="00E34A88"/>
    <w:rsid w:val="00E34AB9"/>
    <w:rsid w:val="00E34E29"/>
    <w:rsid w:val="00E34F3E"/>
    <w:rsid w:val="00E34F95"/>
    <w:rsid w:val="00E3527A"/>
    <w:rsid w:val="00E35467"/>
    <w:rsid w:val="00E355FF"/>
    <w:rsid w:val="00E35763"/>
    <w:rsid w:val="00E35A41"/>
    <w:rsid w:val="00E35B70"/>
    <w:rsid w:val="00E35CA2"/>
    <w:rsid w:val="00E35CD2"/>
    <w:rsid w:val="00E35D0C"/>
    <w:rsid w:val="00E36294"/>
    <w:rsid w:val="00E362C2"/>
    <w:rsid w:val="00E363D4"/>
    <w:rsid w:val="00E364FF"/>
    <w:rsid w:val="00E366CA"/>
    <w:rsid w:val="00E3677F"/>
    <w:rsid w:val="00E3685E"/>
    <w:rsid w:val="00E36B7E"/>
    <w:rsid w:val="00E36BE9"/>
    <w:rsid w:val="00E36C4F"/>
    <w:rsid w:val="00E36C6D"/>
    <w:rsid w:val="00E36EC6"/>
    <w:rsid w:val="00E370BD"/>
    <w:rsid w:val="00E3725A"/>
    <w:rsid w:val="00E3729F"/>
    <w:rsid w:val="00E37475"/>
    <w:rsid w:val="00E37515"/>
    <w:rsid w:val="00E376C2"/>
    <w:rsid w:val="00E376D8"/>
    <w:rsid w:val="00E37873"/>
    <w:rsid w:val="00E378BE"/>
    <w:rsid w:val="00E378D8"/>
    <w:rsid w:val="00E37CA3"/>
    <w:rsid w:val="00E37D16"/>
    <w:rsid w:val="00E37E1C"/>
    <w:rsid w:val="00E37F01"/>
    <w:rsid w:val="00E4001A"/>
    <w:rsid w:val="00E401BF"/>
    <w:rsid w:val="00E404D9"/>
    <w:rsid w:val="00E40669"/>
    <w:rsid w:val="00E40B50"/>
    <w:rsid w:val="00E40D68"/>
    <w:rsid w:val="00E40E33"/>
    <w:rsid w:val="00E40E46"/>
    <w:rsid w:val="00E4141F"/>
    <w:rsid w:val="00E41582"/>
    <w:rsid w:val="00E415DB"/>
    <w:rsid w:val="00E415EC"/>
    <w:rsid w:val="00E41654"/>
    <w:rsid w:val="00E41727"/>
    <w:rsid w:val="00E41A6E"/>
    <w:rsid w:val="00E41B76"/>
    <w:rsid w:val="00E41EC0"/>
    <w:rsid w:val="00E41ECE"/>
    <w:rsid w:val="00E42011"/>
    <w:rsid w:val="00E42029"/>
    <w:rsid w:val="00E4205A"/>
    <w:rsid w:val="00E42147"/>
    <w:rsid w:val="00E425E5"/>
    <w:rsid w:val="00E428BE"/>
    <w:rsid w:val="00E428C0"/>
    <w:rsid w:val="00E4297B"/>
    <w:rsid w:val="00E42A49"/>
    <w:rsid w:val="00E42CFF"/>
    <w:rsid w:val="00E42E32"/>
    <w:rsid w:val="00E42F4D"/>
    <w:rsid w:val="00E430AB"/>
    <w:rsid w:val="00E4318B"/>
    <w:rsid w:val="00E431B1"/>
    <w:rsid w:val="00E431CB"/>
    <w:rsid w:val="00E43480"/>
    <w:rsid w:val="00E43695"/>
    <w:rsid w:val="00E4393C"/>
    <w:rsid w:val="00E43AE4"/>
    <w:rsid w:val="00E43C9A"/>
    <w:rsid w:val="00E43DD8"/>
    <w:rsid w:val="00E441B7"/>
    <w:rsid w:val="00E44242"/>
    <w:rsid w:val="00E44561"/>
    <w:rsid w:val="00E4458D"/>
    <w:rsid w:val="00E44E45"/>
    <w:rsid w:val="00E44EA5"/>
    <w:rsid w:val="00E44FB1"/>
    <w:rsid w:val="00E4503D"/>
    <w:rsid w:val="00E45061"/>
    <w:rsid w:val="00E45067"/>
    <w:rsid w:val="00E45070"/>
    <w:rsid w:val="00E4508A"/>
    <w:rsid w:val="00E4536A"/>
    <w:rsid w:val="00E455CF"/>
    <w:rsid w:val="00E45AA1"/>
    <w:rsid w:val="00E45B0C"/>
    <w:rsid w:val="00E45F4D"/>
    <w:rsid w:val="00E45F72"/>
    <w:rsid w:val="00E4606B"/>
    <w:rsid w:val="00E4618C"/>
    <w:rsid w:val="00E461DB"/>
    <w:rsid w:val="00E463EC"/>
    <w:rsid w:val="00E464CA"/>
    <w:rsid w:val="00E4658A"/>
    <w:rsid w:val="00E467A7"/>
    <w:rsid w:val="00E467F2"/>
    <w:rsid w:val="00E4688E"/>
    <w:rsid w:val="00E468CF"/>
    <w:rsid w:val="00E46B64"/>
    <w:rsid w:val="00E46D09"/>
    <w:rsid w:val="00E46E89"/>
    <w:rsid w:val="00E46F58"/>
    <w:rsid w:val="00E46FAD"/>
    <w:rsid w:val="00E471A7"/>
    <w:rsid w:val="00E47227"/>
    <w:rsid w:val="00E4727D"/>
    <w:rsid w:val="00E47283"/>
    <w:rsid w:val="00E475AA"/>
    <w:rsid w:val="00E47762"/>
    <w:rsid w:val="00E4777A"/>
    <w:rsid w:val="00E477D0"/>
    <w:rsid w:val="00E478A8"/>
    <w:rsid w:val="00E478B8"/>
    <w:rsid w:val="00E47A67"/>
    <w:rsid w:val="00E47A80"/>
    <w:rsid w:val="00E47AE9"/>
    <w:rsid w:val="00E47C03"/>
    <w:rsid w:val="00E47C0B"/>
    <w:rsid w:val="00E47CCE"/>
    <w:rsid w:val="00E47DC3"/>
    <w:rsid w:val="00E47DDC"/>
    <w:rsid w:val="00E47E55"/>
    <w:rsid w:val="00E47EB5"/>
    <w:rsid w:val="00E47FFA"/>
    <w:rsid w:val="00E50084"/>
    <w:rsid w:val="00E5013D"/>
    <w:rsid w:val="00E501DB"/>
    <w:rsid w:val="00E504F7"/>
    <w:rsid w:val="00E50559"/>
    <w:rsid w:val="00E50C33"/>
    <w:rsid w:val="00E50C78"/>
    <w:rsid w:val="00E50D73"/>
    <w:rsid w:val="00E50F18"/>
    <w:rsid w:val="00E5100A"/>
    <w:rsid w:val="00E511CA"/>
    <w:rsid w:val="00E5128E"/>
    <w:rsid w:val="00E512E8"/>
    <w:rsid w:val="00E513F2"/>
    <w:rsid w:val="00E5185D"/>
    <w:rsid w:val="00E518A8"/>
    <w:rsid w:val="00E521E9"/>
    <w:rsid w:val="00E52435"/>
    <w:rsid w:val="00E524A9"/>
    <w:rsid w:val="00E5262F"/>
    <w:rsid w:val="00E528F9"/>
    <w:rsid w:val="00E5296C"/>
    <w:rsid w:val="00E52A7A"/>
    <w:rsid w:val="00E52B83"/>
    <w:rsid w:val="00E531A0"/>
    <w:rsid w:val="00E531FB"/>
    <w:rsid w:val="00E531FF"/>
    <w:rsid w:val="00E532B0"/>
    <w:rsid w:val="00E53315"/>
    <w:rsid w:val="00E5332C"/>
    <w:rsid w:val="00E53391"/>
    <w:rsid w:val="00E53508"/>
    <w:rsid w:val="00E53809"/>
    <w:rsid w:val="00E53822"/>
    <w:rsid w:val="00E539BC"/>
    <w:rsid w:val="00E53B13"/>
    <w:rsid w:val="00E53F0D"/>
    <w:rsid w:val="00E53F13"/>
    <w:rsid w:val="00E54035"/>
    <w:rsid w:val="00E5405D"/>
    <w:rsid w:val="00E540C3"/>
    <w:rsid w:val="00E54483"/>
    <w:rsid w:val="00E54B0E"/>
    <w:rsid w:val="00E552AF"/>
    <w:rsid w:val="00E55658"/>
    <w:rsid w:val="00E55D42"/>
    <w:rsid w:val="00E5600B"/>
    <w:rsid w:val="00E560FE"/>
    <w:rsid w:val="00E56146"/>
    <w:rsid w:val="00E56245"/>
    <w:rsid w:val="00E5631E"/>
    <w:rsid w:val="00E5636D"/>
    <w:rsid w:val="00E563B1"/>
    <w:rsid w:val="00E563BD"/>
    <w:rsid w:val="00E5648D"/>
    <w:rsid w:val="00E567D7"/>
    <w:rsid w:val="00E56806"/>
    <w:rsid w:val="00E56E9A"/>
    <w:rsid w:val="00E57308"/>
    <w:rsid w:val="00E574D6"/>
    <w:rsid w:val="00E57617"/>
    <w:rsid w:val="00E57739"/>
    <w:rsid w:val="00E57933"/>
    <w:rsid w:val="00E57B2F"/>
    <w:rsid w:val="00E57BF8"/>
    <w:rsid w:val="00E57C51"/>
    <w:rsid w:val="00E57C67"/>
    <w:rsid w:val="00E57D12"/>
    <w:rsid w:val="00E57D28"/>
    <w:rsid w:val="00E57E23"/>
    <w:rsid w:val="00E60023"/>
    <w:rsid w:val="00E6009E"/>
    <w:rsid w:val="00E601E0"/>
    <w:rsid w:val="00E6020C"/>
    <w:rsid w:val="00E603BA"/>
    <w:rsid w:val="00E60435"/>
    <w:rsid w:val="00E60494"/>
    <w:rsid w:val="00E60809"/>
    <w:rsid w:val="00E608A4"/>
    <w:rsid w:val="00E608D7"/>
    <w:rsid w:val="00E60B94"/>
    <w:rsid w:val="00E60C85"/>
    <w:rsid w:val="00E60DEB"/>
    <w:rsid w:val="00E60F9B"/>
    <w:rsid w:val="00E61063"/>
    <w:rsid w:val="00E61089"/>
    <w:rsid w:val="00E610BD"/>
    <w:rsid w:val="00E61101"/>
    <w:rsid w:val="00E612E7"/>
    <w:rsid w:val="00E612E8"/>
    <w:rsid w:val="00E61303"/>
    <w:rsid w:val="00E613AE"/>
    <w:rsid w:val="00E613DE"/>
    <w:rsid w:val="00E616A3"/>
    <w:rsid w:val="00E61848"/>
    <w:rsid w:val="00E61ACD"/>
    <w:rsid w:val="00E61DD9"/>
    <w:rsid w:val="00E61DDD"/>
    <w:rsid w:val="00E61EE9"/>
    <w:rsid w:val="00E62094"/>
    <w:rsid w:val="00E62339"/>
    <w:rsid w:val="00E6248A"/>
    <w:rsid w:val="00E62C57"/>
    <w:rsid w:val="00E62CA8"/>
    <w:rsid w:val="00E62EC5"/>
    <w:rsid w:val="00E632AD"/>
    <w:rsid w:val="00E63388"/>
    <w:rsid w:val="00E63394"/>
    <w:rsid w:val="00E6355C"/>
    <w:rsid w:val="00E63B60"/>
    <w:rsid w:val="00E63D6E"/>
    <w:rsid w:val="00E63E8B"/>
    <w:rsid w:val="00E63FAE"/>
    <w:rsid w:val="00E6423E"/>
    <w:rsid w:val="00E642F1"/>
    <w:rsid w:val="00E64637"/>
    <w:rsid w:val="00E646FA"/>
    <w:rsid w:val="00E647F3"/>
    <w:rsid w:val="00E64913"/>
    <w:rsid w:val="00E64933"/>
    <w:rsid w:val="00E64A1A"/>
    <w:rsid w:val="00E64D59"/>
    <w:rsid w:val="00E64D9E"/>
    <w:rsid w:val="00E64DBE"/>
    <w:rsid w:val="00E650FD"/>
    <w:rsid w:val="00E65153"/>
    <w:rsid w:val="00E651C7"/>
    <w:rsid w:val="00E651F4"/>
    <w:rsid w:val="00E6543F"/>
    <w:rsid w:val="00E655FF"/>
    <w:rsid w:val="00E65669"/>
    <w:rsid w:val="00E6570C"/>
    <w:rsid w:val="00E6591E"/>
    <w:rsid w:val="00E6595E"/>
    <w:rsid w:val="00E65C32"/>
    <w:rsid w:val="00E65C9B"/>
    <w:rsid w:val="00E65D55"/>
    <w:rsid w:val="00E65D92"/>
    <w:rsid w:val="00E66149"/>
    <w:rsid w:val="00E66210"/>
    <w:rsid w:val="00E6631B"/>
    <w:rsid w:val="00E66407"/>
    <w:rsid w:val="00E665E1"/>
    <w:rsid w:val="00E6671E"/>
    <w:rsid w:val="00E66875"/>
    <w:rsid w:val="00E66899"/>
    <w:rsid w:val="00E668DC"/>
    <w:rsid w:val="00E66A11"/>
    <w:rsid w:val="00E66A35"/>
    <w:rsid w:val="00E66AC9"/>
    <w:rsid w:val="00E66B7D"/>
    <w:rsid w:val="00E66EE4"/>
    <w:rsid w:val="00E66FD9"/>
    <w:rsid w:val="00E6700B"/>
    <w:rsid w:val="00E67358"/>
    <w:rsid w:val="00E6754D"/>
    <w:rsid w:val="00E67643"/>
    <w:rsid w:val="00E6764E"/>
    <w:rsid w:val="00E678C0"/>
    <w:rsid w:val="00E67928"/>
    <w:rsid w:val="00E67AA1"/>
    <w:rsid w:val="00E67AE0"/>
    <w:rsid w:val="00E67CC1"/>
    <w:rsid w:val="00E67CDD"/>
    <w:rsid w:val="00E67D0A"/>
    <w:rsid w:val="00E67DA4"/>
    <w:rsid w:val="00E67DFE"/>
    <w:rsid w:val="00E67F03"/>
    <w:rsid w:val="00E702F4"/>
    <w:rsid w:val="00E703C5"/>
    <w:rsid w:val="00E706AA"/>
    <w:rsid w:val="00E707B9"/>
    <w:rsid w:val="00E70843"/>
    <w:rsid w:val="00E708FC"/>
    <w:rsid w:val="00E709D2"/>
    <w:rsid w:val="00E70A51"/>
    <w:rsid w:val="00E70A5A"/>
    <w:rsid w:val="00E70AA0"/>
    <w:rsid w:val="00E70C9A"/>
    <w:rsid w:val="00E70ED8"/>
    <w:rsid w:val="00E70EFA"/>
    <w:rsid w:val="00E711FA"/>
    <w:rsid w:val="00E71336"/>
    <w:rsid w:val="00E713BB"/>
    <w:rsid w:val="00E7165C"/>
    <w:rsid w:val="00E71665"/>
    <w:rsid w:val="00E72166"/>
    <w:rsid w:val="00E7226F"/>
    <w:rsid w:val="00E724F9"/>
    <w:rsid w:val="00E7259E"/>
    <w:rsid w:val="00E726E3"/>
    <w:rsid w:val="00E7277D"/>
    <w:rsid w:val="00E72788"/>
    <w:rsid w:val="00E727F1"/>
    <w:rsid w:val="00E7289E"/>
    <w:rsid w:val="00E72912"/>
    <w:rsid w:val="00E72939"/>
    <w:rsid w:val="00E72BAB"/>
    <w:rsid w:val="00E72BB5"/>
    <w:rsid w:val="00E72C3E"/>
    <w:rsid w:val="00E72D39"/>
    <w:rsid w:val="00E72D53"/>
    <w:rsid w:val="00E72ED4"/>
    <w:rsid w:val="00E72F12"/>
    <w:rsid w:val="00E73009"/>
    <w:rsid w:val="00E73016"/>
    <w:rsid w:val="00E73082"/>
    <w:rsid w:val="00E730DC"/>
    <w:rsid w:val="00E73187"/>
    <w:rsid w:val="00E731CE"/>
    <w:rsid w:val="00E731D5"/>
    <w:rsid w:val="00E7334B"/>
    <w:rsid w:val="00E73463"/>
    <w:rsid w:val="00E736EB"/>
    <w:rsid w:val="00E73768"/>
    <w:rsid w:val="00E7382F"/>
    <w:rsid w:val="00E7387D"/>
    <w:rsid w:val="00E73888"/>
    <w:rsid w:val="00E73B77"/>
    <w:rsid w:val="00E73EA6"/>
    <w:rsid w:val="00E740A4"/>
    <w:rsid w:val="00E740E5"/>
    <w:rsid w:val="00E743C0"/>
    <w:rsid w:val="00E74425"/>
    <w:rsid w:val="00E74462"/>
    <w:rsid w:val="00E746DB"/>
    <w:rsid w:val="00E749E0"/>
    <w:rsid w:val="00E75005"/>
    <w:rsid w:val="00E75460"/>
    <w:rsid w:val="00E758AE"/>
    <w:rsid w:val="00E758E2"/>
    <w:rsid w:val="00E75EA0"/>
    <w:rsid w:val="00E762BC"/>
    <w:rsid w:val="00E76332"/>
    <w:rsid w:val="00E7637B"/>
    <w:rsid w:val="00E765BA"/>
    <w:rsid w:val="00E765D4"/>
    <w:rsid w:val="00E76667"/>
    <w:rsid w:val="00E76750"/>
    <w:rsid w:val="00E7684D"/>
    <w:rsid w:val="00E7685E"/>
    <w:rsid w:val="00E76A80"/>
    <w:rsid w:val="00E76C37"/>
    <w:rsid w:val="00E76CB4"/>
    <w:rsid w:val="00E76F30"/>
    <w:rsid w:val="00E770DA"/>
    <w:rsid w:val="00E7712C"/>
    <w:rsid w:val="00E772DD"/>
    <w:rsid w:val="00E7730B"/>
    <w:rsid w:val="00E77375"/>
    <w:rsid w:val="00E776E5"/>
    <w:rsid w:val="00E77754"/>
    <w:rsid w:val="00E77C3B"/>
    <w:rsid w:val="00E77C99"/>
    <w:rsid w:val="00E77CBD"/>
    <w:rsid w:val="00E77D4D"/>
    <w:rsid w:val="00E77DB4"/>
    <w:rsid w:val="00E80229"/>
    <w:rsid w:val="00E8036F"/>
    <w:rsid w:val="00E80374"/>
    <w:rsid w:val="00E80453"/>
    <w:rsid w:val="00E80463"/>
    <w:rsid w:val="00E80494"/>
    <w:rsid w:val="00E80521"/>
    <w:rsid w:val="00E8077D"/>
    <w:rsid w:val="00E80858"/>
    <w:rsid w:val="00E80A50"/>
    <w:rsid w:val="00E80BD1"/>
    <w:rsid w:val="00E80EA7"/>
    <w:rsid w:val="00E80FE7"/>
    <w:rsid w:val="00E8127C"/>
    <w:rsid w:val="00E812B9"/>
    <w:rsid w:val="00E8184C"/>
    <w:rsid w:val="00E81900"/>
    <w:rsid w:val="00E819E1"/>
    <w:rsid w:val="00E820DA"/>
    <w:rsid w:val="00E827D5"/>
    <w:rsid w:val="00E82812"/>
    <w:rsid w:val="00E82963"/>
    <w:rsid w:val="00E82BBC"/>
    <w:rsid w:val="00E8300D"/>
    <w:rsid w:val="00E83084"/>
    <w:rsid w:val="00E831EA"/>
    <w:rsid w:val="00E834E4"/>
    <w:rsid w:val="00E836D8"/>
    <w:rsid w:val="00E838D7"/>
    <w:rsid w:val="00E83D97"/>
    <w:rsid w:val="00E83DE9"/>
    <w:rsid w:val="00E83F21"/>
    <w:rsid w:val="00E84242"/>
    <w:rsid w:val="00E8441C"/>
    <w:rsid w:val="00E847ED"/>
    <w:rsid w:val="00E84A6A"/>
    <w:rsid w:val="00E84ABD"/>
    <w:rsid w:val="00E84CCF"/>
    <w:rsid w:val="00E84CE8"/>
    <w:rsid w:val="00E84F9F"/>
    <w:rsid w:val="00E8506B"/>
    <w:rsid w:val="00E850AB"/>
    <w:rsid w:val="00E850B8"/>
    <w:rsid w:val="00E85188"/>
    <w:rsid w:val="00E852C1"/>
    <w:rsid w:val="00E85712"/>
    <w:rsid w:val="00E857CA"/>
    <w:rsid w:val="00E85947"/>
    <w:rsid w:val="00E8597A"/>
    <w:rsid w:val="00E85FC6"/>
    <w:rsid w:val="00E86043"/>
    <w:rsid w:val="00E862CC"/>
    <w:rsid w:val="00E86357"/>
    <w:rsid w:val="00E864F1"/>
    <w:rsid w:val="00E86548"/>
    <w:rsid w:val="00E866E1"/>
    <w:rsid w:val="00E86709"/>
    <w:rsid w:val="00E867F3"/>
    <w:rsid w:val="00E86A80"/>
    <w:rsid w:val="00E86B44"/>
    <w:rsid w:val="00E86E3D"/>
    <w:rsid w:val="00E87088"/>
    <w:rsid w:val="00E8724E"/>
    <w:rsid w:val="00E872C5"/>
    <w:rsid w:val="00E87371"/>
    <w:rsid w:val="00E8741F"/>
    <w:rsid w:val="00E87590"/>
    <w:rsid w:val="00E875E6"/>
    <w:rsid w:val="00E8768E"/>
    <w:rsid w:val="00E87840"/>
    <w:rsid w:val="00E878C6"/>
    <w:rsid w:val="00E879BE"/>
    <w:rsid w:val="00E879EA"/>
    <w:rsid w:val="00E87BD1"/>
    <w:rsid w:val="00E87E49"/>
    <w:rsid w:val="00E87E9C"/>
    <w:rsid w:val="00E87FB3"/>
    <w:rsid w:val="00E901FD"/>
    <w:rsid w:val="00E90460"/>
    <w:rsid w:val="00E9084D"/>
    <w:rsid w:val="00E9085D"/>
    <w:rsid w:val="00E9087A"/>
    <w:rsid w:val="00E90930"/>
    <w:rsid w:val="00E90E26"/>
    <w:rsid w:val="00E91053"/>
    <w:rsid w:val="00E91546"/>
    <w:rsid w:val="00E917B2"/>
    <w:rsid w:val="00E9185D"/>
    <w:rsid w:val="00E9186A"/>
    <w:rsid w:val="00E91A69"/>
    <w:rsid w:val="00E91CD3"/>
    <w:rsid w:val="00E91D2E"/>
    <w:rsid w:val="00E91EA8"/>
    <w:rsid w:val="00E91FD5"/>
    <w:rsid w:val="00E9215A"/>
    <w:rsid w:val="00E921DC"/>
    <w:rsid w:val="00E92295"/>
    <w:rsid w:val="00E92849"/>
    <w:rsid w:val="00E928AF"/>
    <w:rsid w:val="00E929EF"/>
    <w:rsid w:val="00E92F8E"/>
    <w:rsid w:val="00E92FDB"/>
    <w:rsid w:val="00E9303F"/>
    <w:rsid w:val="00E93962"/>
    <w:rsid w:val="00E939A6"/>
    <w:rsid w:val="00E93B48"/>
    <w:rsid w:val="00E93D0D"/>
    <w:rsid w:val="00E93DC3"/>
    <w:rsid w:val="00E93DF0"/>
    <w:rsid w:val="00E93E41"/>
    <w:rsid w:val="00E93F47"/>
    <w:rsid w:val="00E9403A"/>
    <w:rsid w:val="00E942E5"/>
    <w:rsid w:val="00E942EE"/>
    <w:rsid w:val="00E94356"/>
    <w:rsid w:val="00E943A0"/>
    <w:rsid w:val="00E944E5"/>
    <w:rsid w:val="00E944EB"/>
    <w:rsid w:val="00E947E1"/>
    <w:rsid w:val="00E947F6"/>
    <w:rsid w:val="00E94CDE"/>
    <w:rsid w:val="00E94DAD"/>
    <w:rsid w:val="00E94E44"/>
    <w:rsid w:val="00E950AD"/>
    <w:rsid w:val="00E9510C"/>
    <w:rsid w:val="00E95395"/>
    <w:rsid w:val="00E954B6"/>
    <w:rsid w:val="00E9564E"/>
    <w:rsid w:val="00E95692"/>
    <w:rsid w:val="00E956AE"/>
    <w:rsid w:val="00E957AD"/>
    <w:rsid w:val="00E957D1"/>
    <w:rsid w:val="00E958D6"/>
    <w:rsid w:val="00E95B2D"/>
    <w:rsid w:val="00E95B68"/>
    <w:rsid w:val="00E95C0E"/>
    <w:rsid w:val="00E95C47"/>
    <w:rsid w:val="00E95CEE"/>
    <w:rsid w:val="00E95E7B"/>
    <w:rsid w:val="00E95FF5"/>
    <w:rsid w:val="00E960E1"/>
    <w:rsid w:val="00E96192"/>
    <w:rsid w:val="00E961A8"/>
    <w:rsid w:val="00E961C2"/>
    <w:rsid w:val="00E96355"/>
    <w:rsid w:val="00E96383"/>
    <w:rsid w:val="00E96A1B"/>
    <w:rsid w:val="00E96A66"/>
    <w:rsid w:val="00E96BB9"/>
    <w:rsid w:val="00E96C21"/>
    <w:rsid w:val="00E96C33"/>
    <w:rsid w:val="00E96C60"/>
    <w:rsid w:val="00E972A0"/>
    <w:rsid w:val="00E972D3"/>
    <w:rsid w:val="00E9741B"/>
    <w:rsid w:val="00E974F0"/>
    <w:rsid w:val="00E974F6"/>
    <w:rsid w:val="00E97538"/>
    <w:rsid w:val="00E9796F"/>
    <w:rsid w:val="00E97BD3"/>
    <w:rsid w:val="00E97CDD"/>
    <w:rsid w:val="00E97DE5"/>
    <w:rsid w:val="00E97E42"/>
    <w:rsid w:val="00E97EC7"/>
    <w:rsid w:val="00E97ED0"/>
    <w:rsid w:val="00E97ED1"/>
    <w:rsid w:val="00E97F05"/>
    <w:rsid w:val="00E97F24"/>
    <w:rsid w:val="00E97FA0"/>
    <w:rsid w:val="00EA007F"/>
    <w:rsid w:val="00EA05D0"/>
    <w:rsid w:val="00EA060D"/>
    <w:rsid w:val="00EA0682"/>
    <w:rsid w:val="00EA0C83"/>
    <w:rsid w:val="00EA0D81"/>
    <w:rsid w:val="00EA0D84"/>
    <w:rsid w:val="00EA0DE2"/>
    <w:rsid w:val="00EA0E18"/>
    <w:rsid w:val="00EA11D2"/>
    <w:rsid w:val="00EA1260"/>
    <w:rsid w:val="00EA129A"/>
    <w:rsid w:val="00EA12A0"/>
    <w:rsid w:val="00EA13A7"/>
    <w:rsid w:val="00EA1402"/>
    <w:rsid w:val="00EA196D"/>
    <w:rsid w:val="00EA1A29"/>
    <w:rsid w:val="00EA1A75"/>
    <w:rsid w:val="00EA1C6D"/>
    <w:rsid w:val="00EA1D20"/>
    <w:rsid w:val="00EA1D5B"/>
    <w:rsid w:val="00EA1D64"/>
    <w:rsid w:val="00EA1D82"/>
    <w:rsid w:val="00EA1F8C"/>
    <w:rsid w:val="00EA2017"/>
    <w:rsid w:val="00EA2154"/>
    <w:rsid w:val="00EA29ED"/>
    <w:rsid w:val="00EA2B8A"/>
    <w:rsid w:val="00EA2BC6"/>
    <w:rsid w:val="00EA2C32"/>
    <w:rsid w:val="00EA2C35"/>
    <w:rsid w:val="00EA2D78"/>
    <w:rsid w:val="00EA2F34"/>
    <w:rsid w:val="00EA2F4B"/>
    <w:rsid w:val="00EA2FF2"/>
    <w:rsid w:val="00EA306F"/>
    <w:rsid w:val="00EA3276"/>
    <w:rsid w:val="00EA32E9"/>
    <w:rsid w:val="00EA33DF"/>
    <w:rsid w:val="00EA35DD"/>
    <w:rsid w:val="00EA3648"/>
    <w:rsid w:val="00EA38DC"/>
    <w:rsid w:val="00EA39E2"/>
    <w:rsid w:val="00EA3B21"/>
    <w:rsid w:val="00EA3C49"/>
    <w:rsid w:val="00EA3DA9"/>
    <w:rsid w:val="00EA3DAA"/>
    <w:rsid w:val="00EA3F84"/>
    <w:rsid w:val="00EA413A"/>
    <w:rsid w:val="00EA4170"/>
    <w:rsid w:val="00EA41D7"/>
    <w:rsid w:val="00EA437C"/>
    <w:rsid w:val="00EA43BF"/>
    <w:rsid w:val="00EA4426"/>
    <w:rsid w:val="00EA48B8"/>
    <w:rsid w:val="00EA49F0"/>
    <w:rsid w:val="00EA4AE0"/>
    <w:rsid w:val="00EA4DA0"/>
    <w:rsid w:val="00EA53B2"/>
    <w:rsid w:val="00EA5603"/>
    <w:rsid w:val="00EA5659"/>
    <w:rsid w:val="00EA58A5"/>
    <w:rsid w:val="00EA5961"/>
    <w:rsid w:val="00EA5A33"/>
    <w:rsid w:val="00EA5BE0"/>
    <w:rsid w:val="00EA5DC7"/>
    <w:rsid w:val="00EA60AB"/>
    <w:rsid w:val="00EA6138"/>
    <w:rsid w:val="00EA67FD"/>
    <w:rsid w:val="00EA69B3"/>
    <w:rsid w:val="00EA6A53"/>
    <w:rsid w:val="00EA6AC2"/>
    <w:rsid w:val="00EA6DC7"/>
    <w:rsid w:val="00EA70D5"/>
    <w:rsid w:val="00EA7338"/>
    <w:rsid w:val="00EA757F"/>
    <w:rsid w:val="00EA7643"/>
    <w:rsid w:val="00EA76DA"/>
    <w:rsid w:val="00EA7726"/>
    <w:rsid w:val="00EA77CC"/>
    <w:rsid w:val="00EA7A28"/>
    <w:rsid w:val="00EA7BAC"/>
    <w:rsid w:val="00EA7DB7"/>
    <w:rsid w:val="00EA7EA2"/>
    <w:rsid w:val="00EA7FA7"/>
    <w:rsid w:val="00EA7FD8"/>
    <w:rsid w:val="00EB00FF"/>
    <w:rsid w:val="00EB028D"/>
    <w:rsid w:val="00EB02AB"/>
    <w:rsid w:val="00EB02EB"/>
    <w:rsid w:val="00EB05E8"/>
    <w:rsid w:val="00EB0624"/>
    <w:rsid w:val="00EB062F"/>
    <w:rsid w:val="00EB0751"/>
    <w:rsid w:val="00EB07CC"/>
    <w:rsid w:val="00EB0895"/>
    <w:rsid w:val="00EB08F2"/>
    <w:rsid w:val="00EB0A73"/>
    <w:rsid w:val="00EB0AE7"/>
    <w:rsid w:val="00EB0E3B"/>
    <w:rsid w:val="00EB0EDB"/>
    <w:rsid w:val="00EB1072"/>
    <w:rsid w:val="00EB1259"/>
    <w:rsid w:val="00EB13A3"/>
    <w:rsid w:val="00EB1484"/>
    <w:rsid w:val="00EB14EC"/>
    <w:rsid w:val="00EB1831"/>
    <w:rsid w:val="00EB1AE7"/>
    <w:rsid w:val="00EB1C89"/>
    <w:rsid w:val="00EB223C"/>
    <w:rsid w:val="00EB2272"/>
    <w:rsid w:val="00EB2402"/>
    <w:rsid w:val="00EB249A"/>
    <w:rsid w:val="00EB2A19"/>
    <w:rsid w:val="00EB2DF3"/>
    <w:rsid w:val="00EB2EEC"/>
    <w:rsid w:val="00EB2F99"/>
    <w:rsid w:val="00EB2FF2"/>
    <w:rsid w:val="00EB324C"/>
    <w:rsid w:val="00EB32B5"/>
    <w:rsid w:val="00EB32F8"/>
    <w:rsid w:val="00EB33B1"/>
    <w:rsid w:val="00EB3603"/>
    <w:rsid w:val="00EB392E"/>
    <w:rsid w:val="00EB39F6"/>
    <w:rsid w:val="00EB3C3A"/>
    <w:rsid w:val="00EB3E48"/>
    <w:rsid w:val="00EB3E4A"/>
    <w:rsid w:val="00EB3E5A"/>
    <w:rsid w:val="00EB3EC4"/>
    <w:rsid w:val="00EB4717"/>
    <w:rsid w:val="00EB4749"/>
    <w:rsid w:val="00EB4A2C"/>
    <w:rsid w:val="00EB4C30"/>
    <w:rsid w:val="00EB4C3D"/>
    <w:rsid w:val="00EB4D1D"/>
    <w:rsid w:val="00EB4D34"/>
    <w:rsid w:val="00EB4FFC"/>
    <w:rsid w:val="00EB5256"/>
    <w:rsid w:val="00EB532C"/>
    <w:rsid w:val="00EB593C"/>
    <w:rsid w:val="00EB5A20"/>
    <w:rsid w:val="00EB5C76"/>
    <w:rsid w:val="00EB5E63"/>
    <w:rsid w:val="00EB6070"/>
    <w:rsid w:val="00EB60FD"/>
    <w:rsid w:val="00EB61F8"/>
    <w:rsid w:val="00EB6228"/>
    <w:rsid w:val="00EB625D"/>
    <w:rsid w:val="00EB63AC"/>
    <w:rsid w:val="00EB645A"/>
    <w:rsid w:val="00EB6950"/>
    <w:rsid w:val="00EB6AFE"/>
    <w:rsid w:val="00EB6BF8"/>
    <w:rsid w:val="00EB6CAC"/>
    <w:rsid w:val="00EB6CE3"/>
    <w:rsid w:val="00EB6E28"/>
    <w:rsid w:val="00EB6E4D"/>
    <w:rsid w:val="00EB6FF0"/>
    <w:rsid w:val="00EB6FF9"/>
    <w:rsid w:val="00EB72EA"/>
    <w:rsid w:val="00EB76E7"/>
    <w:rsid w:val="00EB7883"/>
    <w:rsid w:val="00EB7CC3"/>
    <w:rsid w:val="00EB7E28"/>
    <w:rsid w:val="00EC001B"/>
    <w:rsid w:val="00EC0186"/>
    <w:rsid w:val="00EC024A"/>
    <w:rsid w:val="00EC03CD"/>
    <w:rsid w:val="00EC07E0"/>
    <w:rsid w:val="00EC0874"/>
    <w:rsid w:val="00EC08E8"/>
    <w:rsid w:val="00EC0ADF"/>
    <w:rsid w:val="00EC0AF2"/>
    <w:rsid w:val="00EC0BD3"/>
    <w:rsid w:val="00EC0D7C"/>
    <w:rsid w:val="00EC0D8C"/>
    <w:rsid w:val="00EC0EC0"/>
    <w:rsid w:val="00EC0F62"/>
    <w:rsid w:val="00EC0F67"/>
    <w:rsid w:val="00EC1098"/>
    <w:rsid w:val="00EC10DA"/>
    <w:rsid w:val="00EC10F7"/>
    <w:rsid w:val="00EC12AA"/>
    <w:rsid w:val="00EC1323"/>
    <w:rsid w:val="00EC133D"/>
    <w:rsid w:val="00EC135B"/>
    <w:rsid w:val="00EC1366"/>
    <w:rsid w:val="00EC1430"/>
    <w:rsid w:val="00EC1469"/>
    <w:rsid w:val="00EC1882"/>
    <w:rsid w:val="00EC19C1"/>
    <w:rsid w:val="00EC1A79"/>
    <w:rsid w:val="00EC1B33"/>
    <w:rsid w:val="00EC1DC4"/>
    <w:rsid w:val="00EC1E73"/>
    <w:rsid w:val="00EC2178"/>
    <w:rsid w:val="00EC2403"/>
    <w:rsid w:val="00EC277C"/>
    <w:rsid w:val="00EC27A2"/>
    <w:rsid w:val="00EC2833"/>
    <w:rsid w:val="00EC29D4"/>
    <w:rsid w:val="00EC2B0F"/>
    <w:rsid w:val="00EC2CAF"/>
    <w:rsid w:val="00EC2CC7"/>
    <w:rsid w:val="00EC2CD9"/>
    <w:rsid w:val="00EC3183"/>
    <w:rsid w:val="00EC3186"/>
    <w:rsid w:val="00EC3314"/>
    <w:rsid w:val="00EC36DF"/>
    <w:rsid w:val="00EC3763"/>
    <w:rsid w:val="00EC38CD"/>
    <w:rsid w:val="00EC3902"/>
    <w:rsid w:val="00EC3B93"/>
    <w:rsid w:val="00EC3D62"/>
    <w:rsid w:val="00EC3EB8"/>
    <w:rsid w:val="00EC4025"/>
    <w:rsid w:val="00EC4212"/>
    <w:rsid w:val="00EC4348"/>
    <w:rsid w:val="00EC4393"/>
    <w:rsid w:val="00EC4401"/>
    <w:rsid w:val="00EC4433"/>
    <w:rsid w:val="00EC4665"/>
    <w:rsid w:val="00EC467C"/>
    <w:rsid w:val="00EC475F"/>
    <w:rsid w:val="00EC47C9"/>
    <w:rsid w:val="00EC4847"/>
    <w:rsid w:val="00EC486C"/>
    <w:rsid w:val="00EC4B9C"/>
    <w:rsid w:val="00EC4CDE"/>
    <w:rsid w:val="00EC4D7B"/>
    <w:rsid w:val="00EC4E58"/>
    <w:rsid w:val="00EC4EF2"/>
    <w:rsid w:val="00EC4FA8"/>
    <w:rsid w:val="00EC4FC2"/>
    <w:rsid w:val="00EC5335"/>
    <w:rsid w:val="00EC537A"/>
    <w:rsid w:val="00EC54B2"/>
    <w:rsid w:val="00EC56D2"/>
    <w:rsid w:val="00EC572B"/>
    <w:rsid w:val="00EC5840"/>
    <w:rsid w:val="00EC5995"/>
    <w:rsid w:val="00EC59C6"/>
    <w:rsid w:val="00EC59D6"/>
    <w:rsid w:val="00EC5CD3"/>
    <w:rsid w:val="00EC5CF6"/>
    <w:rsid w:val="00EC5E30"/>
    <w:rsid w:val="00EC5E74"/>
    <w:rsid w:val="00EC5EC8"/>
    <w:rsid w:val="00EC6142"/>
    <w:rsid w:val="00EC6343"/>
    <w:rsid w:val="00EC65D0"/>
    <w:rsid w:val="00EC6A19"/>
    <w:rsid w:val="00EC6ABF"/>
    <w:rsid w:val="00EC6AC5"/>
    <w:rsid w:val="00EC7123"/>
    <w:rsid w:val="00EC7130"/>
    <w:rsid w:val="00EC728D"/>
    <w:rsid w:val="00EC73DF"/>
    <w:rsid w:val="00EC74AD"/>
    <w:rsid w:val="00EC7574"/>
    <w:rsid w:val="00EC7692"/>
    <w:rsid w:val="00EC781D"/>
    <w:rsid w:val="00EC796A"/>
    <w:rsid w:val="00EC79ED"/>
    <w:rsid w:val="00EC7A47"/>
    <w:rsid w:val="00EC7AA9"/>
    <w:rsid w:val="00EC7BE9"/>
    <w:rsid w:val="00EC7CAF"/>
    <w:rsid w:val="00EC7DB0"/>
    <w:rsid w:val="00EC7DF5"/>
    <w:rsid w:val="00ED02E3"/>
    <w:rsid w:val="00ED0433"/>
    <w:rsid w:val="00ED09A9"/>
    <w:rsid w:val="00ED0AC9"/>
    <w:rsid w:val="00ED0E2C"/>
    <w:rsid w:val="00ED0EB9"/>
    <w:rsid w:val="00ED0ED7"/>
    <w:rsid w:val="00ED0FD5"/>
    <w:rsid w:val="00ED107F"/>
    <w:rsid w:val="00ED108C"/>
    <w:rsid w:val="00ED119F"/>
    <w:rsid w:val="00ED11E7"/>
    <w:rsid w:val="00ED1432"/>
    <w:rsid w:val="00ED1A1C"/>
    <w:rsid w:val="00ED1B0F"/>
    <w:rsid w:val="00ED1CAB"/>
    <w:rsid w:val="00ED1F1E"/>
    <w:rsid w:val="00ED2051"/>
    <w:rsid w:val="00ED22F1"/>
    <w:rsid w:val="00ED235F"/>
    <w:rsid w:val="00ED23F8"/>
    <w:rsid w:val="00ED2417"/>
    <w:rsid w:val="00ED24A1"/>
    <w:rsid w:val="00ED2568"/>
    <w:rsid w:val="00ED264A"/>
    <w:rsid w:val="00ED27BF"/>
    <w:rsid w:val="00ED2867"/>
    <w:rsid w:val="00ED2A8E"/>
    <w:rsid w:val="00ED2AED"/>
    <w:rsid w:val="00ED2D7F"/>
    <w:rsid w:val="00ED2E33"/>
    <w:rsid w:val="00ED2E8A"/>
    <w:rsid w:val="00ED2E93"/>
    <w:rsid w:val="00ED2EA8"/>
    <w:rsid w:val="00ED3040"/>
    <w:rsid w:val="00ED320A"/>
    <w:rsid w:val="00ED354F"/>
    <w:rsid w:val="00ED36DB"/>
    <w:rsid w:val="00ED3870"/>
    <w:rsid w:val="00ED39A7"/>
    <w:rsid w:val="00ED3C4A"/>
    <w:rsid w:val="00ED3D23"/>
    <w:rsid w:val="00ED3FA5"/>
    <w:rsid w:val="00ED41C5"/>
    <w:rsid w:val="00ED41EF"/>
    <w:rsid w:val="00ED4236"/>
    <w:rsid w:val="00ED4478"/>
    <w:rsid w:val="00ED4554"/>
    <w:rsid w:val="00ED45B6"/>
    <w:rsid w:val="00ED4847"/>
    <w:rsid w:val="00ED48FB"/>
    <w:rsid w:val="00ED4A2C"/>
    <w:rsid w:val="00ED4A33"/>
    <w:rsid w:val="00ED4A42"/>
    <w:rsid w:val="00ED4EA3"/>
    <w:rsid w:val="00ED5030"/>
    <w:rsid w:val="00ED507E"/>
    <w:rsid w:val="00ED50F6"/>
    <w:rsid w:val="00ED5103"/>
    <w:rsid w:val="00ED51EE"/>
    <w:rsid w:val="00ED5223"/>
    <w:rsid w:val="00ED5229"/>
    <w:rsid w:val="00ED551E"/>
    <w:rsid w:val="00ED55D0"/>
    <w:rsid w:val="00ED587E"/>
    <w:rsid w:val="00ED5946"/>
    <w:rsid w:val="00ED5958"/>
    <w:rsid w:val="00ED5A18"/>
    <w:rsid w:val="00ED5B97"/>
    <w:rsid w:val="00ED5BCD"/>
    <w:rsid w:val="00ED5DAD"/>
    <w:rsid w:val="00ED601A"/>
    <w:rsid w:val="00ED620E"/>
    <w:rsid w:val="00ED6211"/>
    <w:rsid w:val="00ED6363"/>
    <w:rsid w:val="00ED6505"/>
    <w:rsid w:val="00ED69B9"/>
    <w:rsid w:val="00ED6B89"/>
    <w:rsid w:val="00ED6E56"/>
    <w:rsid w:val="00ED6EC3"/>
    <w:rsid w:val="00ED7117"/>
    <w:rsid w:val="00ED7146"/>
    <w:rsid w:val="00ED716B"/>
    <w:rsid w:val="00ED7190"/>
    <w:rsid w:val="00ED7495"/>
    <w:rsid w:val="00ED7559"/>
    <w:rsid w:val="00ED7798"/>
    <w:rsid w:val="00ED78D3"/>
    <w:rsid w:val="00ED79C8"/>
    <w:rsid w:val="00ED7A55"/>
    <w:rsid w:val="00ED7B00"/>
    <w:rsid w:val="00ED7B1E"/>
    <w:rsid w:val="00ED7D77"/>
    <w:rsid w:val="00ED7DB5"/>
    <w:rsid w:val="00EE00BF"/>
    <w:rsid w:val="00EE016C"/>
    <w:rsid w:val="00EE01DD"/>
    <w:rsid w:val="00EE0370"/>
    <w:rsid w:val="00EE0497"/>
    <w:rsid w:val="00EE0551"/>
    <w:rsid w:val="00EE0606"/>
    <w:rsid w:val="00EE06E1"/>
    <w:rsid w:val="00EE0951"/>
    <w:rsid w:val="00EE0A7C"/>
    <w:rsid w:val="00EE0C68"/>
    <w:rsid w:val="00EE0CC4"/>
    <w:rsid w:val="00EE0EB8"/>
    <w:rsid w:val="00EE0F2F"/>
    <w:rsid w:val="00EE10AA"/>
    <w:rsid w:val="00EE1100"/>
    <w:rsid w:val="00EE1111"/>
    <w:rsid w:val="00EE116C"/>
    <w:rsid w:val="00EE12F8"/>
    <w:rsid w:val="00EE1768"/>
    <w:rsid w:val="00EE17BE"/>
    <w:rsid w:val="00EE1826"/>
    <w:rsid w:val="00EE18B1"/>
    <w:rsid w:val="00EE191C"/>
    <w:rsid w:val="00EE19FF"/>
    <w:rsid w:val="00EE1C42"/>
    <w:rsid w:val="00EE1C88"/>
    <w:rsid w:val="00EE1D33"/>
    <w:rsid w:val="00EE2066"/>
    <w:rsid w:val="00EE2123"/>
    <w:rsid w:val="00EE2177"/>
    <w:rsid w:val="00EE2712"/>
    <w:rsid w:val="00EE2722"/>
    <w:rsid w:val="00EE28F5"/>
    <w:rsid w:val="00EE2B71"/>
    <w:rsid w:val="00EE2D9B"/>
    <w:rsid w:val="00EE2E3B"/>
    <w:rsid w:val="00EE2FFD"/>
    <w:rsid w:val="00EE3014"/>
    <w:rsid w:val="00EE3067"/>
    <w:rsid w:val="00EE3113"/>
    <w:rsid w:val="00EE3297"/>
    <w:rsid w:val="00EE335B"/>
    <w:rsid w:val="00EE349C"/>
    <w:rsid w:val="00EE34D1"/>
    <w:rsid w:val="00EE35CF"/>
    <w:rsid w:val="00EE3768"/>
    <w:rsid w:val="00EE3775"/>
    <w:rsid w:val="00EE3782"/>
    <w:rsid w:val="00EE378D"/>
    <w:rsid w:val="00EE38B2"/>
    <w:rsid w:val="00EE3969"/>
    <w:rsid w:val="00EE3A36"/>
    <w:rsid w:val="00EE3E59"/>
    <w:rsid w:val="00EE3F36"/>
    <w:rsid w:val="00EE47CB"/>
    <w:rsid w:val="00EE486C"/>
    <w:rsid w:val="00EE4914"/>
    <w:rsid w:val="00EE49A9"/>
    <w:rsid w:val="00EE49DA"/>
    <w:rsid w:val="00EE4A43"/>
    <w:rsid w:val="00EE4B01"/>
    <w:rsid w:val="00EE4D60"/>
    <w:rsid w:val="00EE4F5F"/>
    <w:rsid w:val="00EE500C"/>
    <w:rsid w:val="00EE5106"/>
    <w:rsid w:val="00EE52FE"/>
    <w:rsid w:val="00EE5403"/>
    <w:rsid w:val="00EE547D"/>
    <w:rsid w:val="00EE5698"/>
    <w:rsid w:val="00EE5A61"/>
    <w:rsid w:val="00EE5C94"/>
    <w:rsid w:val="00EE5DF7"/>
    <w:rsid w:val="00EE61F8"/>
    <w:rsid w:val="00EE6347"/>
    <w:rsid w:val="00EE65A5"/>
    <w:rsid w:val="00EE6651"/>
    <w:rsid w:val="00EE666A"/>
    <w:rsid w:val="00EE6860"/>
    <w:rsid w:val="00EE68BD"/>
    <w:rsid w:val="00EE68DF"/>
    <w:rsid w:val="00EE6975"/>
    <w:rsid w:val="00EE697A"/>
    <w:rsid w:val="00EE6AE7"/>
    <w:rsid w:val="00EE6E06"/>
    <w:rsid w:val="00EE6FBC"/>
    <w:rsid w:val="00EE711D"/>
    <w:rsid w:val="00EE7170"/>
    <w:rsid w:val="00EE719D"/>
    <w:rsid w:val="00EE71E9"/>
    <w:rsid w:val="00EE7675"/>
    <w:rsid w:val="00EE76FB"/>
    <w:rsid w:val="00EE785B"/>
    <w:rsid w:val="00EE78BD"/>
    <w:rsid w:val="00EE7D34"/>
    <w:rsid w:val="00EE7E95"/>
    <w:rsid w:val="00EE7EA8"/>
    <w:rsid w:val="00EE7EF0"/>
    <w:rsid w:val="00EE7F33"/>
    <w:rsid w:val="00EE7FB5"/>
    <w:rsid w:val="00EF01D1"/>
    <w:rsid w:val="00EF026F"/>
    <w:rsid w:val="00EF02C4"/>
    <w:rsid w:val="00EF0738"/>
    <w:rsid w:val="00EF0D6C"/>
    <w:rsid w:val="00EF113D"/>
    <w:rsid w:val="00EF11C4"/>
    <w:rsid w:val="00EF12B9"/>
    <w:rsid w:val="00EF13FC"/>
    <w:rsid w:val="00EF1519"/>
    <w:rsid w:val="00EF17E6"/>
    <w:rsid w:val="00EF1985"/>
    <w:rsid w:val="00EF1AA1"/>
    <w:rsid w:val="00EF1B10"/>
    <w:rsid w:val="00EF1D83"/>
    <w:rsid w:val="00EF1DCB"/>
    <w:rsid w:val="00EF1FD6"/>
    <w:rsid w:val="00EF23F6"/>
    <w:rsid w:val="00EF25C0"/>
    <w:rsid w:val="00EF2837"/>
    <w:rsid w:val="00EF2869"/>
    <w:rsid w:val="00EF2907"/>
    <w:rsid w:val="00EF2963"/>
    <w:rsid w:val="00EF296E"/>
    <w:rsid w:val="00EF2A37"/>
    <w:rsid w:val="00EF2B46"/>
    <w:rsid w:val="00EF2E38"/>
    <w:rsid w:val="00EF2FEC"/>
    <w:rsid w:val="00EF3027"/>
    <w:rsid w:val="00EF3029"/>
    <w:rsid w:val="00EF3311"/>
    <w:rsid w:val="00EF3405"/>
    <w:rsid w:val="00EF34CC"/>
    <w:rsid w:val="00EF3767"/>
    <w:rsid w:val="00EF37EA"/>
    <w:rsid w:val="00EF3B6A"/>
    <w:rsid w:val="00EF3BC2"/>
    <w:rsid w:val="00EF3FAC"/>
    <w:rsid w:val="00EF42F3"/>
    <w:rsid w:val="00EF43E2"/>
    <w:rsid w:val="00EF44AE"/>
    <w:rsid w:val="00EF466E"/>
    <w:rsid w:val="00EF4701"/>
    <w:rsid w:val="00EF4955"/>
    <w:rsid w:val="00EF4B7B"/>
    <w:rsid w:val="00EF4BBF"/>
    <w:rsid w:val="00EF4BDE"/>
    <w:rsid w:val="00EF4C72"/>
    <w:rsid w:val="00EF4DEA"/>
    <w:rsid w:val="00EF4EA1"/>
    <w:rsid w:val="00EF4EEF"/>
    <w:rsid w:val="00EF5089"/>
    <w:rsid w:val="00EF508B"/>
    <w:rsid w:val="00EF50EA"/>
    <w:rsid w:val="00EF50EC"/>
    <w:rsid w:val="00EF5186"/>
    <w:rsid w:val="00EF529B"/>
    <w:rsid w:val="00EF54F3"/>
    <w:rsid w:val="00EF5573"/>
    <w:rsid w:val="00EF5876"/>
    <w:rsid w:val="00EF592B"/>
    <w:rsid w:val="00EF5A20"/>
    <w:rsid w:val="00EF5A51"/>
    <w:rsid w:val="00EF5B5D"/>
    <w:rsid w:val="00EF5B6A"/>
    <w:rsid w:val="00EF5C3E"/>
    <w:rsid w:val="00EF6207"/>
    <w:rsid w:val="00EF62C4"/>
    <w:rsid w:val="00EF62E3"/>
    <w:rsid w:val="00EF647B"/>
    <w:rsid w:val="00EF686A"/>
    <w:rsid w:val="00EF69FB"/>
    <w:rsid w:val="00EF6C07"/>
    <w:rsid w:val="00EF6C50"/>
    <w:rsid w:val="00EF6D1F"/>
    <w:rsid w:val="00EF6E84"/>
    <w:rsid w:val="00EF6E8C"/>
    <w:rsid w:val="00EF6F33"/>
    <w:rsid w:val="00EF6F3B"/>
    <w:rsid w:val="00EF6FDD"/>
    <w:rsid w:val="00EF7650"/>
    <w:rsid w:val="00EF790D"/>
    <w:rsid w:val="00EF791C"/>
    <w:rsid w:val="00EF7A2B"/>
    <w:rsid w:val="00EF7AD0"/>
    <w:rsid w:val="00EF7BFA"/>
    <w:rsid w:val="00EF7F30"/>
    <w:rsid w:val="00F005F3"/>
    <w:rsid w:val="00F0091E"/>
    <w:rsid w:val="00F00966"/>
    <w:rsid w:val="00F00A6D"/>
    <w:rsid w:val="00F00B1C"/>
    <w:rsid w:val="00F00D2F"/>
    <w:rsid w:val="00F00DEC"/>
    <w:rsid w:val="00F00EBF"/>
    <w:rsid w:val="00F01362"/>
    <w:rsid w:val="00F01402"/>
    <w:rsid w:val="00F01520"/>
    <w:rsid w:val="00F015A9"/>
    <w:rsid w:val="00F015FE"/>
    <w:rsid w:val="00F018E8"/>
    <w:rsid w:val="00F01962"/>
    <w:rsid w:val="00F019BD"/>
    <w:rsid w:val="00F01B05"/>
    <w:rsid w:val="00F01B77"/>
    <w:rsid w:val="00F01C6D"/>
    <w:rsid w:val="00F02310"/>
    <w:rsid w:val="00F024C3"/>
    <w:rsid w:val="00F02591"/>
    <w:rsid w:val="00F02A4E"/>
    <w:rsid w:val="00F02E14"/>
    <w:rsid w:val="00F034C0"/>
    <w:rsid w:val="00F036E5"/>
    <w:rsid w:val="00F03C60"/>
    <w:rsid w:val="00F03D73"/>
    <w:rsid w:val="00F03E04"/>
    <w:rsid w:val="00F03EC8"/>
    <w:rsid w:val="00F03EE8"/>
    <w:rsid w:val="00F03F27"/>
    <w:rsid w:val="00F04132"/>
    <w:rsid w:val="00F04182"/>
    <w:rsid w:val="00F041CE"/>
    <w:rsid w:val="00F04353"/>
    <w:rsid w:val="00F04377"/>
    <w:rsid w:val="00F045CE"/>
    <w:rsid w:val="00F047FD"/>
    <w:rsid w:val="00F049D1"/>
    <w:rsid w:val="00F04A1C"/>
    <w:rsid w:val="00F04BE9"/>
    <w:rsid w:val="00F04CBE"/>
    <w:rsid w:val="00F04F13"/>
    <w:rsid w:val="00F051D9"/>
    <w:rsid w:val="00F05201"/>
    <w:rsid w:val="00F052EC"/>
    <w:rsid w:val="00F052EE"/>
    <w:rsid w:val="00F05396"/>
    <w:rsid w:val="00F05415"/>
    <w:rsid w:val="00F05536"/>
    <w:rsid w:val="00F0560E"/>
    <w:rsid w:val="00F05765"/>
    <w:rsid w:val="00F05889"/>
    <w:rsid w:val="00F05A17"/>
    <w:rsid w:val="00F06215"/>
    <w:rsid w:val="00F064B2"/>
    <w:rsid w:val="00F0677D"/>
    <w:rsid w:val="00F0687E"/>
    <w:rsid w:val="00F06AFE"/>
    <w:rsid w:val="00F06B43"/>
    <w:rsid w:val="00F06E57"/>
    <w:rsid w:val="00F06F14"/>
    <w:rsid w:val="00F07028"/>
    <w:rsid w:val="00F0710A"/>
    <w:rsid w:val="00F07123"/>
    <w:rsid w:val="00F07124"/>
    <w:rsid w:val="00F0715C"/>
    <w:rsid w:val="00F071B1"/>
    <w:rsid w:val="00F072ED"/>
    <w:rsid w:val="00F0736D"/>
    <w:rsid w:val="00F0743E"/>
    <w:rsid w:val="00F074F9"/>
    <w:rsid w:val="00F07602"/>
    <w:rsid w:val="00F07982"/>
    <w:rsid w:val="00F07A6C"/>
    <w:rsid w:val="00F07B92"/>
    <w:rsid w:val="00F07CCA"/>
    <w:rsid w:val="00F07CEC"/>
    <w:rsid w:val="00F07FC3"/>
    <w:rsid w:val="00F10007"/>
    <w:rsid w:val="00F10040"/>
    <w:rsid w:val="00F1017C"/>
    <w:rsid w:val="00F10312"/>
    <w:rsid w:val="00F1054D"/>
    <w:rsid w:val="00F108B2"/>
    <w:rsid w:val="00F10917"/>
    <w:rsid w:val="00F10AB9"/>
    <w:rsid w:val="00F10B65"/>
    <w:rsid w:val="00F10E00"/>
    <w:rsid w:val="00F1109B"/>
    <w:rsid w:val="00F112BB"/>
    <w:rsid w:val="00F11439"/>
    <w:rsid w:val="00F11522"/>
    <w:rsid w:val="00F11606"/>
    <w:rsid w:val="00F11637"/>
    <w:rsid w:val="00F11792"/>
    <w:rsid w:val="00F11794"/>
    <w:rsid w:val="00F11ACC"/>
    <w:rsid w:val="00F11B2F"/>
    <w:rsid w:val="00F11BD1"/>
    <w:rsid w:val="00F11CF2"/>
    <w:rsid w:val="00F11D2A"/>
    <w:rsid w:val="00F11DD9"/>
    <w:rsid w:val="00F11FFE"/>
    <w:rsid w:val="00F1203F"/>
    <w:rsid w:val="00F120A1"/>
    <w:rsid w:val="00F120F1"/>
    <w:rsid w:val="00F12225"/>
    <w:rsid w:val="00F124D8"/>
    <w:rsid w:val="00F12698"/>
    <w:rsid w:val="00F127D0"/>
    <w:rsid w:val="00F129F8"/>
    <w:rsid w:val="00F12A56"/>
    <w:rsid w:val="00F12A76"/>
    <w:rsid w:val="00F12CCD"/>
    <w:rsid w:val="00F12D6A"/>
    <w:rsid w:val="00F12DE9"/>
    <w:rsid w:val="00F12E43"/>
    <w:rsid w:val="00F12F52"/>
    <w:rsid w:val="00F130DA"/>
    <w:rsid w:val="00F1315D"/>
    <w:rsid w:val="00F1335B"/>
    <w:rsid w:val="00F133BB"/>
    <w:rsid w:val="00F137D1"/>
    <w:rsid w:val="00F138E7"/>
    <w:rsid w:val="00F13A68"/>
    <w:rsid w:val="00F13C38"/>
    <w:rsid w:val="00F13DC1"/>
    <w:rsid w:val="00F13F40"/>
    <w:rsid w:val="00F140C5"/>
    <w:rsid w:val="00F14392"/>
    <w:rsid w:val="00F14969"/>
    <w:rsid w:val="00F14AD9"/>
    <w:rsid w:val="00F14AF2"/>
    <w:rsid w:val="00F14B6B"/>
    <w:rsid w:val="00F14CC2"/>
    <w:rsid w:val="00F14EC7"/>
    <w:rsid w:val="00F15005"/>
    <w:rsid w:val="00F154F8"/>
    <w:rsid w:val="00F15700"/>
    <w:rsid w:val="00F15756"/>
    <w:rsid w:val="00F15771"/>
    <w:rsid w:val="00F15772"/>
    <w:rsid w:val="00F15805"/>
    <w:rsid w:val="00F1586A"/>
    <w:rsid w:val="00F15CBC"/>
    <w:rsid w:val="00F15E76"/>
    <w:rsid w:val="00F15FBE"/>
    <w:rsid w:val="00F160B1"/>
    <w:rsid w:val="00F1612B"/>
    <w:rsid w:val="00F16145"/>
    <w:rsid w:val="00F16719"/>
    <w:rsid w:val="00F16741"/>
    <w:rsid w:val="00F1683A"/>
    <w:rsid w:val="00F16A15"/>
    <w:rsid w:val="00F16B04"/>
    <w:rsid w:val="00F16C67"/>
    <w:rsid w:val="00F173E7"/>
    <w:rsid w:val="00F17509"/>
    <w:rsid w:val="00F17638"/>
    <w:rsid w:val="00F1782D"/>
    <w:rsid w:val="00F178E6"/>
    <w:rsid w:val="00F17D5D"/>
    <w:rsid w:val="00F17E21"/>
    <w:rsid w:val="00F204DE"/>
    <w:rsid w:val="00F20618"/>
    <w:rsid w:val="00F207A8"/>
    <w:rsid w:val="00F20941"/>
    <w:rsid w:val="00F2094E"/>
    <w:rsid w:val="00F209DB"/>
    <w:rsid w:val="00F20DBE"/>
    <w:rsid w:val="00F20F0C"/>
    <w:rsid w:val="00F2113D"/>
    <w:rsid w:val="00F2115D"/>
    <w:rsid w:val="00F215E9"/>
    <w:rsid w:val="00F2171B"/>
    <w:rsid w:val="00F21738"/>
    <w:rsid w:val="00F21768"/>
    <w:rsid w:val="00F218F5"/>
    <w:rsid w:val="00F21B14"/>
    <w:rsid w:val="00F21C1E"/>
    <w:rsid w:val="00F21CA7"/>
    <w:rsid w:val="00F21CD9"/>
    <w:rsid w:val="00F21DD6"/>
    <w:rsid w:val="00F2207F"/>
    <w:rsid w:val="00F22096"/>
    <w:rsid w:val="00F22211"/>
    <w:rsid w:val="00F2250A"/>
    <w:rsid w:val="00F2260A"/>
    <w:rsid w:val="00F227E7"/>
    <w:rsid w:val="00F22A4F"/>
    <w:rsid w:val="00F22AA5"/>
    <w:rsid w:val="00F22BBF"/>
    <w:rsid w:val="00F22F7C"/>
    <w:rsid w:val="00F23106"/>
    <w:rsid w:val="00F2329D"/>
    <w:rsid w:val="00F23399"/>
    <w:rsid w:val="00F234E7"/>
    <w:rsid w:val="00F23B1A"/>
    <w:rsid w:val="00F23E2A"/>
    <w:rsid w:val="00F23E4F"/>
    <w:rsid w:val="00F23E83"/>
    <w:rsid w:val="00F23F27"/>
    <w:rsid w:val="00F241D0"/>
    <w:rsid w:val="00F24411"/>
    <w:rsid w:val="00F2461B"/>
    <w:rsid w:val="00F24726"/>
    <w:rsid w:val="00F24782"/>
    <w:rsid w:val="00F247A0"/>
    <w:rsid w:val="00F24866"/>
    <w:rsid w:val="00F248BA"/>
    <w:rsid w:val="00F24AA7"/>
    <w:rsid w:val="00F24B28"/>
    <w:rsid w:val="00F24C6A"/>
    <w:rsid w:val="00F252FC"/>
    <w:rsid w:val="00F2537E"/>
    <w:rsid w:val="00F2567E"/>
    <w:rsid w:val="00F256AB"/>
    <w:rsid w:val="00F2576D"/>
    <w:rsid w:val="00F25801"/>
    <w:rsid w:val="00F25836"/>
    <w:rsid w:val="00F25843"/>
    <w:rsid w:val="00F259FF"/>
    <w:rsid w:val="00F25B49"/>
    <w:rsid w:val="00F26086"/>
    <w:rsid w:val="00F26102"/>
    <w:rsid w:val="00F263A3"/>
    <w:rsid w:val="00F263A5"/>
    <w:rsid w:val="00F263CC"/>
    <w:rsid w:val="00F26734"/>
    <w:rsid w:val="00F2674E"/>
    <w:rsid w:val="00F267BD"/>
    <w:rsid w:val="00F26872"/>
    <w:rsid w:val="00F26996"/>
    <w:rsid w:val="00F26A15"/>
    <w:rsid w:val="00F26AC5"/>
    <w:rsid w:val="00F26E8F"/>
    <w:rsid w:val="00F26FA2"/>
    <w:rsid w:val="00F26FB5"/>
    <w:rsid w:val="00F27266"/>
    <w:rsid w:val="00F272AA"/>
    <w:rsid w:val="00F27472"/>
    <w:rsid w:val="00F2778B"/>
    <w:rsid w:val="00F27791"/>
    <w:rsid w:val="00F2798F"/>
    <w:rsid w:val="00F27E24"/>
    <w:rsid w:val="00F27E71"/>
    <w:rsid w:val="00F27FB4"/>
    <w:rsid w:val="00F3028B"/>
    <w:rsid w:val="00F302D9"/>
    <w:rsid w:val="00F30355"/>
    <w:rsid w:val="00F303F9"/>
    <w:rsid w:val="00F3048F"/>
    <w:rsid w:val="00F30535"/>
    <w:rsid w:val="00F30662"/>
    <w:rsid w:val="00F30690"/>
    <w:rsid w:val="00F30D7E"/>
    <w:rsid w:val="00F30E69"/>
    <w:rsid w:val="00F30F66"/>
    <w:rsid w:val="00F31125"/>
    <w:rsid w:val="00F311AE"/>
    <w:rsid w:val="00F313EC"/>
    <w:rsid w:val="00F31624"/>
    <w:rsid w:val="00F3169F"/>
    <w:rsid w:val="00F31833"/>
    <w:rsid w:val="00F3195A"/>
    <w:rsid w:val="00F3196B"/>
    <w:rsid w:val="00F31E38"/>
    <w:rsid w:val="00F31F61"/>
    <w:rsid w:val="00F32054"/>
    <w:rsid w:val="00F3224F"/>
    <w:rsid w:val="00F3240F"/>
    <w:rsid w:val="00F32452"/>
    <w:rsid w:val="00F325EE"/>
    <w:rsid w:val="00F32774"/>
    <w:rsid w:val="00F32812"/>
    <w:rsid w:val="00F328A5"/>
    <w:rsid w:val="00F328E2"/>
    <w:rsid w:val="00F32AA7"/>
    <w:rsid w:val="00F32B71"/>
    <w:rsid w:val="00F32FED"/>
    <w:rsid w:val="00F33009"/>
    <w:rsid w:val="00F33026"/>
    <w:rsid w:val="00F331DF"/>
    <w:rsid w:val="00F334BC"/>
    <w:rsid w:val="00F33581"/>
    <w:rsid w:val="00F33751"/>
    <w:rsid w:val="00F3378A"/>
    <w:rsid w:val="00F3393C"/>
    <w:rsid w:val="00F33B46"/>
    <w:rsid w:val="00F33CC8"/>
    <w:rsid w:val="00F33D26"/>
    <w:rsid w:val="00F34063"/>
    <w:rsid w:val="00F340E8"/>
    <w:rsid w:val="00F34190"/>
    <w:rsid w:val="00F3449A"/>
    <w:rsid w:val="00F3457E"/>
    <w:rsid w:val="00F345A1"/>
    <w:rsid w:val="00F34A94"/>
    <w:rsid w:val="00F35008"/>
    <w:rsid w:val="00F3501B"/>
    <w:rsid w:val="00F35264"/>
    <w:rsid w:val="00F352F2"/>
    <w:rsid w:val="00F3548F"/>
    <w:rsid w:val="00F35795"/>
    <w:rsid w:val="00F3592D"/>
    <w:rsid w:val="00F35CCB"/>
    <w:rsid w:val="00F35F6E"/>
    <w:rsid w:val="00F3620A"/>
    <w:rsid w:val="00F36466"/>
    <w:rsid w:val="00F364D8"/>
    <w:rsid w:val="00F36794"/>
    <w:rsid w:val="00F3694A"/>
    <w:rsid w:val="00F36C05"/>
    <w:rsid w:val="00F36D01"/>
    <w:rsid w:val="00F36F46"/>
    <w:rsid w:val="00F37023"/>
    <w:rsid w:val="00F3788A"/>
    <w:rsid w:val="00F37893"/>
    <w:rsid w:val="00F379F9"/>
    <w:rsid w:val="00F37AD6"/>
    <w:rsid w:val="00F37C29"/>
    <w:rsid w:val="00F37DEA"/>
    <w:rsid w:val="00F37FEE"/>
    <w:rsid w:val="00F40050"/>
    <w:rsid w:val="00F4007C"/>
    <w:rsid w:val="00F4018B"/>
    <w:rsid w:val="00F40675"/>
    <w:rsid w:val="00F40A78"/>
    <w:rsid w:val="00F40ACA"/>
    <w:rsid w:val="00F40CCA"/>
    <w:rsid w:val="00F40D70"/>
    <w:rsid w:val="00F41091"/>
    <w:rsid w:val="00F41398"/>
    <w:rsid w:val="00F4142F"/>
    <w:rsid w:val="00F41645"/>
    <w:rsid w:val="00F418E0"/>
    <w:rsid w:val="00F4199F"/>
    <w:rsid w:val="00F41AED"/>
    <w:rsid w:val="00F41CD7"/>
    <w:rsid w:val="00F42171"/>
    <w:rsid w:val="00F42529"/>
    <w:rsid w:val="00F42815"/>
    <w:rsid w:val="00F42878"/>
    <w:rsid w:val="00F42972"/>
    <w:rsid w:val="00F429A4"/>
    <w:rsid w:val="00F429EC"/>
    <w:rsid w:val="00F42A2E"/>
    <w:rsid w:val="00F42AF5"/>
    <w:rsid w:val="00F42C9F"/>
    <w:rsid w:val="00F42D8D"/>
    <w:rsid w:val="00F42DD1"/>
    <w:rsid w:val="00F43170"/>
    <w:rsid w:val="00F43181"/>
    <w:rsid w:val="00F434C0"/>
    <w:rsid w:val="00F435A1"/>
    <w:rsid w:val="00F43702"/>
    <w:rsid w:val="00F43823"/>
    <w:rsid w:val="00F43AB8"/>
    <w:rsid w:val="00F43BF5"/>
    <w:rsid w:val="00F4446E"/>
    <w:rsid w:val="00F444B2"/>
    <w:rsid w:val="00F446E4"/>
    <w:rsid w:val="00F44759"/>
    <w:rsid w:val="00F44760"/>
    <w:rsid w:val="00F4487D"/>
    <w:rsid w:val="00F44885"/>
    <w:rsid w:val="00F44A0F"/>
    <w:rsid w:val="00F44A32"/>
    <w:rsid w:val="00F44B7D"/>
    <w:rsid w:val="00F44EFA"/>
    <w:rsid w:val="00F450AC"/>
    <w:rsid w:val="00F45136"/>
    <w:rsid w:val="00F45176"/>
    <w:rsid w:val="00F45182"/>
    <w:rsid w:val="00F4521A"/>
    <w:rsid w:val="00F453CB"/>
    <w:rsid w:val="00F45765"/>
    <w:rsid w:val="00F45C36"/>
    <w:rsid w:val="00F45C74"/>
    <w:rsid w:val="00F45CC2"/>
    <w:rsid w:val="00F45D18"/>
    <w:rsid w:val="00F45E11"/>
    <w:rsid w:val="00F45F4E"/>
    <w:rsid w:val="00F4652F"/>
    <w:rsid w:val="00F465A6"/>
    <w:rsid w:val="00F467F2"/>
    <w:rsid w:val="00F46978"/>
    <w:rsid w:val="00F46A3D"/>
    <w:rsid w:val="00F46C41"/>
    <w:rsid w:val="00F46DDE"/>
    <w:rsid w:val="00F46E65"/>
    <w:rsid w:val="00F47360"/>
    <w:rsid w:val="00F47777"/>
    <w:rsid w:val="00F4778B"/>
    <w:rsid w:val="00F4788C"/>
    <w:rsid w:val="00F47992"/>
    <w:rsid w:val="00F47A22"/>
    <w:rsid w:val="00F501C1"/>
    <w:rsid w:val="00F5032A"/>
    <w:rsid w:val="00F50875"/>
    <w:rsid w:val="00F50972"/>
    <w:rsid w:val="00F50AEE"/>
    <w:rsid w:val="00F50FB7"/>
    <w:rsid w:val="00F51052"/>
    <w:rsid w:val="00F51056"/>
    <w:rsid w:val="00F51105"/>
    <w:rsid w:val="00F511FB"/>
    <w:rsid w:val="00F5120D"/>
    <w:rsid w:val="00F51373"/>
    <w:rsid w:val="00F51440"/>
    <w:rsid w:val="00F51878"/>
    <w:rsid w:val="00F51B0D"/>
    <w:rsid w:val="00F51BFD"/>
    <w:rsid w:val="00F51C26"/>
    <w:rsid w:val="00F51E33"/>
    <w:rsid w:val="00F51E50"/>
    <w:rsid w:val="00F51F23"/>
    <w:rsid w:val="00F51FB5"/>
    <w:rsid w:val="00F523CF"/>
    <w:rsid w:val="00F5241A"/>
    <w:rsid w:val="00F524F8"/>
    <w:rsid w:val="00F526DF"/>
    <w:rsid w:val="00F527FF"/>
    <w:rsid w:val="00F52872"/>
    <w:rsid w:val="00F52AAF"/>
    <w:rsid w:val="00F52CE6"/>
    <w:rsid w:val="00F52E08"/>
    <w:rsid w:val="00F52E74"/>
    <w:rsid w:val="00F52FAC"/>
    <w:rsid w:val="00F52FE7"/>
    <w:rsid w:val="00F5322D"/>
    <w:rsid w:val="00F5340A"/>
    <w:rsid w:val="00F53644"/>
    <w:rsid w:val="00F53850"/>
    <w:rsid w:val="00F53AC1"/>
    <w:rsid w:val="00F53C4B"/>
    <w:rsid w:val="00F53C94"/>
    <w:rsid w:val="00F53E77"/>
    <w:rsid w:val="00F54179"/>
    <w:rsid w:val="00F54230"/>
    <w:rsid w:val="00F54500"/>
    <w:rsid w:val="00F5475A"/>
    <w:rsid w:val="00F54852"/>
    <w:rsid w:val="00F54866"/>
    <w:rsid w:val="00F54AA8"/>
    <w:rsid w:val="00F54C05"/>
    <w:rsid w:val="00F5514D"/>
    <w:rsid w:val="00F55267"/>
    <w:rsid w:val="00F554B5"/>
    <w:rsid w:val="00F55A95"/>
    <w:rsid w:val="00F55BA3"/>
    <w:rsid w:val="00F55C6D"/>
    <w:rsid w:val="00F55DD2"/>
    <w:rsid w:val="00F55F5A"/>
    <w:rsid w:val="00F55F82"/>
    <w:rsid w:val="00F55F9F"/>
    <w:rsid w:val="00F561BB"/>
    <w:rsid w:val="00F5657B"/>
    <w:rsid w:val="00F566DB"/>
    <w:rsid w:val="00F56986"/>
    <w:rsid w:val="00F569D3"/>
    <w:rsid w:val="00F56A94"/>
    <w:rsid w:val="00F56B03"/>
    <w:rsid w:val="00F56BEE"/>
    <w:rsid w:val="00F56C6A"/>
    <w:rsid w:val="00F56EA3"/>
    <w:rsid w:val="00F56FBD"/>
    <w:rsid w:val="00F5727F"/>
    <w:rsid w:val="00F57321"/>
    <w:rsid w:val="00F5734E"/>
    <w:rsid w:val="00F57758"/>
    <w:rsid w:val="00F578BF"/>
    <w:rsid w:val="00F57A7C"/>
    <w:rsid w:val="00F57A85"/>
    <w:rsid w:val="00F57AE9"/>
    <w:rsid w:val="00F57B9B"/>
    <w:rsid w:val="00F57EBA"/>
    <w:rsid w:val="00F6019A"/>
    <w:rsid w:val="00F602B0"/>
    <w:rsid w:val="00F602E9"/>
    <w:rsid w:val="00F604ED"/>
    <w:rsid w:val="00F6059C"/>
    <w:rsid w:val="00F60846"/>
    <w:rsid w:val="00F609BB"/>
    <w:rsid w:val="00F60A2F"/>
    <w:rsid w:val="00F60BDD"/>
    <w:rsid w:val="00F60CB9"/>
    <w:rsid w:val="00F60CC8"/>
    <w:rsid w:val="00F60CE4"/>
    <w:rsid w:val="00F60E3F"/>
    <w:rsid w:val="00F60EF7"/>
    <w:rsid w:val="00F6103B"/>
    <w:rsid w:val="00F6125B"/>
    <w:rsid w:val="00F61512"/>
    <w:rsid w:val="00F61687"/>
    <w:rsid w:val="00F6168D"/>
    <w:rsid w:val="00F61729"/>
    <w:rsid w:val="00F61870"/>
    <w:rsid w:val="00F6188F"/>
    <w:rsid w:val="00F61BA8"/>
    <w:rsid w:val="00F61BCA"/>
    <w:rsid w:val="00F61CFA"/>
    <w:rsid w:val="00F61D8C"/>
    <w:rsid w:val="00F61EEC"/>
    <w:rsid w:val="00F621FE"/>
    <w:rsid w:val="00F62353"/>
    <w:rsid w:val="00F62394"/>
    <w:rsid w:val="00F62408"/>
    <w:rsid w:val="00F62649"/>
    <w:rsid w:val="00F627D7"/>
    <w:rsid w:val="00F62BF6"/>
    <w:rsid w:val="00F62D69"/>
    <w:rsid w:val="00F62DCB"/>
    <w:rsid w:val="00F630CA"/>
    <w:rsid w:val="00F6358A"/>
    <w:rsid w:val="00F635C8"/>
    <w:rsid w:val="00F635E7"/>
    <w:rsid w:val="00F63678"/>
    <w:rsid w:val="00F63780"/>
    <w:rsid w:val="00F63C99"/>
    <w:rsid w:val="00F63D05"/>
    <w:rsid w:val="00F641F2"/>
    <w:rsid w:val="00F6426E"/>
    <w:rsid w:val="00F64314"/>
    <w:rsid w:val="00F64467"/>
    <w:rsid w:val="00F6446F"/>
    <w:rsid w:val="00F6463E"/>
    <w:rsid w:val="00F64656"/>
    <w:rsid w:val="00F64660"/>
    <w:rsid w:val="00F64736"/>
    <w:rsid w:val="00F649E1"/>
    <w:rsid w:val="00F64D36"/>
    <w:rsid w:val="00F64F2B"/>
    <w:rsid w:val="00F65209"/>
    <w:rsid w:val="00F654FF"/>
    <w:rsid w:val="00F65523"/>
    <w:rsid w:val="00F6567C"/>
    <w:rsid w:val="00F65D81"/>
    <w:rsid w:val="00F66003"/>
    <w:rsid w:val="00F6600C"/>
    <w:rsid w:val="00F661BF"/>
    <w:rsid w:val="00F661F1"/>
    <w:rsid w:val="00F66317"/>
    <w:rsid w:val="00F66378"/>
    <w:rsid w:val="00F664B9"/>
    <w:rsid w:val="00F66540"/>
    <w:rsid w:val="00F6656C"/>
    <w:rsid w:val="00F6668A"/>
    <w:rsid w:val="00F666A7"/>
    <w:rsid w:val="00F66C16"/>
    <w:rsid w:val="00F66D41"/>
    <w:rsid w:val="00F66EAD"/>
    <w:rsid w:val="00F66EED"/>
    <w:rsid w:val="00F66FF5"/>
    <w:rsid w:val="00F670D2"/>
    <w:rsid w:val="00F67297"/>
    <w:rsid w:val="00F67306"/>
    <w:rsid w:val="00F67474"/>
    <w:rsid w:val="00F67529"/>
    <w:rsid w:val="00F675DE"/>
    <w:rsid w:val="00F67866"/>
    <w:rsid w:val="00F679CD"/>
    <w:rsid w:val="00F67A71"/>
    <w:rsid w:val="00F67C05"/>
    <w:rsid w:val="00F67C83"/>
    <w:rsid w:val="00F67DE7"/>
    <w:rsid w:val="00F67E77"/>
    <w:rsid w:val="00F67EFE"/>
    <w:rsid w:val="00F67F92"/>
    <w:rsid w:val="00F70171"/>
    <w:rsid w:val="00F7041B"/>
    <w:rsid w:val="00F706FC"/>
    <w:rsid w:val="00F7078C"/>
    <w:rsid w:val="00F70A3A"/>
    <w:rsid w:val="00F70A60"/>
    <w:rsid w:val="00F70B27"/>
    <w:rsid w:val="00F70B90"/>
    <w:rsid w:val="00F70EA8"/>
    <w:rsid w:val="00F70F89"/>
    <w:rsid w:val="00F71229"/>
    <w:rsid w:val="00F71282"/>
    <w:rsid w:val="00F71359"/>
    <w:rsid w:val="00F7143F"/>
    <w:rsid w:val="00F71451"/>
    <w:rsid w:val="00F71639"/>
    <w:rsid w:val="00F71698"/>
    <w:rsid w:val="00F71815"/>
    <w:rsid w:val="00F71A5C"/>
    <w:rsid w:val="00F71CF7"/>
    <w:rsid w:val="00F71ED5"/>
    <w:rsid w:val="00F71F39"/>
    <w:rsid w:val="00F72366"/>
    <w:rsid w:val="00F72391"/>
    <w:rsid w:val="00F7243B"/>
    <w:rsid w:val="00F724A1"/>
    <w:rsid w:val="00F72BE7"/>
    <w:rsid w:val="00F72C01"/>
    <w:rsid w:val="00F72C3C"/>
    <w:rsid w:val="00F72D3F"/>
    <w:rsid w:val="00F73258"/>
    <w:rsid w:val="00F732FC"/>
    <w:rsid w:val="00F734AF"/>
    <w:rsid w:val="00F736A2"/>
    <w:rsid w:val="00F7377F"/>
    <w:rsid w:val="00F73849"/>
    <w:rsid w:val="00F7385B"/>
    <w:rsid w:val="00F73A17"/>
    <w:rsid w:val="00F73D09"/>
    <w:rsid w:val="00F740CD"/>
    <w:rsid w:val="00F74350"/>
    <w:rsid w:val="00F74365"/>
    <w:rsid w:val="00F7437A"/>
    <w:rsid w:val="00F74742"/>
    <w:rsid w:val="00F7480E"/>
    <w:rsid w:val="00F748F6"/>
    <w:rsid w:val="00F74E1E"/>
    <w:rsid w:val="00F74F7B"/>
    <w:rsid w:val="00F74F9C"/>
    <w:rsid w:val="00F75089"/>
    <w:rsid w:val="00F750C5"/>
    <w:rsid w:val="00F755F3"/>
    <w:rsid w:val="00F75721"/>
    <w:rsid w:val="00F757ED"/>
    <w:rsid w:val="00F75A4D"/>
    <w:rsid w:val="00F75AD6"/>
    <w:rsid w:val="00F75AFC"/>
    <w:rsid w:val="00F75B4E"/>
    <w:rsid w:val="00F75CC1"/>
    <w:rsid w:val="00F75CF0"/>
    <w:rsid w:val="00F75D70"/>
    <w:rsid w:val="00F75EE1"/>
    <w:rsid w:val="00F7601C"/>
    <w:rsid w:val="00F760E1"/>
    <w:rsid w:val="00F762A5"/>
    <w:rsid w:val="00F76300"/>
    <w:rsid w:val="00F76386"/>
    <w:rsid w:val="00F763FE"/>
    <w:rsid w:val="00F7644D"/>
    <w:rsid w:val="00F76494"/>
    <w:rsid w:val="00F765C4"/>
    <w:rsid w:val="00F76751"/>
    <w:rsid w:val="00F767A2"/>
    <w:rsid w:val="00F76B15"/>
    <w:rsid w:val="00F76B27"/>
    <w:rsid w:val="00F76C29"/>
    <w:rsid w:val="00F76D2F"/>
    <w:rsid w:val="00F76EE6"/>
    <w:rsid w:val="00F76F01"/>
    <w:rsid w:val="00F76F26"/>
    <w:rsid w:val="00F77380"/>
    <w:rsid w:val="00F7755E"/>
    <w:rsid w:val="00F77609"/>
    <w:rsid w:val="00F777B8"/>
    <w:rsid w:val="00F77A25"/>
    <w:rsid w:val="00F77C25"/>
    <w:rsid w:val="00F77D29"/>
    <w:rsid w:val="00F77EB1"/>
    <w:rsid w:val="00F8000D"/>
    <w:rsid w:val="00F80488"/>
    <w:rsid w:val="00F80686"/>
    <w:rsid w:val="00F80691"/>
    <w:rsid w:val="00F80A2C"/>
    <w:rsid w:val="00F80A79"/>
    <w:rsid w:val="00F80A9B"/>
    <w:rsid w:val="00F80B51"/>
    <w:rsid w:val="00F80D9E"/>
    <w:rsid w:val="00F811DD"/>
    <w:rsid w:val="00F812D4"/>
    <w:rsid w:val="00F8137A"/>
    <w:rsid w:val="00F818B8"/>
    <w:rsid w:val="00F819B4"/>
    <w:rsid w:val="00F81B38"/>
    <w:rsid w:val="00F81BFA"/>
    <w:rsid w:val="00F81DF3"/>
    <w:rsid w:val="00F81E96"/>
    <w:rsid w:val="00F81F65"/>
    <w:rsid w:val="00F81FDA"/>
    <w:rsid w:val="00F82169"/>
    <w:rsid w:val="00F821DD"/>
    <w:rsid w:val="00F822F7"/>
    <w:rsid w:val="00F82401"/>
    <w:rsid w:val="00F82628"/>
    <w:rsid w:val="00F82750"/>
    <w:rsid w:val="00F82978"/>
    <w:rsid w:val="00F82A5C"/>
    <w:rsid w:val="00F82A85"/>
    <w:rsid w:val="00F82C07"/>
    <w:rsid w:val="00F82E95"/>
    <w:rsid w:val="00F82F38"/>
    <w:rsid w:val="00F83231"/>
    <w:rsid w:val="00F83338"/>
    <w:rsid w:val="00F8333F"/>
    <w:rsid w:val="00F83509"/>
    <w:rsid w:val="00F83561"/>
    <w:rsid w:val="00F83994"/>
    <w:rsid w:val="00F83A02"/>
    <w:rsid w:val="00F83A28"/>
    <w:rsid w:val="00F83AA8"/>
    <w:rsid w:val="00F83B11"/>
    <w:rsid w:val="00F83CFE"/>
    <w:rsid w:val="00F83F5B"/>
    <w:rsid w:val="00F8403F"/>
    <w:rsid w:val="00F84158"/>
    <w:rsid w:val="00F841B7"/>
    <w:rsid w:val="00F843C0"/>
    <w:rsid w:val="00F845A1"/>
    <w:rsid w:val="00F84725"/>
    <w:rsid w:val="00F849A9"/>
    <w:rsid w:val="00F849C7"/>
    <w:rsid w:val="00F84A66"/>
    <w:rsid w:val="00F84ADA"/>
    <w:rsid w:val="00F850C4"/>
    <w:rsid w:val="00F855B0"/>
    <w:rsid w:val="00F8569E"/>
    <w:rsid w:val="00F85C84"/>
    <w:rsid w:val="00F85C8C"/>
    <w:rsid w:val="00F85CFA"/>
    <w:rsid w:val="00F85D02"/>
    <w:rsid w:val="00F85D15"/>
    <w:rsid w:val="00F85DA9"/>
    <w:rsid w:val="00F85FAB"/>
    <w:rsid w:val="00F85FCE"/>
    <w:rsid w:val="00F861A0"/>
    <w:rsid w:val="00F8627C"/>
    <w:rsid w:val="00F868C1"/>
    <w:rsid w:val="00F86E34"/>
    <w:rsid w:val="00F86EC2"/>
    <w:rsid w:val="00F86EE8"/>
    <w:rsid w:val="00F871C9"/>
    <w:rsid w:val="00F8783F"/>
    <w:rsid w:val="00F87869"/>
    <w:rsid w:val="00F87A64"/>
    <w:rsid w:val="00F87BD8"/>
    <w:rsid w:val="00F87E7E"/>
    <w:rsid w:val="00F87EBA"/>
    <w:rsid w:val="00F87F21"/>
    <w:rsid w:val="00F90306"/>
    <w:rsid w:val="00F9067A"/>
    <w:rsid w:val="00F90A21"/>
    <w:rsid w:val="00F90A74"/>
    <w:rsid w:val="00F90AA1"/>
    <w:rsid w:val="00F90BDE"/>
    <w:rsid w:val="00F90C4A"/>
    <w:rsid w:val="00F90D39"/>
    <w:rsid w:val="00F90E4C"/>
    <w:rsid w:val="00F91070"/>
    <w:rsid w:val="00F91199"/>
    <w:rsid w:val="00F912CE"/>
    <w:rsid w:val="00F91355"/>
    <w:rsid w:val="00F915F4"/>
    <w:rsid w:val="00F9198F"/>
    <w:rsid w:val="00F91B80"/>
    <w:rsid w:val="00F91BF6"/>
    <w:rsid w:val="00F91E23"/>
    <w:rsid w:val="00F91F90"/>
    <w:rsid w:val="00F92207"/>
    <w:rsid w:val="00F922A9"/>
    <w:rsid w:val="00F923FB"/>
    <w:rsid w:val="00F924C8"/>
    <w:rsid w:val="00F927E0"/>
    <w:rsid w:val="00F92B37"/>
    <w:rsid w:val="00F92B98"/>
    <w:rsid w:val="00F92CF6"/>
    <w:rsid w:val="00F93090"/>
    <w:rsid w:val="00F93122"/>
    <w:rsid w:val="00F9318C"/>
    <w:rsid w:val="00F932FF"/>
    <w:rsid w:val="00F9336A"/>
    <w:rsid w:val="00F9350B"/>
    <w:rsid w:val="00F93529"/>
    <w:rsid w:val="00F93785"/>
    <w:rsid w:val="00F937C8"/>
    <w:rsid w:val="00F93844"/>
    <w:rsid w:val="00F93920"/>
    <w:rsid w:val="00F93E8F"/>
    <w:rsid w:val="00F93FE9"/>
    <w:rsid w:val="00F94225"/>
    <w:rsid w:val="00F943AE"/>
    <w:rsid w:val="00F945AA"/>
    <w:rsid w:val="00F94B26"/>
    <w:rsid w:val="00F94B96"/>
    <w:rsid w:val="00F94BA1"/>
    <w:rsid w:val="00F94C35"/>
    <w:rsid w:val="00F94D02"/>
    <w:rsid w:val="00F94D6B"/>
    <w:rsid w:val="00F94DFD"/>
    <w:rsid w:val="00F94E64"/>
    <w:rsid w:val="00F951F6"/>
    <w:rsid w:val="00F95206"/>
    <w:rsid w:val="00F9520F"/>
    <w:rsid w:val="00F95394"/>
    <w:rsid w:val="00F953F6"/>
    <w:rsid w:val="00F957A5"/>
    <w:rsid w:val="00F957BC"/>
    <w:rsid w:val="00F95836"/>
    <w:rsid w:val="00F95851"/>
    <w:rsid w:val="00F95B48"/>
    <w:rsid w:val="00F95D1B"/>
    <w:rsid w:val="00F95DE0"/>
    <w:rsid w:val="00F95F1F"/>
    <w:rsid w:val="00F96193"/>
    <w:rsid w:val="00F9620F"/>
    <w:rsid w:val="00F9622A"/>
    <w:rsid w:val="00F96289"/>
    <w:rsid w:val="00F96394"/>
    <w:rsid w:val="00F964E8"/>
    <w:rsid w:val="00F9667D"/>
    <w:rsid w:val="00F967F4"/>
    <w:rsid w:val="00F96D4A"/>
    <w:rsid w:val="00F96EED"/>
    <w:rsid w:val="00F96FA3"/>
    <w:rsid w:val="00F9700A"/>
    <w:rsid w:val="00F9710E"/>
    <w:rsid w:val="00F97282"/>
    <w:rsid w:val="00F97597"/>
    <w:rsid w:val="00F9766D"/>
    <w:rsid w:val="00F9768F"/>
    <w:rsid w:val="00F977B4"/>
    <w:rsid w:val="00F97D10"/>
    <w:rsid w:val="00F97D4C"/>
    <w:rsid w:val="00F97D5E"/>
    <w:rsid w:val="00F97DFF"/>
    <w:rsid w:val="00F97E33"/>
    <w:rsid w:val="00F97E49"/>
    <w:rsid w:val="00FA01B6"/>
    <w:rsid w:val="00FA04B1"/>
    <w:rsid w:val="00FA0632"/>
    <w:rsid w:val="00FA0659"/>
    <w:rsid w:val="00FA0FEF"/>
    <w:rsid w:val="00FA1254"/>
    <w:rsid w:val="00FA161C"/>
    <w:rsid w:val="00FA18B8"/>
    <w:rsid w:val="00FA1A96"/>
    <w:rsid w:val="00FA1BB9"/>
    <w:rsid w:val="00FA1D8B"/>
    <w:rsid w:val="00FA1E00"/>
    <w:rsid w:val="00FA1EF8"/>
    <w:rsid w:val="00FA209F"/>
    <w:rsid w:val="00FA2221"/>
    <w:rsid w:val="00FA23B8"/>
    <w:rsid w:val="00FA279C"/>
    <w:rsid w:val="00FA2CD5"/>
    <w:rsid w:val="00FA2FAE"/>
    <w:rsid w:val="00FA2FB1"/>
    <w:rsid w:val="00FA3000"/>
    <w:rsid w:val="00FA3025"/>
    <w:rsid w:val="00FA3048"/>
    <w:rsid w:val="00FA3244"/>
    <w:rsid w:val="00FA328A"/>
    <w:rsid w:val="00FA329F"/>
    <w:rsid w:val="00FA343E"/>
    <w:rsid w:val="00FA353F"/>
    <w:rsid w:val="00FA3590"/>
    <w:rsid w:val="00FA36D8"/>
    <w:rsid w:val="00FA3712"/>
    <w:rsid w:val="00FA3868"/>
    <w:rsid w:val="00FA392D"/>
    <w:rsid w:val="00FA39A9"/>
    <w:rsid w:val="00FA3ABE"/>
    <w:rsid w:val="00FA3B27"/>
    <w:rsid w:val="00FA3B84"/>
    <w:rsid w:val="00FA3BFB"/>
    <w:rsid w:val="00FA3D28"/>
    <w:rsid w:val="00FA41FE"/>
    <w:rsid w:val="00FA439F"/>
    <w:rsid w:val="00FA44C2"/>
    <w:rsid w:val="00FA489F"/>
    <w:rsid w:val="00FA48A8"/>
    <w:rsid w:val="00FA48B7"/>
    <w:rsid w:val="00FA4946"/>
    <w:rsid w:val="00FA4995"/>
    <w:rsid w:val="00FA49BA"/>
    <w:rsid w:val="00FA4A6C"/>
    <w:rsid w:val="00FA4D7B"/>
    <w:rsid w:val="00FA4FE1"/>
    <w:rsid w:val="00FA4FF1"/>
    <w:rsid w:val="00FA5113"/>
    <w:rsid w:val="00FA5157"/>
    <w:rsid w:val="00FA52B0"/>
    <w:rsid w:val="00FA5308"/>
    <w:rsid w:val="00FA56D8"/>
    <w:rsid w:val="00FA57BB"/>
    <w:rsid w:val="00FA57FD"/>
    <w:rsid w:val="00FA5AFD"/>
    <w:rsid w:val="00FA5F9A"/>
    <w:rsid w:val="00FA612E"/>
    <w:rsid w:val="00FA61E4"/>
    <w:rsid w:val="00FA62BC"/>
    <w:rsid w:val="00FA645C"/>
    <w:rsid w:val="00FA64A0"/>
    <w:rsid w:val="00FA652E"/>
    <w:rsid w:val="00FA6640"/>
    <w:rsid w:val="00FA6963"/>
    <w:rsid w:val="00FA6977"/>
    <w:rsid w:val="00FA69FB"/>
    <w:rsid w:val="00FA6D49"/>
    <w:rsid w:val="00FA6E0F"/>
    <w:rsid w:val="00FA6F0D"/>
    <w:rsid w:val="00FA70D6"/>
    <w:rsid w:val="00FA71E2"/>
    <w:rsid w:val="00FA7245"/>
    <w:rsid w:val="00FA72C1"/>
    <w:rsid w:val="00FA74B6"/>
    <w:rsid w:val="00FA7541"/>
    <w:rsid w:val="00FA763B"/>
    <w:rsid w:val="00FA76C5"/>
    <w:rsid w:val="00FA780E"/>
    <w:rsid w:val="00FA7836"/>
    <w:rsid w:val="00FA7966"/>
    <w:rsid w:val="00FA7A01"/>
    <w:rsid w:val="00FA7D72"/>
    <w:rsid w:val="00FA7DDA"/>
    <w:rsid w:val="00FB02C4"/>
    <w:rsid w:val="00FB0ABC"/>
    <w:rsid w:val="00FB0E0C"/>
    <w:rsid w:val="00FB0E70"/>
    <w:rsid w:val="00FB0F3F"/>
    <w:rsid w:val="00FB109D"/>
    <w:rsid w:val="00FB12B9"/>
    <w:rsid w:val="00FB12BC"/>
    <w:rsid w:val="00FB1369"/>
    <w:rsid w:val="00FB1430"/>
    <w:rsid w:val="00FB1A5F"/>
    <w:rsid w:val="00FB1B1E"/>
    <w:rsid w:val="00FB1B80"/>
    <w:rsid w:val="00FB1CF9"/>
    <w:rsid w:val="00FB1D13"/>
    <w:rsid w:val="00FB1D65"/>
    <w:rsid w:val="00FB2697"/>
    <w:rsid w:val="00FB2955"/>
    <w:rsid w:val="00FB2A9F"/>
    <w:rsid w:val="00FB2BCC"/>
    <w:rsid w:val="00FB2E58"/>
    <w:rsid w:val="00FB2E74"/>
    <w:rsid w:val="00FB2EC5"/>
    <w:rsid w:val="00FB2F1E"/>
    <w:rsid w:val="00FB328F"/>
    <w:rsid w:val="00FB3427"/>
    <w:rsid w:val="00FB349E"/>
    <w:rsid w:val="00FB3701"/>
    <w:rsid w:val="00FB38DF"/>
    <w:rsid w:val="00FB3C1B"/>
    <w:rsid w:val="00FB3D32"/>
    <w:rsid w:val="00FB3D72"/>
    <w:rsid w:val="00FB3E3E"/>
    <w:rsid w:val="00FB3E4A"/>
    <w:rsid w:val="00FB4187"/>
    <w:rsid w:val="00FB4209"/>
    <w:rsid w:val="00FB42CB"/>
    <w:rsid w:val="00FB44A2"/>
    <w:rsid w:val="00FB44B8"/>
    <w:rsid w:val="00FB4509"/>
    <w:rsid w:val="00FB4590"/>
    <w:rsid w:val="00FB4795"/>
    <w:rsid w:val="00FB4872"/>
    <w:rsid w:val="00FB49A8"/>
    <w:rsid w:val="00FB4A13"/>
    <w:rsid w:val="00FB4B3D"/>
    <w:rsid w:val="00FB4C50"/>
    <w:rsid w:val="00FB4FA9"/>
    <w:rsid w:val="00FB53D5"/>
    <w:rsid w:val="00FB5551"/>
    <w:rsid w:val="00FB58A0"/>
    <w:rsid w:val="00FB5AB9"/>
    <w:rsid w:val="00FB5D36"/>
    <w:rsid w:val="00FB5EBA"/>
    <w:rsid w:val="00FB6076"/>
    <w:rsid w:val="00FB6150"/>
    <w:rsid w:val="00FB62BC"/>
    <w:rsid w:val="00FB6418"/>
    <w:rsid w:val="00FB6480"/>
    <w:rsid w:val="00FB6483"/>
    <w:rsid w:val="00FB65D5"/>
    <w:rsid w:val="00FB68B8"/>
    <w:rsid w:val="00FB69D0"/>
    <w:rsid w:val="00FB6BAA"/>
    <w:rsid w:val="00FB6C2D"/>
    <w:rsid w:val="00FB6E3F"/>
    <w:rsid w:val="00FB7175"/>
    <w:rsid w:val="00FB740B"/>
    <w:rsid w:val="00FB765E"/>
    <w:rsid w:val="00FB76AB"/>
    <w:rsid w:val="00FB7719"/>
    <w:rsid w:val="00FB7796"/>
    <w:rsid w:val="00FB78B9"/>
    <w:rsid w:val="00FB7900"/>
    <w:rsid w:val="00FB7B09"/>
    <w:rsid w:val="00FB7BDD"/>
    <w:rsid w:val="00FB7BEC"/>
    <w:rsid w:val="00FB7D45"/>
    <w:rsid w:val="00FB7D6B"/>
    <w:rsid w:val="00FB7E05"/>
    <w:rsid w:val="00FB7F5B"/>
    <w:rsid w:val="00FC0034"/>
    <w:rsid w:val="00FC0261"/>
    <w:rsid w:val="00FC037D"/>
    <w:rsid w:val="00FC03AC"/>
    <w:rsid w:val="00FC09E8"/>
    <w:rsid w:val="00FC0AD1"/>
    <w:rsid w:val="00FC0C73"/>
    <w:rsid w:val="00FC0DB6"/>
    <w:rsid w:val="00FC0E94"/>
    <w:rsid w:val="00FC0EF4"/>
    <w:rsid w:val="00FC124D"/>
    <w:rsid w:val="00FC133F"/>
    <w:rsid w:val="00FC199B"/>
    <w:rsid w:val="00FC19A1"/>
    <w:rsid w:val="00FC1D05"/>
    <w:rsid w:val="00FC1F6C"/>
    <w:rsid w:val="00FC1FCE"/>
    <w:rsid w:val="00FC20F6"/>
    <w:rsid w:val="00FC21A9"/>
    <w:rsid w:val="00FC2660"/>
    <w:rsid w:val="00FC291E"/>
    <w:rsid w:val="00FC2A0A"/>
    <w:rsid w:val="00FC2B86"/>
    <w:rsid w:val="00FC2C8D"/>
    <w:rsid w:val="00FC3251"/>
    <w:rsid w:val="00FC37DD"/>
    <w:rsid w:val="00FC3C85"/>
    <w:rsid w:val="00FC3EAB"/>
    <w:rsid w:val="00FC3FB0"/>
    <w:rsid w:val="00FC42FD"/>
    <w:rsid w:val="00FC4426"/>
    <w:rsid w:val="00FC4997"/>
    <w:rsid w:val="00FC4AC8"/>
    <w:rsid w:val="00FC4AE2"/>
    <w:rsid w:val="00FC4B79"/>
    <w:rsid w:val="00FC4BB6"/>
    <w:rsid w:val="00FC4C0E"/>
    <w:rsid w:val="00FC4C69"/>
    <w:rsid w:val="00FC4D6C"/>
    <w:rsid w:val="00FC528D"/>
    <w:rsid w:val="00FC548E"/>
    <w:rsid w:val="00FC56B4"/>
    <w:rsid w:val="00FC56C0"/>
    <w:rsid w:val="00FC582F"/>
    <w:rsid w:val="00FC58AA"/>
    <w:rsid w:val="00FC59BE"/>
    <w:rsid w:val="00FC5B69"/>
    <w:rsid w:val="00FC5BB0"/>
    <w:rsid w:val="00FC5E69"/>
    <w:rsid w:val="00FC5ECD"/>
    <w:rsid w:val="00FC5FEA"/>
    <w:rsid w:val="00FC609B"/>
    <w:rsid w:val="00FC60BA"/>
    <w:rsid w:val="00FC6115"/>
    <w:rsid w:val="00FC6395"/>
    <w:rsid w:val="00FC63BB"/>
    <w:rsid w:val="00FC63BE"/>
    <w:rsid w:val="00FC64F8"/>
    <w:rsid w:val="00FC65C2"/>
    <w:rsid w:val="00FC6665"/>
    <w:rsid w:val="00FC694D"/>
    <w:rsid w:val="00FC6A2B"/>
    <w:rsid w:val="00FC6A95"/>
    <w:rsid w:val="00FC6E85"/>
    <w:rsid w:val="00FC6EDF"/>
    <w:rsid w:val="00FC7023"/>
    <w:rsid w:val="00FC70BE"/>
    <w:rsid w:val="00FC764C"/>
    <w:rsid w:val="00FC7891"/>
    <w:rsid w:val="00FC7A04"/>
    <w:rsid w:val="00FC7CF0"/>
    <w:rsid w:val="00FC7D23"/>
    <w:rsid w:val="00FC7DD5"/>
    <w:rsid w:val="00FC7DF6"/>
    <w:rsid w:val="00FD0047"/>
    <w:rsid w:val="00FD00E1"/>
    <w:rsid w:val="00FD063A"/>
    <w:rsid w:val="00FD0659"/>
    <w:rsid w:val="00FD07CE"/>
    <w:rsid w:val="00FD0893"/>
    <w:rsid w:val="00FD09EE"/>
    <w:rsid w:val="00FD0B0F"/>
    <w:rsid w:val="00FD0CD8"/>
    <w:rsid w:val="00FD0E56"/>
    <w:rsid w:val="00FD0F02"/>
    <w:rsid w:val="00FD0F69"/>
    <w:rsid w:val="00FD13D8"/>
    <w:rsid w:val="00FD13DB"/>
    <w:rsid w:val="00FD1617"/>
    <w:rsid w:val="00FD1674"/>
    <w:rsid w:val="00FD1697"/>
    <w:rsid w:val="00FD1970"/>
    <w:rsid w:val="00FD1A3A"/>
    <w:rsid w:val="00FD1C79"/>
    <w:rsid w:val="00FD1E3D"/>
    <w:rsid w:val="00FD22A5"/>
    <w:rsid w:val="00FD2417"/>
    <w:rsid w:val="00FD252B"/>
    <w:rsid w:val="00FD2558"/>
    <w:rsid w:val="00FD25C7"/>
    <w:rsid w:val="00FD2906"/>
    <w:rsid w:val="00FD290E"/>
    <w:rsid w:val="00FD2B0C"/>
    <w:rsid w:val="00FD2BB4"/>
    <w:rsid w:val="00FD2E27"/>
    <w:rsid w:val="00FD2F3C"/>
    <w:rsid w:val="00FD2F7C"/>
    <w:rsid w:val="00FD2FDA"/>
    <w:rsid w:val="00FD33A7"/>
    <w:rsid w:val="00FD3430"/>
    <w:rsid w:val="00FD37C1"/>
    <w:rsid w:val="00FD394A"/>
    <w:rsid w:val="00FD3986"/>
    <w:rsid w:val="00FD3A14"/>
    <w:rsid w:val="00FD3B43"/>
    <w:rsid w:val="00FD3C3F"/>
    <w:rsid w:val="00FD3D43"/>
    <w:rsid w:val="00FD3FFE"/>
    <w:rsid w:val="00FD42E4"/>
    <w:rsid w:val="00FD4406"/>
    <w:rsid w:val="00FD44E6"/>
    <w:rsid w:val="00FD45D0"/>
    <w:rsid w:val="00FD45F2"/>
    <w:rsid w:val="00FD471F"/>
    <w:rsid w:val="00FD47D7"/>
    <w:rsid w:val="00FD49A5"/>
    <w:rsid w:val="00FD4A07"/>
    <w:rsid w:val="00FD4CB6"/>
    <w:rsid w:val="00FD4F58"/>
    <w:rsid w:val="00FD4FD6"/>
    <w:rsid w:val="00FD52CC"/>
    <w:rsid w:val="00FD53A8"/>
    <w:rsid w:val="00FD577D"/>
    <w:rsid w:val="00FD57E3"/>
    <w:rsid w:val="00FD5A3F"/>
    <w:rsid w:val="00FD5D93"/>
    <w:rsid w:val="00FD5EA8"/>
    <w:rsid w:val="00FD6374"/>
    <w:rsid w:val="00FD64C3"/>
    <w:rsid w:val="00FD64EF"/>
    <w:rsid w:val="00FD65C2"/>
    <w:rsid w:val="00FD65EE"/>
    <w:rsid w:val="00FD65F8"/>
    <w:rsid w:val="00FD6AD9"/>
    <w:rsid w:val="00FD6B42"/>
    <w:rsid w:val="00FD6D0C"/>
    <w:rsid w:val="00FD6D76"/>
    <w:rsid w:val="00FD7257"/>
    <w:rsid w:val="00FD761E"/>
    <w:rsid w:val="00FD7662"/>
    <w:rsid w:val="00FD7768"/>
    <w:rsid w:val="00FD77CA"/>
    <w:rsid w:val="00FD77F2"/>
    <w:rsid w:val="00FD7806"/>
    <w:rsid w:val="00FD785E"/>
    <w:rsid w:val="00FD7CC4"/>
    <w:rsid w:val="00FD7D29"/>
    <w:rsid w:val="00FD7DEF"/>
    <w:rsid w:val="00FD7FA1"/>
    <w:rsid w:val="00FE007A"/>
    <w:rsid w:val="00FE017B"/>
    <w:rsid w:val="00FE0326"/>
    <w:rsid w:val="00FE03C6"/>
    <w:rsid w:val="00FE049C"/>
    <w:rsid w:val="00FE06C1"/>
    <w:rsid w:val="00FE0822"/>
    <w:rsid w:val="00FE09E2"/>
    <w:rsid w:val="00FE0A29"/>
    <w:rsid w:val="00FE0B6C"/>
    <w:rsid w:val="00FE0CE3"/>
    <w:rsid w:val="00FE0E3D"/>
    <w:rsid w:val="00FE10DA"/>
    <w:rsid w:val="00FE11E7"/>
    <w:rsid w:val="00FE1217"/>
    <w:rsid w:val="00FE12E2"/>
    <w:rsid w:val="00FE1340"/>
    <w:rsid w:val="00FE15C4"/>
    <w:rsid w:val="00FE1A86"/>
    <w:rsid w:val="00FE1C5C"/>
    <w:rsid w:val="00FE1CB9"/>
    <w:rsid w:val="00FE1CD2"/>
    <w:rsid w:val="00FE1E6C"/>
    <w:rsid w:val="00FE1FE3"/>
    <w:rsid w:val="00FE21E0"/>
    <w:rsid w:val="00FE2260"/>
    <w:rsid w:val="00FE2273"/>
    <w:rsid w:val="00FE2329"/>
    <w:rsid w:val="00FE24F8"/>
    <w:rsid w:val="00FE2500"/>
    <w:rsid w:val="00FE271C"/>
    <w:rsid w:val="00FE2870"/>
    <w:rsid w:val="00FE2873"/>
    <w:rsid w:val="00FE295A"/>
    <w:rsid w:val="00FE2AE1"/>
    <w:rsid w:val="00FE2F5E"/>
    <w:rsid w:val="00FE3012"/>
    <w:rsid w:val="00FE3073"/>
    <w:rsid w:val="00FE30F3"/>
    <w:rsid w:val="00FE3228"/>
    <w:rsid w:val="00FE347F"/>
    <w:rsid w:val="00FE3735"/>
    <w:rsid w:val="00FE3947"/>
    <w:rsid w:val="00FE3996"/>
    <w:rsid w:val="00FE3998"/>
    <w:rsid w:val="00FE39D9"/>
    <w:rsid w:val="00FE3A1B"/>
    <w:rsid w:val="00FE3E5A"/>
    <w:rsid w:val="00FE3EA5"/>
    <w:rsid w:val="00FE4325"/>
    <w:rsid w:val="00FE438A"/>
    <w:rsid w:val="00FE480B"/>
    <w:rsid w:val="00FE4A5F"/>
    <w:rsid w:val="00FE4B02"/>
    <w:rsid w:val="00FE4D2F"/>
    <w:rsid w:val="00FE50D7"/>
    <w:rsid w:val="00FE526F"/>
    <w:rsid w:val="00FE5598"/>
    <w:rsid w:val="00FE5675"/>
    <w:rsid w:val="00FE598E"/>
    <w:rsid w:val="00FE5E63"/>
    <w:rsid w:val="00FE60B3"/>
    <w:rsid w:val="00FE6248"/>
    <w:rsid w:val="00FE62EA"/>
    <w:rsid w:val="00FE6378"/>
    <w:rsid w:val="00FE659B"/>
    <w:rsid w:val="00FE65EA"/>
    <w:rsid w:val="00FE6686"/>
    <w:rsid w:val="00FE67C6"/>
    <w:rsid w:val="00FE6A4B"/>
    <w:rsid w:val="00FE6B10"/>
    <w:rsid w:val="00FE6BB2"/>
    <w:rsid w:val="00FE6D72"/>
    <w:rsid w:val="00FE6E8D"/>
    <w:rsid w:val="00FE6F1D"/>
    <w:rsid w:val="00FE711E"/>
    <w:rsid w:val="00FE742E"/>
    <w:rsid w:val="00FE749F"/>
    <w:rsid w:val="00FE7548"/>
    <w:rsid w:val="00FE75AD"/>
    <w:rsid w:val="00FE7915"/>
    <w:rsid w:val="00FE7AB3"/>
    <w:rsid w:val="00FE7C89"/>
    <w:rsid w:val="00FF00A2"/>
    <w:rsid w:val="00FF03B0"/>
    <w:rsid w:val="00FF055F"/>
    <w:rsid w:val="00FF05DF"/>
    <w:rsid w:val="00FF07F3"/>
    <w:rsid w:val="00FF0844"/>
    <w:rsid w:val="00FF09BD"/>
    <w:rsid w:val="00FF0D69"/>
    <w:rsid w:val="00FF10E6"/>
    <w:rsid w:val="00FF110D"/>
    <w:rsid w:val="00FF12B6"/>
    <w:rsid w:val="00FF14BC"/>
    <w:rsid w:val="00FF1CAE"/>
    <w:rsid w:val="00FF1E62"/>
    <w:rsid w:val="00FF1E81"/>
    <w:rsid w:val="00FF2172"/>
    <w:rsid w:val="00FF221A"/>
    <w:rsid w:val="00FF2268"/>
    <w:rsid w:val="00FF24B5"/>
    <w:rsid w:val="00FF2823"/>
    <w:rsid w:val="00FF2954"/>
    <w:rsid w:val="00FF2A03"/>
    <w:rsid w:val="00FF2D77"/>
    <w:rsid w:val="00FF2EDC"/>
    <w:rsid w:val="00FF3271"/>
    <w:rsid w:val="00FF33DA"/>
    <w:rsid w:val="00FF38A0"/>
    <w:rsid w:val="00FF3A2C"/>
    <w:rsid w:val="00FF3A87"/>
    <w:rsid w:val="00FF3AB7"/>
    <w:rsid w:val="00FF3B07"/>
    <w:rsid w:val="00FF3BE8"/>
    <w:rsid w:val="00FF3D56"/>
    <w:rsid w:val="00FF3D6D"/>
    <w:rsid w:val="00FF3F75"/>
    <w:rsid w:val="00FF41AA"/>
    <w:rsid w:val="00FF41CA"/>
    <w:rsid w:val="00FF423E"/>
    <w:rsid w:val="00FF4361"/>
    <w:rsid w:val="00FF465F"/>
    <w:rsid w:val="00FF4822"/>
    <w:rsid w:val="00FF4AB9"/>
    <w:rsid w:val="00FF4B32"/>
    <w:rsid w:val="00FF4CB0"/>
    <w:rsid w:val="00FF4EE5"/>
    <w:rsid w:val="00FF4FB8"/>
    <w:rsid w:val="00FF5267"/>
    <w:rsid w:val="00FF53B9"/>
    <w:rsid w:val="00FF567E"/>
    <w:rsid w:val="00FF56DD"/>
    <w:rsid w:val="00FF5796"/>
    <w:rsid w:val="00FF581B"/>
    <w:rsid w:val="00FF5D52"/>
    <w:rsid w:val="00FF5DCA"/>
    <w:rsid w:val="00FF603C"/>
    <w:rsid w:val="00FF6303"/>
    <w:rsid w:val="00FF63AE"/>
    <w:rsid w:val="00FF6443"/>
    <w:rsid w:val="00FF64EA"/>
    <w:rsid w:val="00FF67EB"/>
    <w:rsid w:val="00FF6807"/>
    <w:rsid w:val="00FF6C3A"/>
    <w:rsid w:val="00FF6EC7"/>
    <w:rsid w:val="00FF6FB9"/>
    <w:rsid w:val="00FF70F0"/>
    <w:rsid w:val="00FF7602"/>
    <w:rsid w:val="00FF778B"/>
    <w:rsid w:val="00FF788C"/>
    <w:rsid w:val="00FF78A1"/>
    <w:rsid w:val="00FF7D1A"/>
    <w:rsid w:val="00FF7D7A"/>
    <w:rsid w:val="00FF7F2F"/>
    <w:rsid w:val="02343393"/>
    <w:rsid w:val="031A4457"/>
    <w:rsid w:val="04A02A2D"/>
    <w:rsid w:val="05971601"/>
    <w:rsid w:val="0A9C672F"/>
    <w:rsid w:val="0E93B01A"/>
    <w:rsid w:val="117D8C0D"/>
    <w:rsid w:val="14A0078D"/>
    <w:rsid w:val="158ABD53"/>
    <w:rsid w:val="162DE8CC"/>
    <w:rsid w:val="1899C16D"/>
    <w:rsid w:val="19206D39"/>
    <w:rsid w:val="1CA309BD"/>
    <w:rsid w:val="20620713"/>
    <w:rsid w:val="20B06C8A"/>
    <w:rsid w:val="2393D56B"/>
    <w:rsid w:val="24AB4ADA"/>
    <w:rsid w:val="2BE49B48"/>
    <w:rsid w:val="333D0A92"/>
    <w:rsid w:val="3EF4A948"/>
    <w:rsid w:val="3FB26A55"/>
    <w:rsid w:val="3FB7E150"/>
    <w:rsid w:val="40366BE5"/>
    <w:rsid w:val="40E6B0E4"/>
    <w:rsid w:val="412E1ABD"/>
    <w:rsid w:val="41D074B2"/>
    <w:rsid w:val="4445FE82"/>
    <w:rsid w:val="4B7C6331"/>
    <w:rsid w:val="4DFDC243"/>
    <w:rsid w:val="51B0B761"/>
    <w:rsid w:val="53DDB7B3"/>
    <w:rsid w:val="5661366E"/>
    <w:rsid w:val="5715FBE4"/>
    <w:rsid w:val="5E5E8F43"/>
    <w:rsid w:val="62F904D7"/>
    <w:rsid w:val="666F3191"/>
    <w:rsid w:val="6CAAB6EE"/>
    <w:rsid w:val="717F87A2"/>
    <w:rsid w:val="763557BB"/>
    <w:rsid w:val="77A84DD1"/>
    <w:rsid w:val="78D4D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B4FDA"/>
  <w15:docId w15:val="{3085F35A-F833-4AAA-A519-6D75AFC6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Verdana"/>
        <w:sz w:val="18"/>
        <w:szCs w:val="1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053"/>
    <w:pPr>
      <w:spacing w:after="0" w:line="240" w:lineRule="auto"/>
    </w:pPr>
  </w:style>
  <w:style w:type="paragraph" w:styleId="Heading1">
    <w:name w:val="heading 1"/>
    <w:next w:val="Normal"/>
    <w:link w:val="Heading1Char"/>
    <w:uiPriority w:val="9"/>
    <w:unhideWhenUsed/>
    <w:qFormat/>
    <w:rsid w:val="0038246C"/>
    <w:pPr>
      <w:keepNext/>
      <w:keepLines/>
      <w:spacing w:after="2" w:line="262" w:lineRule="auto"/>
      <w:ind w:left="10" w:hanging="10"/>
      <w:outlineLvl w:val="0"/>
    </w:pPr>
    <w:rPr>
      <w:rFonts w:eastAsia="Arial" w:cs="Arial"/>
      <w:b/>
      <w:color w:val="4472C4" w:themeColor="accent5"/>
      <w:lang w:val="en-IN" w:eastAsia="en-IN"/>
    </w:rPr>
  </w:style>
  <w:style w:type="paragraph" w:styleId="Heading2">
    <w:name w:val="heading 2"/>
    <w:next w:val="Normal"/>
    <w:link w:val="Heading2Char"/>
    <w:uiPriority w:val="9"/>
    <w:unhideWhenUsed/>
    <w:qFormat/>
    <w:rsid w:val="00C50A3E"/>
    <w:pPr>
      <w:keepNext/>
      <w:keepLines/>
      <w:spacing w:after="2" w:line="262" w:lineRule="auto"/>
      <w:ind w:left="10" w:hanging="10"/>
      <w:outlineLvl w:val="1"/>
    </w:pPr>
    <w:rPr>
      <w:rFonts w:ascii="Arial" w:eastAsia="Arial" w:hAnsi="Arial" w:cs="Arial"/>
      <w:b/>
      <w:color w:val="4F81BD"/>
      <w:sz w:val="36"/>
      <w:lang w:val="en-IN" w:eastAsia="en-IN"/>
    </w:rPr>
  </w:style>
  <w:style w:type="paragraph" w:styleId="Heading3">
    <w:name w:val="heading 3"/>
    <w:next w:val="Normal"/>
    <w:link w:val="Heading3Char"/>
    <w:uiPriority w:val="9"/>
    <w:unhideWhenUsed/>
    <w:qFormat/>
    <w:rsid w:val="00C50A3E"/>
    <w:pPr>
      <w:keepNext/>
      <w:keepLines/>
      <w:spacing w:after="3" w:line="360" w:lineRule="auto"/>
      <w:outlineLvl w:val="2"/>
    </w:pPr>
    <w:rPr>
      <w:rFonts w:eastAsia="Arial" w:cs="Arial"/>
      <w:b/>
      <w:color w:val="4472C4" w:themeColor="accent5"/>
      <w:sz w:val="20"/>
      <w:lang w:val="en-IN" w:eastAsia="en-IN"/>
    </w:rPr>
  </w:style>
  <w:style w:type="paragraph" w:styleId="Heading4">
    <w:name w:val="heading 4"/>
    <w:next w:val="Normal"/>
    <w:link w:val="Heading4Char"/>
    <w:uiPriority w:val="9"/>
    <w:unhideWhenUsed/>
    <w:qFormat/>
    <w:rsid w:val="00C50A3E"/>
    <w:pPr>
      <w:keepNext/>
      <w:keepLines/>
      <w:spacing w:after="3" w:line="266" w:lineRule="auto"/>
      <w:ind w:left="374" w:hanging="14"/>
      <w:outlineLvl w:val="3"/>
    </w:pPr>
    <w:rPr>
      <w:rFonts w:eastAsia="Arial" w:cs="Arial"/>
      <w:b/>
      <w:color w:val="243F60"/>
      <w:lang w:val="en-IN" w:eastAsia="en-IN"/>
    </w:rPr>
  </w:style>
  <w:style w:type="paragraph" w:styleId="Heading5">
    <w:name w:val="heading 5"/>
    <w:basedOn w:val="Normal"/>
    <w:next w:val="Normal"/>
    <w:link w:val="Heading5Char"/>
    <w:uiPriority w:val="9"/>
    <w:unhideWhenUsed/>
    <w:qFormat/>
    <w:rsid w:val="00C50A3E"/>
    <w:pPr>
      <w:keepNext/>
      <w:keepLines/>
      <w:spacing w:before="40" w:line="259" w:lineRule="auto"/>
      <w:outlineLvl w:val="4"/>
    </w:pPr>
    <w:rPr>
      <w:rFonts w:asciiTheme="majorHAnsi" w:eastAsiaTheme="majorEastAsia" w:hAnsiTheme="majorHAnsi" w:cstheme="majorBidi"/>
      <w:color w:val="2E74B5" w:themeColor="accent1" w:themeShade="BF"/>
      <w:sz w:val="20"/>
      <w:szCs w:val="22"/>
      <w:lang w:val="en-IN" w:eastAsia="en-IN"/>
    </w:rPr>
  </w:style>
  <w:style w:type="paragraph" w:styleId="Heading6">
    <w:name w:val="heading 6"/>
    <w:basedOn w:val="Normal"/>
    <w:link w:val="Heading6Char"/>
    <w:uiPriority w:val="9"/>
    <w:unhideWhenUsed/>
    <w:qFormat/>
    <w:rsid w:val="00C50A3E"/>
    <w:pPr>
      <w:widowControl w:val="0"/>
      <w:autoSpaceDE w:val="0"/>
      <w:autoSpaceDN w:val="0"/>
      <w:spacing w:before="1"/>
      <w:ind w:left="460" w:right="289"/>
      <w:outlineLvl w:val="5"/>
    </w:pPr>
    <w:rPr>
      <w:rFonts w:eastAsia="Verdan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46C"/>
    <w:rPr>
      <w:rFonts w:ascii="Verdana" w:eastAsia="Arial" w:hAnsi="Verdana" w:cs="Arial"/>
      <w:b/>
      <w:color w:val="4472C4" w:themeColor="accent5"/>
      <w:lang w:val="en-IN" w:eastAsia="en-IN"/>
    </w:rPr>
  </w:style>
  <w:style w:type="character" w:customStyle="1" w:styleId="Heading2Char">
    <w:name w:val="Heading 2 Char"/>
    <w:basedOn w:val="DefaultParagraphFont"/>
    <w:link w:val="Heading2"/>
    <w:uiPriority w:val="9"/>
    <w:rsid w:val="00C50A3E"/>
    <w:rPr>
      <w:rFonts w:ascii="Arial" w:eastAsia="Arial" w:hAnsi="Arial" w:cs="Arial"/>
      <w:b/>
      <w:color w:val="4F81BD"/>
      <w:sz w:val="36"/>
      <w:lang w:val="en-IN" w:eastAsia="en-IN"/>
    </w:rPr>
  </w:style>
  <w:style w:type="character" w:customStyle="1" w:styleId="Heading3Char">
    <w:name w:val="Heading 3 Char"/>
    <w:basedOn w:val="DefaultParagraphFont"/>
    <w:link w:val="Heading3"/>
    <w:uiPriority w:val="9"/>
    <w:rsid w:val="00C50A3E"/>
    <w:rPr>
      <w:rFonts w:ascii="Verdana" w:eastAsia="Arial" w:hAnsi="Verdana" w:cs="Arial"/>
      <w:b/>
      <w:color w:val="4472C4" w:themeColor="accent5"/>
      <w:sz w:val="20"/>
      <w:lang w:val="en-IN" w:eastAsia="en-IN"/>
    </w:rPr>
  </w:style>
  <w:style w:type="character" w:customStyle="1" w:styleId="Heading4Char">
    <w:name w:val="Heading 4 Char"/>
    <w:basedOn w:val="DefaultParagraphFont"/>
    <w:link w:val="Heading4"/>
    <w:uiPriority w:val="9"/>
    <w:rsid w:val="00C50A3E"/>
    <w:rPr>
      <w:rFonts w:ascii="Verdana" w:eastAsia="Arial" w:hAnsi="Verdana" w:cs="Arial"/>
      <w:b/>
      <w:color w:val="243F60"/>
      <w:sz w:val="18"/>
      <w:lang w:val="en-IN" w:eastAsia="en-IN"/>
    </w:rPr>
  </w:style>
  <w:style w:type="character" w:customStyle="1" w:styleId="Heading5Char">
    <w:name w:val="Heading 5 Char"/>
    <w:basedOn w:val="DefaultParagraphFont"/>
    <w:link w:val="Heading5"/>
    <w:uiPriority w:val="9"/>
    <w:rsid w:val="00C50A3E"/>
    <w:rPr>
      <w:rFonts w:asciiTheme="majorHAnsi" w:eastAsiaTheme="majorEastAsia" w:hAnsiTheme="majorHAnsi" w:cstheme="majorBidi"/>
      <w:color w:val="2E74B5" w:themeColor="accent1" w:themeShade="BF"/>
      <w:sz w:val="20"/>
      <w:lang w:val="en-IN" w:eastAsia="en-IN"/>
    </w:rPr>
  </w:style>
  <w:style w:type="character" w:customStyle="1" w:styleId="Heading6Char">
    <w:name w:val="Heading 6 Char"/>
    <w:basedOn w:val="DefaultParagraphFont"/>
    <w:link w:val="Heading6"/>
    <w:uiPriority w:val="9"/>
    <w:rsid w:val="00C50A3E"/>
    <w:rPr>
      <w:rFonts w:ascii="Verdana" w:eastAsia="Verdana" w:hAnsi="Verdana" w:cs="Verdana"/>
      <w:b/>
      <w:bCs/>
      <w:i/>
      <w:sz w:val="18"/>
      <w:szCs w:val="18"/>
    </w:rPr>
  </w:style>
  <w:style w:type="paragraph" w:styleId="TOC1">
    <w:name w:val="toc 1"/>
    <w:hidden/>
    <w:uiPriority w:val="39"/>
    <w:qFormat/>
    <w:rsid w:val="00C50A3E"/>
    <w:pPr>
      <w:spacing w:after="81"/>
      <w:ind w:left="464" w:right="70" w:hanging="10"/>
    </w:pPr>
    <w:rPr>
      <w:rFonts w:ascii="Arial Rounded MT" w:eastAsia="Arial Rounded MT" w:hAnsi="Arial Rounded MT" w:cs="Arial Rounded MT"/>
      <w:b/>
      <w:color w:val="000000"/>
      <w:sz w:val="24"/>
      <w:lang w:val="en-IN" w:eastAsia="en-IN"/>
    </w:rPr>
  </w:style>
  <w:style w:type="paragraph" w:styleId="TOC2">
    <w:name w:val="toc 2"/>
    <w:hidden/>
    <w:uiPriority w:val="39"/>
    <w:qFormat/>
    <w:rsid w:val="00C50A3E"/>
    <w:pPr>
      <w:spacing w:after="80" w:line="325" w:lineRule="auto"/>
      <w:ind w:left="439" w:right="70" w:firstLine="761"/>
    </w:pPr>
    <w:rPr>
      <w:rFonts w:ascii="Arial Rounded MT" w:eastAsia="Arial Rounded MT" w:hAnsi="Arial Rounded MT" w:cs="Arial Rounded MT"/>
      <w:b/>
      <w:color w:val="000000"/>
      <w:sz w:val="24"/>
      <w:lang w:val="en-IN" w:eastAsia="en-IN"/>
    </w:rPr>
  </w:style>
  <w:style w:type="paragraph" w:styleId="TOC3">
    <w:name w:val="toc 3"/>
    <w:hidden/>
    <w:uiPriority w:val="39"/>
    <w:rsid w:val="00C50A3E"/>
    <w:pPr>
      <w:spacing w:after="85"/>
      <w:ind w:left="1225" w:right="70" w:hanging="10"/>
      <w:jc w:val="both"/>
    </w:pPr>
    <w:rPr>
      <w:rFonts w:ascii="Arial" w:eastAsia="Arial" w:hAnsi="Arial" w:cs="Arial"/>
      <w:i/>
      <w:color w:val="000000"/>
      <w:sz w:val="20"/>
      <w:lang w:val="en-IN" w:eastAsia="en-IN"/>
    </w:rPr>
  </w:style>
  <w:style w:type="paragraph" w:styleId="TOC4">
    <w:name w:val="toc 4"/>
    <w:hidden/>
    <w:uiPriority w:val="39"/>
    <w:rsid w:val="00C50A3E"/>
    <w:pPr>
      <w:spacing w:after="6" w:line="325" w:lineRule="auto"/>
      <w:ind w:left="464" w:right="70" w:hanging="10"/>
      <w:jc w:val="both"/>
    </w:pPr>
    <w:rPr>
      <w:rFonts w:ascii="Arial" w:eastAsia="Arial" w:hAnsi="Arial" w:cs="Arial"/>
      <w:i/>
      <w:color w:val="000000"/>
      <w:sz w:val="20"/>
      <w:lang w:val="en-IN" w:eastAsia="en-IN"/>
    </w:rPr>
  </w:style>
  <w:style w:type="table" w:customStyle="1" w:styleId="TableGrid">
    <w:name w:val="TableGrid"/>
    <w:rsid w:val="00C50A3E"/>
    <w:pPr>
      <w:spacing w:after="0" w:line="240" w:lineRule="auto"/>
    </w:pPr>
    <w:rPr>
      <w:rFonts w:eastAsiaTheme="minorEastAsia"/>
      <w:lang w:val="en-IN" w:eastAsia="en-IN"/>
    </w:rPr>
    <w:tblPr>
      <w:tblCellMar>
        <w:top w:w="0" w:type="dxa"/>
        <w:left w:w="0" w:type="dxa"/>
        <w:bottom w:w="0" w:type="dxa"/>
        <w:right w:w="0" w:type="dxa"/>
      </w:tblCellMar>
    </w:tblPr>
  </w:style>
  <w:style w:type="paragraph" w:styleId="NormalWeb">
    <w:name w:val="Normal (Web)"/>
    <w:basedOn w:val="Normal"/>
    <w:uiPriority w:val="99"/>
    <w:unhideWhenUsed/>
    <w:rsid w:val="00C50A3E"/>
    <w:pPr>
      <w:spacing w:before="100" w:beforeAutospacing="1" w:after="100" w:afterAutospacing="1"/>
    </w:pPr>
    <w:rPr>
      <w:lang w:val="en-IN" w:eastAsia="en-IN"/>
    </w:rPr>
  </w:style>
  <w:style w:type="character" w:styleId="Hyperlink">
    <w:name w:val="Hyperlink"/>
    <w:basedOn w:val="DefaultParagraphFont"/>
    <w:uiPriority w:val="99"/>
    <w:unhideWhenUsed/>
    <w:rsid w:val="00C50A3E"/>
    <w:rPr>
      <w:color w:val="0563C1" w:themeColor="hyperlink"/>
      <w:u w:val="single"/>
    </w:rPr>
  </w:style>
  <w:style w:type="paragraph" w:styleId="TOC5">
    <w:name w:val="toc 5"/>
    <w:basedOn w:val="Normal"/>
    <w:next w:val="Normal"/>
    <w:autoRedefine/>
    <w:uiPriority w:val="39"/>
    <w:unhideWhenUsed/>
    <w:rsid w:val="00C50A3E"/>
    <w:pPr>
      <w:spacing w:after="100" w:line="259" w:lineRule="auto"/>
      <w:ind w:left="880"/>
    </w:pPr>
    <w:rPr>
      <w:rFonts w:asciiTheme="minorHAnsi" w:eastAsiaTheme="minorEastAsia" w:hAnsiTheme="minorHAnsi" w:cstheme="minorBidi"/>
      <w:sz w:val="20"/>
      <w:szCs w:val="22"/>
      <w:lang w:val="en-IN" w:eastAsia="en-IN"/>
    </w:rPr>
  </w:style>
  <w:style w:type="paragraph" w:styleId="TOC6">
    <w:name w:val="toc 6"/>
    <w:basedOn w:val="Normal"/>
    <w:next w:val="Normal"/>
    <w:autoRedefine/>
    <w:uiPriority w:val="39"/>
    <w:unhideWhenUsed/>
    <w:rsid w:val="00C50A3E"/>
    <w:pPr>
      <w:spacing w:after="100" w:line="259" w:lineRule="auto"/>
      <w:ind w:left="1100"/>
    </w:pPr>
    <w:rPr>
      <w:rFonts w:asciiTheme="minorHAnsi" w:eastAsiaTheme="minorEastAsia" w:hAnsiTheme="minorHAnsi" w:cstheme="minorBidi"/>
      <w:sz w:val="20"/>
      <w:szCs w:val="22"/>
      <w:lang w:val="en-IN" w:eastAsia="en-IN"/>
    </w:rPr>
  </w:style>
  <w:style w:type="paragraph" w:styleId="TOC7">
    <w:name w:val="toc 7"/>
    <w:basedOn w:val="Normal"/>
    <w:next w:val="Normal"/>
    <w:autoRedefine/>
    <w:uiPriority w:val="39"/>
    <w:unhideWhenUsed/>
    <w:rsid w:val="00C50A3E"/>
    <w:pPr>
      <w:spacing w:after="100" w:line="259" w:lineRule="auto"/>
      <w:ind w:left="1320"/>
    </w:pPr>
    <w:rPr>
      <w:rFonts w:asciiTheme="minorHAnsi" w:eastAsiaTheme="minorEastAsia" w:hAnsiTheme="minorHAnsi" w:cstheme="minorBidi"/>
      <w:sz w:val="20"/>
      <w:szCs w:val="22"/>
      <w:lang w:val="en-IN" w:eastAsia="en-IN"/>
    </w:rPr>
  </w:style>
  <w:style w:type="paragraph" w:styleId="TOC8">
    <w:name w:val="toc 8"/>
    <w:basedOn w:val="Normal"/>
    <w:next w:val="Normal"/>
    <w:autoRedefine/>
    <w:uiPriority w:val="39"/>
    <w:unhideWhenUsed/>
    <w:rsid w:val="00C50A3E"/>
    <w:pPr>
      <w:spacing w:after="100" w:line="259" w:lineRule="auto"/>
      <w:ind w:left="1540"/>
    </w:pPr>
    <w:rPr>
      <w:rFonts w:asciiTheme="minorHAnsi" w:eastAsiaTheme="minorEastAsia" w:hAnsiTheme="minorHAnsi" w:cstheme="minorBidi"/>
      <w:sz w:val="20"/>
      <w:szCs w:val="22"/>
      <w:lang w:val="en-IN" w:eastAsia="en-IN"/>
    </w:rPr>
  </w:style>
  <w:style w:type="paragraph" w:styleId="TOC9">
    <w:name w:val="toc 9"/>
    <w:basedOn w:val="Normal"/>
    <w:next w:val="Normal"/>
    <w:autoRedefine/>
    <w:uiPriority w:val="39"/>
    <w:unhideWhenUsed/>
    <w:rsid w:val="00C50A3E"/>
    <w:pPr>
      <w:spacing w:after="100" w:line="259" w:lineRule="auto"/>
      <w:ind w:left="1760"/>
    </w:pPr>
    <w:rPr>
      <w:rFonts w:asciiTheme="minorHAnsi" w:eastAsiaTheme="minorEastAsia" w:hAnsiTheme="minorHAnsi" w:cstheme="minorBidi"/>
      <w:sz w:val="20"/>
      <w:szCs w:val="22"/>
      <w:lang w:val="en-IN" w:eastAsia="en-IN"/>
    </w:rPr>
  </w:style>
  <w:style w:type="character" w:customStyle="1" w:styleId="UnresolvedMention1">
    <w:name w:val="Unresolved Mention1"/>
    <w:basedOn w:val="DefaultParagraphFont"/>
    <w:uiPriority w:val="99"/>
    <w:semiHidden/>
    <w:unhideWhenUsed/>
    <w:rsid w:val="00C50A3E"/>
    <w:rPr>
      <w:color w:val="605E5C"/>
      <w:shd w:val="clear" w:color="auto" w:fill="E1DFDD"/>
    </w:rPr>
  </w:style>
  <w:style w:type="paragraph" w:styleId="Footer">
    <w:name w:val="footer"/>
    <w:basedOn w:val="Normal"/>
    <w:link w:val="FooterChar"/>
    <w:uiPriority w:val="99"/>
    <w:unhideWhenUsed/>
    <w:rsid w:val="00C50A3E"/>
    <w:pPr>
      <w:tabs>
        <w:tab w:val="center" w:pos="4513"/>
        <w:tab w:val="right" w:pos="9026"/>
      </w:tabs>
    </w:pPr>
    <w:rPr>
      <w:rFonts w:eastAsia="Calibri" w:cs="Calibri"/>
      <w:color w:val="000000"/>
      <w:sz w:val="20"/>
      <w:szCs w:val="22"/>
      <w:lang w:val="en-IN" w:eastAsia="en-IN"/>
    </w:rPr>
  </w:style>
  <w:style w:type="character" w:customStyle="1" w:styleId="FooterChar">
    <w:name w:val="Footer Char"/>
    <w:basedOn w:val="DefaultParagraphFont"/>
    <w:link w:val="Footer"/>
    <w:uiPriority w:val="99"/>
    <w:rsid w:val="00C50A3E"/>
    <w:rPr>
      <w:rFonts w:ascii="Verdana" w:eastAsia="Calibri" w:hAnsi="Verdana" w:cs="Calibri"/>
      <w:color w:val="000000"/>
      <w:sz w:val="20"/>
      <w:lang w:val="en-IN" w:eastAsia="en-IN"/>
    </w:rPr>
  </w:style>
  <w:style w:type="character" w:styleId="FollowedHyperlink">
    <w:name w:val="FollowedHyperlink"/>
    <w:basedOn w:val="DefaultParagraphFont"/>
    <w:uiPriority w:val="99"/>
    <w:semiHidden/>
    <w:unhideWhenUsed/>
    <w:rsid w:val="00C50A3E"/>
    <w:rPr>
      <w:color w:val="954F72" w:themeColor="followedHyperlink"/>
      <w:u w:val="single"/>
    </w:rPr>
  </w:style>
  <w:style w:type="character" w:customStyle="1" w:styleId="UnresolvedMention2">
    <w:name w:val="Unresolved Mention2"/>
    <w:basedOn w:val="DefaultParagraphFont"/>
    <w:uiPriority w:val="99"/>
    <w:semiHidden/>
    <w:unhideWhenUsed/>
    <w:rsid w:val="00C50A3E"/>
    <w:rPr>
      <w:color w:val="605E5C"/>
      <w:shd w:val="clear" w:color="auto" w:fill="E1DFDD"/>
    </w:rPr>
  </w:style>
  <w:style w:type="character" w:customStyle="1" w:styleId="apple-tab-span">
    <w:name w:val="apple-tab-span"/>
    <w:basedOn w:val="DefaultParagraphFont"/>
    <w:rsid w:val="00C50A3E"/>
  </w:style>
  <w:style w:type="paragraph" w:styleId="ListParagraph">
    <w:name w:val="List Paragraph"/>
    <w:basedOn w:val="Normal"/>
    <w:uiPriority w:val="34"/>
    <w:qFormat/>
    <w:rsid w:val="00C50A3E"/>
    <w:pPr>
      <w:spacing w:after="160" w:line="259" w:lineRule="auto"/>
      <w:ind w:left="720"/>
      <w:contextualSpacing/>
    </w:pPr>
    <w:rPr>
      <w:rFonts w:eastAsia="Calibri" w:cs="Calibri"/>
      <w:color w:val="000000"/>
      <w:sz w:val="20"/>
      <w:szCs w:val="22"/>
      <w:lang w:val="en-IN" w:eastAsia="en-IN"/>
    </w:rPr>
  </w:style>
  <w:style w:type="character" w:customStyle="1" w:styleId="UnresolvedMention3">
    <w:name w:val="Unresolved Mention3"/>
    <w:basedOn w:val="DefaultParagraphFont"/>
    <w:uiPriority w:val="99"/>
    <w:semiHidden/>
    <w:unhideWhenUsed/>
    <w:rsid w:val="00C50A3E"/>
    <w:rPr>
      <w:color w:val="605E5C"/>
      <w:shd w:val="clear" w:color="auto" w:fill="E1DFDD"/>
    </w:rPr>
  </w:style>
  <w:style w:type="character" w:customStyle="1" w:styleId="UnresolvedMention4">
    <w:name w:val="Unresolved Mention4"/>
    <w:basedOn w:val="DefaultParagraphFont"/>
    <w:uiPriority w:val="99"/>
    <w:semiHidden/>
    <w:unhideWhenUsed/>
    <w:rsid w:val="00C50A3E"/>
    <w:rPr>
      <w:color w:val="605E5C"/>
      <w:shd w:val="clear" w:color="auto" w:fill="E1DFDD"/>
    </w:rPr>
  </w:style>
  <w:style w:type="character" w:customStyle="1" w:styleId="UnresolvedMention5">
    <w:name w:val="Unresolved Mention5"/>
    <w:basedOn w:val="DefaultParagraphFont"/>
    <w:uiPriority w:val="99"/>
    <w:semiHidden/>
    <w:unhideWhenUsed/>
    <w:rsid w:val="00C50A3E"/>
    <w:rPr>
      <w:color w:val="605E5C"/>
      <w:shd w:val="clear" w:color="auto" w:fill="E1DFDD"/>
    </w:rPr>
  </w:style>
  <w:style w:type="character" w:customStyle="1" w:styleId="UnresolvedMention51">
    <w:name w:val="Unresolved Mention51"/>
    <w:basedOn w:val="DefaultParagraphFont"/>
    <w:uiPriority w:val="99"/>
    <w:semiHidden/>
    <w:unhideWhenUsed/>
    <w:rsid w:val="00C50A3E"/>
    <w:rPr>
      <w:color w:val="605E5C"/>
      <w:shd w:val="clear" w:color="auto" w:fill="E1DFDD"/>
    </w:rPr>
  </w:style>
  <w:style w:type="character" w:customStyle="1" w:styleId="UnresolvedMention6">
    <w:name w:val="Unresolved Mention6"/>
    <w:basedOn w:val="DefaultParagraphFont"/>
    <w:uiPriority w:val="99"/>
    <w:semiHidden/>
    <w:unhideWhenUsed/>
    <w:rsid w:val="00C50A3E"/>
    <w:rPr>
      <w:color w:val="605E5C"/>
      <w:shd w:val="clear" w:color="auto" w:fill="E1DFDD"/>
    </w:rPr>
  </w:style>
  <w:style w:type="character" w:styleId="Strong">
    <w:name w:val="Strong"/>
    <w:basedOn w:val="DefaultParagraphFont"/>
    <w:uiPriority w:val="22"/>
    <w:qFormat/>
    <w:rsid w:val="00C50A3E"/>
    <w:rPr>
      <w:b/>
      <w:bCs/>
    </w:rPr>
  </w:style>
  <w:style w:type="table" w:styleId="TableGrid0">
    <w:name w:val="Table Grid"/>
    <w:basedOn w:val="TableNormal"/>
    <w:uiPriority w:val="39"/>
    <w:rsid w:val="00C50A3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C50A3E"/>
    <w:rPr>
      <w:color w:val="605E5C"/>
      <w:shd w:val="clear" w:color="auto" w:fill="E1DFDD"/>
    </w:rPr>
  </w:style>
  <w:style w:type="character" w:customStyle="1" w:styleId="UnresolvedMention8">
    <w:name w:val="Unresolved Mention8"/>
    <w:basedOn w:val="DefaultParagraphFont"/>
    <w:uiPriority w:val="99"/>
    <w:semiHidden/>
    <w:unhideWhenUsed/>
    <w:rsid w:val="00C50A3E"/>
    <w:rPr>
      <w:color w:val="605E5C"/>
      <w:shd w:val="clear" w:color="auto" w:fill="E1DFDD"/>
    </w:rPr>
  </w:style>
  <w:style w:type="character" w:customStyle="1" w:styleId="UnresolvedMention9">
    <w:name w:val="Unresolved Mention9"/>
    <w:basedOn w:val="DefaultParagraphFont"/>
    <w:uiPriority w:val="99"/>
    <w:semiHidden/>
    <w:unhideWhenUsed/>
    <w:rsid w:val="00C50A3E"/>
    <w:rPr>
      <w:color w:val="605E5C"/>
      <w:shd w:val="clear" w:color="auto" w:fill="E1DFDD"/>
    </w:rPr>
  </w:style>
  <w:style w:type="character" w:customStyle="1" w:styleId="UnresolvedMention10">
    <w:name w:val="Unresolved Mention10"/>
    <w:basedOn w:val="DefaultParagraphFont"/>
    <w:uiPriority w:val="99"/>
    <w:semiHidden/>
    <w:unhideWhenUsed/>
    <w:rsid w:val="00C50A3E"/>
    <w:rPr>
      <w:color w:val="605E5C"/>
      <w:shd w:val="clear" w:color="auto" w:fill="E1DFDD"/>
    </w:rPr>
  </w:style>
  <w:style w:type="numbering" w:customStyle="1" w:styleId="CurrentList1">
    <w:name w:val="Current List1"/>
    <w:uiPriority w:val="99"/>
    <w:rsid w:val="00C50A3E"/>
    <w:pPr>
      <w:numPr>
        <w:numId w:val="1"/>
      </w:numPr>
    </w:pPr>
  </w:style>
  <w:style w:type="character" w:customStyle="1" w:styleId="UnresolvedMention11">
    <w:name w:val="Unresolved Mention11"/>
    <w:basedOn w:val="DefaultParagraphFont"/>
    <w:uiPriority w:val="99"/>
    <w:semiHidden/>
    <w:unhideWhenUsed/>
    <w:rsid w:val="00C50A3E"/>
    <w:rPr>
      <w:color w:val="605E5C"/>
      <w:shd w:val="clear" w:color="auto" w:fill="E1DFDD"/>
    </w:rPr>
  </w:style>
  <w:style w:type="character" w:customStyle="1" w:styleId="UnresolvedMention111">
    <w:name w:val="Unresolved Mention111"/>
    <w:basedOn w:val="DefaultParagraphFont"/>
    <w:uiPriority w:val="99"/>
    <w:semiHidden/>
    <w:unhideWhenUsed/>
    <w:rsid w:val="00C50A3E"/>
    <w:rPr>
      <w:color w:val="605E5C"/>
      <w:shd w:val="clear" w:color="auto" w:fill="E1DFDD"/>
    </w:rPr>
  </w:style>
  <w:style w:type="character" w:customStyle="1" w:styleId="UnresolvedMention12">
    <w:name w:val="Unresolved Mention12"/>
    <w:basedOn w:val="DefaultParagraphFont"/>
    <w:uiPriority w:val="99"/>
    <w:semiHidden/>
    <w:unhideWhenUsed/>
    <w:rsid w:val="00C50A3E"/>
    <w:rPr>
      <w:color w:val="605E5C"/>
      <w:shd w:val="clear" w:color="auto" w:fill="E1DFDD"/>
    </w:rPr>
  </w:style>
  <w:style w:type="character" w:customStyle="1" w:styleId="UnresolvedMention13">
    <w:name w:val="Unresolved Mention13"/>
    <w:basedOn w:val="DefaultParagraphFont"/>
    <w:uiPriority w:val="99"/>
    <w:semiHidden/>
    <w:unhideWhenUsed/>
    <w:rsid w:val="00C50A3E"/>
    <w:rPr>
      <w:color w:val="605E5C"/>
      <w:shd w:val="clear" w:color="auto" w:fill="E1DFDD"/>
    </w:rPr>
  </w:style>
  <w:style w:type="character" w:customStyle="1" w:styleId="UnresolvedMention14">
    <w:name w:val="Unresolved Mention14"/>
    <w:basedOn w:val="DefaultParagraphFont"/>
    <w:uiPriority w:val="99"/>
    <w:semiHidden/>
    <w:unhideWhenUsed/>
    <w:rsid w:val="00C50A3E"/>
    <w:rPr>
      <w:color w:val="605E5C"/>
      <w:shd w:val="clear" w:color="auto" w:fill="E1DFDD"/>
    </w:rPr>
  </w:style>
  <w:style w:type="numbering" w:customStyle="1" w:styleId="CurrentList2">
    <w:name w:val="Current List2"/>
    <w:uiPriority w:val="99"/>
    <w:rsid w:val="00C50A3E"/>
    <w:pPr>
      <w:numPr>
        <w:numId w:val="2"/>
      </w:numPr>
    </w:pPr>
  </w:style>
  <w:style w:type="numbering" w:customStyle="1" w:styleId="CurrentList3">
    <w:name w:val="Current List3"/>
    <w:uiPriority w:val="99"/>
    <w:rsid w:val="00C50A3E"/>
    <w:pPr>
      <w:numPr>
        <w:numId w:val="3"/>
      </w:numPr>
    </w:pPr>
  </w:style>
  <w:style w:type="numbering" w:customStyle="1" w:styleId="CurrentList4">
    <w:name w:val="Current List4"/>
    <w:uiPriority w:val="99"/>
    <w:rsid w:val="00C50A3E"/>
    <w:pPr>
      <w:numPr>
        <w:numId w:val="4"/>
      </w:numPr>
    </w:pPr>
  </w:style>
  <w:style w:type="character" w:customStyle="1" w:styleId="UnresolvedMention15">
    <w:name w:val="Unresolved Mention15"/>
    <w:basedOn w:val="DefaultParagraphFont"/>
    <w:uiPriority w:val="99"/>
    <w:semiHidden/>
    <w:unhideWhenUsed/>
    <w:rsid w:val="00C50A3E"/>
    <w:rPr>
      <w:color w:val="605E5C"/>
      <w:shd w:val="clear" w:color="auto" w:fill="E1DFDD"/>
    </w:rPr>
  </w:style>
  <w:style w:type="character" w:customStyle="1" w:styleId="UnresolvedMention16">
    <w:name w:val="Unresolved Mention16"/>
    <w:basedOn w:val="DefaultParagraphFont"/>
    <w:uiPriority w:val="99"/>
    <w:semiHidden/>
    <w:unhideWhenUsed/>
    <w:rsid w:val="00C50A3E"/>
    <w:rPr>
      <w:color w:val="605E5C"/>
      <w:shd w:val="clear" w:color="auto" w:fill="E1DFDD"/>
    </w:rPr>
  </w:style>
  <w:style w:type="character" w:customStyle="1" w:styleId="UnresolvedMention17">
    <w:name w:val="Unresolved Mention17"/>
    <w:basedOn w:val="DefaultParagraphFont"/>
    <w:uiPriority w:val="99"/>
    <w:semiHidden/>
    <w:unhideWhenUsed/>
    <w:rsid w:val="00C50A3E"/>
    <w:rPr>
      <w:color w:val="605E5C"/>
      <w:shd w:val="clear" w:color="auto" w:fill="E1DFDD"/>
    </w:rPr>
  </w:style>
  <w:style w:type="paragraph" w:styleId="EndnoteText">
    <w:name w:val="endnote text"/>
    <w:basedOn w:val="Normal"/>
    <w:link w:val="EndnoteTextChar"/>
    <w:uiPriority w:val="99"/>
    <w:semiHidden/>
    <w:unhideWhenUsed/>
    <w:rsid w:val="00C50A3E"/>
    <w:rPr>
      <w:rFonts w:eastAsia="Calibri" w:cs="Calibri"/>
      <w:color w:val="000000"/>
      <w:sz w:val="20"/>
      <w:szCs w:val="20"/>
      <w:lang w:val="en-IN" w:eastAsia="en-IN"/>
    </w:rPr>
  </w:style>
  <w:style w:type="character" w:customStyle="1" w:styleId="EndnoteTextChar">
    <w:name w:val="Endnote Text Char"/>
    <w:basedOn w:val="DefaultParagraphFont"/>
    <w:link w:val="EndnoteText"/>
    <w:uiPriority w:val="99"/>
    <w:semiHidden/>
    <w:rsid w:val="00C50A3E"/>
    <w:rPr>
      <w:rFonts w:ascii="Verdana" w:eastAsia="Calibri" w:hAnsi="Verdana" w:cs="Calibri"/>
      <w:color w:val="000000"/>
      <w:sz w:val="20"/>
      <w:szCs w:val="20"/>
      <w:lang w:val="en-IN" w:eastAsia="en-IN"/>
    </w:rPr>
  </w:style>
  <w:style w:type="character" w:styleId="EndnoteReference">
    <w:name w:val="endnote reference"/>
    <w:basedOn w:val="DefaultParagraphFont"/>
    <w:uiPriority w:val="99"/>
    <w:semiHidden/>
    <w:unhideWhenUsed/>
    <w:rsid w:val="00C50A3E"/>
    <w:rPr>
      <w:vertAlign w:val="superscript"/>
    </w:rPr>
  </w:style>
  <w:style w:type="character" w:customStyle="1" w:styleId="UnresolvedMention18">
    <w:name w:val="Unresolved Mention18"/>
    <w:basedOn w:val="DefaultParagraphFont"/>
    <w:uiPriority w:val="99"/>
    <w:semiHidden/>
    <w:unhideWhenUsed/>
    <w:rsid w:val="00C50A3E"/>
    <w:rPr>
      <w:color w:val="605E5C"/>
      <w:shd w:val="clear" w:color="auto" w:fill="E1DFDD"/>
    </w:rPr>
  </w:style>
  <w:style w:type="character" w:customStyle="1" w:styleId="UnresolvedMention19">
    <w:name w:val="Unresolved Mention19"/>
    <w:basedOn w:val="DefaultParagraphFont"/>
    <w:uiPriority w:val="99"/>
    <w:semiHidden/>
    <w:unhideWhenUsed/>
    <w:rsid w:val="00C50A3E"/>
    <w:rPr>
      <w:color w:val="605E5C"/>
      <w:shd w:val="clear" w:color="auto" w:fill="E1DFDD"/>
    </w:rPr>
  </w:style>
  <w:style w:type="paragraph" w:styleId="BalloonText">
    <w:name w:val="Balloon Text"/>
    <w:basedOn w:val="Normal"/>
    <w:link w:val="BalloonTextChar"/>
    <w:uiPriority w:val="99"/>
    <w:semiHidden/>
    <w:unhideWhenUsed/>
    <w:rsid w:val="00C50A3E"/>
    <w:rPr>
      <w:rFonts w:ascii="Segoe UI" w:eastAsia="Calibri" w:hAnsi="Segoe UI" w:cs="Segoe UI"/>
      <w:color w:val="000000"/>
      <w:lang w:val="en-IN" w:eastAsia="en-IN"/>
    </w:rPr>
  </w:style>
  <w:style w:type="character" w:customStyle="1" w:styleId="BalloonTextChar">
    <w:name w:val="Balloon Text Char"/>
    <w:basedOn w:val="DefaultParagraphFont"/>
    <w:link w:val="BalloonText"/>
    <w:uiPriority w:val="99"/>
    <w:semiHidden/>
    <w:rsid w:val="00C50A3E"/>
    <w:rPr>
      <w:rFonts w:ascii="Segoe UI" w:eastAsia="Calibri" w:hAnsi="Segoe UI" w:cs="Segoe UI"/>
      <w:color w:val="000000"/>
      <w:sz w:val="18"/>
      <w:szCs w:val="18"/>
      <w:lang w:val="en-IN" w:eastAsia="en-IN"/>
    </w:rPr>
  </w:style>
  <w:style w:type="character" w:customStyle="1" w:styleId="UnresolvedMention20">
    <w:name w:val="Unresolved Mention20"/>
    <w:basedOn w:val="DefaultParagraphFont"/>
    <w:uiPriority w:val="99"/>
    <w:semiHidden/>
    <w:unhideWhenUsed/>
    <w:rsid w:val="00C50A3E"/>
    <w:rPr>
      <w:color w:val="605E5C"/>
      <w:shd w:val="clear" w:color="auto" w:fill="E1DFDD"/>
    </w:rPr>
  </w:style>
  <w:style w:type="numbering" w:customStyle="1" w:styleId="CurrentList5">
    <w:name w:val="Current List5"/>
    <w:uiPriority w:val="99"/>
    <w:rsid w:val="00C50A3E"/>
    <w:pPr>
      <w:numPr>
        <w:numId w:val="5"/>
      </w:numPr>
    </w:pPr>
  </w:style>
  <w:style w:type="numbering" w:customStyle="1" w:styleId="CurrentList6">
    <w:name w:val="Current List6"/>
    <w:uiPriority w:val="99"/>
    <w:rsid w:val="00C50A3E"/>
    <w:pPr>
      <w:numPr>
        <w:numId w:val="6"/>
      </w:numPr>
    </w:pPr>
  </w:style>
  <w:style w:type="numbering" w:customStyle="1" w:styleId="CurrentList7">
    <w:name w:val="Current List7"/>
    <w:uiPriority w:val="99"/>
    <w:rsid w:val="00C50A3E"/>
    <w:pPr>
      <w:numPr>
        <w:numId w:val="7"/>
      </w:numPr>
    </w:pPr>
  </w:style>
  <w:style w:type="character" w:customStyle="1" w:styleId="UnresolvedMention21">
    <w:name w:val="Unresolved Mention21"/>
    <w:basedOn w:val="DefaultParagraphFont"/>
    <w:uiPriority w:val="99"/>
    <w:semiHidden/>
    <w:unhideWhenUsed/>
    <w:rsid w:val="00C50A3E"/>
    <w:rPr>
      <w:color w:val="605E5C"/>
      <w:shd w:val="clear" w:color="auto" w:fill="E1DFDD"/>
    </w:rPr>
  </w:style>
  <w:style w:type="character" w:customStyle="1" w:styleId="UnresolvedMention22">
    <w:name w:val="Unresolved Mention22"/>
    <w:basedOn w:val="DefaultParagraphFont"/>
    <w:uiPriority w:val="99"/>
    <w:semiHidden/>
    <w:unhideWhenUsed/>
    <w:rsid w:val="00C50A3E"/>
    <w:rPr>
      <w:color w:val="605E5C"/>
      <w:shd w:val="clear" w:color="auto" w:fill="E1DFDD"/>
    </w:rPr>
  </w:style>
  <w:style w:type="character" w:customStyle="1" w:styleId="UnresolvedMention23">
    <w:name w:val="Unresolved Mention23"/>
    <w:basedOn w:val="DefaultParagraphFont"/>
    <w:uiPriority w:val="99"/>
    <w:semiHidden/>
    <w:unhideWhenUsed/>
    <w:rsid w:val="00C50A3E"/>
    <w:rPr>
      <w:color w:val="605E5C"/>
      <w:shd w:val="clear" w:color="auto" w:fill="E1DFDD"/>
    </w:rPr>
  </w:style>
  <w:style w:type="paragraph" w:customStyle="1" w:styleId="TableParagraph">
    <w:name w:val="Table Paragraph"/>
    <w:basedOn w:val="Normal"/>
    <w:uiPriority w:val="1"/>
    <w:qFormat/>
    <w:rsid w:val="00C50A3E"/>
    <w:pPr>
      <w:widowControl w:val="0"/>
      <w:autoSpaceDE w:val="0"/>
      <w:autoSpaceDN w:val="0"/>
      <w:ind w:left="107"/>
    </w:pPr>
    <w:rPr>
      <w:rFonts w:eastAsia="Verdana"/>
      <w:sz w:val="22"/>
      <w:szCs w:val="22"/>
    </w:rPr>
  </w:style>
  <w:style w:type="paragraph" w:styleId="BodyText">
    <w:name w:val="Body Text"/>
    <w:basedOn w:val="Normal"/>
    <w:link w:val="BodyTextChar"/>
    <w:uiPriority w:val="1"/>
    <w:qFormat/>
    <w:rsid w:val="00C50A3E"/>
    <w:pPr>
      <w:widowControl w:val="0"/>
      <w:autoSpaceDE w:val="0"/>
      <w:autoSpaceDN w:val="0"/>
    </w:pPr>
    <w:rPr>
      <w:rFonts w:eastAsia="Verdana"/>
    </w:rPr>
  </w:style>
  <w:style w:type="character" w:customStyle="1" w:styleId="BodyTextChar">
    <w:name w:val="Body Text Char"/>
    <w:basedOn w:val="DefaultParagraphFont"/>
    <w:link w:val="BodyText"/>
    <w:uiPriority w:val="1"/>
    <w:rsid w:val="00C50A3E"/>
    <w:rPr>
      <w:rFonts w:ascii="Verdana" w:eastAsia="Verdana" w:hAnsi="Verdana" w:cs="Verdana"/>
      <w:sz w:val="18"/>
      <w:szCs w:val="18"/>
    </w:rPr>
  </w:style>
  <w:style w:type="paragraph" w:styleId="Title">
    <w:name w:val="Title"/>
    <w:basedOn w:val="Normal"/>
    <w:link w:val="TitleChar"/>
    <w:uiPriority w:val="10"/>
    <w:qFormat/>
    <w:rsid w:val="00C50A3E"/>
    <w:pPr>
      <w:widowControl w:val="0"/>
      <w:autoSpaceDE w:val="0"/>
      <w:autoSpaceDN w:val="0"/>
      <w:spacing w:before="1"/>
      <w:ind w:left="445"/>
    </w:pPr>
    <w:rPr>
      <w:rFonts w:eastAsia="Verdana"/>
      <w:b/>
      <w:bCs/>
      <w:sz w:val="36"/>
      <w:szCs w:val="36"/>
    </w:rPr>
  </w:style>
  <w:style w:type="character" w:customStyle="1" w:styleId="TitleChar">
    <w:name w:val="Title Char"/>
    <w:basedOn w:val="DefaultParagraphFont"/>
    <w:link w:val="Title"/>
    <w:uiPriority w:val="10"/>
    <w:rsid w:val="00C50A3E"/>
    <w:rPr>
      <w:rFonts w:ascii="Verdana" w:eastAsia="Verdana" w:hAnsi="Verdana" w:cs="Verdana"/>
      <w:b/>
      <w:bCs/>
      <w:sz w:val="36"/>
      <w:szCs w:val="36"/>
    </w:rPr>
  </w:style>
  <w:style w:type="paragraph" w:styleId="Header">
    <w:name w:val="header"/>
    <w:basedOn w:val="Normal"/>
    <w:link w:val="HeaderChar"/>
    <w:uiPriority w:val="99"/>
    <w:unhideWhenUsed/>
    <w:rsid w:val="00C50A3E"/>
    <w:pPr>
      <w:widowControl w:val="0"/>
      <w:tabs>
        <w:tab w:val="center" w:pos="4680"/>
        <w:tab w:val="right" w:pos="9360"/>
      </w:tabs>
      <w:autoSpaceDE w:val="0"/>
      <w:autoSpaceDN w:val="0"/>
    </w:pPr>
    <w:rPr>
      <w:rFonts w:eastAsia="Verdana"/>
      <w:sz w:val="22"/>
      <w:szCs w:val="22"/>
    </w:rPr>
  </w:style>
  <w:style w:type="character" w:customStyle="1" w:styleId="HeaderChar">
    <w:name w:val="Header Char"/>
    <w:basedOn w:val="DefaultParagraphFont"/>
    <w:link w:val="Header"/>
    <w:uiPriority w:val="99"/>
    <w:rsid w:val="00C50A3E"/>
    <w:rPr>
      <w:rFonts w:ascii="Verdana" w:eastAsia="Verdana" w:hAnsi="Verdana" w:cs="Verdana"/>
    </w:rPr>
  </w:style>
  <w:style w:type="paragraph" w:styleId="NoSpacing">
    <w:name w:val="No Spacing"/>
    <w:uiPriority w:val="1"/>
    <w:qFormat/>
    <w:rsid w:val="00C50A3E"/>
    <w:pPr>
      <w:widowControl w:val="0"/>
      <w:autoSpaceDE w:val="0"/>
      <w:autoSpaceDN w:val="0"/>
      <w:spacing w:after="0" w:line="240" w:lineRule="auto"/>
    </w:pPr>
    <w:rPr>
      <w:rFonts w:eastAsia="Verdana"/>
    </w:rPr>
  </w:style>
  <w:style w:type="paragraph" w:styleId="TOCHeading">
    <w:name w:val="TOC Heading"/>
    <w:basedOn w:val="Heading1"/>
    <w:next w:val="Normal"/>
    <w:uiPriority w:val="39"/>
    <w:unhideWhenUsed/>
    <w:qFormat/>
    <w:rsid w:val="00C50A3E"/>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4">
    <w:name w:val="Unresolved Mention24"/>
    <w:basedOn w:val="DefaultParagraphFont"/>
    <w:uiPriority w:val="99"/>
    <w:semiHidden/>
    <w:unhideWhenUsed/>
    <w:rsid w:val="004A1B47"/>
    <w:rPr>
      <w:color w:val="605E5C"/>
      <w:shd w:val="clear" w:color="auto" w:fill="E1DFDD"/>
    </w:rPr>
  </w:style>
  <w:style w:type="character" w:customStyle="1" w:styleId="UnresolvedMention25">
    <w:name w:val="Unresolved Mention25"/>
    <w:basedOn w:val="DefaultParagraphFont"/>
    <w:uiPriority w:val="99"/>
    <w:semiHidden/>
    <w:unhideWhenUsed/>
    <w:rsid w:val="00AF5040"/>
    <w:rPr>
      <w:color w:val="605E5C"/>
      <w:shd w:val="clear" w:color="auto" w:fill="E1DFDD"/>
    </w:rPr>
  </w:style>
  <w:style w:type="paragraph" w:styleId="CommentText">
    <w:name w:val="annotation text"/>
    <w:basedOn w:val="Normal"/>
    <w:link w:val="CommentTextChar"/>
    <w:uiPriority w:val="99"/>
    <w:semiHidden/>
    <w:unhideWhenUsed/>
    <w:rsid w:val="00D62824"/>
    <w:pPr>
      <w:spacing w:after="160"/>
    </w:pPr>
    <w:rPr>
      <w:rFonts w:eastAsia="Calibri" w:cs="Calibri"/>
      <w:color w:val="000000"/>
      <w:sz w:val="20"/>
      <w:szCs w:val="20"/>
      <w:lang w:val="en-IN" w:eastAsia="en-IN"/>
    </w:rPr>
  </w:style>
  <w:style w:type="character" w:customStyle="1" w:styleId="CommentTextChar">
    <w:name w:val="Comment Text Char"/>
    <w:basedOn w:val="DefaultParagraphFont"/>
    <w:link w:val="CommentText"/>
    <w:uiPriority w:val="99"/>
    <w:semiHidden/>
    <w:rsid w:val="00D62824"/>
    <w:rPr>
      <w:rFonts w:ascii="Verdana" w:eastAsia="Calibri" w:hAnsi="Verdana" w:cs="Calibri"/>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D62824"/>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D62824"/>
    <w:rPr>
      <w:rFonts w:ascii="Verdana" w:eastAsia="Calibri" w:hAnsi="Verdana" w:cs="Calibri"/>
      <w:b/>
      <w:bCs/>
      <w:color w:val="000000"/>
      <w:sz w:val="20"/>
      <w:szCs w:val="20"/>
      <w:lang w:val="en-IN" w:eastAsia="en-IN"/>
    </w:rPr>
  </w:style>
  <w:style w:type="character" w:customStyle="1" w:styleId="UnresolvedMention26">
    <w:name w:val="Unresolved Mention26"/>
    <w:basedOn w:val="DefaultParagraphFont"/>
    <w:uiPriority w:val="99"/>
    <w:semiHidden/>
    <w:unhideWhenUsed/>
    <w:rsid w:val="00ED24A1"/>
    <w:rPr>
      <w:color w:val="605E5C"/>
      <w:shd w:val="clear" w:color="auto" w:fill="E1DFDD"/>
    </w:rPr>
  </w:style>
  <w:style w:type="character" w:customStyle="1" w:styleId="UnresolvedMention27">
    <w:name w:val="Unresolved Mention27"/>
    <w:basedOn w:val="DefaultParagraphFont"/>
    <w:uiPriority w:val="99"/>
    <w:semiHidden/>
    <w:unhideWhenUsed/>
    <w:rsid w:val="00660D3D"/>
    <w:rPr>
      <w:color w:val="605E5C"/>
      <w:shd w:val="clear" w:color="auto" w:fill="E1DFDD"/>
    </w:rPr>
  </w:style>
  <w:style w:type="character" w:customStyle="1" w:styleId="UnresolvedMention28">
    <w:name w:val="Unresolved Mention28"/>
    <w:basedOn w:val="DefaultParagraphFont"/>
    <w:uiPriority w:val="99"/>
    <w:semiHidden/>
    <w:unhideWhenUsed/>
    <w:rsid w:val="00FB7175"/>
    <w:rPr>
      <w:color w:val="605E5C"/>
      <w:shd w:val="clear" w:color="auto" w:fill="E1DFDD"/>
    </w:rPr>
  </w:style>
  <w:style w:type="character" w:styleId="CommentReference">
    <w:name w:val="annotation reference"/>
    <w:basedOn w:val="DefaultParagraphFont"/>
    <w:uiPriority w:val="99"/>
    <w:semiHidden/>
    <w:unhideWhenUsed/>
    <w:rsid w:val="00CF3D1F"/>
    <w:rPr>
      <w:sz w:val="16"/>
      <w:szCs w:val="16"/>
    </w:rPr>
  </w:style>
  <w:style w:type="paragraph" w:customStyle="1" w:styleId="Default">
    <w:name w:val="Default"/>
    <w:rsid w:val="00CF3D1F"/>
    <w:pPr>
      <w:autoSpaceDE w:val="0"/>
      <w:autoSpaceDN w:val="0"/>
      <w:adjustRightInd w:val="0"/>
      <w:spacing w:after="0" w:line="240" w:lineRule="auto"/>
    </w:pPr>
    <w:rPr>
      <w:color w:val="000000"/>
      <w:sz w:val="24"/>
      <w:szCs w:val="24"/>
    </w:rPr>
  </w:style>
  <w:style w:type="paragraph" w:customStyle="1" w:styleId="msonormal0">
    <w:name w:val="msonormal"/>
    <w:basedOn w:val="Normal"/>
    <w:rsid w:val="00CF3D1F"/>
    <w:pPr>
      <w:spacing w:before="100" w:beforeAutospacing="1" w:after="100" w:afterAutospacing="1"/>
    </w:pPr>
  </w:style>
  <w:style w:type="paragraph" w:customStyle="1" w:styleId="font5">
    <w:name w:val="font5"/>
    <w:basedOn w:val="Normal"/>
    <w:rsid w:val="00CF3D1F"/>
    <w:pPr>
      <w:spacing w:before="100" w:beforeAutospacing="1" w:after="100" w:afterAutospacing="1"/>
    </w:pPr>
    <w:rPr>
      <w:b/>
      <w:bCs/>
      <w:color w:val="000000"/>
    </w:rPr>
  </w:style>
  <w:style w:type="paragraph" w:customStyle="1" w:styleId="font6">
    <w:name w:val="font6"/>
    <w:basedOn w:val="Normal"/>
    <w:rsid w:val="00CF3D1F"/>
    <w:pPr>
      <w:spacing w:before="100" w:beforeAutospacing="1" w:after="100" w:afterAutospacing="1"/>
    </w:pPr>
    <w:rPr>
      <w:color w:val="000000"/>
    </w:rPr>
  </w:style>
  <w:style w:type="paragraph" w:customStyle="1" w:styleId="font7">
    <w:name w:val="font7"/>
    <w:basedOn w:val="Normal"/>
    <w:rsid w:val="00CF3D1F"/>
    <w:pPr>
      <w:spacing w:before="100" w:beforeAutospacing="1" w:after="100" w:afterAutospacing="1"/>
    </w:pPr>
    <w:rPr>
      <w:color w:val="222222"/>
    </w:rPr>
  </w:style>
  <w:style w:type="paragraph" w:customStyle="1" w:styleId="font8">
    <w:name w:val="font8"/>
    <w:basedOn w:val="Normal"/>
    <w:rsid w:val="00CF3D1F"/>
    <w:pPr>
      <w:spacing w:before="100" w:beforeAutospacing="1" w:after="100" w:afterAutospacing="1"/>
    </w:pPr>
    <w:rPr>
      <w:color w:val="202124"/>
    </w:rPr>
  </w:style>
  <w:style w:type="paragraph" w:customStyle="1" w:styleId="font9">
    <w:name w:val="font9"/>
    <w:basedOn w:val="Normal"/>
    <w:rsid w:val="00CF3D1F"/>
    <w:pPr>
      <w:spacing w:before="100" w:beforeAutospacing="1" w:after="100" w:afterAutospacing="1"/>
    </w:pPr>
    <w:rPr>
      <w:color w:val="333333"/>
    </w:rPr>
  </w:style>
  <w:style w:type="paragraph" w:customStyle="1" w:styleId="font10">
    <w:name w:val="font10"/>
    <w:basedOn w:val="Normal"/>
    <w:rsid w:val="00CF3D1F"/>
    <w:pPr>
      <w:spacing w:before="100" w:beforeAutospacing="1" w:after="100" w:afterAutospacing="1"/>
    </w:pPr>
    <w:rPr>
      <w:b/>
      <w:bCs/>
      <w:color w:val="333333"/>
    </w:rPr>
  </w:style>
  <w:style w:type="paragraph" w:customStyle="1" w:styleId="font11">
    <w:name w:val="font11"/>
    <w:basedOn w:val="Normal"/>
    <w:rsid w:val="00CF3D1F"/>
    <w:pPr>
      <w:spacing w:before="100" w:beforeAutospacing="1" w:after="100" w:afterAutospacing="1"/>
    </w:pPr>
    <w:rPr>
      <w:b/>
      <w:bCs/>
      <w:color w:val="222222"/>
    </w:rPr>
  </w:style>
  <w:style w:type="paragraph" w:customStyle="1" w:styleId="font12">
    <w:name w:val="font12"/>
    <w:basedOn w:val="Normal"/>
    <w:rsid w:val="00CF3D1F"/>
    <w:pPr>
      <w:spacing w:before="100" w:beforeAutospacing="1" w:after="100" w:afterAutospacing="1"/>
    </w:pPr>
    <w:rPr>
      <w:b/>
      <w:bCs/>
      <w:color w:val="202124"/>
    </w:rPr>
  </w:style>
  <w:style w:type="paragraph" w:customStyle="1" w:styleId="font13">
    <w:name w:val="font13"/>
    <w:basedOn w:val="Normal"/>
    <w:rsid w:val="00CF3D1F"/>
    <w:pPr>
      <w:spacing w:before="100" w:beforeAutospacing="1" w:after="100" w:afterAutospacing="1"/>
    </w:pPr>
    <w:rPr>
      <w:color w:val="000000"/>
      <w:szCs w:val="20"/>
    </w:rPr>
  </w:style>
  <w:style w:type="paragraph" w:customStyle="1" w:styleId="font14">
    <w:name w:val="font14"/>
    <w:basedOn w:val="Normal"/>
    <w:rsid w:val="00CF3D1F"/>
    <w:pPr>
      <w:spacing w:before="100" w:beforeAutospacing="1" w:after="100" w:afterAutospacing="1"/>
    </w:pPr>
    <w:rPr>
      <w:rFonts w:ascii="Calibri" w:hAnsi="Calibri" w:cs="Calibri"/>
      <w:color w:val="000000"/>
      <w:sz w:val="22"/>
    </w:rPr>
  </w:style>
  <w:style w:type="paragraph" w:customStyle="1" w:styleId="xl65">
    <w:name w:val="xl65"/>
    <w:basedOn w:val="Normal"/>
    <w:rsid w:val="00CF3D1F"/>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66">
    <w:name w:val="xl66"/>
    <w:basedOn w:val="Normal"/>
    <w:rsid w:val="00CF3D1F"/>
    <w:pPr>
      <w:pBdr>
        <w:bottom w:val="single" w:sz="8" w:space="0" w:color="auto"/>
        <w:right w:val="single" w:sz="8" w:space="0" w:color="auto"/>
      </w:pBdr>
      <w:spacing w:before="100" w:beforeAutospacing="1" w:after="100" w:afterAutospacing="1"/>
      <w:textAlignment w:val="center"/>
    </w:pPr>
    <w:rPr>
      <w:color w:val="222222"/>
    </w:rPr>
  </w:style>
  <w:style w:type="paragraph" w:customStyle="1" w:styleId="xl67">
    <w:name w:val="xl67"/>
    <w:basedOn w:val="Normal"/>
    <w:rsid w:val="00CF3D1F"/>
    <w:pPr>
      <w:pBdr>
        <w:bottom w:val="single" w:sz="8" w:space="0" w:color="auto"/>
        <w:right w:val="single" w:sz="8" w:space="0" w:color="auto"/>
      </w:pBdr>
      <w:spacing w:before="100" w:beforeAutospacing="1" w:after="100" w:afterAutospacing="1"/>
      <w:textAlignment w:val="center"/>
    </w:pPr>
    <w:rPr>
      <w:color w:val="202124"/>
    </w:rPr>
  </w:style>
  <w:style w:type="paragraph" w:customStyle="1" w:styleId="xl68">
    <w:name w:val="xl68"/>
    <w:basedOn w:val="Normal"/>
    <w:rsid w:val="00CF3D1F"/>
    <w:pPr>
      <w:pBdr>
        <w:bottom w:val="single" w:sz="8" w:space="0" w:color="auto"/>
        <w:right w:val="single" w:sz="8" w:space="0" w:color="auto"/>
      </w:pBdr>
      <w:spacing w:before="100" w:beforeAutospacing="1" w:after="100" w:afterAutospacing="1"/>
      <w:textAlignment w:val="center"/>
    </w:pPr>
    <w:rPr>
      <w:color w:val="333333"/>
    </w:rPr>
  </w:style>
  <w:style w:type="paragraph" w:customStyle="1" w:styleId="xl69">
    <w:name w:val="xl69"/>
    <w:basedOn w:val="Normal"/>
    <w:rsid w:val="00CF3D1F"/>
    <w:pPr>
      <w:pBdr>
        <w:bottom w:val="single" w:sz="8" w:space="0" w:color="auto"/>
        <w:right w:val="single" w:sz="8" w:space="0" w:color="auto"/>
      </w:pBdr>
      <w:shd w:val="clear" w:color="000000" w:fill="FFFFFF"/>
      <w:spacing w:before="100" w:beforeAutospacing="1" w:after="100" w:afterAutospacing="1"/>
      <w:textAlignment w:val="center"/>
    </w:pPr>
    <w:rPr>
      <w:color w:val="222222"/>
    </w:rPr>
  </w:style>
  <w:style w:type="paragraph" w:customStyle="1" w:styleId="xl70">
    <w:name w:val="xl70"/>
    <w:basedOn w:val="Normal"/>
    <w:rsid w:val="00CF3D1F"/>
    <w:pPr>
      <w:pBdr>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71">
    <w:name w:val="xl71"/>
    <w:basedOn w:val="Normal"/>
    <w:rsid w:val="00CF3D1F"/>
    <w:pPr>
      <w:pBdr>
        <w:bottom w:val="single" w:sz="8" w:space="0" w:color="auto"/>
        <w:right w:val="single" w:sz="8" w:space="0" w:color="auto"/>
      </w:pBdr>
      <w:shd w:val="clear" w:color="000000" w:fill="FFFFFF"/>
      <w:spacing w:before="100" w:beforeAutospacing="1" w:after="100" w:afterAutospacing="1"/>
      <w:textAlignment w:val="center"/>
    </w:pPr>
    <w:rPr>
      <w:color w:val="333333"/>
    </w:rPr>
  </w:style>
  <w:style w:type="paragraph" w:customStyle="1" w:styleId="xl72">
    <w:name w:val="xl72"/>
    <w:basedOn w:val="Normal"/>
    <w:rsid w:val="00CF3D1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3">
    <w:name w:val="xl73"/>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4">
    <w:name w:val="xl74"/>
    <w:basedOn w:val="Normal"/>
    <w:rsid w:val="00CF3D1F"/>
    <w:pPr>
      <w:pBdr>
        <w:bottom w:val="single" w:sz="8" w:space="0" w:color="auto"/>
        <w:right w:val="single" w:sz="8" w:space="0" w:color="auto"/>
      </w:pBdr>
      <w:shd w:val="clear" w:color="000000" w:fill="FFFFFF"/>
      <w:spacing w:before="100" w:beforeAutospacing="1" w:after="100" w:afterAutospacing="1"/>
      <w:textAlignment w:val="center"/>
    </w:pPr>
    <w:rPr>
      <w:color w:val="202124"/>
    </w:rPr>
  </w:style>
  <w:style w:type="paragraph" w:customStyle="1" w:styleId="xl75">
    <w:name w:val="xl75"/>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76">
    <w:name w:val="xl76"/>
    <w:basedOn w:val="Normal"/>
    <w:rsid w:val="00CF3D1F"/>
    <w:pPr>
      <w:spacing w:before="100" w:beforeAutospacing="1" w:after="100" w:afterAutospacing="1"/>
      <w:textAlignment w:val="center"/>
    </w:pPr>
  </w:style>
  <w:style w:type="paragraph" w:customStyle="1" w:styleId="xl77">
    <w:name w:val="xl77"/>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78">
    <w:name w:val="xl78"/>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rsid w:val="00CF3D1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b/>
      <w:bCs/>
      <w:color w:val="000000"/>
    </w:rPr>
  </w:style>
  <w:style w:type="paragraph" w:customStyle="1" w:styleId="xl80">
    <w:name w:val="xl80"/>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Normal"/>
    <w:rsid w:val="00CF3D1F"/>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202124"/>
    </w:rPr>
  </w:style>
  <w:style w:type="paragraph" w:customStyle="1" w:styleId="xl83">
    <w:name w:val="xl83"/>
    <w:basedOn w:val="Normal"/>
    <w:rsid w:val="00CF3D1F"/>
    <w:pPr>
      <w:pBdr>
        <w:bottom w:val="single" w:sz="8" w:space="0" w:color="auto"/>
        <w:right w:val="single" w:sz="8" w:space="0" w:color="auto"/>
      </w:pBdr>
      <w:shd w:val="clear" w:color="000000" w:fill="FFFF00"/>
      <w:spacing w:before="100" w:beforeAutospacing="1" w:after="100" w:afterAutospacing="1"/>
      <w:textAlignment w:val="center"/>
    </w:pPr>
    <w:rPr>
      <w:color w:val="000000"/>
    </w:rPr>
  </w:style>
  <w:style w:type="paragraph" w:customStyle="1" w:styleId="xl84">
    <w:name w:val="xl84"/>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202124"/>
    </w:rPr>
  </w:style>
  <w:style w:type="paragraph" w:customStyle="1" w:styleId="xl85">
    <w:name w:val="xl85"/>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222222"/>
    </w:rPr>
  </w:style>
  <w:style w:type="paragraph" w:customStyle="1" w:styleId="xl86">
    <w:name w:val="xl86"/>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color w:val="000000"/>
    </w:rPr>
  </w:style>
  <w:style w:type="paragraph" w:customStyle="1" w:styleId="xl87">
    <w:name w:val="xl87"/>
    <w:basedOn w:val="Normal"/>
    <w:rsid w:val="00CF3D1F"/>
    <w:pPr>
      <w:pBdr>
        <w:bottom w:val="single" w:sz="8" w:space="0" w:color="auto"/>
        <w:right w:val="single" w:sz="8" w:space="0" w:color="auto"/>
      </w:pBdr>
      <w:shd w:val="clear" w:color="000000" w:fill="FFFFFF"/>
      <w:spacing w:before="100" w:beforeAutospacing="1" w:after="100" w:afterAutospacing="1"/>
      <w:jc w:val="both"/>
      <w:textAlignment w:val="center"/>
    </w:pPr>
    <w:rPr>
      <w:color w:val="000000"/>
    </w:rPr>
  </w:style>
  <w:style w:type="paragraph" w:customStyle="1" w:styleId="xl88">
    <w:name w:val="xl88"/>
    <w:basedOn w:val="Normal"/>
    <w:rsid w:val="00CF3D1F"/>
    <w:pPr>
      <w:pBdr>
        <w:bottom w:val="single" w:sz="8" w:space="0" w:color="auto"/>
        <w:right w:val="single" w:sz="8" w:space="0" w:color="auto"/>
      </w:pBdr>
      <w:shd w:val="clear" w:color="000000" w:fill="FFFFFF"/>
      <w:spacing w:before="100" w:beforeAutospacing="1" w:after="100" w:afterAutospacing="1"/>
      <w:jc w:val="both"/>
      <w:textAlignment w:val="center"/>
    </w:pPr>
    <w:rPr>
      <w:color w:val="202124"/>
    </w:rPr>
  </w:style>
  <w:style w:type="paragraph" w:customStyle="1" w:styleId="xl89">
    <w:name w:val="xl89"/>
    <w:basedOn w:val="Normal"/>
    <w:rsid w:val="00CF3D1F"/>
    <w:pPr>
      <w:pBdr>
        <w:bottom w:val="single" w:sz="8" w:space="0" w:color="auto"/>
        <w:right w:val="single" w:sz="8" w:space="0" w:color="auto"/>
      </w:pBdr>
      <w:shd w:val="clear" w:color="000000" w:fill="FFFF00"/>
      <w:spacing w:before="100" w:beforeAutospacing="1" w:after="100" w:afterAutospacing="1"/>
      <w:textAlignment w:val="center"/>
    </w:pPr>
    <w:rPr>
      <w:color w:val="333333"/>
    </w:rPr>
  </w:style>
  <w:style w:type="paragraph" w:customStyle="1" w:styleId="xl90">
    <w:name w:val="xl90"/>
    <w:basedOn w:val="Normal"/>
    <w:rsid w:val="00CF3D1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1">
    <w:name w:val="xl91"/>
    <w:basedOn w:val="Normal"/>
    <w:rsid w:val="00CF3D1F"/>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333333"/>
    </w:rPr>
  </w:style>
  <w:style w:type="paragraph" w:customStyle="1" w:styleId="xl92">
    <w:name w:val="xl92"/>
    <w:basedOn w:val="Normal"/>
    <w:rsid w:val="00CF3D1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3">
    <w:name w:val="xl93"/>
    <w:basedOn w:val="Normal"/>
    <w:rsid w:val="00CF3D1F"/>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Normal"/>
    <w:rsid w:val="00CF3D1F"/>
    <w:pPr>
      <w:pBdr>
        <w:bottom w:val="single" w:sz="8" w:space="0" w:color="auto"/>
        <w:right w:val="single" w:sz="8" w:space="0" w:color="auto"/>
      </w:pBdr>
      <w:spacing w:before="100" w:beforeAutospacing="1" w:after="100" w:afterAutospacing="1"/>
      <w:textAlignment w:val="center"/>
    </w:pPr>
  </w:style>
  <w:style w:type="paragraph" w:customStyle="1" w:styleId="xl95">
    <w:name w:val="xl95"/>
    <w:basedOn w:val="Normal"/>
    <w:rsid w:val="00CF3D1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333333"/>
    </w:rPr>
  </w:style>
  <w:style w:type="paragraph" w:customStyle="1" w:styleId="xl97">
    <w:name w:val="xl97"/>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8">
    <w:name w:val="xl98"/>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202124"/>
    </w:rPr>
  </w:style>
  <w:style w:type="paragraph" w:customStyle="1" w:styleId="xl99">
    <w:name w:val="xl99"/>
    <w:basedOn w:val="Normal"/>
    <w:rsid w:val="00CF3D1F"/>
    <w:pPr>
      <w:spacing w:before="100" w:beforeAutospacing="1" w:after="100" w:afterAutospacing="1"/>
      <w:jc w:val="center"/>
    </w:pPr>
  </w:style>
  <w:style w:type="paragraph" w:customStyle="1" w:styleId="xl100">
    <w:name w:val="xl100"/>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03">
    <w:name w:val="xl103"/>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04">
    <w:name w:val="xl104"/>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202124"/>
    </w:rPr>
  </w:style>
  <w:style w:type="paragraph" w:customStyle="1" w:styleId="xl106">
    <w:name w:val="xl106"/>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222222"/>
    </w:rPr>
  </w:style>
  <w:style w:type="paragraph" w:customStyle="1" w:styleId="xl107">
    <w:name w:val="xl107"/>
    <w:basedOn w:val="Normal"/>
    <w:rsid w:val="00CF3D1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Normal"/>
    <w:rsid w:val="00CF3D1F"/>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333333"/>
    </w:rPr>
  </w:style>
  <w:style w:type="paragraph" w:customStyle="1" w:styleId="xl109">
    <w:name w:val="xl109"/>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202124"/>
    </w:rPr>
  </w:style>
  <w:style w:type="paragraph" w:customStyle="1" w:styleId="xl110">
    <w:name w:val="xl110"/>
    <w:basedOn w:val="Normal"/>
    <w:rsid w:val="00CF3D1F"/>
    <w:pPr>
      <w:pBdr>
        <w:bottom w:val="single" w:sz="8" w:space="0" w:color="auto"/>
        <w:right w:val="single" w:sz="8" w:space="0" w:color="auto"/>
      </w:pBdr>
      <w:shd w:val="clear" w:color="000000" w:fill="FFFF00"/>
      <w:spacing w:before="100" w:beforeAutospacing="1" w:after="100" w:afterAutospacing="1"/>
      <w:textAlignment w:val="center"/>
    </w:pPr>
    <w:rPr>
      <w:color w:val="202124"/>
    </w:rPr>
  </w:style>
  <w:style w:type="paragraph" w:customStyle="1" w:styleId="xl111">
    <w:name w:val="xl111"/>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333333"/>
    </w:rPr>
  </w:style>
  <w:style w:type="paragraph" w:customStyle="1" w:styleId="xl112">
    <w:name w:val="xl112"/>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0"/>
    </w:rPr>
  </w:style>
  <w:style w:type="paragraph" w:customStyle="1" w:styleId="xl113">
    <w:name w:val="xl113"/>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333333"/>
    </w:rPr>
  </w:style>
  <w:style w:type="paragraph" w:customStyle="1" w:styleId="xl114">
    <w:name w:val="xl114"/>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15">
    <w:name w:val="xl115"/>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333333"/>
    </w:rPr>
  </w:style>
  <w:style w:type="paragraph" w:customStyle="1" w:styleId="xl116">
    <w:name w:val="xl116"/>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222222"/>
    </w:rPr>
  </w:style>
  <w:style w:type="paragraph" w:customStyle="1" w:styleId="xl117">
    <w:name w:val="xl117"/>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202124"/>
    </w:rPr>
  </w:style>
  <w:style w:type="paragraph" w:customStyle="1" w:styleId="xl118">
    <w:name w:val="xl118"/>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222222"/>
    </w:rPr>
  </w:style>
  <w:style w:type="paragraph" w:customStyle="1" w:styleId="xl119">
    <w:name w:val="xl119"/>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0"/>
    </w:rPr>
  </w:style>
  <w:style w:type="paragraph" w:customStyle="1" w:styleId="xl120">
    <w:name w:val="xl120"/>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202124"/>
    </w:rPr>
  </w:style>
  <w:style w:type="paragraph" w:customStyle="1" w:styleId="xl121">
    <w:name w:val="xl121"/>
    <w:basedOn w:val="Normal"/>
    <w:rsid w:val="00CF3D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222222"/>
    </w:rPr>
  </w:style>
  <w:style w:type="paragraph" w:customStyle="1" w:styleId="xl122">
    <w:name w:val="xl122"/>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color w:val="222222"/>
    </w:rPr>
  </w:style>
  <w:style w:type="paragraph" w:customStyle="1" w:styleId="xl123">
    <w:name w:val="xl123"/>
    <w:basedOn w:val="Normal"/>
    <w:rsid w:val="00CF3D1F"/>
    <w:pPr>
      <w:pBdr>
        <w:top w:val="single" w:sz="4" w:space="0" w:color="auto"/>
        <w:left w:val="single" w:sz="4" w:space="0" w:color="auto"/>
        <w:bottom w:val="single" w:sz="4" w:space="0" w:color="auto"/>
        <w:right w:val="single" w:sz="4" w:space="0" w:color="auto"/>
      </w:pBdr>
      <w:spacing w:before="100" w:beforeAutospacing="1" w:after="100" w:afterAutospacing="1"/>
    </w:pPr>
    <w:rPr>
      <w:szCs w:val="20"/>
    </w:rPr>
  </w:style>
  <w:style w:type="paragraph" w:customStyle="1" w:styleId="xl124">
    <w:name w:val="xl124"/>
    <w:basedOn w:val="Normal"/>
    <w:rsid w:val="00CF3D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333333"/>
    </w:rPr>
  </w:style>
  <w:style w:type="paragraph" w:customStyle="1" w:styleId="xl125">
    <w:name w:val="xl125"/>
    <w:basedOn w:val="Normal"/>
    <w:rsid w:val="00CF3D1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202124"/>
    </w:rPr>
  </w:style>
  <w:style w:type="paragraph" w:customStyle="1" w:styleId="xl126">
    <w:name w:val="xl126"/>
    <w:basedOn w:val="Normal"/>
    <w:rsid w:val="00CF3D1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127">
    <w:name w:val="xl127"/>
    <w:basedOn w:val="Normal"/>
    <w:rsid w:val="00CF3D1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8">
    <w:name w:val="xl128"/>
    <w:basedOn w:val="Normal"/>
    <w:rsid w:val="00CF3D1F"/>
    <w:pPr>
      <w:pBdr>
        <w:top w:val="single" w:sz="8" w:space="0" w:color="auto"/>
        <w:bottom w:val="single" w:sz="8" w:space="0" w:color="auto"/>
        <w:right w:val="single" w:sz="8" w:space="0" w:color="auto"/>
      </w:pBdr>
      <w:spacing w:before="100" w:beforeAutospacing="1" w:after="100" w:afterAutospacing="1"/>
      <w:textAlignment w:val="center"/>
    </w:pPr>
    <w:rPr>
      <w:color w:val="202124"/>
    </w:rPr>
  </w:style>
  <w:style w:type="paragraph" w:customStyle="1" w:styleId="xl129">
    <w:name w:val="xl129"/>
    <w:basedOn w:val="Normal"/>
    <w:rsid w:val="00CF3D1F"/>
    <w:pPr>
      <w:pBdr>
        <w:top w:val="single" w:sz="8" w:space="0" w:color="auto"/>
        <w:bottom w:val="single" w:sz="8" w:space="0" w:color="auto"/>
        <w:right w:val="single" w:sz="8" w:space="0" w:color="auto"/>
      </w:pBdr>
      <w:spacing w:before="100" w:beforeAutospacing="1" w:after="100" w:afterAutospacing="1"/>
      <w:textAlignment w:val="center"/>
    </w:pPr>
    <w:rPr>
      <w:color w:val="333333"/>
    </w:rPr>
  </w:style>
  <w:style w:type="paragraph" w:customStyle="1" w:styleId="xl130">
    <w:name w:val="xl130"/>
    <w:basedOn w:val="Normal"/>
    <w:rsid w:val="00CF3D1F"/>
    <w:pPr>
      <w:pBdr>
        <w:top w:val="single" w:sz="8" w:space="0" w:color="auto"/>
        <w:bottom w:val="single" w:sz="8" w:space="0" w:color="auto"/>
        <w:right w:val="single" w:sz="8" w:space="0" w:color="auto"/>
      </w:pBdr>
      <w:spacing w:before="100" w:beforeAutospacing="1" w:after="100" w:afterAutospacing="1"/>
      <w:jc w:val="both"/>
      <w:textAlignment w:val="center"/>
    </w:pPr>
    <w:rPr>
      <w:color w:val="202124"/>
    </w:rPr>
  </w:style>
  <w:style w:type="paragraph" w:customStyle="1" w:styleId="xl131">
    <w:name w:val="xl131"/>
    <w:basedOn w:val="Normal"/>
    <w:rsid w:val="00CF3D1F"/>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32">
    <w:name w:val="xl132"/>
    <w:basedOn w:val="Normal"/>
    <w:rsid w:val="00CF3D1F"/>
    <w:pPr>
      <w:pBdr>
        <w:top w:val="single" w:sz="8" w:space="0" w:color="auto"/>
        <w:bottom w:val="single" w:sz="8" w:space="0" w:color="auto"/>
        <w:right w:val="single" w:sz="8" w:space="0" w:color="auto"/>
      </w:pBdr>
      <w:spacing w:before="100" w:beforeAutospacing="1" w:after="100" w:afterAutospacing="1"/>
      <w:jc w:val="center"/>
      <w:textAlignment w:val="center"/>
    </w:pPr>
    <w:rPr>
      <w:color w:val="202124"/>
    </w:rPr>
  </w:style>
  <w:style w:type="paragraph" w:customStyle="1" w:styleId="xl133">
    <w:name w:val="xl133"/>
    <w:basedOn w:val="Normal"/>
    <w:rsid w:val="00CF3D1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134">
    <w:name w:val="xl134"/>
    <w:basedOn w:val="Normal"/>
    <w:rsid w:val="00CF3D1F"/>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rPr>
  </w:style>
  <w:style w:type="paragraph" w:customStyle="1" w:styleId="xl135">
    <w:name w:val="xl135"/>
    <w:basedOn w:val="Normal"/>
    <w:rsid w:val="00CF3D1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333333"/>
    </w:rPr>
  </w:style>
  <w:style w:type="paragraph" w:customStyle="1" w:styleId="xl136">
    <w:name w:val="xl136"/>
    <w:basedOn w:val="Normal"/>
    <w:rsid w:val="00CF3D1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333333"/>
    </w:rPr>
  </w:style>
  <w:style w:type="paragraph" w:customStyle="1" w:styleId="xl137">
    <w:name w:val="xl137"/>
    <w:basedOn w:val="Normal"/>
    <w:rsid w:val="00CF3D1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8">
    <w:name w:val="xl138"/>
    <w:basedOn w:val="Normal"/>
    <w:rsid w:val="00CF3D1F"/>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9">
    <w:name w:val="xl139"/>
    <w:basedOn w:val="Normal"/>
    <w:rsid w:val="00CF3D1F"/>
    <w:pPr>
      <w:pBdr>
        <w:bottom w:val="single" w:sz="8" w:space="0" w:color="auto"/>
        <w:right w:val="single" w:sz="8" w:space="0" w:color="auto"/>
      </w:pBdr>
      <w:shd w:val="clear" w:color="000000" w:fill="FFFF00"/>
      <w:spacing w:before="100" w:beforeAutospacing="1" w:after="100" w:afterAutospacing="1"/>
      <w:textAlignment w:val="center"/>
    </w:pPr>
    <w:rPr>
      <w:color w:val="000000"/>
    </w:rPr>
  </w:style>
  <w:style w:type="paragraph" w:customStyle="1" w:styleId="xl140">
    <w:name w:val="xl140"/>
    <w:basedOn w:val="Normal"/>
    <w:rsid w:val="00CF3D1F"/>
    <w:pPr>
      <w:pBdr>
        <w:top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41">
    <w:name w:val="xl141"/>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rPr>
  </w:style>
  <w:style w:type="paragraph" w:customStyle="1" w:styleId="xl142">
    <w:name w:val="xl142"/>
    <w:basedOn w:val="Normal"/>
    <w:rsid w:val="00CF3D1F"/>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222222"/>
    </w:rPr>
  </w:style>
  <w:style w:type="paragraph" w:customStyle="1" w:styleId="xl143">
    <w:name w:val="xl143"/>
    <w:basedOn w:val="Normal"/>
    <w:rsid w:val="00CF3D1F"/>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color w:val="202124"/>
    </w:rPr>
  </w:style>
  <w:style w:type="paragraph" w:customStyle="1" w:styleId="xl144">
    <w:name w:val="xl144"/>
    <w:basedOn w:val="Normal"/>
    <w:rsid w:val="00CF3D1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202124"/>
    </w:rPr>
  </w:style>
  <w:style w:type="paragraph" w:customStyle="1" w:styleId="xl145">
    <w:name w:val="xl145"/>
    <w:basedOn w:val="Normal"/>
    <w:rsid w:val="00CF3D1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202124"/>
    </w:rPr>
  </w:style>
  <w:style w:type="paragraph" w:customStyle="1" w:styleId="xl146">
    <w:name w:val="xl146"/>
    <w:basedOn w:val="Normal"/>
    <w:rsid w:val="00CF3D1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202124"/>
    </w:rPr>
  </w:style>
  <w:style w:type="paragraph" w:customStyle="1" w:styleId="xl63">
    <w:name w:val="xl63"/>
    <w:basedOn w:val="Normal"/>
    <w:rsid w:val="00CF3D1F"/>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jc w:val="center"/>
      <w:textAlignment w:val="center"/>
    </w:pPr>
    <w:rPr>
      <w:b/>
      <w:bCs/>
      <w:color w:val="000000"/>
    </w:rPr>
  </w:style>
  <w:style w:type="paragraph" w:customStyle="1" w:styleId="xl64">
    <w:name w:val="xl64"/>
    <w:basedOn w:val="Normal"/>
    <w:rsid w:val="00CF3D1F"/>
    <w:pPr>
      <w:pBdr>
        <w:top w:val="single" w:sz="8" w:space="0" w:color="auto"/>
        <w:bottom w:val="single" w:sz="8" w:space="0" w:color="auto"/>
        <w:right w:val="single" w:sz="8" w:space="0" w:color="auto"/>
      </w:pBdr>
      <w:shd w:val="clear" w:color="000000" w:fill="5B9BD5"/>
      <w:spacing w:before="100" w:beforeAutospacing="1" w:after="100" w:afterAutospacing="1"/>
      <w:jc w:val="center"/>
      <w:textAlignment w:val="center"/>
    </w:pPr>
    <w:rPr>
      <w:b/>
      <w:bCs/>
      <w:color w:val="000000"/>
    </w:rPr>
  </w:style>
  <w:style w:type="character" w:customStyle="1" w:styleId="UnresolvedMention29">
    <w:name w:val="Unresolved Mention29"/>
    <w:basedOn w:val="DefaultParagraphFont"/>
    <w:uiPriority w:val="99"/>
    <w:semiHidden/>
    <w:unhideWhenUsed/>
    <w:rsid w:val="007D0D1B"/>
    <w:rPr>
      <w:color w:val="605E5C"/>
      <w:shd w:val="clear" w:color="auto" w:fill="E1DFDD"/>
    </w:rPr>
  </w:style>
  <w:style w:type="character" w:customStyle="1" w:styleId="UnresolvedMention30">
    <w:name w:val="Unresolved Mention30"/>
    <w:basedOn w:val="DefaultParagraphFont"/>
    <w:uiPriority w:val="99"/>
    <w:semiHidden/>
    <w:unhideWhenUsed/>
    <w:rsid w:val="00C610B2"/>
    <w:rPr>
      <w:color w:val="605E5C"/>
      <w:shd w:val="clear" w:color="auto" w:fill="E1DFDD"/>
    </w:rPr>
  </w:style>
  <w:style w:type="character" w:customStyle="1" w:styleId="UnresolvedMention301">
    <w:name w:val="Unresolved Mention301"/>
    <w:basedOn w:val="DefaultParagraphFont"/>
    <w:uiPriority w:val="99"/>
    <w:semiHidden/>
    <w:unhideWhenUsed/>
    <w:rsid w:val="00F4007C"/>
    <w:rPr>
      <w:color w:val="605E5C"/>
      <w:shd w:val="clear" w:color="auto" w:fill="E1DFDD"/>
    </w:rPr>
  </w:style>
  <w:style w:type="character" w:customStyle="1" w:styleId="UnresolvedMention31">
    <w:name w:val="Unresolved Mention31"/>
    <w:basedOn w:val="DefaultParagraphFont"/>
    <w:uiPriority w:val="99"/>
    <w:semiHidden/>
    <w:unhideWhenUsed/>
    <w:rsid w:val="00744FB2"/>
    <w:rPr>
      <w:color w:val="605E5C"/>
      <w:shd w:val="clear" w:color="auto" w:fill="E1DFDD"/>
    </w:rPr>
  </w:style>
  <w:style w:type="character" w:customStyle="1" w:styleId="il">
    <w:name w:val="il"/>
    <w:basedOn w:val="DefaultParagraphFont"/>
    <w:rsid w:val="008522F8"/>
  </w:style>
  <w:style w:type="character" w:customStyle="1" w:styleId="UnresolvedMention32">
    <w:name w:val="Unresolved Mention32"/>
    <w:basedOn w:val="DefaultParagraphFont"/>
    <w:uiPriority w:val="99"/>
    <w:semiHidden/>
    <w:unhideWhenUsed/>
    <w:rsid w:val="00483BE9"/>
    <w:rPr>
      <w:color w:val="605E5C"/>
      <w:shd w:val="clear" w:color="auto" w:fill="E1DFDD"/>
    </w:rPr>
  </w:style>
  <w:style w:type="paragraph" w:styleId="Subtitle">
    <w:name w:val="Subtitle"/>
    <w:basedOn w:val="Normal"/>
    <w:next w:val="Normal"/>
    <w:link w:val="SubtitleChar"/>
    <w:rsid w:val="00597006"/>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597006"/>
    <w:rPr>
      <w:rFonts w:ascii="Arial" w:eastAsia="Arial" w:hAnsi="Arial" w:cs="Arial"/>
      <w:color w:val="666666"/>
      <w:sz w:val="30"/>
      <w:szCs w:val="30"/>
    </w:rPr>
  </w:style>
  <w:style w:type="character" w:customStyle="1" w:styleId="UnresolvedMention33">
    <w:name w:val="Unresolved Mention33"/>
    <w:basedOn w:val="DefaultParagraphFont"/>
    <w:uiPriority w:val="99"/>
    <w:semiHidden/>
    <w:unhideWhenUsed/>
    <w:rsid w:val="003C5EAB"/>
    <w:rPr>
      <w:color w:val="605E5C"/>
      <w:shd w:val="clear" w:color="auto" w:fill="E1DFDD"/>
    </w:rPr>
  </w:style>
  <w:style w:type="character" w:customStyle="1" w:styleId="UnresolvedMention34">
    <w:name w:val="Unresolved Mention34"/>
    <w:basedOn w:val="DefaultParagraphFont"/>
    <w:uiPriority w:val="99"/>
    <w:semiHidden/>
    <w:unhideWhenUsed/>
    <w:rsid w:val="00466649"/>
    <w:rPr>
      <w:color w:val="605E5C"/>
      <w:shd w:val="clear" w:color="auto" w:fill="E1DFDD"/>
    </w:rPr>
  </w:style>
  <w:style w:type="character" w:customStyle="1" w:styleId="UnresolvedMention35">
    <w:name w:val="Unresolved Mention35"/>
    <w:basedOn w:val="DefaultParagraphFont"/>
    <w:uiPriority w:val="99"/>
    <w:semiHidden/>
    <w:unhideWhenUsed/>
    <w:rsid w:val="00FD785E"/>
    <w:rPr>
      <w:color w:val="605E5C"/>
      <w:shd w:val="clear" w:color="auto" w:fill="E1DFDD"/>
    </w:rPr>
  </w:style>
  <w:style w:type="character" w:customStyle="1" w:styleId="UnresolvedMention36">
    <w:name w:val="Unresolved Mention36"/>
    <w:basedOn w:val="DefaultParagraphFont"/>
    <w:uiPriority w:val="99"/>
    <w:semiHidden/>
    <w:unhideWhenUsed/>
    <w:rsid w:val="00964570"/>
    <w:rPr>
      <w:color w:val="605E5C"/>
      <w:shd w:val="clear" w:color="auto" w:fill="E1DFDD"/>
    </w:rPr>
  </w:style>
  <w:style w:type="character" w:customStyle="1" w:styleId="UnresolvedMention37">
    <w:name w:val="Unresolved Mention37"/>
    <w:basedOn w:val="DefaultParagraphFont"/>
    <w:uiPriority w:val="99"/>
    <w:semiHidden/>
    <w:unhideWhenUsed/>
    <w:rsid w:val="00A30250"/>
    <w:rPr>
      <w:color w:val="605E5C"/>
      <w:shd w:val="clear" w:color="auto" w:fill="E1DFDD"/>
    </w:rPr>
  </w:style>
  <w:style w:type="character" w:styleId="IntenseEmphasis">
    <w:name w:val="Intense Emphasis"/>
    <w:basedOn w:val="DefaultParagraphFont"/>
    <w:uiPriority w:val="21"/>
    <w:qFormat/>
    <w:rsid w:val="00D01671"/>
    <w:rPr>
      <w:i/>
      <w:iCs/>
      <w:color w:val="5B9BD5" w:themeColor="accent1"/>
    </w:rPr>
  </w:style>
  <w:style w:type="character" w:customStyle="1" w:styleId="UnresolvedMention38">
    <w:name w:val="Unresolved Mention38"/>
    <w:basedOn w:val="DefaultParagraphFont"/>
    <w:uiPriority w:val="99"/>
    <w:semiHidden/>
    <w:unhideWhenUsed/>
    <w:rsid w:val="001A5859"/>
    <w:rPr>
      <w:color w:val="605E5C"/>
      <w:shd w:val="clear" w:color="auto" w:fill="E1DFDD"/>
    </w:rPr>
  </w:style>
  <w:style w:type="character" w:customStyle="1" w:styleId="UnresolvedMention39">
    <w:name w:val="Unresolved Mention39"/>
    <w:basedOn w:val="DefaultParagraphFont"/>
    <w:uiPriority w:val="99"/>
    <w:semiHidden/>
    <w:unhideWhenUsed/>
    <w:rsid w:val="007F04A6"/>
    <w:rPr>
      <w:color w:val="605E5C"/>
      <w:shd w:val="clear" w:color="auto" w:fill="E1DFDD"/>
    </w:rPr>
  </w:style>
  <w:style w:type="character" w:customStyle="1" w:styleId="UnresolvedMention40">
    <w:name w:val="Unresolved Mention40"/>
    <w:basedOn w:val="DefaultParagraphFont"/>
    <w:uiPriority w:val="99"/>
    <w:semiHidden/>
    <w:unhideWhenUsed/>
    <w:rsid w:val="006C33AC"/>
    <w:rPr>
      <w:color w:val="605E5C"/>
      <w:shd w:val="clear" w:color="auto" w:fill="E1DFDD"/>
    </w:rPr>
  </w:style>
  <w:style w:type="character" w:customStyle="1" w:styleId="UnresolvedMention41">
    <w:name w:val="Unresolved Mention41"/>
    <w:basedOn w:val="DefaultParagraphFont"/>
    <w:uiPriority w:val="99"/>
    <w:semiHidden/>
    <w:unhideWhenUsed/>
    <w:rsid w:val="00495D19"/>
    <w:rPr>
      <w:color w:val="605E5C"/>
      <w:shd w:val="clear" w:color="auto" w:fill="E1DFDD"/>
    </w:rPr>
  </w:style>
  <w:style w:type="character" w:customStyle="1" w:styleId="UnresolvedMention42">
    <w:name w:val="Unresolved Mention42"/>
    <w:basedOn w:val="DefaultParagraphFont"/>
    <w:uiPriority w:val="99"/>
    <w:semiHidden/>
    <w:unhideWhenUsed/>
    <w:rsid w:val="004F5B84"/>
    <w:rPr>
      <w:color w:val="605E5C"/>
      <w:shd w:val="clear" w:color="auto" w:fill="E1DFDD"/>
    </w:rPr>
  </w:style>
  <w:style w:type="character" w:customStyle="1" w:styleId="UnresolvedMention43">
    <w:name w:val="Unresolved Mention43"/>
    <w:basedOn w:val="DefaultParagraphFont"/>
    <w:uiPriority w:val="99"/>
    <w:semiHidden/>
    <w:unhideWhenUsed/>
    <w:rsid w:val="00D5791B"/>
    <w:rPr>
      <w:color w:val="605E5C"/>
      <w:shd w:val="clear" w:color="auto" w:fill="E1DFDD"/>
    </w:rPr>
  </w:style>
  <w:style w:type="character" w:customStyle="1" w:styleId="UnresolvedMention44">
    <w:name w:val="Unresolved Mention44"/>
    <w:basedOn w:val="DefaultParagraphFont"/>
    <w:uiPriority w:val="99"/>
    <w:semiHidden/>
    <w:unhideWhenUsed/>
    <w:rsid w:val="001E3E8E"/>
    <w:rPr>
      <w:color w:val="605E5C"/>
      <w:shd w:val="clear" w:color="auto" w:fill="E1DFDD"/>
    </w:rPr>
  </w:style>
  <w:style w:type="numbering" w:customStyle="1" w:styleId="CurrentList8">
    <w:name w:val="Current List8"/>
    <w:uiPriority w:val="99"/>
    <w:rsid w:val="00EA1F8C"/>
    <w:pPr>
      <w:numPr>
        <w:numId w:val="8"/>
      </w:numPr>
    </w:pPr>
  </w:style>
  <w:style w:type="character" w:customStyle="1" w:styleId="UnresolvedMention45">
    <w:name w:val="Unresolved Mention45"/>
    <w:basedOn w:val="DefaultParagraphFont"/>
    <w:uiPriority w:val="99"/>
    <w:semiHidden/>
    <w:unhideWhenUsed/>
    <w:rsid w:val="00BE2787"/>
    <w:rPr>
      <w:color w:val="605E5C"/>
      <w:shd w:val="clear" w:color="auto" w:fill="E1DFDD"/>
    </w:rPr>
  </w:style>
  <w:style w:type="character" w:customStyle="1" w:styleId="UnresolvedMention46">
    <w:name w:val="Unresolved Mention46"/>
    <w:basedOn w:val="DefaultParagraphFont"/>
    <w:uiPriority w:val="99"/>
    <w:semiHidden/>
    <w:unhideWhenUsed/>
    <w:rsid w:val="00F37893"/>
    <w:rPr>
      <w:color w:val="605E5C"/>
      <w:shd w:val="clear" w:color="auto" w:fill="E1DFDD"/>
    </w:rPr>
  </w:style>
  <w:style w:type="character" w:customStyle="1" w:styleId="UnresolvedMention460">
    <w:name w:val="Unresolved Mention460"/>
    <w:basedOn w:val="DefaultParagraphFont"/>
    <w:uiPriority w:val="99"/>
    <w:semiHidden/>
    <w:unhideWhenUsed/>
    <w:rsid w:val="00DE2F65"/>
    <w:rPr>
      <w:color w:val="605E5C"/>
      <w:shd w:val="clear" w:color="auto" w:fill="E1DFDD"/>
    </w:rPr>
  </w:style>
  <w:style w:type="character" w:customStyle="1" w:styleId="UnresolvedMention47">
    <w:name w:val="Unresolved Mention47"/>
    <w:basedOn w:val="DefaultParagraphFont"/>
    <w:uiPriority w:val="99"/>
    <w:semiHidden/>
    <w:unhideWhenUsed/>
    <w:rsid w:val="00DE2F65"/>
    <w:rPr>
      <w:color w:val="605E5C"/>
      <w:shd w:val="clear" w:color="auto" w:fill="E1DFDD"/>
    </w:rPr>
  </w:style>
  <w:style w:type="character" w:customStyle="1" w:styleId="UnresolvedMention48">
    <w:name w:val="Unresolved Mention48"/>
    <w:basedOn w:val="DefaultParagraphFont"/>
    <w:uiPriority w:val="99"/>
    <w:semiHidden/>
    <w:unhideWhenUsed/>
    <w:rsid w:val="0089474C"/>
    <w:rPr>
      <w:color w:val="605E5C"/>
      <w:shd w:val="clear" w:color="auto" w:fill="E1DFDD"/>
    </w:rPr>
  </w:style>
  <w:style w:type="character" w:customStyle="1" w:styleId="UnresolvedMention480">
    <w:name w:val="Unresolved Mention480"/>
    <w:basedOn w:val="DefaultParagraphFont"/>
    <w:uiPriority w:val="99"/>
    <w:semiHidden/>
    <w:unhideWhenUsed/>
    <w:rsid w:val="00D808AC"/>
    <w:rPr>
      <w:color w:val="605E5C"/>
      <w:shd w:val="clear" w:color="auto" w:fill="E1DFDD"/>
    </w:rPr>
  </w:style>
  <w:style w:type="character" w:customStyle="1" w:styleId="UnresolvedMention49">
    <w:name w:val="Unresolved Mention49"/>
    <w:basedOn w:val="DefaultParagraphFont"/>
    <w:uiPriority w:val="99"/>
    <w:semiHidden/>
    <w:unhideWhenUsed/>
    <w:rsid w:val="00E97BD3"/>
    <w:rPr>
      <w:color w:val="605E5C"/>
      <w:shd w:val="clear" w:color="auto" w:fill="E1DFDD"/>
    </w:rPr>
  </w:style>
  <w:style w:type="character" w:customStyle="1" w:styleId="UnresolvedMention490">
    <w:name w:val="Unresolved Mention490"/>
    <w:basedOn w:val="DefaultParagraphFont"/>
    <w:uiPriority w:val="99"/>
    <w:semiHidden/>
    <w:unhideWhenUsed/>
    <w:rsid w:val="005F72F5"/>
    <w:rPr>
      <w:color w:val="605E5C"/>
      <w:shd w:val="clear" w:color="auto" w:fill="E1DFDD"/>
    </w:rPr>
  </w:style>
  <w:style w:type="character" w:customStyle="1" w:styleId="UnresolvedMention50">
    <w:name w:val="Unresolved Mention50"/>
    <w:basedOn w:val="DefaultParagraphFont"/>
    <w:uiPriority w:val="99"/>
    <w:semiHidden/>
    <w:unhideWhenUsed/>
    <w:rsid w:val="00C17775"/>
    <w:rPr>
      <w:color w:val="605E5C"/>
      <w:shd w:val="clear" w:color="auto" w:fill="E1DFDD"/>
    </w:rPr>
  </w:style>
  <w:style w:type="character" w:customStyle="1" w:styleId="UnresolvedMention52">
    <w:name w:val="Unresolved Mention52"/>
    <w:basedOn w:val="DefaultParagraphFont"/>
    <w:uiPriority w:val="99"/>
    <w:semiHidden/>
    <w:unhideWhenUsed/>
    <w:rsid w:val="00872CBB"/>
    <w:rPr>
      <w:color w:val="605E5C"/>
      <w:shd w:val="clear" w:color="auto" w:fill="E1DFDD"/>
    </w:rPr>
  </w:style>
  <w:style w:type="character" w:customStyle="1" w:styleId="UnresolvedMention53">
    <w:name w:val="Unresolved Mention53"/>
    <w:basedOn w:val="DefaultParagraphFont"/>
    <w:uiPriority w:val="99"/>
    <w:semiHidden/>
    <w:unhideWhenUsed/>
    <w:rsid w:val="00A77441"/>
    <w:rPr>
      <w:color w:val="605E5C"/>
      <w:shd w:val="clear" w:color="auto" w:fill="E1DFDD"/>
    </w:rPr>
  </w:style>
  <w:style w:type="character" w:customStyle="1" w:styleId="UnresolvedMention530">
    <w:name w:val="Unresolved Mention530"/>
    <w:basedOn w:val="DefaultParagraphFont"/>
    <w:uiPriority w:val="99"/>
    <w:semiHidden/>
    <w:unhideWhenUsed/>
    <w:rsid w:val="009042B4"/>
    <w:rPr>
      <w:color w:val="605E5C"/>
      <w:shd w:val="clear" w:color="auto" w:fill="E1DFDD"/>
    </w:rPr>
  </w:style>
  <w:style w:type="numbering" w:customStyle="1" w:styleId="CurrentList9">
    <w:name w:val="Current List9"/>
    <w:uiPriority w:val="99"/>
    <w:rsid w:val="00D850FE"/>
    <w:pPr>
      <w:numPr>
        <w:numId w:val="9"/>
      </w:numPr>
    </w:pPr>
  </w:style>
  <w:style w:type="character" w:customStyle="1" w:styleId="UnresolvedMention54">
    <w:name w:val="Unresolved Mention54"/>
    <w:basedOn w:val="DefaultParagraphFont"/>
    <w:uiPriority w:val="99"/>
    <w:semiHidden/>
    <w:unhideWhenUsed/>
    <w:rsid w:val="00732F50"/>
    <w:rPr>
      <w:color w:val="605E5C"/>
      <w:shd w:val="clear" w:color="auto" w:fill="E1DFDD"/>
    </w:rPr>
  </w:style>
  <w:style w:type="character" w:customStyle="1" w:styleId="UnresolvedMention461">
    <w:name w:val="Unresolved Mention461"/>
    <w:basedOn w:val="DefaultParagraphFont"/>
    <w:uiPriority w:val="99"/>
    <w:semiHidden/>
    <w:unhideWhenUsed/>
    <w:rsid w:val="008B02EC"/>
    <w:rPr>
      <w:color w:val="605E5C"/>
      <w:shd w:val="clear" w:color="auto" w:fill="E1DFDD"/>
    </w:rPr>
  </w:style>
  <w:style w:type="character" w:customStyle="1" w:styleId="UnresolvedMention481">
    <w:name w:val="Unresolved Mention481"/>
    <w:basedOn w:val="DefaultParagraphFont"/>
    <w:uiPriority w:val="99"/>
    <w:semiHidden/>
    <w:unhideWhenUsed/>
    <w:rsid w:val="008B02EC"/>
    <w:rPr>
      <w:color w:val="605E5C"/>
      <w:shd w:val="clear" w:color="auto" w:fill="E1DFDD"/>
    </w:rPr>
  </w:style>
  <w:style w:type="character" w:customStyle="1" w:styleId="UnresolvedMention491">
    <w:name w:val="Unresolved Mention491"/>
    <w:basedOn w:val="DefaultParagraphFont"/>
    <w:uiPriority w:val="99"/>
    <w:semiHidden/>
    <w:unhideWhenUsed/>
    <w:rsid w:val="008B02EC"/>
    <w:rPr>
      <w:color w:val="605E5C"/>
      <w:shd w:val="clear" w:color="auto" w:fill="E1DFDD"/>
    </w:rPr>
  </w:style>
  <w:style w:type="character" w:customStyle="1" w:styleId="UnresolvedMention531">
    <w:name w:val="Unresolved Mention531"/>
    <w:basedOn w:val="DefaultParagraphFont"/>
    <w:uiPriority w:val="99"/>
    <w:semiHidden/>
    <w:unhideWhenUsed/>
    <w:rsid w:val="008B02EC"/>
    <w:rPr>
      <w:color w:val="605E5C"/>
      <w:shd w:val="clear" w:color="auto" w:fill="E1DFDD"/>
    </w:rPr>
  </w:style>
  <w:style w:type="character" w:customStyle="1" w:styleId="UnresolvedMention55">
    <w:name w:val="Unresolved Mention55"/>
    <w:basedOn w:val="DefaultParagraphFont"/>
    <w:uiPriority w:val="99"/>
    <w:semiHidden/>
    <w:unhideWhenUsed/>
    <w:rsid w:val="008B02EC"/>
    <w:rPr>
      <w:color w:val="605E5C"/>
      <w:shd w:val="clear" w:color="auto" w:fill="E1DFDD"/>
    </w:rPr>
  </w:style>
  <w:style w:type="character" w:customStyle="1" w:styleId="UnresolvedMention550">
    <w:name w:val="Unresolved Mention550"/>
    <w:basedOn w:val="DefaultParagraphFont"/>
    <w:uiPriority w:val="99"/>
    <w:semiHidden/>
    <w:unhideWhenUsed/>
    <w:rsid w:val="009847C4"/>
    <w:rPr>
      <w:color w:val="605E5C"/>
      <w:shd w:val="clear" w:color="auto" w:fill="E1DFDD"/>
    </w:rPr>
  </w:style>
  <w:style w:type="character" w:customStyle="1" w:styleId="UnresolvedMention56">
    <w:name w:val="Unresolved Mention56"/>
    <w:basedOn w:val="DefaultParagraphFont"/>
    <w:uiPriority w:val="99"/>
    <w:semiHidden/>
    <w:unhideWhenUsed/>
    <w:rsid w:val="00F60CB9"/>
    <w:rPr>
      <w:color w:val="605E5C"/>
      <w:shd w:val="clear" w:color="auto" w:fill="E1DFDD"/>
    </w:rPr>
  </w:style>
  <w:style w:type="character" w:styleId="UnresolvedMention">
    <w:name w:val="Unresolved Mention"/>
    <w:basedOn w:val="DefaultParagraphFont"/>
    <w:uiPriority w:val="99"/>
    <w:semiHidden/>
    <w:unhideWhenUsed/>
    <w:rsid w:val="00D30BA4"/>
    <w:rPr>
      <w:color w:val="605E5C"/>
      <w:shd w:val="clear" w:color="auto" w:fill="E1DFDD"/>
    </w:rPr>
  </w:style>
  <w:style w:type="character" w:customStyle="1" w:styleId="UnresolvedMention57">
    <w:name w:val="Unresolved Mention57"/>
    <w:basedOn w:val="DefaultParagraphFont"/>
    <w:uiPriority w:val="99"/>
    <w:semiHidden/>
    <w:unhideWhenUsed/>
    <w:rsid w:val="00C06D4E"/>
    <w:rPr>
      <w:color w:val="605E5C"/>
      <w:shd w:val="clear" w:color="auto" w:fill="E1DFDD"/>
    </w:rPr>
  </w:style>
  <w:style w:type="character" w:customStyle="1" w:styleId="normaltextrun">
    <w:name w:val="normaltextrun"/>
    <w:basedOn w:val="DefaultParagraphFont"/>
    <w:rsid w:val="002E1FBF"/>
  </w:style>
  <w:style w:type="character" w:customStyle="1" w:styleId="scxw175542476">
    <w:name w:val="scxw175542476"/>
    <w:basedOn w:val="DefaultParagraphFont"/>
    <w:rsid w:val="002E1FBF"/>
  </w:style>
  <w:style w:type="character" w:customStyle="1" w:styleId="eop">
    <w:name w:val="eop"/>
    <w:basedOn w:val="DefaultParagraphFont"/>
    <w:rsid w:val="002E1FBF"/>
  </w:style>
  <w:style w:type="paragraph" w:customStyle="1" w:styleId="paragraph">
    <w:name w:val="paragraph"/>
    <w:basedOn w:val="Normal"/>
    <w:rsid w:val="00D52D91"/>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findhit">
    <w:name w:val="findhit"/>
    <w:basedOn w:val="DefaultParagraphFont"/>
    <w:rsid w:val="00D52D91"/>
  </w:style>
  <w:style w:type="character" w:customStyle="1" w:styleId="scxw134550811">
    <w:name w:val="scxw134550811"/>
    <w:basedOn w:val="DefaultParagraphFont"/>
    <w:rsid w:val="00B41EA2"/>
  </w:style>
  <w:style w:type="character" w:customStyle="1" w:styleId="scxw170240137">
    <w:name w:val="scxw170240137"/>
    <w:basedOn w:val="DefaultParagraphFont"/>
    <w:rsid w:val="00175396"/>
  </w:style>
  <w:style w:type="character" w:customStyle="1" w:styleId="scxw19575432">
    <w:name w:val="scxw19575432"/>
    <w:basedOn w:val="DefaultParagraphFont"/>
    <w:rsid w:val="00044CBD"/>
  </w:style>
  <w:style w:type="character" w:customStyle="1" w:styleId="scxw46568947">
    <w:name w:val="scxw46568947"/>
    <w:basedOn w:val="DefaultParagraphFont"/>
    <w:rsid w:val="00677746"/>
  </w:style>
  <w:style w:type="character" w:customStyle="1" w:styleId="scxw41895589">
    <w:name w:val="scxw41895589"/>
    <w:basedOn w:val="DefaultParagraphFont"/>
    <w:rsid w:val="000D4A9A"/>
  </w:style>
  <w:style w:type="character" w:customStyle="1" w:styleId="scxw220724997">
    <w:name w:val="scxw220724997"/>
    <w:basedOn w:val="DefaultParagraphFont"/>
    <w:rsid w:val="006629A3"/>
  </w:style>
  <w:style w:type="character" w:customStyle="1" w:styleId="scxw240209747">
    <w:name w:val="scxw240209747"/>
    <w:basedOn w:val="DefaultParagraphFont"/>
    <w:rsid w:val="00D07F2E"/>
  </w:style>
  <w:style w:type="character" w:customStyle="1" w:styleId="scxw20199609">
    <w:name w:val="scxw20199609"/>
    <w:basedOn w:val="DefaultParagraphFont"/>
    <w:rsid w:val="00B864DC"/>
  </w:style>
  <w:style w:type="character" w:customStyle="1" w:styleId="scxw252057436">
    <w:name w:val="scxw252057436"/>
    <w:basedOn w:val="DefaultParagraphFont"/>
    <w:rsid w:val="000257E6"/>
  </w:style>
  <w:style w:type="character" w:customStyle="1" w:styleId="scxw223454285">
    <w:name w:val="scxw223454285"/>
    <w:basedOn w:val="DefaultParagraphFont"/>
    <w:rsid w:val="00E173D4"/>
  </w:style>
  <w:style w:type="character" w:customStyle="1" w:styleId="scxw74668308">
    <w:name w:val="scxw74668308"/>
    <w:basedOn w:val="DefaultParagraphFont"/>
    <w:rsid w:val="00EE10AA"/>
  </w:style>
  <w:style w:type="character" w:customStyle="1" w:styleId="scxw221961982">
    <w:name w:val="scxw221961982"/>
    <w:basedOn w:val="DefaultParagraphFont"/>
    <w:rsid w:val="00A73774"/>
  </w:style>
  <w:style w:type="character" w:customStyle="1" w:styleId="scxw19461110">
    <w:name w:val="scxw19461110"/>
    <w:basedOn w:val="DefaultParagraphFont"/>
    <w:rsid w:val="00981BD6"/>
  </w:style>
  <w:style w:type="character" w:customStyle="1" w:styleId="scxw65937275">
    <w:name w:val="scxw65937275"/>
    <w:basedOn w:val="DefaultParagraphFont"/>
    <w:rsid w:val="00526255"/>
  </w:style>
  <w:style w:type="character" w:customStyle="1" w:styleId="scxw261318915">
    <w:name w:val="scxw261318915"/>
    <w:basedOn w:val="DefaultParagraphFont"/>
    <w:rsid w:val="00FF03B0"/>
  </w:style>
  <w:style w:type="character" w:customStyle="1" w:styleId="scxw144303895">
    <w:name w:val="scxw144303895"/>
    <w:basedOn w:val="DefaultParagraphFont"/>
    <w:rsid w:val="00381576"/>
  </w:style>
  <w:style w:type="character" w:customStyle="1" w:styleId="scxw152608107">
    <w:name w:val="scxw152608107"/>
    <w:basedOn w:val="DefaultParagraphFont"/>
    <w:rsid w:val="003B78E5"/>
  </w:style>
  <w:style w:type="character" w:customStyle="1" w:styleId="scxw8261713">
    <w:name w:val="scxw8261713"/>
    <w:basedOn w:val="DefaultParagraphFont"/>
    <w:rsid w:val="00CA5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422">
      <w:bodyDiv w:val="1"/>
      <w:marLeft w:val="0"/>
      <w:marRight w:val="0"/>
      <w:marTop w:val="0"/>
      <w:marBottom w:val="0"/>
      <w:divBdr>
        <w:top w:val="none" w:sz="0" w:space="0" w:color="auto"/>
        <w:left w:val="none" w:sz="0" w:space="0" w:color="auto"/>
        <w:bottom w:val="none" w:sz="0" w:space="0" w:color="auto"/>
        <w:right w:val="none" w:sz="0" w:space="0" w:color="auto"/>
      </w:divBdr>
      <w:divsChild>
        <w:div w:id="1685206517">
          <w:marLeft w:val="0"/>
          <w:marRight w:val="0"/>
          <w:marTop w:val="0"/>
          <w:marBottom w:val="0"/>
          <w:divBdr>
            <w:top w:val="none" w:sz="0" w:space="0" w:color="auto"/>
            <w:left w:val="none" w:sz="0" w:space="0" w:color="auto"/>
            <w:bottom w:val="none" w:sz="0" w:space="0" w:color="auto"/>
            <w:right w:val="none" w:sz="0" w:space="0" w:color="auto"/>
          </w:divBdr>
          <w:divsChild>
            <w:div w:id="14604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87">
      <w:bodyDiv w:val="1"/>
      <w:marLeft w:val="0"/>
      <w:marRight w:val="0"/>
      <w:marTop w:val="0"/>
      <w:marBottom w:val="0"/>
      <w:divBdr>
        <w:top w:val="none" w:sz="0" w:space="0" w:color="auto"/>
        <w:left w:val="none" w:sz="0" w:space="0" w:color="auto"/>
        <w:bottom w:val="none" w:sz="0" w:space="0" w:color="auto"/>
        <w:right w:val="none" w:sz="0" w:space="0" w:color="auto"/>
      </w:divBdr>
    </w:div>
    <w:div w:id="1014453">
      <w:bodyDiv w:val="1"/>
      <w:marLeft w:val="0"/>
      <w:marRight w:val="0"/>
      <w:marTop w:val="0"/>
      <w:marBottom w:val="0"/>
      <w:divBdr>
        <w:top w:val="none" w:sz="0" w:space="0" w:color="auto"/>
        <w:left w:val="none" w:sz="0" w:space="0" w:color="auto"/>
        <w:bottom w:val="none" w:sz="0" w:space="0" w:color="auto"/>
        <w:right w:val="none" w:sz="0" w:space="0" w:color="auto"/>
      </w:divBdr>
    </w:div>
    <w:div w:id="3214771">
      <w:bodyDiv w:val="1"/>
      <w:marLeft w:val="0"/>
      <w:marRight w:val="0"/>
      <w:marTop w:val="0"/>
      <w:marBottom w:val="0"/>
      <w:divBdr>
        <w:top w:val="none" w:sz="0" w:space="0" w:color="auto"/>
        <w:left w:val="none" w:sz="0" w:space="0" w:color="auto"/>
        <w:bottom w:val="none" w:sz="0" w:space="0" w:color="auto"/>
        <w:right w:val="none" w:sz="0" w:space="0" w:color="auto"/>
      </w:divBdr>
    </w:div>
    <w:div w:id="4792883">
      <w:bodyDiv w:val="1"/>
      <w:marLeft w:val="0"/>
      <w:marRight w:val="0"/>
      <w:marTop w:val="0"/>
      <w:marBottom w:val="0"/>
      <w:divBdr>
        <w:top w:val="none" w:sz="0" w:space="0" w:color="auto"/>
        <w:left w:val="none" w:sz="0" w:space="0" w:color="auto"/>
        <w:bottom w:val="none" w:sz="0" w:space="0" w:color="auto"/>
        <w:right w:val="none" w:sz="0" w:space="0" w:color="auto"/>
      </w:divBdr>
    </w:div>
    <w:div w:id="4980810">
      <w:bodyDiv w:val="1"/>
      <w:marLeft w:val="0"/>
      <w:marRight w:val="0"/>
      <w:marTop w:val="0"/>
      <w:marBottom w:val="0"/>
      <w:divBdr>
        <w:top w:val="none" w:sz="0" w:space="0" w:color="auto"/>
        <w:left w:val="none" w:sz="0" w:space="0" w:color="auto"/>
        <w:bottom w:val="none" w:sz="0" w:space="0" w:color="auto"/>
        <w:right w:val="none" w:sz="0" w:space="0" w:color="auto"/>
      </w:divBdr>
    </w:div>
    <w:div w:id="5065553">
      <w:bodyDiv w:val="1"/>
      <w:marLeft w:val="0"/>
      <w:marRight w:val="0"/>
      <w:marTop w:val="0"/>
      <w:marBottom w:val="0"/>
      <w:divBdr>
        <w:top w:val="none" w:sz="0" w:space="0" w:color="auto"/>
        <w:left w:val="none" w:sz="0" w:space="0" w:color="auto"/>
        <w:bottom w:val="none" w:sz="0" w:space="0" w:color="auto"/>
        <w:right w:val="none" w:sz="0" w:space="0" w:color="auto"/>
      </w:divBdr>
    </w:div>
    <w:div w:id="5984668">
      <w:bodyDiv w:val="1"/>
      <w:marLeft w:val="0"/>
      <w:marRight w:val="0"/>
      <w:marTop w:val="0"/>
      <w:marBottom w:val="0"/>
      <w:divBdr>
        <w:top w:val="none" w:sz="0" w:space="0" w:color="auto"/>
        <w:left w:val="none" w:sz="0" w:space="0" w:color="auto"/>
        <w:bottom w:val="none" w:sz="0" w:space="0" w:color="auto"/>
        <w:right w:val="none" w:sz="0" w:space="0" w:color="auto"/>
      </w:divBdr>
    </w:div>
    <w:div w:id="7488733">
      <w:bodyDiv w:val="1"/>
      <w:marLeft w:val="0"/>
      <w:marRight w:val="0"/>
      <w:marTop w:val="0"/>
      <w:marBottom w:val="0"/>
      <w:divBdr>
        <w:top w:val="none" w:sz="0" w:space="0" w:color="auto"/>
        <w:left w:val="none" w:sz="0" w:space="0" w:color="auto"/>
        <w:bottom w:val="none" w:sz="0" w:space="0" w:color="auto"/>
        <w:right w:val="none" w:sz="0" w:space="0" w:color="auto"/>
      </w:divBdr>
    </w:div>
    <w:div w:id="7949069">
      <w:bodyDiv w:val="1"/>
      <w:marLeft w:val="0"/>
      <w:marRight w:val="0"/>
      <w:marTop w:val="0"/>
      <w:marBottom w:val="0"/>
      <w:divBdr>
        <w:top w:val="none" w:sz="0" w:space="0" w:color="auto"/>
        <w:left w:val="none" w:sz="0" w:space="0" w:color="auto"/>
        <w:bottom w:val="none" w:sz="0" w:space="0" w:color="auto"/>
        <w:right w:val="none" w:sz="0" w:space="0" w:color="auto"/>
      </w:divBdr>
    </w:div>
    <w:div w:id="8333253">
      <w:bodyDiv w:val="1"/>
      <w:marLeft w:val="0"/>
      <w:marRight w:val="0"/>
      <w:marTop w:val="0"/>
      <w:marBottom w:val="0"/>
      <w:divBdr>
        <w:top w:val="none" w:sz="0" w:space="0" w:color="auto"/>
        <w:left w:val="none" w:sz="0" w:space="0" w:color="auto"/>
        <w:bottom w:val="none" w:sz="0" w:space="0" w:color="auto"/>
        <w:right w:val="none" w:sz="0" w:space="0" w:color="auto"/>
      </w:divBdr>
    </w:div>
    <w:div w:id="8526695">
      <w:bodyDiv w:val="1"/>
      <w:marLeft w:val="0"/>
      <w:marRight w:val="0"/>
      <w:marTop w:val="0"/>
      <w:marBottom w:val="0"/>
      <w:divBdr>
        <w:top w:val="none" w:sz="0" w:space="0" w:color="auto"/>
        <w:left w:val="none" w:sz="0" w:space="0" w:color="auto"/>
        <w:bottom w:val="none" w:sz="0" w:space="0" w:color="auto"/>
        <w:right w:val="none" w:sz="0" w:space="0" w:color="auto"/>
      </w:divBdr>
      <w:divsChild>
        <w:div w:id="1864586693">
          <w:marLeft w:val="0"/>
          <w:marRight w:val="0"/>
          <w:marTop w:val="0"/>
          <w:marBottom w:val="0"/>
          <w:divBdr>
            <w:top w:val="none" w:sz="0" w:space="0" w:color="auto"/>
            <w:left w:val="none" w:sz="0" w:space="0" w:color="auto"/>
            <w:bottom w:val="none" w:sz="0" w:space="0" w:color="auto"/>
            <w:right w:val="none" w:sz="0" w:space="0" w:color="auto"/>
          </w:divBdr>
        </w:div>
        <w:div w:id="1971209769">
          <w:marLeft w:val="0"/>
          <w:marRight w:val="0"/>
          <w:marTop w:val="0"/>
          <w:marBottom w:val="0"/>
          <w:divBdr>
            <w:top w:val="none" w:sz="0" w:space="0" w:color="auto"/>
            <w:left w:val="none" w:sz="0" w:space="0" w:color="auto"/>
            <w:bottom w:val="none" w:sz="0" w:space="0" w:color="auto"/>
            <w:right w:val="none" w:sz="0" w:space="0" w:color="auto"/>
          </w:divBdr>
        </w:div>
        <w:div w:id="672950569">
          <w:marLeft w:val="0"/>
          <w:marRight w:val="0"/>
          <w:marTop w:val="0"/>
          <w:marBottom w:val="0"/>
          <w:divBdr>
            <w:top w:val="none" w:sz="0" w:space="0" w:color="auto"/>
            <w:left w:val="none" w:sz="0" w:space="0" w:color="auto"/>
            <w:bottom w:val="none" w:sz="0" w:space="0" w:color="auto"/>
            <w:right w:val="none" w:sz="0" w:space="0" w:color="auto"/>
          </w:divBdr>
        </w:div>
        <w:div w:id="1598831527">
          <w:marLeft w:val="0"/>
          <w:marRight w:val="0"/>
          <w:marTop w:val="0"/>
          <w:marBottom w:val="0"/>
          <w:divBdr>
            <w:top w:val="none" w:sz="0" w:space="0" w:color="auto"/>
            <w:left w:val="none" w:sz="0" w:space="0" w:color="auto"/>
            <w:bottom w:val="none" w:sz="0" w:space="0" w:color="auto"/>
            <w:right w:val="none" w:sz="0" w:space="0" w:color="auto"/>
          </w:divBdr>
        </w:div>
        <w:div w:id="308168248">
          <w:marLeft w:val="0"/>
          <w:marRight w:val="0"/>
          <w:marTop w:val="0"/>
          <w:marBottom w:val="0"/>
          <w:divBdr>
            <w:top w:val="none" w:sz="0" w:space="0" w:color="auto"/>
            <w:left w:val="none" w:sz="0" w:space="0" w:color="auto"/>
            <w:bottom w:val="none" w:sz="0" w:space="0" w:color="auto"/>
            <w:right w:val="none" w:sz="0" w:space="0" w:color="auto"/>
          </w:divBdr>
        </w:div>
        <w:div w:id="1672491255">
          <w:marLeft w:val="0"/>
          <w:marRight w:val="0"/>
          <w:marTop w:val="0"/>
          <w:marBottom w:val="0"/>
          <w:divBdr>
            <w:top w:val="none" w:sz="0" w:space="0" w:color="auto"/>
            <w:left w:val="none" w:sz="0" w:space="0" w:color="auto"/>
            <w:bottom w:val="none" w:sz="0" w:space="0" w:color="auto"/>
            <w:right w:val="none" w:sz="0" w:space="0" w:color="auto"/>
          </w:divBdr>
        </w:div>
      </w:divsChild>
    </w:div>
    <w:div w:id="12197550">
      <w:bodyDiv w:val="1"/>
      <w:marLeft w:val="0"/>
      <w:marRight w:val="0"/>
      <w:marTop w:val="0"/>
      <w:marBottom w:val="0"/>
      <w:divBdr>
        <w:top w:val="none" w:sz="0" w:space="0" w:color="auto"/>
        <w:left w:val="none" w:sz="0" w:space="0" w:color="auto"/>
        <w:bottom w:val="none" w:sz="0" w:space="0" w:color="auto"/>
        <w:right w:val="none" w:sz="0" w:space="0" w:color="auto"/>
      </w:divBdr>
    </w:div>
    <w:div w:id="14427867">
      <w:bodyDiv w:val="1"/>
      <w:marLeft w:val="0"/>
      <w:marRight w:val="0"/>
      <w:marTop w:val="0"/>
      <w:marBottom w:val="0"/>
      <w:divBdr>
        <w:top w:val="none" w:sz="0" w:space="0" w:color="auto"/>
        <w:left w:val="none" w:sz="0" w:space="0" w:color="auto"/>
        <w:bottom w:val="none" w:sz="0" w:space="0" w:color="auto"/>
        <w:right w:val="none" w:sz="0" w:space="0" w:color="auto"/>
      </w:divBdr>
    </w:div>
    <w:div w:id="17702585">
      <w:bodyDiv w:val="1"/>
      <w:marLeft w:val="0"/>
      <w:marRight w:val="0"/>
      <w:marTop w:val="0"/>
      <w:marBottom w:val="0"/>
      <w:divBdr>
        <w:top w:val="none" w:sz="0" w:space="0" w:color="auto"/>
        <w:left w:val="none" w:sz="0" w:space="0" w:color="auto"/>
        <w:bottom w:val="none" w:sz="0" w:space="0" w:color="auto"/>
        <w:right w:val="none" w:sz="0" w:space="0" w:color="auto"/>
      </w:divBdr>
    </w:div>
    <w:div w:id="19356171">
      <w:bodyDiv w:val="1"/>
      <w:marLeft w:val="0"/>
      <w:marRight w:val="0"/>
      <w:marTop w:val="0"/>
      <w:marBottom w:val="0"/>
      <w:divBdr>
        <w:top w:val="none" w:sz="0" w:space="0" w:color="auto"/>
        <w:left w:val="none" w:sz="0" w:space="0" w:color="auto"/>
        <w:bottom w:val="none" w:sz="0" w:space="0" w:color="auto"/>
        <w:right w:val="none" w:sz="0" w:space="0" w:color="auto"/>
      </w:divBdr>
    </w:div>
    <w:div w:id="20205631">
      <w:bodyDiv w:val="1"/>
      <w:marLeft w:val="0"/>
      <w:marRight w:val="0"/>
      <w:marTop w:val="0"/>
      <w:marBottom w:val="0"/>
      <w:divBdr>
        <w:top w:val="none" w:sz="0" w:space="0" w:color="auto"/>
        <w:left w:val="none" w:sz="0" w:space="0" w:color="auto"/>
        <w:bottom w:val="none" w:sz="0" w:space="0" w:color="auto"/>
        <w:right w:val="none" w:sz="0" w:space="0" w:color="auto"/>
      </w:divBdr>
    </w:div>
    <w:div w:id="21059017">
      <w:bodyDiv w:val="1"/>
      <w:marLeft w:val="0"/>
      <w:marRight w:val="0"/>
      <w:marTop w:val="0"/>
      <w:marBottom w:val="0"/>
      <w:divBdr>
        <w:top w:val="none" w:sz="0" w:space="0" w:color="auto"/>
        <w:left w:val="none" w:sz="0" w:space="0" w:color="auto"/>
        <w:bottom w:val="none" w:sz="0" w:space="0" w:color="auto"/>
        <w:right w:val="none" w:sz="0" w:space="0" w:color="auto"/>
      </w:divBdr>
    </w:div>
    <w:div w:id="22564415">
      <w:bodyDiv w:val="1"/>
      <w:marLeft w:val="0"/>
      <w:marRight w:val="0"/>
      <w:marTop w:val="0"/>
      <w:marBottom w:val="0"/>
      <w:divBdr>
        <w:top w:val="none" w:sz="0" w:space="0" w:color="auto"/>
        <w:left w:val="none" w:sz="0" w:space="0" w:color="auto"/>
        <w:bottom w:val="none" w:sz="0" w:space="0" w:color="auto"/>
        <w:right w:val="none" w:sz="0" w:space="0" w:color="auto"/>
      </w:divBdr>
    </w:div>
    <w:div w:id="23137187">
      <w:bodyDiv w:val="1"/>
      <w:marLeft w:val="0"/>
      <w:marRight w:val="0"/>
      <w:marTop w:val="0"/>
      <w:marBottom w:val="0"/>
      <w:divBdr>
        <w:top w:val="none" w:sz="0" w:space="0" w:color="auto"/>
        <w:left w:val="none" w:sz="0" w:space="0" w:color="auto"/>
        <w:bottom w:val="none" w:sz="0" w:space="0" w:color="auto"/>
        <w:right w:val="none" w:sz="0" w:space="0" w:color="auto"/>
      </w:divBdr>
    </w:div>
    <w:div w:id="25061280">
      <w:bodyDiv w:val="1"/>
      <w:marLeft w:val="0"/>
      <w:marRight w:val="0"/>
      <w:marTop w:val="0"/>
      <w:marBottom w:val="0"/>
      <w:divBdr>
        <w:top w:val="none" w:sz="0" w:space="0" w:color="auto"/>
        <w:left w:val="none" w:sz="0" w:space="0" w:color="auto"/>
        <w:bottom w:val="none" w:sz="0" w:space="0" w:color="auto"/>
        <w:right w:val="none" w:sz="0" w:space="0" w:color="auto"/>
      </w:divBdr>
    </w:div>
    <w:div w:id="25256996">
      <w:bodyDiv w:val="1"/>
      <w:marLeft w:val="0"/>
      <w:marRight w:val="0"/>
      <w:marTop w:val="0"/>
      <w:marBottom w:val="0"/>
      <w:divBdr>
        <w:top w:val="none" w:sz="0" w:space="0" w:color="auto"/>
        <w:left w:val="none" w:sz="0" w:space="0" w:color="auto"/>
        <w:bottom w:val="none" w:sz="0" w:space="0" w:color="auto"/>
        <w:right w:val="none" w:sz="0" w:space="0" w:color="auto"/>
      </w:divBdr>
    </w:div>
    <w:div w:id="26486454">
      <w:bodyDiv w:val="1"/>
      <w:marLeft w:val="0"/>
      <w:marRight w:val="0"/>
      <w:marTop w:val="0"/>
      <w:marBottom w:val="0"/>
      <w:divBdr>
        <w:top w:val="none" w:sz="0" w:space="0" w:color="auto"/>
        <w:left w:val="none" w:sz="0" w:space="0" w:color="auto"/>
        <w:bottom w:val="none" w:sz="0" w:space="0" w:color="auto"/>
        <w:right w:val="none" w:sz="0" w:space="0" w:color="auto"/>
      </w:divBdr>
    </w:div>
    <w:div w:id="27143787">
      <w:bodyDiv w:val="1"/>
      <w:marLeft w:val="0"/>
      <w:marRight w:val="0"/>
      <w:marTop w:val="0"/>
      <w:marBottom w:val="0"/>
      <w:divBdr>
        <w:top w:val="none" w:sz="0" w:space="0" w:color="auto"/>
        <w:left w:val="none" w:sz="0" w:space="0" w:color="auto"/>
        <w:bottom w:val="none" w:sz="0" w:space="0" w:color="auto"/>
        <w:right w:val="none" w:sz="0" w:space="0" w:color="auto"/>
      </w:divBdr>
    </w:div>
    <w:div w:id="27608635">
      <w:bodyDiv w:val="1"/>
      <w:marLeft w:val="0"/>
      <w:marRight w:val="0"/>
      <w:marTop w:val="0"/>
      <w:marBottom w:val="0"/>
      <w:divBdr>
        <w:top w:val="none" w:sz="0" w:space="0" w:color="auto"/>
        <w:left w:val="none" w:sz="0" w:space="0" w:color="auto"/>
        <w:bottom w:val="none" w:sz="0" w:space="0" w:color="auto"/>
        <w:right w:val="none" w:sz="0" w:space="0" w:color="auto"/>
      </w:divBdr>
      <w:divsChild>
        <w:div w:id="1147166357">
          <w:marLeft w:val="0"/>
          <w:marRight w:val="0"/>
          <w:marTop w:val="0"/>
          <w:marBottom w:val="0"/>
          <w:divBdr>
            <w:top w:val="none" w:sz="0" w:space="0" w:color="auto"/>
            <w:left w:val="none" w:sz="0" w:space="0" w:color="auto"/>
            <w:bottom w:val="none" w:sz="0" w:space="0" w:color="auto"/>
            <w:right w:val="none" w:sz="0" w:space="0" w:color="auto"/>
          </w:divBdr>
        </w:div>
        <w:div w:id="428697553">
          <w:marLeft w:val="0"/>
          <w:marRight w:val="0"/>
          <w:marTop w:val="0"/>
          <w:marBottom w:val="0"/>
          <w:divBdr>
            <w:top w:val="none" w:sz="0" w:space="0" w:color="auto"/>
            <w:left w:val="none" w:sz="0" w:space="0" w:color="auto"/>
            <w:bottom w:val="none" w:sz="0" w:space="0" w:color="auto"/>
            <w:right w:val="none" w:sz="0" w:space="0" w:color="auto"/>
          </w:divBdr>
        </w:div>
        <w:div w:id="1852333042">
          <w:marLeft w:val="0"/>
          <w:marRight w:val="0"/>
          <w:marTop w:val="0"/>
          <w:marBottom w:val="0"/>
          <w:divBdr>
            <w:top w:val="none" w:sz="0" w:space="0" w:color="auto"/>
            <w:left w:val="none" w:sz="0" w:space="0" w:color="auto"/>
            <w:bottom w:val="none" w:sz="0" w:space="0" w:color="auto"/>
            <w:right w:val="none" w:sz="0" w:space="0" w:color="auto"/>
          </w:divBdr>
        </w:div>
        <w:div w:id="137036077">
          <w:marLeft w:val="0"/>
          <w:marRight w:val="0"/>
          <w:marTop w:val="0"/>
          <w:marBottom w:val="0"/>
          <w:divBdr>
            <w:top w:val="none" w:sz="0" w:space="0" w:color="auto"/>
            <w:left w:val="none" w:sz="0" w:space="0" w:color="auto"/>
            <w:bottom w:val="none" w:sz="0" w:space="0" w:color="auto"/>
            <w:right w:val="none" w:sz="0" w:space="0" w:color="auto"/>
          </w:divBdr>
        </w:div>
        <w:div w:id="799222242">
          <w:marLeft w:val="0"/>
          <w:marRight w:val="0"/>
          <w:marTop w:val="0"/>
          <w:marBottom w:val="0"/>
          <w:divBdr>
            <w:top w:val="none" w:sz="0" w:space="0" w:color="auto"/>
            <w:left w:val="none" w:sz="0" w:space="0" w:color="auto"/>
            <w:bottom w:val="none" w:sz="0" w:space="0" w:color="auto"/>
            <w:right w:val="none" w:sz="0" w:space="0" w:color="auto"/>
          </w:divBdr>
        </w:div>
        <w:div w:id="1678144924">
          <w:marLeft w:val="0"/>
          <w:marRight w:val="0"/>
          <w:marTop w:val="0"/>
          <w:marBottom w:val="0"/>
          <w:divBdr>
            <w:top w:val="none" w:sz="0" w:space="0" w:color="auto"/>
            <w:left w:val="none" w:sz="0" w:space="0" w:color="auto"/>
            <w:bottom w:val="none" w:sz="0" w:space="0" w:color="auto"/>
            <w:right w:val="none" w:sz="0" w:space="0" w:color="auto"/>
          </w:divBdr>
        </w:div>
        <w:div w:id="297420662">
          <w:marLeft w:val="0"/>
          <w:marRight w:val="0"/>
          <w:marTop w:val="0"/>
          <w:marBottom w:val="0"/>
          <w:divBdr>
            <w:top w:val="none" w:sz="0" w:space="0" w:color="auto"/>
            <w:left w:val="none" w:sz="0" w:space="0" w:color="auto"/>
            <w:bottom w:val="none" w:sz="0" w:space="0" w:color="auto"/>
            <w:right w:val="none" w:sz="0" w:space="0" w:color="auto"/>
          </w:divBdr>
        </w:div>
        <w:div w:id="272788277">
          <w:marLeft w:val="0"/>
          <w:marRight w:val="0"/>
          <w:marTop w:val="0"/>
          <w:marBottom w:val="0"/>
          <w:divBdr>
            <w:top w:val="none" w:sz="0" w:space="0" w:color="auto"/>
            <w:left w:val="none" w:sz="0" w:space="0" w:color="auto"/>
            <w:bottom w:val="none" w:sz="0" w:space="0" w:color="auto"/>
            <w:right w:val="none" w:sz="0" w:space="0" w:color="auto"/>
          </w:divBdr>
        </w:div>
      </w:divsChild>
    </w:div>
    <w:div w:id="28457721">
      <w:bodyDiv w:val="1"/>
      <w:marLeft w:val="0"/>
      <w:marRight w:val="0"/>
      <w:marTop w:val="0"/>
      <w:marBottom w:val="0"/>
      <w:divBdr>
        <w:top w:val="none" w:sz="0" w:space="0" w:color="auto"/>
        <w:left w:val="none" w:sz="0" w:space="0" w:color="auto"/>
        <w:bottom w:val="none" w:sz="0" w:space="0" w:color="auto"/>
        <w:right w:val="none" w:sz="0" w:space="0" w:color="auto"/>
      </w:divBdr>
    </w:div>
    <w:div w:id="29688248">
      <w:bodyDiv w:val="1"/>
      <w:marLeft w:val="0"/>
      <w:marRight w:val="0"/>
      <w:marTop w:val="0"/>
      <w:marBottom w:val="0"/>
      <w:divBdr>
        <w:top w:val="none" w:sz="0" w:space="0" w:color="auto"/>
        <w:left w:val="none" w:sz="0" w:space="0" w:color="auto"/>
        <w:bottom w:val="none" w:sz="0" w:space="0" w:color="auto"/>
        <w:right w:val="none" w:sz="0" w:space="0" w:color="auto"/>
      </w:divBdr>
    </w:div>
    <w:div w:id="30082544">
      <w:bodyDiv w:val="1"/>
      <w:marLeft w:val="0"/>
      <w:marRight w:val="0"/>
      <w:marTop w:val="0"/>
      <w:marBottom w:val="0"/>
      <w:divBdr>
        <w:top w:val="none" w:sz="0" w:space="0" w:color="auto"/>
        <w:left w:val="none" w:sz="0" w:space="0" w:color="auto"/>
        <w:bottom w:val="none" w:sz="0" w:space="0" w:color="auto"/>
        <w:right w:val="none" w:sz="0" w:space="0" w:color="auto"/>
      </w:divBdr>
      <w:divsChild>
        <w:div w:id="1697194843">
          <w:marLeft w:val="0"/>
          <w:marRight w:val="0"/>
          <w:marTop w:val="0"/>
          <w:marBottom w:val="0"/>
          <w:divBdr>
            <w:top w:val="none" w:sz="0" w:space="0" w:color="auto"/>
            <w:left w:val="none" w:sz="0" w:space="0" w:color="auto"/>
            <w:bottom w:val="none" w:sz="0" w:space="0" w:color="auto"/>
            <w:right w:val="none" w:sz="0" w:space="0" w:color="auto"/>
          </w:divBdr>
        </w:div>
        <w:div w:id="1750731173">
          <w:marLeft w:val="0"/>
          <w:marRight w:val="0"/>
          <w:marTop w:val="0"/>
          <w:marBottom w:val="0"/>
          <w:divBdr>
            <w:top w:val="none" w:sz="0" w:space="0" w:color="auto"/>
            <w:left w:val="none" w:sz="0" w:space="0" w:color="auto"/>
            <w:bottom w:val="none" w:sz="0" w:space="0" w:color="auto"/>
            <w:right w:val="none" w:sz="0" w:space="0" w:color="auto"/>
          </w:divBdr>
        </w:div>
        <w:div w:id="325744652">
          <w:marLeft w:val="0"/>
          <w:marRight w:val="0"/>
          <w:marTop w:val="0"/>
          <w:marBottom w:val="0"/>
          <w:divBdr>
            <w:top w:val="none" w:sz="0" w:space="0" w:color="auto"/>
            <w:left w:val="none" w:sz="0" w:space="0" w:color="auto"/>
            <w:bottom w:val="none" w:sz="0" w:space="0" w:color="auto"/>
            <w:right w:val="none" w:sz="0" w:space="0" w:color="auto"/>
          </w:divBdr>
        </w:div>
      </w:divsChild>
    </w:div>
    <w:div w:id="30887833">
      <w:bodyDiv w:val="1"/>
      <w:marLeft w:val="0"/>
      <w:marRight w:val="0"/>
      <w:marTop w:val="0"/>
      <w:marBottom w:val="0"/>
      <w:divBdr>
        <w:top w:val="none" w:sz="0" w:space="0" w:color="auto"/>
        <w:left w:val="none" w:sz="0" w:space="0" w:color="auto"/>
        <w:bottom w:val="none" w:sz="0" w:space="0" w:color="auto"/>
        <w:right w:val="none" w:sz="0" w:space="0" w:color="auto"/>
      </w:divBdr>
    </w:div>
    <w:div w:id="31347865">
      <w:bodyDiv w:val="1"/>
      <w:marLeft w:val="0"/>
      <w:marRight w:val="0"/>
      <w:marTop w:val="0"/>
      <w:marBottom w:val="0"/>
      <w:divBdr>
        <w:top w:val="none" w:sz="0" w:space="0" w:color="auto"/>
        <w:left w:val="none" w:sz="0" w:space="0" w:color="auto"/>
        <w:bottom w:val="none" w:sz="0" w:space="0" w:color="auto"/>
        <w:right w:val="none" w:sz="0" w:space="0" w:color="auto"/>
      </w:divBdr>
    </w:div>
    <w:div w:id="31537767">
      <w:bodyDiv w:val="1"/>
      <w:marLeft w:val="0"/>
      <w:marRight w:val="0"/>
      <w:marTop w:val="0"/>
      <w:marBottom w:val="0"/>
      <w:divBdr>
        <w:top w:val="none" w:sz="0" w:space="0" w:color="auto"/>
        <w:left w:val="none" w:sz="0" w:space="0" w:color="auto"/>
        <w:bottom w:val="none" w:sz="0" w:space="0" w:color="auto"/>
        <w:right w:val="none" w:sz="0" w:space="0" w:color="auto"/>
      </w:divBdr>
    </w:div>
    <w:div w:id="34545040">
      <w:bodyDiv w:val="1"/>
      <w:marLeft w:val="0"/>
      <w:marRight w:val="0"/>
      <w:marTop w:val="0"/>
      <w:marBottom w:val="0"/>
      <w:divBdr>
        <w:top w:val="none" w:sz="0" w:space="0" w:color="auto"/>
        <w:left w:val="none" w:sz="0" w:space="0" w:color="auto"/>
        <w:bottom w:val="none" w:sz="0" w:space="0" w:color="auto"/>
        <w:right w:val="none" w:sz="0" w:space="0" w:color="auto"/>
      </w:divBdr>
    </w:div>
    <w:div w:id="34739122">
      <w:bodyDiv w:val="1"/>
      <w:marLeft w:val="0"/>
      <w:marRight w:val="0"/>
      <w:marTop w:val="0"/>
      <w:marBottom w:val="0"/>
      <w:divBdr>
        <w:top w:val="none" w:sz="0" w:space="0" w:color="auto"/>
        <w:left w:val="none" w:sz="0" w:space="0" w:color="auto"/>
        <w:bottom w:val="none" w:sz="0" w:space="0" w:color="auto"/>
        <w:right w:val="none" w:sz="0" w:space="0" w:color="auto"/>
      </w:divBdr>
    </w:div>
    <w:div w:id="35476141">
      <w:bodyDiv w:val="1"/>
      <w:marLeft w:val="0"/>
      <w:marRight w:val="0"/>
      <w:marTop w:val="0"/>
      <w:marBottom w:val="0"/>
      <w:divBdr>
        <w:top w:val="none" w:sz="0" w:space="0" w:color="auto"/>
        <w:left w:val="none" w:sz="0" w:space="0" w:color="auto"/>
        <w:bottom w:val="none" w:sz="0" w:space="0" w:color="auto"/>
        <w:right w:val="none" w:sz="0" w:space="0" w:color="auto"/>
      </w:divBdr>
    </w:div>
    <w:div w:id="36198196">
      <w:bodyDiv w:val="1"/>
      <w:marLeft w:val="0"/>
      <w:marRight w:val="0"/>
      <w:marTop w:val="0"/>
      <w:marBottom w:val="0"/>
      <w:divBdr>
        <w:top w:val="none" w:sz="0" w:space="0" w:color="auto"/>
        <w:left w:val="none" w:sz="0" w:space="0" w:color="auto"/>
        <w:bottom w:val="none" w:sz="0" w:space="0" w:color="auto"/>
        <w:right w:val="none" w:sz="0" w:space="0" w:color="auto"/>
      </w:divBdr>
    </w:div>
    <w:div w:id="39985004">
      <w:bodyDiv w:val="1"/>
      <w:marLeft w:val="0"/>
      <w:marRight w:val="0"/>
      <w:marTop w:val="0"/>
      <w:marBottom w:val="0"/>
      <w:divBdr>
        <w:top w:val="none" w:sz="0" w:space="0" w:color="auto"/>
        <w:left w:val="none" w:sz="0" w:space="0" w:color="auto"/>
        <w:bottom w:val="none" w:sz="0" w:space="0" w:color="auto"/>
        <w:right w:val="none" w:sz="0" w:space="0" w:color="auto"/>
      </w:divBdr>
    </w:div>
    <w:div w:id="42026648">
      <w:bodyDiv w:val="1"/>
      <w:marLeft w:val="0"/>
      <w:marRight w:val="0"/>
      <w:marTop w:val="0"/>
      <w:marBottom w:val="0"/>
      <w:divBdr>
        <w:top w:val="none" w:sz="0" w:space="0" w:color="auto"/>
        <w:left w:val="none" w:sz="0" w:space="0" w:color="auto"/>
        <w:bottom w:val="none" w:sz="0" w:space="0" w:color="auto"/>
        <w:right w:val="none" w:sz="0" w:space="0" w:color="auto"/>
      </w:divBdr>
    </w:div>
    <w:div w:id="43914707">
      <w:bodyDiv w:val="1"/>
      <w:marLeft w:val="0"/>
      <w:marRight w:val="0"/>
      <w:marTop w:val="0"/>
      <w:marBottom w:val="0"/>
      <w:divBdr>
        <w:top w:val="none" w:sz="0" w:space="0" w:color="auto"/>
        <w:left w:val="none" w:sz="0" w:space="0" w:color="auto"/>
        <w:bottom w:val="none" w:sz="0" w:space="0" w:color="auto"/>
        <w:right w:val="none" w:sz="0" w:space="0" w:color="auto"/>
      </w:divBdr>
    </w:div>
    <w:div w:id="44645836">
      <w:bodyDiv w:val="1"/>
      <w:marLeft w:val="0"/>
      <w:marRight w:val="0"/>
      <w:marTop w:val="0"/>
      <w:marBottom w:val="0"/>
      <w:divBdr>
        <w:top w:val="none" w:sz="0" w:space="0" w:color="auto"/>
        <w:left w:val="none" w:sz="0" w:space="0" w:color="auto"/>
        <w:bottom w:val="none" w:sz="0" w:space="0" w:color="auto"/>
        <w:right w:val="none" w:sz="0" w:space="0" w:color="auto"/>
      </w:divBdr>
    </w:div>
    <w:div w:id="45416628">
      <w:bodyDiv w:val="1"/>
      <w:marLeft w:val="0"/>
      <w:marRight w:val="0"/>
      <w:marTop w:val="0"/>
      <w:marBottom w:val="0"/>
      <w:divBdr>
        <w:top w:val="none" w:sz="0" w:space="0" w:color="auto"/>
        <w:left w:val="none" w:sz="0" w:space="0" w:color="auto"/>
        <w:bottom w:val="none" w:sz="0" w:space="0" w:color="auto"/>
        <w:right w:val="none" w:sz="0" w:space="0" w:color="auto"/>
      </w:divBdr>
    </w:div>
    <w:div w:id="45840399">
      <w:bodyDiv w:val="1"/>
      <w:marLeft w:val="0"/>
      <w:marRight w:val="0"/>
      <w:marTop w:val="0"/>
      <w:marBottom w:val="0"/>
      <w:divBdr>
        <w:top w:val="none" w:sz="0" w:space="0" w:color="auto"/>
        <w:left w:val="none" w:sz="0" w:space="0" w:color="auto"/>
        <w:bottom w:val="none" w:sz="0" w:space="0" w:color="auto"/>
        <w:right w:val="none" w:sz="0" w:space="0" w:color="auto"/>
      </w:divBdr>
    </w:div>
    <w:div w:id="46072704">
      <w:bodyDiv w:val="1"/>
      <w:marLeft w:val="0"/>
      <w:marRight w:val="0"/>
      <w:marTop w:val="0"/>
      <w:marBottom w:val="0"/>
      <w:divBdr>
        <w:top w:val="none" w:sz="0" w:space="0" w:color="auto"/>
        <w:left w:val="none" w:sz="0" w:space="0" w:color="auto"/>
        <w:bottom w:val="none" w:sz="0" w:space="0" w:color="auto"/>
        <w:right w:val="none" w:sz="0" w:space="0" w:color="auto"/>
      </w:divBdr>
    </w:div>
    <w:div w:id="47146908">
      <w:bodyDiv w:val="1"/>
      <w:marLeft w:val="0"/>
      <w:marRight w:val="0"/>
      <w:marTop w:val="0"/>
      <w:marBottom w:val="0"/>
      <w:divBdr>
        <w:top w:val="none" w:sz="0" w:space="0" w:color="auto"/>
        <w:left w:val="none" w:sz="0" w:space="0" w:color="auto"/>
        <w:bottom w:val="none" w:sz="0" w:space="0" w:color="auto"/>
        <w:right w:val="none" w:sz="0" w:space="0" w:color="auto"/>
      </w:divBdr>
    </w:div>
    <w:div w:id="48455738">
      <w:bodyDiv w:val="1"/>
      <w:marLeft w:val="0"/>
      <w:marRight w:val="0"/>
      <w:marTop w:val="0"/>
      <w:marBottom w:val="0"/>
      <w:divBdr>
        <w:top w:val="none" w:sz="0" w:space="0" w:color="auto"/>
        <w:left w:val="none" w:sz="0" w:space="0" w:color="auto"/>
        <w:bottom w:val="none" w:sz="0" w:space="0" w:color="auto"/>
        <w:right w:val="none" w:sz="0" w:space="0" w:color="auto"/>
      </w:divBdr>
    </w:div>
    <w:div w:id="50085466">
      <w:bodyDiv w:val="1"/>
      <w:marLeft w:val="0"/>
      <w:marRight w:val="0"/>
      <w:marTop w:val="0"/>
      <w:marBottom w:val="0"/>
      <w:divBdr>
        <w:top w:val="none" w:sz="0" w:space="0" w:color="auto"/>
        <w:left w:val="none" w:sz="0" w:space="0" w:color="auto"/>
        <w:bottom w:val="none" w:sz="0" w:space="0" w:color="auto"/>
        <w:right w:val="none" w:sz="0" w:space="0" w:color="auto"/>
      </w:divBdr>
    </w:div>
    <w:div w:id="51120168">
      <w:bodyDiv w:val="1"/>
      <w:marLeft w:val="0"/>
      <w:marRight w:val="0"/>
      <w:marTop w:val="0"/>
      <w:marBottom w:val="0"/>
      <w:divBdr>
        <w:top w:val="none" w:sz="0" w:space="0" w:color="auto"/>
        <w:left w:val="none" w:sz="0" w:space="0" w:color="auto"/>
        <w:bottom w:val="none" w:sz="0" w:space="0" w:color="auto"/>
        <w:right w:val="none" w:sz="0" w:space="0" w:color="auto"/>
      </w:divBdr>
    </w:div>
    <w:div w:id="51393136">
      <w:bodyDiv w:val="1"/>
      <w:marLeft w:val="0"/>
      <w:marRight w:val="0"/>
      <w:marTop w:val="0"/>
      <w:marBottom w:val="0"/>
      <w:divBdr>
        <w:top w:val="none" w:sz="0" w:space="0" w:color="auto"/>
        <w:left w:val="none" w:sz="0" w:space="0" w:color="auto"/>
        <w:bottom w:val="none" w:sz="0" w:space="0" w:color="auto"/>
        <w:right w:val="none" w:sz="0" w:space="0" w:color="auto"/>
      </w:divBdr>
    </w:div>
    <w:div w:id="51926804">
      <w:bodyDiv w:val="1"/>
      <w:marLeft w:val="0"/>
      <w:marRight w:val="0"/>
      <w:marTop w:val="0"/>
      <w:marBottom w:val="0"/>
      <w:divBdr>
        <w:top w:val="none" w:sz="0" w:space="0" w:color="auto"/>
        <w:left w:val="none" w:sz="0" w:space="0" w:color="auto"/>
        <w:bottom w:val="none" w:sz="0" w:space="0" w:color="auto"/>
        <w:right w:val="none" w:sz="0" w:space="0" w:color="auto"/>
      </w:divBdr>
    </w:div>
    <w:div w:id="55204066">
      <w:bodyDiv w:val="1"/>
      <w:marLeft w:val="0"/>
      <w:marRight w:val="0"/>
      <w:marTop w:val="0"/>
      <w:marBottom w:val="0"/>
      <w:divBdr>
        <w:top w:val="none" w:sz="0" w:space="0" w:color="auto"/>
        <w:left w:val="none" w:sz="0" w:space="0" w:color="auto"/>
        <w:bottom w:val="none" w:sz="0" w:space="0" w:color="auto"/>
        <w:right w:val="none" w:sz="0" w:space="0" w:color="auto"/>
      </w:divBdr>
    </w:div>
    <w:div w:id="55863363">
      <w:bodyDiv w:val="1"/>
      <w:marLeft w:val="0"/>
      <w:marRight w:val="0"/>
      <w:marTop w:val="0"/>
      <w:marBottom w:val="0"/>
      <w:divBdr>
        <w:top w:val="none" w:sz="0" w:space="0" w:color="auto"/>
        <w:left w:val="none" w:sz="0" w:space="0" w:color="auto"/>
        <w:bottom w:val="none" w:sz="0" w:space="0" w:color="auto"/>
        <w:right w:val="none" w:sz="0" w:space="0" w:color="auto"/>
      </w:divBdr>
    </w:div>
    <w:div w:id="56708825">
      <w:bodyDiv w:val="1"/>
      <w:marLeft w:val="0"/>
      <w:marRight w:val="0"/>
      <w:marTop w:val="0"/>
      <w:marBottom w:val="0"/>
      <w:divBdr>
        <w:top w:val="none" w:sz="0" w:space="0" w:color="auto"/>
        <w:left w:val="none" w:sz="0" w:space="0" w:color="auto"/>
        <w:bottom w:val="none" w:sz="0" w:space="0" w:color="auto"/>
        <w:right w:val="none" w:sz="0" w:space="0" w:color="auto"/>
      </w:divBdr>
    </w:div>
    <w:div w:id="57438991">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sChild>
        <w:div w:id="1722633874">
          <w:marLeft w:val="0"/>
          <w:marRight w:val="0"/>
          <w:marTop w:val="0"/>
          <w:marBottom w:val="0"/>
          <w:divBdr>
            <w:top w:val="none" w:sz="0" w:space="0" w:color="auto"/>
            <w:left w:val="none" w:sz="0" w:space="0" w:color="auto"/>
            <w:bottom w:val="none" w:sz="0" w:space="0" w:color="auto"/>
            <w:right w:val="none" w:sz="0" w:space="0" w:color="auto"/>
          </w:divBdr>
        </w:div>
        <w:div w:id="1181046736">
          <w:marLeft w:val="0"/>
          <w:marRight w:val="0"/>
          <w:marTop w:val="0"/>
          <w:marBottom w:val="0"/>
          <w:divBdr>
            <w:top w:val="none" w:sz="0" w:space="0" w:color="auto"/>
            <w:left w:val="none" w:sz="0" w:space="0" w:color="auto"/>
            <w:bottom w:val="none" w:sz="0" w:space="0" w:color="auto"/>
            <w:right w:val="none" w:sz="0" w:space="0" w:color="auto"/>
          </w:divBdr>
        </w:div>
        <w:div w:id="2046324086">
          <w:marLeft w:val="0"/>
          <w:marRight w:val="0"/>
          <w:marTop w:val="0"/>
          <w:marBottom w:val="0"/>
          <w:divBdr>
            <w:top w:val="none" w:sz="0" w:space="0" w:color="auto"/>
            <w:left w:val="none" w:sz="0" w:space="0" w:color="auto"/>
            <w:bottom w:val="none" w:sz="0" w:space="0" w:color="auto"/>
            <w:right w:val="none" w:sz="0" w:space="0" w:color="auto"/>
          </w:divBdr>
        </w:div>
      </w:divsChild>
    </w:div>
    <w:div w:id="58020142">
      <w:bodyDiv w:val="1"/>
      <w:marLeft w:val="0"/>
      <w:marRight w:val="0"/>
      <w:marTop w:val="0"/>
      <w:marBottom w:val="0"/>
      <w:divBdr>
        <w:top w:val="none" w:sz="0" w:space="0" w:color="auto"/>
        <w:left w:val="none" w:sz="0" w:space="0" w:color="auto"/>
        <w:bottom w:val="none" w:sz="0" w:space="0" w:color="auto"/>
        <w:right w:val="none" w:sz="0" w:space="0" w:color="auto"/>
      </w:divBdr>
    </w:div>
    <w:div w:id="58940620">
      <w:bodyDiv w:val="1"/>
      <w:marLeft w:val="0"/>
      <w:marRight w:val="0"/>
      <w:marTop w:val="0"/>
      <w:marBottom w:val="0"/>
      <w:divBdr>
        <w:top w:val="none" w:sz="0" w:space="0" w:color="auto"/>
        <w:left w:val="none" w:sz="0" w:space="0" w:color="auto"/>
        <w:bottom w:val="none" w:sz="0" w:space="0" w:color="auto"/>
        <w:right w:val="none" w:sz="0" w:space="0" w:color="auto"/>
      </w:divBdr>
    </w:div>
    <w:div w:id="59015166">
      <w:bodyDiv w:val="1"/>
      <w:marLeft w:val="0"/>
      <w:marRight w:val="0"/>
      <w:marTop w:val="0"/>
      <w:marBottom w:val="0"/>
      <w:divBdr>
        <w:top w:val="none" w:sz="0" w:space="0" w:color="auto"/>
        <w:left w:val="none" w:sz="0" w:space="0" w:color="auto"/>
        <w:bottom w:val="none" w:sz="0" w:space="0" w:color="auto"/>
        <w:right w:val="none" w:sz="0" w:space="0" w:color="auto"/>
      </w:divBdr>
    </w:div>
    <w:div w:id="60062112">
      <w:bodyDiv w:val="1"/>
      <w:marLeft w:val="0"/>
      <w:marRight w:val="0"/>
      <w:marTop w:val="0"/>
      <w:marBottom w:val="0"/>
      <w:divBdr>
        <w:top w:val="none" w:sz="0" w:space="0" w:color="auto"/>
        <w:left w:val="none" w:sz="0" w:space="0" w:color="auto"/>
        <w:bottom w:val="none" w:sz="0" w:space="0" w:color="auto"/>
        <w:right w:val="none" w:sz="0" w:space="0" w:color="auto"/>
      </w:divBdr>
    </w:div>
    <w:div w:id="61608002">
      <w:bodyDiv w:val="1"/>
      <w:marLeft w:val="0"/>
      <w:marRight w:val="0"/>
      <w:marTop w:val="0"/>
      <w:marBottom w:val="0"/>
      <w:divBdr>
        <w:top w:val="none" w:sz="0" w:space="0" w:color="auto"/>
        <w:left w:val="none" w:sz="0" w:space="0" w:color="auto"/>
        <w:bottom w:val="none" w:sz="0" w:space="0" w:color="auto"/>
        <w:right w:val="none" w:sz="0" w:space="0" w:color="auto"/>
      </w:divBdr>
      <w:divsChild>
        <w:div w:id="516967616">
          <w:marLeft w:val="0"/>
          <w:marRight w:val="0"/>
          <w:marTop w:val="0"/>
          <w:marBottom w:val="0"/>
          <w:divBdr>
            <w:top w:val="none" w:sz="0" w:space="0" w:color="auto"/>
            <w:left w:val="none" w:sz="0" w:space="0" w:color="auto"/>
            <w:bottom w:val="none" w:sz="0" w:space="0" w:color="auto"/>
            <w:right w:val="none" w:sz="0" w:space="0" w:color="auto"/>
          </w:divBdr>
        </w:div>
        <w:div w:id="1913194468">
          <w:marLeft w:val="0"/>
          <w:marRight w:val="0"/>
          <w:marTop w:val="0"/>
          <w:marBottom w:val="0"/>
          <w:divBdr>
            <w:top w:val="none" w:sz="0" w:space="0" w:color="auto"/>
            <w:left w:val="none" w:sz="0" w:space="0" w:color="auto"/>
            <w:bottom w:val="none" w:sz="0" w:space="0" w:color="auto"/>
            <w:right w:val="none" w:sz="0" w:space="0" w:color="auto"/>
          </w:divBdr>
        </w:div>
        <w:div w:id="1331564516">
          <w:marLeft w:val="0"/>
          <w:marRight w:val="0"/>
          <w:marTop w:val="0"/>
          <w:marBottom w:val="0"/>
          <w:divBdr>
            <w:top w:val="none" w:sz="0" w:space="0" w:color="auto"/>
            <w:left w:val="none" w:sz="0" w:space="0" w:color="auto"/>
            <w:bottom w:val="none" w:sz="0" w:space="0" w:color="auto"/>
            <w:right w:val="none" w:sz="0" w:space="0" w:color="auto"/>
          </w:divBdr>
        </w:div>
        <w:div w:id="701590326">
          <w:marLeft w:val="0"/>
          <w:marRight w:val="0"/>
          <w:marTop w:val="0"/>
          <w:marBottom w:val="0"/>
          <w:divBdr>
            <w:top w:val="none" w:sz="0" w:space="0" w:color="auto"/>
            <w:left w:val="none" w:sz="0" w:space="0" w:color="auto"/>
            <w:bottom w:val="none" w:sz="0" w:space="0" w:color="auto"/>
            <w:right w:val="none" w:sz="0" w:space="0" w:color="auto"/>
          </w:divBdr>
        </w:div>
        <w:div w:id="724645056">
          <w:marLeft w:val="0"/>
          <w:marRight w:val="0"/>
          <w:marTop w:val="0"/>
          <w:marBottom w:val="0"/>
          <w:divBdr>
            <w:top w:val="none" w:sz="0" w:space="0" w:color="auto"/>
            <w:left w:val="none" w:sz="0" w:space="0" w:color="auto"/>
            <w:bottom w:val="none" w:sz="0" w:space="0" w:color="auto"/>
            <w:right w:val="none" w:sz="0" w:space="0" w:color="auto"/>
          </w:divBdr>
        </w:div>
        <w:div w:id="1083257581">
          <w:marLeft w:val="0"/>
          <w:marRight w:val="0"/>
          <w:marTop w:val="0"/>
          <w:marBottom w:val="0"/>
          <w:divBdr>
            <w:top w:val="none" w:sz="0" w:space="0" w:color="auto"/>
            <w:left w:val="none" w:sz="0" w:space="0" w:color="auto"/>
            <w:bottom w:val="none" w:sz="0" w:space="0" w:color="auto"/>
            <w:right w:val="none" w:sz="0" w:space="0" w:color="auto"/>
          </w:divBdr>
        </w:div>
        <w:div w:id="1164854130">
          <w:marLeft w:val="0"/>
          <w:marRight w:val="0"/>
          <w:marTop w:val="0"/>
          <w:marBottom w:val="0"/>
          <w:divBdr>
            <w:top w:val="none" w:sz="0" w:space="0" w:color="auto"/>
            <w:left w:val="none" w:sz="0" w:space="0" w:color="auto"/>
            <w:bottom w:val="none" w:sz="0" w:space="0" w:color="auto"/>
            <w:right w:val="none" w:sz="0" w:space="0" w:color="auto"/>
          </w:divBdr>
        </w:div>
      </w:divsChild>
    </w:div>
    <w:div w:id="61684681">
      <w:bodyDiv w:val="1"/>
      <w:marLeft w:val="0"/>
      <w:marRight w:val="0"/>
      <w:marTop w:val="0"/>
      <w:marBottom w:val="0"/>
      <w:divBdr>
        <w:top w:val="none" w:sz="0" w:space="0" w:color="auto"/>
        <w:left w:val="none" w:sz="0" w:space="0" w:color="auto"/>
        <w:bottom w:val="none" w:sz="0" w:space="0" w:color="auto"/>
        <w:right w:val="none" w:sz="0" w:space="0" w:color="auto"/>
      </w:divBdr>
    </w:div>
    <w:div w:id="62411712">
      <w:bodyDiv w:val="1"/>
      <w:marLeft w:val="0"/>
      <w:marRight w:val="0"/>
      <w:marTop w:val="0"/>
      <w:marBottom w:val="0"/>
      <w:divBdr>
        <w:top w:val="none" w:sz="0" w:space="0" w:color="auto"/>
        <w:left w:val="none" w:sz="0" w:space="0" w:color="auto"/>
        <w:bottom w:val="none" w:sz="0" w:space="0" w:color="auto"/>
        <w:right w:val="none" w:sz="0" w:space="0" w:color="auto"/>
      </w:divBdr>
    </w:div>
    <w:div w:id="62719917">
      <w:bodyDiv w:val="1"/>
      <w:marLeft w:val="0"/>
      <w:marRight w:val="0"/>
      <w:marTop w:val="0"/>
      <w:marBottom w:val="0"/>
      <w:divBdr>
        <w:top w:val="none" w:sz="0" w:space="0" w:color="auto"/>
        <w:left w:val="none" w:sz="0" w:space="0" w:color="auto"/>
        <w:bottom w:val="none" w:sz="0" w:space="0" w:color="auto"/>
        <w:right w:val="none" w:sz="0" w:space="0" w:color="auto"/>
      </w:divBdr>
    </w:div>
    <w:div w:id="64233031">
      <w:bodyDiv w:val="1"/>
      <w:marLeft w:val="0"/>
      <w:marRight w:val="0"/>
      <w:marTop w:val="0"/>
      <w:marBottom w:val="0"/>
      <w:divBdr>
        <w:top w:val="none" w:sz="0" w:space="0" w:color="auto"/>
        <w:left w:val="none" w:sz="0" w:space="0" w:color="auto"/>
        <w:bottom w:val="none" w:sz="0" w:space="0" w:color="auto"/>
        <w:right w:val="none" w:sz="0" w:space="0" w:color="auto"/>
      </w:divBdr>
    </w:div>
    <w:div w:id="64497520">
      <w:bodyDiv w:val="1"/>
      <w:marLeft w:val="0"/>
      <w:marRight w:val="0"/>
      <w:marTop w:val="0"/>
      <w:marBottom w:val="0"/>
      <w:divBdr>
        <w:top w:val="none" w:sz="0" w:space="0" w:color="auto"/>
        <w:left w:val="none" w:sz="0" w:space="0" w:color="auto"/>
        <w:bottom w:val="none" w:sz="0" w:space="0" w:color="auto"/>
        <w:right w:val="none" w:sz="0" w:space="0" w:color="auto"/>
      </w:divBdr>
    </w:div>
    <w:div w:id="65223782">
      <w:bodyDiv w:val="1"/>
      <w:marLeft w:val="0"/>
      <w:marRight w:val="0"/>
      <w:marTop w:val="0"/>
      <w:marBottom w:val="0"/>
      <w:divBdr>
        <w:top w:val="none" w:sz="0" w:space="0" w:color="auto"/>
        <w:left w:val="none" w:sz="0" w:space="0" w:color="auto"/>
        <w:bottom w:val="none" w:sz="0" w:space="0" w:color="auto"/>
        <w:right w:val="none" w:sz="0" w:space="0" w:color="auto"/>
      </w:divBdr>
    </w:div>
    <w:div w:id="66149422">
      <w:bodyDiv w:val="1"/>
      <w:marLeft w:val="0"/>
      <w:marRight w:val="0"/>
      <w:marTop w:val="0"/>
      <w:marBottom w:val="0"/>
      <w:divBdr>
        <w:top w:val="none" w:sz="0" w:space="0" w:color="auto"/>
        <w:left w:val="none" w:sz="0" w:space="0" w:color="auto"/>
        <w:bottom w:val="none" w:sz="0" w:space="0" w:color="auto"/>
        <w:right w:val="none" w:sz="0" w:space="0" w:color="auto"/>
      </w:divBdr>
    </w:div>
    <w:div w:id="66420429">
      <w:bodyDiv w:val="1"/>
      <w:marLeft w:val="0"/>
      <w:marRight w:val="0"/>
      <w:marTop w:val="0"/>
      <w:marBottom w:val="0"/>
      <w:divBdr>
        <w:top w:val="none" w:sz="0" w:space="0" w:color="auto"/>
        <w:left w:val="none" w:sz="0" w:space="0" w:color="auto"/>
        <w:bottom w:val="none" w:sz="0" w:space="0" w:color="auto"/>
        <w:right w:val="none" w:sz="0" w:space="0" w:color="auto"/>
      </w:divBdr>
    </w:div>
    <w:div w:id="67002920">
      <w:bodyDiv w:val="1"/>
      <w:marLeft w:val="0"/>
      <w:marRight w:val="0"/>
      <w:marTop w:val="0"/>
      <w:marBottom w:val="0"/>
      <w:divBdr>
        <w:top w:val="none" w:sz="0" w:space="0" w:color="auto"/>
        <w:left w:val="none" w:sz="0" w:space="0" w:color="auto"/>
        <w:bottom w:val="none" w:sz="0" w:space="0" w:color="auto"/>
        <w:right w:val="none" w:sz="0" w:space="0" w:color="auto"/>
      </w:divBdr>
    </w:div>
    <w:div w:id="67047083">
      <w:bodyDiv w:val="1"/>
      <w:marLeft w:val="0"/>
      <w:marRight w:val="0"/>
      <w:marTop w:val="0"/>
      <w:marBottom w:val="0"/>
      <w:divBdr>
        <w:top w:val="none" w:sz="0" w:space="0" w:color="auto"/>
        <w:left w:val="none" w:sz="0" w:space="0" w:color="auto"/>
        <w:bottom w:val="none" w:sz="0" w:space="0" w:color="auto"/>
        <w:right w:val="none" w:sz="0" w:space="0" w:color="auto"/>
      </w:divBdr>
    </w:div>
    <w:div w:id="67728546">
      <w:bodyDiv w:val="1"/>
      <w:marLeft w:val="0"/>
      <w:marRight w:val="0"/>
      <w:marTop w:val="0"/>
      <w:marBottom w:val="0"/>
      <w:divBdr>
        <w:top w:val="none" w:sz="0" w:space="0" w:color="auto"/>
        <w:left w:val="none" w:sz="0" w:space="0" w:color="auto"/>
        <w:bottom w:val="none" w:sz="0" w:space="0" w:color="auto"/>
        <w:right w:val="none" w:sz="0" w:space="0" w:color="auto"/>
      </w:divBdr>
    </w:div>
    <w:div w:id="68161331">
      <w:bodyDiv w:val="1"/>
      <w:marLeft w:val="0"/>
      <w:marRight w:val="0"/>
      <w:marTop w:val="0"/>
      <w:marBottom w:val="0"/>
      <w:divBdr>
        <w:top w:val="none" w:sz="0" w:space="0" w:color="auto"/>
        <w:left w:val="none" w:sz="0" w:space="0" w:color="auto"/>
        <w:bottom w:val="none" w:sz="0" w:space="0" w:color="auto"/>
        <w:right w:val="none" w:sz="0" w:space="0" w:color="auto"/>
      </w:divBdr>
    </w:div>
    <w:div w:id="68502196">
      <w:bodyDiv w:val="1"/>
      <w:marLeft w:val="0"/>
      <w:marRight w:val="0"/>
      <w:marTop w:val="0"/>
      <w:marBottom w:val="0"/>
      <w:divBdr>
        <w:top w:val="none" w:sz="0" w:space="0" w:color="auto"/>
        <w:left w:val="none" w:sz="0" w:space="0" w:color="auto"/>
        <w:bottom w:val="none" w:sz="0" w:space="0" w:color="auto"/>
        <w:right w:val="none" w:sz="0" w:space="0" w:color="auto"/>
      </w:divBdr>
    </w:div>
    <w:div w:id="68582823">
      <w:bodyDiv w:val="1"/>
      <w:marLeft w:val="0"/>
      <w:marRight w:val="0"/>
      <w:marTop w:val="0"/>
      <w:marBottom w:val="0"/>
      <w:divBdr>
        <w:top w:val="none" w:sz="0" w:space="0" w:color="auto"/>
        <w:left w:val="none" w:sz="0" w:space="0" w:color="auto"/>
        <w:bottom w:val="none" w:sz="0" w:space="0" w:color="auto"/>
        <w:right w:val="none" w:sz="0" w:space="0" w:color="auto"/>
      </w:divBdr>
      <w:divsChild>
        <w:div w:id="1230917240">
          <w:marLeft w:val="0"/>
          <w:marRight w:val="0"/>
          <w:marTop w:val="0"/>
          <w:marBottom w:val="0"/>
          <w:divBdr>
            <w:top w:val="none" w:sz="0" w:space="0" w:color="auto"/>
            <w:left w:val="none" w:sz="0" w:space="0" w:color="auto"/>
            <w:bottom w:val="none" w:sz="0" w:space="0" w:color="auto"/>
            <w:right w:val="none" w:sz="0" w:space="0" w:color="auto"/>
          </w:divBdr>
        </w:div>
        <w:div w:id="2139646079">
          <w:marLeft w:val="0"/>
          <w:marRight w:val="0"/>
          <w:marTop w:val="0"/>
          <w:marBottom w:val="0"/>
          <w:divBdr>
            <w:top w:val="none" w:sz="0" w:space="0" w:color="auto"/>
            <w:left w:val="none" w:sz="0" w:space="0" w:color="auto"/>
            <w:bottom w:val="none" w:sz="0" w:space="0" w:color="auto"/>
            <w:right w:val="none" w:sz="0" w:space="0" w:color="auto"/>
          </w:divBdr>
        </w:div>
        <w:div w:id="2129276441">
          <w:marLeft w:val="0"/>
          <w:marRight w:val="0"/>
          <w:marTop w:val="0"/>
          <w:marBottom w:val="0"/>
          <w:divBdr>
            <w:top w:val="none" w:sz="0" w:space="0" w:color="auto"/>
            <w:left w:val="none" w:sz="0" w:space="0" w:color="auto"/>
            <w:bottom w:val="none" w:sz="0" w:space="0" w:color="auto"/>
            <w:right w:val="none" w:sz="0" w:space="0" w:color="auto"/>
          </w:divBdr>
        </w:div>
        <w:div w:id="36007106">
          <w:marLeft w:val="0"/>
          <w:marRight w:val="0"/>
          <w:marTop w:val="0"/>
          <w:marBottom w:val="0"/>
          <w:divBdr>
            <w:top w:val="none" w:sz="0" w:space="0" w:color="auto"/>
            <w:left w:val="none" w:sz="0" w:space="0" w:color="auto"/>
            <w:bottom w:val="none" w:sz="0" w:space="0" w:color="auto"/>
            <w:right w:val="none" w:sz="0" w:space="0" w:color="auto"/>
          </w:divBdr>
        </w:div>
        <w:div w:id="1995794921">
          <w:marLeft w:val="0"/>
          <w:marRight w:val="0"/>
          <w:marTop w:val="0"/>
          <w:marBottom w:val="0"/>
          <w:divBdr>
            <w:top w:val="none" w:sz="0" w:space="0" w:color="auto"/>
            <w:left w:val="none" w:sz="0" w:space="0" w:color="auto"/>
            <w:bottom w:val="none" w:sz="0" w:space="0" w:color="auto"/>
            <w:right w:val="none" w:sz="0" w:space="0" w:color="auto"/>
          </w:divBdr>
        </w:div>
        <w:div w:id="959454732">
          <w:marLeft w:val="0"/>
          <w:marRight w:val="0"/>
          <w:marTop w:val="0"/>
          <w:marBottom w:val="0"/>
          <w:divBdr>
            <w:top w:val="none" w:sz="0" w:space="0" w:color="auto"/>
            <w:left w:val="none" w:sz="0" w:space="0" w:color="auto"/>
            <w:bottom w:val="none" w:sz="0" w:space="0" w:color="auto"/>
            <w:right w:val="none" w:sz="0" w:space="0" w:color="auto"/>
          </w:divBdr>
        </w:div>
        <w:div w:id="1224944993">
          <w:marLeft w:val="0"/>
          <w:marRight w:val="0"/>
          <w:marTop w:val="0"/>
          <w:marBottom w:val="0"/>
          <w:divBdr>
            <w:top w:val="none" w:sz="0" w:space="0" w:color="auto"/>
            <w:left w:val="none" w:sz="0" w:space="0" w:color="auto"/>
            <w:bottom w:val="none" w:sz="0" w:space="0" w:color="auto"/>
            <w:right w:val="none" w:sz="0" w:space="0" w:color="auto"/>
          </w:divBdr>
        </w:div>
        <w:div w:id="1878733955">
          <w:marLeft w:val="0"/>
          <w:marRight w:val="0"/>
          <w:marTop w:val="0"/>
          <w:marBottom w:val="0"/>
          <w:divBdr>
            <w:top w:val="none" w:sz="0" w:space="0" w:color="auto"/>
            <w:left w:val="none" w:sz="0" w:space="0" w:color="auto"/>
            <w:bottom w:val="none" w:sz="0" w:space="0" w:color="auto"/>
            <w:right w:val="none" w:sz="0" w:space="0" w:color="auto"/>
          </w:divBdr>
        </w:div>
        <w:div w:id="368606760">
          <w:marLeft w:val="0"/>
          <w:marRight w:val="0"/>
          <w:marTop w:val="0"/>
          <w:marBottom w:val="0"/>
          <w:divBdr>
            <w:top w:val="none" w:sz="0" w:space="0" w:color="auto"/>
            <w:left w:val="none" w:sz="0" w:space="0" w:color="auto"/>
            <w:bottom w:val="none" w:sz="0" w:space="0" w:color="auto"/>
            <w:right w:val="none" w:sz="0" w:space="0" w:color="auto"/>
          </w:divBdr>
        </w:div>
      </w:divsChild>
    </w:div>
    <w:div w:id="68819865">
      <w:bodyDiv w:val="1"/>
      <w:marLeft w:val="0"/>
      <w:marRight w:val="0"/>
      <w:marTop w:val="0"/>
      <w:marBottom w:val="0"/>
      <w:divBdr>
        <w:top w:val="none" w:sz="0" w:space="0" w:color="auto"/>
        <w:left w:val="none" w:sz="0" w:space="0" w:color="auto"/>
        <w:bottom w:val="none" w:sz="0" w:space="0" w:color="auto"/>
        <w:right w:val="none" w:sz="0" w:space="0" w:color="auto"/>
      </w:divBdr>
    </w:div>
    <w:div w:id="70929359">
      <w:bodyDiv w:val="1"/>
      <w:marLeft w:val="0"/>
      <w:marRight w:val="0"/>
      <w:marTop w:val="0"/>
      <w:marBottom w:val="0"/>
      <w:divBdr>
        <w:top w:val="none" w:sz="0" w:space="0" w:color="auto"/>
        <w:left w:val="none" w:sz="0" w:space="0" w:color="auto"/>
        <w:bottom w:val="none" w:sz="0" w:space="0" w:color="auto"/>
        <w:right w:val="none" w:sz="0" w:space="0" w:color="auto"/>
      </w:divBdr>
    </w:div>
    <w:div w:id="71203392">
      <w:bodyDiv w:val="1"/>
      <w:marLeft w:val="0"/>
      <w:marRight w:val="0"/>
      <w:marTop w:val="0"/>
      <w:marBottom w:val="0"/>
      <w:divBdr>
        <w:top w:val="none" w:sz="0" w:space="0" w:color="auto"/>
        <w:left w:val="none" w:sz="0" w:space="0" w:color="auto"/>
        <w:bottom w:val="none" w:sz="0" w:space="0" w:color="auto"/>
        <w:right w:val="none" w:sz="0" w:space="0" w:color="auto"/>
      </w:divBdr>
    </w:div>
    <w:div w:id="71434410">
      <w:bodyDiv w:val="1"/>
      <w:marLeft w:val="0"/>
      <w:marRight w:val="0"/>
      <w:marTop w:val="0"/>
      <w:marBottom w:val="0"/>
      <w:divBdr>
        <w:top w:val="none" w:sz="0" w:space="0" w:color="auto"/>
        <w:left w:val="none" w:sz="0" w:space="0" w:color="auto"/>
        <w:bottom w:val="none" w:sz="0" w:space="0" w:color="auto"/>
        <w:right w:val="none" w:sz="0" w:space="0" w:color="auto"/>
      </w:divBdr>
    </w:div>
    <w:div w:id="71511174">
      <w:bodyDiv w:val="1"/>
      <w:marLeft w:val="0"/>
      <w:marRight w:val="0"/>
      <w:marTop w:val="0"/>
      <w:marBottom w:val="0"/>
      <w:divBdr>
        <w:top w:val="none" w:sz="0" w:space="0" w:color="auto"/>
        <w:left w:val="none" w:sz="0" w:space="0" w:color="auto"/>
        <w:bottom w:val="none" w:sz="0" w:space="0" w:color="auto"/>
        <w:right w:val="none" w:sz="0" w:space="0" w:color="auto"/>
      </w:divBdr>
    </w:div>
    <w:div w:id="71588206">
      <w:bodyDiv w:val="1"/>
      <w:marLeft w:val="0"/>
      <w:marRight w:val="0"/>
      <w:marTop w:val="0"/>
      <w:marBottom w:val="0"/>
      <w:divBdr>
        <w:top w:val="none" w:sz="0" w:space="0" w:color="auto"/>
        <w:left w:val="none" w:sz="0" w:space="0" w:color="auto"/>
        <w:bottom w:val="none" w:sz="0" w:space="0" w:color="auto"/>
        <w:right w:val="none" w:sz="0" w:space="0" w:color="auto"/>
      </w:divBdr>
    </w:div>
    <w:div w:id="74933704">
      <w:bodyDiv w:val="1"/>
      <w:marLeft w:val="0"/>
      <w:marRight w:val="0"/>
      <w:marTop w:val="0"/>
      <w:marBottom w:val="0"/>
      <w:divBdr>
        <w:top w:val="none" w:sz="0" w:space="0" w:color="auto"/>
        <w:left w:val="none" w:sz="0" w:space="0" w:color="auto"/>
        <w:bottom w:val="none" w:sz="0" w:space="0" w:color="auto"/>
        <w:right w:val="none" w:sz="0" w:space="0" w:color="auto"/>
      </w:divBdr>
    </w:div>
    <w:div w:id="75787540">
      <w:bodyDiv w:val="1"/>
      <w:marLeft w:val="0"/>
      <w:marRight w:val="0"/>
      <w:marTop w:val="0"/>
      <w:marBottom w:val="0"/>
      <w:divBdr>
        <w:top w:val="none" w:sz="0" w:space="0" w:color="auto"/>
        <w:left w:val="none" w:sz="0" w:space="0" w:color="auto"/>
        <w:bottom w:val="none" w:sz="0" w:space="0" w:color="auto"/>
        <w:right w:val="none" w:sz="0" w:space="0" w:color="auto"/>
      </w:divBdr>
    </w:div>
    <w:div w:id="77287557">
      <w:bodyDiv w:val="1"/>
      <w:marLeft w:val="0"/>
      <w:marRight w:val="0"/>
      <w:marTop w:val="0"/>
      <w:marBottom w:val="0"/>
      <w:divBdr>
        <w:top w:val="none" w:sz="0" w:space="0" w:color="auto"/>
        <w:left w:val="none" w:sz="0" w:space="0" w:color="auto"/>
        <w:bottom w:val="none" w:sz="0" w:space="0" w:color="auto"/>
        <w:right w:val="none" w:sz="0" w:space="0" w:color="auto"/>
      </w:divBdr>
    </w:div>
    <w:div w:id="77795096">
      <w:bodyDiv w:val="1"/>
      <w:marLeft w:val="0"/>
      <w:marRight w:val="0"/>
      <w:marTop w:val="0"/>
      <w:marBottom w:val="0"/>
      <w:divBdr>
        <w:top w:val="none" w:sz="0" w:space="0" w:color="auto"/>
        <w:left w:val="none" w:sz="0" w:space="0" w:color="auto"/>
        <w:bottom w:val="none" w:sz="0" w:space="0" w:color="auto"/>
        <w:right w:val="none" w:sz="0" w:space="0" w:color="auto"/>
      </w:divBdr>
    </w:div>
    <w:div w:id="78333595">
      <w:bodyDiv w:val="1"/>
      <w:marLeft w:val="0"/>
      <w:marRight w:val="0"/>
      <w:marTop w:val="0"/>
      <w:marBottom w:val="0"/>
      <w:divBdr>
        <w:top w:val="none" w:sz="0" w:space="0" w:color="auto"/>
        <w:left w:val="none" w:sz="0" w:space="0" w:color="auto"/>
        <w:bottom w:val="none" w:sz="0" w:space="0" w:color="auto"/>
        <w:right w:val="none" w:sz="0" w:space="0" w:color="auto"/>
      </w:divBdr>
    </w:div>
    <w:div w:id="78795188">
      <w:bodyDiv w:val="1"/>
      <w:marLeft w:val="0"/>
      <w:marRight w:val="0"/>
      <w:marTop w:val="0"/>
      <w:marBottom w:val="0"/>
      <w:divBdr>
        <w:top w:val="none" w:sz="0" w:space="0" w:color="auto"/>
        <w:left w:val="none" w:sz="0" w:space="0" w:color="auto"/>
        <w:bottom w:val="none" w:sz="0" w:space="0" w:color="auto"/>
        <w:right w:val="none" w:sz="0" w:space="0" w:color="auto"/>
      </w:divBdr>
    </w:div>
    <w:div w:id="80879392">
      <w:bodyDiv w:val="1"/>
      <w:marLeft w:val="0"/>
      <w:marRight w:val="0"/>
      <w:marTop w:val="0"/>
      <w:marBottom w:val="0"/>
      <w:divBdr>
        <w:top w:val="none" w:sz="0" w:space="0" w:color="auto"/>
        <w:left w:val="none" w:sz="0" w:space="0" w:color="auto"/>
        <w:bottom w:val="none" w:sz="0" w:space="0" w:color="auto"/>
        <w:right w:val="none" w:sz="0" w:space="0" w:color="auto"/>
      </w:divBdr>
      <w:divsChild>
        <w:div w:id="1596550325">
          <w:marLeft w:val="0"/>
          <w:marRight w:val="0"/>
          <w:marTop w:val="0"/>
          <w:marBottom w:val="0"/>
          <w:divBdr>
            <w:top w:val="none" w:sz="0" w:space="0" w:color="auto"/>
            <w:left w:val="none" w:sz="0" w:space="0" w:color="auto"/>
            <w:bottom w:val="none" w:sz="0" w:space="0" w:color="auto"/>
            <w:right w:val="none" w:sz="0" w:space="0" w:color="auto"/>
          </w:divBdr>
        </w:div>
        <w:div w:id="2062901221">
          <w:marLeft w:val="0"/>
          <w:marRight w:val="0"/>
          <w:marTop w:val="0"/>
          <w:marBottom w:val="0"/>
          <w:divBdr>
            <w:top w:val="none" w:sz="0" w:space="0" w:color="auto"/>
            <w:left w:val="none" w:sz="0" w:space="0" w:color="auto"/>
            <w:bottom w:val="none" w:sz="0" w:space="0" w:color="auto"/>
            <w:right w:val="none" w:sz="0" w:space="0" w:color="auto"/>
          </w:divBdr>
        </w:div>
      </w:divsChild>
    </w:div>
    <w:div w:id="81028394">
      <w:bodyDiv w:val="1"/>
      <w:marLeft w:val="0"/>
      <w:marRight w:val="0"/>
      <w:marTop w:val="0"/>
      <w:marBottom w:val="0"/>
      <w:divBdr>
        <w:top w:val="none" w:sz="0" w:space="0" w:color="auto"/>
        <w:left w:val="none" w:sz="0" w:space="0" w:color="auto"/>
        <w:bottom w:val="none" w:sz="0" w:space="0" w:color="auto"/>
        <w:right w:val="none" w:sz="0" w:space="0" w:color="auto"/>
      </w:divBdr>
    </w:div>
    <w:div w:id="81537315">
      <w:bodyDiv w:val="1"/>
      <w:marLeft w:val="0"/>
      <w:marRight w:val="0"/>
      <w:marTop w:val="0"/>
      <w:marBottom w:val="0"/>
      <w:divBdr>
        <w:top w:val="none" w:sz="0" w:space="0" w:color="auto"/>
        <w:left w:val="none" w:sz="0" w:space="0" w:color="auto"/>
        <w:bottom w:val="none" w:sz="0" w:space="0" w:color="auto"/>
        <w:right w:val="none" w:sz="0" w:space="0" w:color="auto"/>
      </w:divBdr>
    </w:div>
    <w:div w:id="82722838">
      <w:bodyDiv w:val="1"/>
      <w:marLeft w:val="0"/>
      <w:marRight w:val="0"/>
      <w:marTop w:val="0"/>
      <w:marBottom w:val="0"/>
      <w:divBdr>
        <w:top w:val="none" w:sz="0" w:space="0" w:color="auto"/>
        <w:left w:val="none" w:sz="0" w:space="0" w:color="auto"/>
        <w:bottom w:val="none" w:sz="0" w:space="0" w:color="auto"/>
        <w:right w:val="none" w:sz="0" w:space="0" w:color="auto"/>
      </w:divBdr>
    </w:div>
    <w:div w:id="83721972">
      <w:bodyDiv w:val="1"/>
      <w:marLeft w:val="0"/>
      <w:marRight w:val="0"/>
      <w:marTop w:val="0"/>
      <w:marBottom w:val="0"/>
      <w:divBdr>
        <w:top w:val="none" w:sz="0" w:space="0" w:color="auto"/>
        <w:left w:val="none" w:sz="0" w:space="0" w:color="auto"/>
        <w:bottom w:val="none" w:sz="0" w:space="0" w:color="auto"/>
        <w:right w:val="none" w:sz="0" w:space="0" w:color="auto"/>
      </w:divBdr>
    </w:div>
    <w:div w:id="84039372">
      <w:bodyDiv w:val="1"/>
      <w:marLeft w:val="0"/>
      <w:marRight w:val="0"/>
      <w:marTop w:val="0"/>
      <w:marBottom w:val="0"/>
      <w:divBdr>
        <w:top w:val="none" w:sz="0" w:space="0" w:color="auto"/>
        <w:left w:val="none" w:sz="0" w:space="0" w:color="auto"/>
        <w:bottom w:val="none" w:sz="0" w:space="0" w:color="auto"/>
        <w:right w:val="none" w:sz="0" w:space="0" w:color="auto"/>
      </w:divBdr>
    </w:div>
    <w:div w:id="85346940">
      <w:bodyDiv w:val="1"/>
      <w:marLeft w:val="0"/>
      <w:marRight w:val="0"/>
      <w:marTop w:val="0"/>
      <w:marBottom w:val="0"/>
      <w:divBdr>
        <w:top w:val="none" w:sz="0" w:space="0" w:color="auto"/>
        <w:left w:val="none" w:sz="0" w:space="0" w:color="auto"/>
        <w:bottom w:val="none" w:sz="0" w:space="0" w:color="auto"/>
        <w:right w:val="none" w:sz="0" w:space="0" w:color="auto"/>
      </w:divBdr>
    </w:div>
    <w:div w:id="86586043">
      <w:bodyDiv w:val="1"/>
      <w:marLeft w:val="0"/>
      <w:marRight w:val="0"/>
      <w:marTop w:val="0"/>
      <w:marBottom w:val="0"/>
      <w:divBdr>
        <w:top w:val="none" w:sz="0" w:space="0" w:color="auto"/>
        <w:left w:val="none" w:sz="0" w:space="0" w:color="auto"/>
        <w:bottom w:val="none" w:sz="0" w:space="0" w:color="auto"/>
        <w:right w:val="none" w:sz="0" w:space="0" w:color="auto"/>
      </w:divBdr>
    </w:div>
    <w:div w:id="86587269">
      <w:bodyDiv w:val="1"/>
      <w:marLeft w:val="0"/>
      <w:marRight w:val="0"/>
      <w:marTop w:val="0"/>
      <w:marBottom w:val="0"/>
      <w:divBdr>
        <w:top w:val="none" w:sz="0" w:space="0" w:color="auto"/>
        <w:left w:val="none" w:sz="0" w:space="0" w:color="auto"/>
        <w:bottom w:val="none" w:sz="0" w:space="0" w:color="auto"/>
        <w:right w:val="none" w:sz="0" w:space="0" w:color="auto"/>
      </w:divBdr>
    </w:div>
    <w:div w:id="86968796">
      <w:bodyDiv w:val="1"/>
      <w:marLeft w:val="0"/>
      <w:marRight w:val="0"/>
      <w:marTop w:val="0"/>
      <w:marBottom w:val="0"/>
      <w:divBdr>
        <w:top w:val="none" w:sz="0" w:space="0" w:color="auto"/>
        <w:left w:val="none" w:sz="0" w:space="0" w:color="auto"/>
        <w:bottom w:val="none" w:sz="0" w:space="0" w:color="auto"/>
        <w:right w:val="none" w:sz="0" w:space="0" w:color="auto"/>
      </w:divBdr>
    </w:div>
    <w:div w:id="87193133">
      <w:bodyDiv w:val="1"/>
      <w:marLeft w:val="0"/>
      <w:marRight w:val="0"/>
      <w:marTop w:val="0"/>
      <w:marBottom w:val="0"/>
      <w:divBdr>
        <w:top w:val="none" w:sz="0" w:space="0" w:color="auto"/>
        <w:left w:val="none" w:sz="0" w:space="0" w:color="auto"/>
        <w:bottom w:val="none" w:sz="0" w:space="0" w:color="auto"/>
        <w:right w:val="none" w:sz="0" w:space="0" w:color="auto"/>
      </w:divBdr>
    </w:div>
    <w:div w:id="91897838">
      <w:bodyDiv w:val="1"/>
      <w:marLeft w:val="0"/>
      <w:marRight w:val="0"/>
      <w:marTop w:val="0"/>
      <w:marBottom w:val="0"/>
      <w:divBdr>
        <w:top w:val="none" w:sz="0" w:space="0" w:color="auto"/>
        <w:left w:val="none" w:sz="0" w:space="0" w:color="auto"/>
        <w:bottom w:val="none" w:sz="0" w:space="0" w:color="auto"/>
        <w:right w:val="none" w:sz="0" w:space="0" w:color="auto"/>
      </w:divBdr>
    </w:div>
    <w:div w:id="92211734">
      <w:bodyDiv w:val="1"/>
      <w:marLeft w:val="0"/>
      <w:marRight w:val="0"/>
      <w:marTop w:val="0"/>
      <w:marBottom w:val="0"/>
      <w:divBdr>
        <w:top w:val="none" w:sz="0" w:space="0" w:color="auto"/>
        <w:left w:val="none" w:sz="0" w:space="0" w:color="auto"/>
        <w:bottom w:val="none" w:sz="0" w:space="0" w:color="auto"/>
        <w:right w:val="none" w:sz="0" w:space="0" w:color="auto"/>
      </w:divBdr>
    </w:div>
    <w:div w:id="92673523">
      <w:bodyDiv w:val="1"/>
      <w:marLeft w:val="0"/>
      <w:marRight w:val="0"/>
      <w:marTop w:val="0"/>
      <w:marBottom w:val="0"/>
      <w:divBdr>
        <w:top w:val="none" w:sz="0" w:space="0" w:color="auto"/>
        <w:left w:val="none" w:sz="0" w:space="0" w:color="auto"/>
        <w:bottom w:val="none" w:sz="0" w:space="0" w:color="auto"/>
        <w:right w:val="none" w:sz="0" w:space="0" w:color="auto"/>
      </w:divBdr>
    </w:div>
    <w:div w:id="93595325">
      <w:bodyDiv w:val="1"/>
      <w:marLeft w:val="0"/>
      <w:marRight w:val="0"/>
      <w:marTop w:val="0"/>
      <w:marBottom w:val="0"/>
      <w:divBdr>
        <w:top w:val="none" w:sz="0" w:space="0" w:color="auto"/>
        <w:left w:val="none" w:sz="0" w:space="0" w:color="auto"/>
        <w:bottom w:val="none" w:sz="0" w:space="0" w:color="auto"/>
        <w:right w:val="none" w:sz="0" w:space="0" w:color="auto"/>
      </w:divBdr>
    </w:div>
    <w:div w:id="93677369">
      <w:bodyDiv w:val="1"/>
      <w:marLeft w:val="0"/>
      <w:marRight w:val="0"/>
      <w:marTop w:val="0"/>
      <w:marBottom w:val="0"/>
      <w:divBdr>
        <w:top w:val="none" w:sz="0" w:space="0" w:color="auto"/>
        <w:left w:val="none" w:sz="0" w:space="0" w:color="auto"/>
        <w:bottom w:val="none" w:sz="0" w:space="0" w:color="auto"/>
        <w:right w:val="none" w:sz="0" w:space="0" w:color="auto"/>
      </w:divBdr>
    </w:div>
    <w:div w:id="94252417">
      <w:bodyDiv w:val="1"/>
      <w:marLeft w:val="0"/>
      <w:marRight w:val="0"/>
      <w:marTop w:val="0"/>
      <w:marBottom w:val="0"/>
      <w:divBdr>
        <w:top w:val="none" w:sz="0" w:space="0" w:color="auto"/>
        <w:left w:val="none" w:sz="0" w:space="0" w:color="auto"/>
        <w:bottom w:val="none" w:sz="0" w:space="0" w:color="auto"/>
        <w:right w:val="none" w:sz="0" w:space="0" w:color="auto"/>
      </w:divBdr>
    </w:div>
    <w:div w:id="94794347">
      <w:bodyDiv w:val="1"/>
      <w:marLeft w:val="0"/>
      <w:marRight w:val="0"/>
      <w:marTop w:val="0"/>
      <w:marBottom w:val="0"/>
      <w:divBdr>
        <w:top w:val="none" w:sz="0" w:space="0" w:color="auto"/>
        <w:left w:val="none" w:sz="0" w:space="0" w:color="auto"/>
        <w:bottom w:val="none" w:sz="0" w:space="0" w:color="auto"/>
        <w:right w:val="none" w:sz="0" w:space="0" w:color="auto"/>
      </w:divBdr>
    </w:div>
    <w:div w:id="94831500">
      <w:bodyDiv w:val="1"/>
      <w:marLeft w:val="0"/>
      <w:marRight w:val="0"/>
      <w:marTop w:val="0"/>
      <w:marBottom w:val="0"/>
      <w:divBdr>
        <w:top w:val="none" w:sz="0" w:space="0" w:color="auto"/>
        <w:left w:val="none" w:sz="0" w:space="0" w:color="auto"/>
        <w:bottom w:val="none" w:sz="0" w:space="0" w:color="auto"/>
        <w:right w:val="none" w:sz="0" w:space="0" w:color="auto"/>
      </w:divBdr>
    </w:div>
    <w:div w:id="96993912">
      <w:bodyDiv w:val="1"/>
      <w:marLeft w:val="0"/>
      <w:marRight w:val="0"/>
      <w:marTop w:val="0"/>
      <w:marBottom w:val="0"/>
      <w:divBdr>
        <w:top w:val="none" w:sz="0" w:space="0" w:color="auto"/>
        <w:left w:val="none" w:sz="0" w:space="0" w:color="auto"/>
        <w:bottom w:val="none" w:sz="0" w:space="0" w:color="auto"/>
        <w:right w:val="none" w:sz="0" w:space="0" w:color="auto"/>
      </w:divBdr>
    </w:div>
    <w:div w:id="98455359">
      <w:bodyDiv w:val="1"/>
      <w:marLeft w:val="0"/>
      <w:marRight w:val="0"/>
      <w:marTop w:val="0"/>
      <w:marBottom w:val="0"/>
      <w:divBdr>
        <w:top w:val="none" w:sz="0" w:space="0" w:color="auto"/>
        <w:left w:val="none" w:sz="0" w:space="0" w:color="auto"/>
        <w:bottom w:val="none" w:sz="0" w:space="0" w:color="auto"/>
        <w:right w:val="none" w:sz="0" w:space="0" w:color="auto"/>
      </w:divBdr>
    </w:div>
    <w:div w:id="98985749">
      <w:bodyDiv w:val="1"/>
      <w:marLeft w:val="0"/>
      <w:marRight w:val="0"/>
      <w:marTop w:val="0"/>
      <w:marBottom w:val="0"/>
      <w:divBdr>
        <w:top w:val="none" w:sz="0" w:space="0" w:color="auto"/>
        <w:left w:val="none" w:sz="0" w:space="0" w:color="auto"/>
        <w:bottom w:val="none" w:sz="0" w:space="0" w:color="auto"/>
        <w:right w:val="none" w:sz="0" w:space="0" w:color="auto"/>
      </w:divBdr>
    </w:div>
    <w:div w:id="100492278">
      <w:bodyDiv w:val="1"/>
      <w:marLeft w:val="0"/>
      <w:marRight w:val="0"/>
      <w:marTop w:val="0"/>
      <w:marBottom w:val="0"/>
      <w:divBdr>
        <w:top w:val="none" w:sz="0" w:space="0" w:color="auto"/>
        <w:left w:val="none" w:sz="0" w:space="0" w:color="auto"/>
        <w:bottom w:val="none" w:sz="0" w:space="0" w:color="auto"/>
        <w:right w:val="none" w:sz="0" w:space="0" w:color="auto"/>
      </w:divBdr>
    </w:div>
    <w:div w:id="101341117">
      <w:bodyDiv w:val="1"/>
      <w:marLeft w:val="0"/>
      <w:marRight w:val="0"/>
      <w:marTop w:val="0"/>
      <w:marBottom w:val="0"/>
      <w:divBdr>
        <w:top w:val="none" w:sz="0" w:space="0" w:color="auto"/>
        <w:left w:val="none" w:sz="0" w:space="0" w:color="auto"/>
        <w:bottom w:val="none" w:sz="0" w:space="0" w:color="auto"/>
        <w:right w:val="none" w:sz="0" w:space="0" w:color="auto"/>
      </w:divBdr>
    </w:div>
    <w:div w:id="102724458">
      <w:bodyDiv w:val="1"/>
      <w:marLeft w:val="0"/>
      <w:marRight w:val="0"/>
      <w:marTop w:val="0"/>
      <w:marBottom w:val="0"/>
      <w:divBdr>
        <w:top w:val="none" w:sz="0" w:space="0" w:color="auto"/>
        <w:left w:val="none" w:sz="0" w:space="0" w:color="auto"/>
        <w:bottom w:val="none" w:sz="0" w:space="0" w:color="auto"/>
        <w:right w:val="none" w:sz="0" w:space="0" w:color="auto"/>
      </w:divBdr>
    </w:div>
    <w:div w:id="103310383">
      <w:bodyDiv w:val="1"/>
      <w:marLeft w:val="0"/>
      <w:marRight w:val="0"/>
      <w:marTop w:val="0"/>
      <w:marBottom w:val="0"/>
      <w:divBdr>
        <w:top w:val="none" w:sz="0" w:space="0" w:color="auto"/>
        <w:left w:val="none" w:sz="0" w:space="0" w:color="auto"/>
        <w:bottom w:val="none" w:sz="0" w:space="0" w:color="auto"/>
        <w:right w:val="none" w:sz="0" w:space="0" w:color="auto"/>
      </w:divBdr>
    </w:div>
    <w:div w:id="105778617">
      <w:bodyDiv w:val="1"/>
      <w:marLeft w:val="0"/>
      <w:marRight w:val="0"/>
      <w:marTop w:val="0"/>
      <w:marBottom w:val="0"/>
      <w:divBdr>
        <w:top w:val="none" w:sz="0" w:space="0" w:color="auto"/>
        <w:left w:val="none" w:sz="0" w:space="0" w:color="auto"/>
        <w:bottom w:val="none" w:sz="0" w:space="0" w:color="auto"/>
        <w:right w:val="none" w:sz="0" w:space="0" w:color="auto"/>
      </w:divBdr>
    </w:div>
    <w:div w:id="106773717">
      <w:bodyDiv w:val="1"/>
      <w:marLeft w:val="0"/>
      <w:marRight w:val="0"/>
      <w:marTop w:val="0"/>
      <w:marBottom w:val="0"/>
      <w:divBdr>
        <w:top w:val="none" w:sz="0" w:space="0" w:color="auto"/>
        <w:left w:val="none" w:sz="0" w:space="0" w:color="auto"/>
        <w:bottom w:val="none" w:sz="0" w:space="0" w:color="auto"/>
        <w:right w:val="none" w:sz="0" w:space="0" w:color="auto"/>
      </w:divBdr>
    </w:div>
    <w:div w:id="107965855">
      <w:bodyDiv w:val="1"/>
      <w:marLeft w:val="0"/>
      <w:marRight w:val="0"/>
      <w:marTop w:val="0"/>
      <w:marBottom w:val="0"/>
      <w:divBdr>
        <w:top w:val="none" w:sz="0" w:space="0" w:color="auto"/>
        <w:left w:val="none" w:sz="0" w:space="0" w:color="auto"/>
        <w:bottom w:val="none" w:sz="0" w:space="0" w:color="auto"/>
        <w:right w:val="none" w:sz="0" w:space="0" w:color="auto"/>
      </w:divBdr>
    </w:div>
    <w:div w:id="108282607">
      <w:bodyDiv w:val="1"/>
      <w:marLeft w:val="0"/>
      <w:marRight w:val="0"/>
      <w:marTop w:val="0"/>
      <w:marBottom w:val="0"/>
      <w:divBdr>
        <w:top w:val="none" w:sz="0" w:space="0" w:color="auto"/>
        <w:left w:val="none" w:sz="0" w:space="0" w:color="auto"/>
        <w:bottom w:val="none" w:sz="0" w:space="0" w:color="auto"/>
        <w:right w:val="none" w:sz="0" w:space="0" w:color="auto"/>
      </w:divBdr>
    </w:div>
    <w:div w:id="108862222">
      <w:bodyDiv w:val="1"/>
      <w:marLeft w:val="0"/>
      <w:marRight w:val="0"/>
      <w:marTop w:val="0"/>
      <w:marBottom w:val="0"/>
      <w:divBdr>
        <w:top w:val="none" w:sz="0" w:space="0" w:color="auto"/>
        <w:left w:val="none" w:sz="0" w:space="0" w:color="auto"/>
        <w:bottom w:val="none" w:sz="0" w:space="0" w:color="auto"/>
        <w:right w:val="none" w:sz="0" w:space="0" w:color="auto"/>
      </w:divBdr>
    </w:div>
    <w:div w:id="110975676">
      <w:bodyDiv w:val="1"/>
      <w:marLeft w:val="0"/>
      <w:marRight w:val="0"/>
      <w:marTop w:val="0"/>
      <w:marBottom w:val="0"/>
      <w:divBdr>
        <w:top w:val="none" w:sz="0" w:space="0" w:color="auto"/>
        <w:left w:val="none" w:sz="0" w:space="0" w:color="auto"/>
        <w:bottom w:val="none" w:sz="0" w:space="0" w:color="auto"/>
        <w:right w:val="none" w:sz="0" w:space="0" w:color="auto"/>
      </w:divBdr>
    </w:div>
    <w:div w:id="111242960">
      <w:bodyDiv w:val="1"/>
      <w:marLeft w:val="0"/>
      <w:marRight w:val="0"/>
      <w:marTop w:val="0"/>
      <w:marBottom w:val="0"/>
      <w:divBdr>
        <w:top w:val="none" w:sz="0" w:space="0" w:color="auto"/>
        <w:left w:val="none" w:sz="0" w:space="0" w:color="auto"/>
        <w:bottom w:val="none" w:sz="0" w:space="0" w:color="auto"/>
        <w:right w:val="none" w:sz="0" w:space="0" w:color="auto"/>
      </w:divBdr>
    </w:div>
    <w:div w:id="111285728">
      <w:bodyDiv w:val="1"/>
      <w:marLeft w:val="0"/>
      <w:marRight w:val="0"/>
      <w:marTop w:val="0"/>
      <w:marBottom w:val="0"/>
      <w:divBdr>
        <w:top w:val="none" w:sz="0" w:space="0" w:color="auto"/>
        <w:left w:val="none" w:sz="0" w:space="0" w:color="auto"/>
        <w:bottom w:val="none" w:sz="0" w:space="0" w:color="auto"/>
        <w:right w:val="none" w:sz="0" w:space="0" w:color="auto"/>
      </w:divBdr>
    </w:div>
    <w:div w:id="112793744">
      <w:bodyDiv w:val="1"/>
      <w:marLeft w:val="0"/>
      <w:marRight w:val="0"/>
      <w:marTop w:val="0"/>
      <w:marBottom w:val="0"/>
      <w:divBdr>
        <w:top w:val="none" w:sz="0" w:space="0" w:color="auto"/>
        <w:left w:val="none" w:sz="0" w:space="0" w:color="auto"/>
        <w:bottom w:val="none" w:sz="0" w:space="0" w:color="auto"/>
        <w:right w:val="none" w:sz="0" w:space="0" w:color="auto"/>
      </w:divBdr>
    </w:div>
    <w:div w:id="112864658">
      <w:bodyDiv w:val="1"/>
      <w:marLeft w:val="0"/>
      <w:marRight w:val="0"/>
      <w:marTop w:val="0"/>
      <w:marBottom w:val="0"/>
      <w:divBdr>
        <w:top w:val="none" w:sz="0" w:space="0" w:color="auto"/>
        <w:left w:val="none" w:sz="0" w:space="0" w:color="auto"/>
        <w:bottom w:val="none" w:sz="0" w:space="0" w:color="auto"/>
        <w:right w:val="none" w:sz="0" w:space="0" w:color="auto"/>
      </w:divBdr>
    </w:div>
    <w:div w:id="113720710">
      <w:bodyDiv w:val="1"/>
      <w:marLeft w:val="0"/>
      <w:marRight w:val="0"/>
      <w:marTop w:val="0"/>
      <w:marBottom w:val="0"/>
      <w:divBdr>
        <w:top w:val="none" w:sz="0" w:space="0" w:color="auto"/>
        <w:left w:val="none" w:sz="0" w:space="0" w:color="auto"/>
        <w:bottom w:val="none" w:sz="0" w:space="0" w:color="auto"/>
        <w:right w:val="none" w:sz="0" w:space="0" w:color="auto"/>
      </w:divBdr>
    </w:div>
    <w:div w:id="115878204">
      <w:bodyDiv w:val="1"/>
      <w:marLeft w:val="0"/>
      <w:marRight w:val="0"/>
      <w:marTop w:val="0"/>
      <w:marBottom w:val="0"/>
      <w:divBdr>
        <w:top w:val="none" w:sz="0" w:space="0" w:color="auto"/>
        <w:left w:val="none" w:sz="0" w:space="0" w:color="auto"/>
        <w:bottom w:val="none" w:sz="0" w:space="0" w:color="auto"/>
        <w:right w:val="none" w:sz="0" w:space="0" w:color="auto"/>
      </w:divBdr>
    </w:div>
    <w:div w:id="116604615">
      <w:bodyDiv w:val="1"/>
      <w:marLeft w:val="0"/>
      <w:marRight w:val="0"/>
      <w:marTop w:val="0"/>
      <w:marBottom w:val="0"/>
      <w:divBdr>
        <w:top w:val="none" w:sz="0" w:space="0" w:color="auto"/>
        <w:left w:val="none" w:sz="0" w:space="0" w:color="auto"/>
        <w:bottom w:val="none" w:sz="0" w:space="0" w:color="auto"/>
        <w:right w:val="none" w:sz="0" w:space="0" w:color="auto"/>
      </w:divBdr>
    </w:div>
    <w:div w:id="117530499">
      <w:bodyDiv w:val="1"/>
      <w:marLeft w:val="0"/>
      <w:marRight w:val="0"/>
      <w:marTop w:val="0"/>
      <w:marBottom w:val="0"/>
      <w:divBdr>
        <w:top w:val="none" w:sz="0" w:space="0" w:color="auto"/>
        <w:left w:val="none" w:sz="0" w:space="0" w:color="auto"/>
        <w:bottom w:val="none" w:sz="0" w:space="0" w:color="auto"/>
        <w:right w:val="none" w:sz="0" w:space="0" w:color="auto"/>
      </w:divBdr>
    </w:div>
    <w:div w:id="119694522">
      <w:bodyDiv w:val="1"/>
      <w:marLeft w:val="0"/>
      <w:marRight w:val="0"/>
      <w:marTop w:val="0"/>
      <w:marBottom w:val="0"/>
      <w:divBdr>
        <w:top w:val="none" w:sz="0" w:space="0" w:color="auto"/>
        <w:left w:val="none" w:sz="0" w:space="0" w:color="auto"/>
        <w:bottom w:val="none" w:sz="0" w:space="0" w:color="auto"/>
        <w:right w:val="none" w:sz="0" w:space="0" w:color="auto"/>
      </w:divBdr>
    </w:div>
    <w:div w:id="120733999">
      <w:bodyDiv w:val="1"/>
      <w:marLeft w:val="0"/>
      <w:marRight w:val="0"/>
      <w:marTop w:val="0"/>
      <w:marBottom w:val="0"/>
      <w:divBdr>
        <w:top w:val="none" w:sz="0" w:space="0" w:color="auto"/>
        <w:left w:val="none" w:sz="0" w:space="0" w:color="auto"/>
        <w:bottom w:val="none" w:sz="0" w:space="0" w:color="auto"/>
        <w:right w:val="none" w:sz="0" w:space="0" w:color="auto"/>
      </w:divBdr>
    </w:div>
    <w:div w:id="121270075">
      <w:bodyDiv w:val="1"/>
      <w:marLeft w:val="0"/>
      <w:marRight w:val="0"/>
      <w:marTop w:val="0"/>
      <w:marBottom w:val="0"/>
      <w:divBdr>
        <w:top w:val="none" w:sz="0" w:space="0" w:color="auto"/>
        <w:left w:val="none" w:sz="0" w:space="0" w:color="auto"/>
        <w:bottom w:val="none" w:sz="0" w:space="0" w:color="auto"/>
        <w:right w:val="none" w:sz="0" w:space="0" w:color="auto"/>
      </w:divBdr>
    </w:div>
    <w:div w:id="121777836">
      <w:bodyDiv w:val="1"/>
      <w:marLeft w:val="0"/>
      <w:marRight w:val="0"/>
      <w:marTop w:val="0"/>
      <w:marBottom w:val="0"/>
      <w:divBdr>
        <w:top w:val="none" w:sz="0" w:space="0" w:color="auto"/>
        <w:left w:val="none" w:sz="0" w:space="0" w:color="auto"/>
        <w:bottom w:val="none" w:sz="0" w:space="0" w:color="auto"/>
        <w:right w:val="none" w:sz="0" w:space="0" w:color="auto"/>
      </w:divBdr>
    </w:div>
    <w:div w:id="122236079">
      <w:bodyDiv w:val="1"/>
      <w:marLeft w:val="0"/>
      <w:marRight w:val="0"/>
      <w:marTop w:val="0"/>
      <w:marBottom w:val="0"/>
      <w:divBdr>
        <w:top w:val="none" w:sz="0" w:space="0" w:color="auto"/>
        <w:left w:val="none" w:sz="0" w:space="0" w:color="auto"/>
        <w:bottom w:val="none" w:sz="0" w:space="0" w:color="auto"/>
        <w:right w:val="none" w:sz="0" w:space="0" w:color="auto"/>
      </w:divBdr>
    </w:div>
    <w:div w:id="122846272">
      <w:bodyDiv w:val="1"/>
      <w:marLeft w:val="0"/>
      <w:marRight w:val="0"/>
      <w:marTop w:val="0"/>
      <w:marBottom w:val="0"/>
      <w:divBdr>
        <w:top w:val="none" w:sz="0" w:space="0" w:color="auto"/>
        <w:left w:val="none" w:sz="0" w:space="0" w:color="auto"/>
        <w:bottom w:val="none" w:sz="0" w:space="0" w:color="auto"/>
        <w:right w:val="none" w:sz="0" w:space="0" w:color="auto"/>
      </w:divBdr>
    </w:div>
    <w:div w:id="122968770">
      <w:bodyDiv w:val="1"/>
      <w:marLeft w:val="0"/>
      <w:marRight w:val="0"/>
      <w:marTop w:val="0"/>
      <w:marBottom w:val="0"/>
      <w:divBdr>
        <w:top w:val="none" w:sz="0" w:space="0" w:color="auto"/>
        <w:left w:val="none" w:sz="0" w:space="0" w:color="auto"/>
        <w:bottom w:val="none" w:sz="0" w:space="0" w:color="auto"/>
        <w:right w:val="none" w:sz="0" w:space="0" w:color="auto"/>
      </w:divBdr>
    </w:div>
    <w:div w:id="123041304">
      <w:bodyDiv w:val="1"/>
      <w:marLeft w:val="0"/>
      <w:marRight w:val="0"/>
      <w:marTop w:val="0"/>
      <w:marBottom w:val="0"/>
      <w:divBdr>
        <w:top w:val="none" w:sz="0" w:space="0" w:color="auto"/>
        <w:left w:val="none" w:sz="0" w:space="0" w:color="auto"/>
        <w:bottom w:val="none" w:sz="0" w:space="0" w:color="auto"/>
        <w:right w:val="none" w:sz="0" w:space="0" w:color="auto"/>
      </w:divBdr>
    </w:div>
    <w:div w:id="123156954">
      <w:bodyDiv w:val="1"/>
      <w:marLeft w:val="0"/>
      <w:marRight w:val="0"/>
      <w:marTop w:val="0"/>
      <w:marBottom w:val="0"/>
      <w:divBdr>
        <w:top w:val="none" w:sz="0" w:space="0" w:color="auto"/>
        <w:left w:val="none" w:sz="0" w:space="0" w:color="auto"/>
        <w:bottom w:val="none" w:sz="0" w:space="0" w:color="auto"/>
        <w:right w:val="none" w:sz="0" w:space="0" w:color="auto"/>
      </w:divBdr>
    </w:div>
    <w:div w:id="124736046">
      <w:bodyDiv w:val="1"/>
      <w:marLeft w:val="0"/>
      <w:marRight w:val="0"/>
      <w:marTop w:val="0"/>
      <w:marBottom w:val="0"/>
      <w:divBdr>
        <w:top w:val="none" w:sz="0" w:space="0" w:color="auto"/>
        <w:left w:val="none" w:sz="0" w:space="0" w:color="auto"/>
        <w:bottom w:val="none" w:sz="0" w:space="0" w:color="auto"/>
        <w:right w:val="none" w:sz="0" w:space="0" w:color="auto"/>
      </w:divBdr>
    </w:div>
    <w:div w:id="127208300">
      <w:bodyDiv w:val="1"/>
      <w:marLeft w:val="0"/>
      <w:marRight w:val="0"/>
      <w:marTop w:val="0"/>
      <w:marBottom w:val="0"/>
      <w:divBdr>
        <w:top w:val="none" w:sz="0" w:space="0" w:color="auto"/>
        <w:left w:val="none" w:sz="0" w:space="0" w:color="auto"/>
        <w:bottom w:val="none" w:sz="0" w:space="0" w:color="auto"/>
        <w:right w:val="none" w:sz="0" w:space="0" w:color="auto"/>
      </w:divBdr>
    </w:div>
    <w:div w:id="129901712">
      <w:bodyDiv w:val="1"/>
      <w:marLeft w:val="0"/>
      <w:marRight w:val="0"/>
      <w:marTop w:val="0"/>
      <w:marBottom w:val="0"/>
      <w:divBdr>
        <w:top w:val="none" w:sz="0" w:space="0" w:color="auto"/>
        <w:left w:val="none" w:sz="0" w:space="0" w:color="auto"/>
        <w:bottom w:val="none" w:sz="0" w:space="0" w:color="auto"/>
        <w:right w:val="none" w:sz="0" w:space="0" w:color="auto"/>
      </w:divBdr>
    </w:div>
    <w:div w:id="130564984">
      <w:bodyDiv w:val="1"/>
      <w:marLeft w:val="0"/>
      <w:marRight w:val="0"/>
      <w:marTop w:val="0"/>
      <w:marBottom w:val="0"/>
      <w:divBdr>
        <w:top w:val="none" w:sz="0" w:space="0" w:color="auto"/>
        <w:left w:val="none" w:sz="0" w:space="0" w:color="auto"/>
        <w:bottom w:val="none" w:sz="0" w:space="0" w:color="auto"/>
        <w:right w:val="none" w:sz="0" w:space="0" w:color="auto"/>
      </w:divBdr>
    </w:div>
    <w:div w:id="131287503">
      <w:bodyDiv w:val="1"/>
      <w:marLeft w:val="0"/>
      <w:marRight w:val="0"/>
      <w:marTop w:val="0"/>
      <w:marBottom w:val="0"/>
      <w:divBdr>
        <w:top w:val="none" w:sz="0" w:space="0" w:color="auto"/>
        <w:left w:val="none" w:sz="0" w:space="0" w:color="auto"/>
        <w:bottom w:val="none" w:sz="0" w:space="0" w:color="auto"/>
        <w:right w:val="none" w:sz="0" w:space="0" w:color="auto"/>
      </w:divBdr>
    </w:div>
    <w:div w:id="133182525">
      <w:bodyDiv w:val="1"/>
      <w:marLeft w:val="0"/>
      <w:marRight w:val="0"/>
      <w:marTop w:val="0"/>
      <w:marBottom w:val="0"/>
      <w:divBdr>
        <w:top w:val="none" w:sz="0" w:space="0" w:color="auto"/>
        <w:left w:val="none" w:sz="0" w:space="0" w:color="auto"/>
        <w:bottom w:val="none" w:sz="0" w:space="0" w:color="auto"/>
        <w:right w:val="none" w:sz="0" w:space="0" w:color="auto"/>
      </w:divBdr>
    </w:div>
    <w:div w:id="134422176">
      <w:bodyDiv w:val="1"/>
      <w:marLeft w:val="0"/>
      <w:marRight w:val="0"/>
      <w:marTop w:val="0"/>
      <w:marBottom w:val="0"/>
      <w:divBdr>
        <w:top w:val="none" w:sz="0" w:space="0" w:color="auto"/>
        <w:left w:val="none" w:sz="0" w:space="0" w:color="auto"/>
        <w:bottom w:val="none" w:sz="0" w:space="0" w:color="auto"/>
        <w:right w:val="none" w:sz="0" w:space="0" w:color="auto"/>
      </w:divBdr>
    </w:div>
    <w:div w:id="134568215">
      <w:bodyDiv w:val="1"/>
      <w:marLeft w:val="0"/>
      <w:marRight w:val="0"/>
      <w:marTop w:val="0"/>
      <w:marBottom w:val="0"/>
      <w:divBdr>
        <w:top w:val="none" w:sz="0" w:space="0" w:color="auto"/>
        <w:left w:val="none" w:sz="0" w:space="0" w:color="auto"/>
        <w:bottom w:val="none" w:sz="0" w:space="0" w:color="auto"/>
        <w:right w:val="none" w:sz="0" w:space="0" w:color="auto"/>
      </w:divBdr>
    </w:div>
    <w:div w:id="134874493">
      <w:bodyDiv w:val="1"/>
      <w:marLeft w:val="0"/>
      <w:marRight w:val="0"/>
      <w:marTop w:val="0"/>
      <w:marBottom w:val="0"/>
      <w:divBdr>
        <w:top w:val="none" w:sz="0" w:space="0" w:color="auto"/>
        <w:left w:val="none" w:sz="0" w:space="0" w:color="auto"/>
        <w:bottom w:val="none" w:sz="0" w:space="0" w:color="auto"/>
        <w:right w:val="none" w:sz="0" w:space="0" w:color="auto"/>
      </w:divBdr>
    </w:div>
    <w:div w:id="136384618">
      <w:bodyDiv w:val="1"/>
      <w:marLeft w:val="0"/>
      <w:marRight w:val="0"/>
      <w:marTop w:val="0"/>
      <w:marBottom w:val="0"/>
      <w:divBdr>
        <w:top w:val="none" w:sz="0" w:space="0" w:color="auto"/>
        <w:left w:val="none" w:sz="0" w:space="0" w:color="auto"/>
        <w:bottom w:val="none" w:sz="0" w:space="0" w:color="auto"/>
        <w:right w:val="none" w:sz="0" w:space="0" w:color="auto"/>
      </w:divBdr>
    </w:div>
    <w:div w:id="136384880">
      <w:bodyDiv w:val="1"/>
      <w:marLeft w:val="0"/>
      <w:marRight w:val="0"/>
      <w:marTop w:val="0"/>
      <w:marBottom w:val="0"/>
      <w:divBdr>
        <w:top w:val="none" w:sz="0" w:space="0" w:color="auto"/>
        <w:left w:val="none" w:sz="0" w:space="0" w:color="auto"/>
        <w:bottom w:val="none" w:sz="0" w:space="0" w:color="auto"/>
        <w:right w:val="none" w:sz="0" w:space="0" w:color="auto"/>
      </w:divBdr>
    </w:div>
    <w:div w:id="136731817">
      <w:bodyDiv w:val="1"/>
      <w:marLeft w:val="0"/>
      <w:marRight w:val="0"/>
      <w:marTop w:val="0"/>
      <w:marBottom w:val="0"/>
      <w:divBdr>
        <w:top w:val="none" w:sz="0" w:space="0" w:color="auto"/>
        <w:left w:val="none" w:sz="0" w:space="0" w:color="auto"/>
        <w:bottom w:val="none" w:sz="0" w:space="0" w:color="auto"/>
        <w:right w:val="none" w:sz="0" w:space="0" w:color="auto"/>
      </w:divBdr>
    </w:div>
    <w:div w:id="136802574">
      <w:bodyDiv w:val="1"/>
      <w:marLeft w:val="0"/>
      <w:marRight w:val="0"/>
      <w:marTop w:val="0"/>
      <w:marBottom w:val="0"/>
      <w:divBdr>
        <w:top w:val="none" w:sz="0" w:space="0" w:color="auto"/>
        <w:left w:val="none" w:sz="0" w:space="0" w:color="auto"/>
        <w:bottom w:val="none" w:sz="0" w:space="0" w:color="auto"/>
        <w:right w:val="none" w:sz="0" w:space="0" w:color="auto"/>
      </w:divBdr>
    </w:div>
    <w:div w:id="139077335">
      <w:bodyDiv w:val="1"/>
      <w:marLeft w:val="0"/>
      <w:marRight w:val="0"/>
      <w:marTop w:val="0"/>
      <w:marBottom w:val="0"/>
      <w:divBdr>
        <w:top w:val="none" w:sz="0" w:space="0" w:color="auto"/>
        <w:left w:val="none" w:sz="0" w:space="0" w:color="auto"/>
        <w:bottom w:val="none" w:sz="0" w:space="0" w:color="auto"/>
        <w:right w:val="none" w:sz="0" w:space="0" w:color="auto"/>
      </w:divBdr>
    </w:div>
    <w:div w:id="139420463">
      <w:bodyDiv w:val="1"/>
      <w:marLeft w:val="0"/>
      <w:marRight w:val="0"/>
      <w:marTop w:val="0"/>
      <w:marBottom w:val="0"/>
      <w:divBdr>
        <w:top w:val="none" w:sz="0" w:space="0" w:color="auto"/>
        <w:left w:val="none" w:sz="0" w:space="0" w:color="auto"/>
        <w:bottom w:val="none" w:sz="0" w:space="0" w:color="auto"/>
        <w:right w:val="none" w:sz="0" w:space="0" w:color="auto"/>
      </w:divBdr>
    </w:div>
    <w:div w:id="139929726">
      <w:bodyDiv w:val="1"/>
      <w:marLeft w:val="0"/>
      <w:marRight w:val="0"/>
      <w:marTop w:val="0"/>
      <w:marBottom w:val="0"/>
      <w:divBdr>
        <w:top w:val="none" w:sz="0" w:space="0" w:color="auto"/>
        <w:left w:val="none" w:sz="0" w:space="0" w:color="auto"/>
        <w:bottom w:val="none" w:sz="0" w:space="0" w:color="auto"/>
        <w:right w:val="none" w:sz="0" w:space="0" w:color="auto"/>
      </w:divBdr>
    </w:div>
    <w:div w:id="141049653">
      <w:bodyDiv w:val="1"/>
      <w:marLeft w:val="0"/>
      <w:marRight w:val="0"/>
      <w:marTop w:val="0"/>
      <w:marBottom w:val="0"/>
      <w:divBdr>
        <w:top w:val="none" w:sz="0" w:space="0" w:color="auto"/>
        <w:left w:val="none" w:sz="0" w:space="0" w:color="auto"/>
        <w:bottom w:val="none" w:sz="0" w:space="0" w:color="auto"/>
        <w:right w:val="none" w:sz="0" w:space="0" w:color="auto"/>
      </w:divBdr>
    </w:div>
    <w:div w:id="141701204">
      <w:bodyDiv w:val="1"/>
      <w:marLeft w:val="0"/>
      <w:marRight w:val="0"/>
      <w:marTop w:val="0"/>
      <w:marBottom w:val="0"/>
      <w:divBdr>
        <w:top w:val="none" w:sz="0" w:space="0" w:color="auto"/>
        <w:left w:val="none" w:sz="0" w:space="0" w:color="auto"/>
        <w:bottom w:val="none" w:sz="0" w:space="0" w:color="auto"/>
        <w:right w:val="none" w:sz="0" w:space="0" w:color="auto"/>
      </w:divBdr>
    </w:div>
    <w:div w:id="141970974">
      <w:bodyDiv w:val="1"/>
      <w:marLeft w:val="0"/>
      <w:marRight w:val="0"/>
      <w:marTop w:val="0"/>
      <w:marBottom w:val="0"/>
      <w:divBdr>
        <w:top w:val="none" w:sz="0" w:space="0" w:color="auto"/>
        <w:left w:val="none" w:sz="0" w:space="0" w:color="auto"/>
        <w:bottom w:val="none" w:sz="0" w:space="0" w:color="auto"/>
        <w:right w:val="none" w:sz="0" w:space="0" w:color="auto"/>
      </w:divBdr>
    </w:div>
    <w:div w:id="142048008">
      <w:bodyDiv w:val="1"/>
      <w:marLeft w:val="0"/>
      <w:marRight w:val="0"/>
      <w:marTop w:val="0"/>
      <w:marBottom w:val="0"/>
      <w:divBdr>
        <w:top w:val="none" w:sz="0" w:space="0" w:color="auto"/>
        <w:left w:val="none" w:sz="0" w:space="0" w:color="auto"/>
        <w:bottom w:val="none" w:sz="0" w:space="0" w:color="auto"/>
        <w:right w:val="none" w:sz="0" w:space="0" w:color="auto"/>
      </w:divBdr>
    </w:div>
    <w:div w:id="142161036">
      <w:bodyDiv w:val="1"/>
      <w:marLeft w:val="0"/>
      <w:marRight w:val="0"/>
      <w:marTop w:val="0"/>
      <w:marBottom w:val="0"/>
      <w:divBdr>
        <w:top w:val="none" w:sz="0" w:space="0" w:color="auto"/>
        <w:left w:val="none" w:sz="0" w:space="0" w:color="auto"/>
        <w:bottom w:val="none" w:sz="0" w:space="0" w:color="auto"/>
        <w:right w:val="none" w:sz="0" w:space="0" w:color="auto"/>
      </w:divBdr>
    </w:div>
    <w:div w:id="142430690">
      <w:bodyDiv w:val="1"/>
      <w:marLeft w:val="0"/>
      <w:marRight w:val="0"/>
      <w:marTop w:val="0"/>
      <w:marBottom w:val="0"/>
      <w:divBdr>
        <w:top w:val="none" w:sz="0" w:space="0" w:color="auto"/>
        <w:left w:val="none" w:sz="0" w:space="0" w:color="auto"/>
        <w:bottom w:val="none" w:sz="0" w:space="0" w:color="auto"/>
        <w:right w:val="none" w:sz="0" w:space="0" w:color="auto"/>
      </w:divBdr>
    </w:div>
    <w:div w:id="143937446">
      <w:bodyDiv w:val="1"/>
      <w:marLeft w:val="0"/>
      <w:marRight w:val="0"/>
      <w:marTop w:val="0"/>
      <w:marBottom w:val="0"/>
      <w:divBdr>
        <w:top w:val="none" w:sz="0" w:space="0" w:color="auto"/>
        <w:left w:val="none" w:sz="0" w:space="0" w:color="auto"/>
        <w:bottom w:val="none" w:sz="0" w:space="0" w:color="auto"/>
        <w:right w:val="none" w:sz="0" w:space="0" w:color="auto"/>
      </w:divBdr>
    </w:div>
    <w:div w:id="147480174">
      <w:bodyDiv w:val="1"/>
      <w:marLeft w:val="0"/>
      <w:marRight w:val="0"/>
      <w:marTop w:val="0"/>
      <w:marBottom w:val="0"/>
      <w:divBdr>
        <w:top w:val="none" w:sz="0" w:space="0" w:color="auto"/>
        <w:left w:val="none" w:sz="0" w:space="0" w:color="auto"/>
        <w:bottom w:val="none" w:sz="0" w:space="0" w:color="auto"/>
        <w:right w:val="none" w:sz="0" w:space="0" w:color="auto"/>
      </w:divBdr>
    </w:div>
    <w:div w:id="147787808">
      <w:bodyDiv w:val="1"/>
      <w:marLeft w:val="0"/>
      <w:marRight w:val="0"/>
      <w:marTop w:val="0"/>
      <w:marBottom w:val="0"/>
      <w:divBdr>
        <w:top w:val="none" w:sz="0" w:space="0" w:color="auto"/>
        <w:left w:val="none" w:sz="0" w:space="0" w:color="auto"/>
        <w:bottom w:val="none" w:sz="0" w:space="0" w:color="auto"/>
        <w:right w:val="none" w:sz="0" w:space="0" w:color="auto"/>
      </w:divBdr>
    </w:div>
    <w:div w:id="148206311">
      <w:bodyDiv w:val="1"/>
      <w:marLeft w:val="0"/>
      <w:marRight w:val="0"/>
      <w:marTop w:val="0"/>
      <w:marBottom w:val="0"/>
      <w:divBdr>
        <w:top w:val="none" w:sz="0" w:space="0" w:color="auto"/>
        <w:left w:val="none" w:sz="0" w:space="0" w:color="auto"/>
        <w:bottom w:val="none" w:sz="0" w:space="0" w:color="auto"/>
        <w:right w:val="none" w:sz="0" w:space="0" w:color="auto"/>
      </w:divBdr>
    </w:div>
    <w:div w:id="150755629">
      <w:bodyDiv w:val="1"/>
      <w:marLeft w:val="0"/>
      <w:marRight w:val="0"/>
      <w:marTop w:val="0"/>
      <w:marBottom w:val="0"/>
      <w:divBdr>
        <w:top w:val="none" w:sz="0" w:space="0" w:color="auto"/>
        <w:left w:val="none" w:sz="0" w:space="0" w:color="auto"/>
        <w:bottom w:val="none" w:sz="0" w:space="0" w:color="auto"/>
        <w:right w:val="none" w:sz="0" w:space="0" w:color="auto"/>
      </w:divBdr>
    </w:div>
    <w:div w:id="150803712">
      <w:bodyDiv w:val="1"/>
      <w:marLeft w:val="0"/>
      <w:marRight w:val="0"/>
      <w:marTop w:val="0"/>
      <w:marBottom w:val="0"/>
      <w:divBdr>
        <w:top w:val="none" w:sz="0" w:space="0" w:color="auto"/>
        <w:left w:val="none" w:sz="0" w:space="0" w:color="auto"/>
        <w:bottom w:val="none" w:sz="0" w:space="0" w:color="auto"/>
        <w:right w:val="none" w:sz="0" w:space="0" w:color="auto"/>
      </w:divBdr>
    </w:div>
    <w:div w:id="150878706">
      <w:bodyDiv w:val="1"/>
      <w:marLeft w:val="0"/>
      <w:marRight w:val="0"/>
      <w:marTop w:val="0"/>
      <w:marBottom w:val="0"/>
      <w:divBdr>
        <w:top w:val="none" w:sz="0" w:space="0" w:color="auto"/>
        <w:left w:val="none" w:sz="0" w:space="0" w:color="auto"/>
        <w:bottom w:val="none" w:sz="0" w:space="0" w:color="auto"/>
        <w:right w:val="none" w:sz="0" w:space="0" w:color="auto"/>
      </w:divBdr>
      <w:divsChild>
        <w:div w:id="358553836">
          <w:marLeft w:val="0"/>
          <w:marRight w:val="0"/>
          <w:marTop w:val="0"/>
          <w:marBottom w:val="0"/>
          <w:divBdr>
            <w:top w:val="none" w:sz="0" w:space="0" w:color="auto"/>
            <w:left w:val="none" w:sz="0" w:space="0" w:color="auto"/>
            <w:bottom w:val="none" w:sz="0" w:space="0" w:color="auto"/>
            <w:right w:val="none" w:sz="0" w:space="0" w:color="auto"/>
          </w:divBdr>
        </w:div>
        <w:div w:id="2044598678">
          <w:marLeft w:val="0"/>
          <w:marRight w:val="0"/>
          <w:marTop w:val="0"/>
          <w:marBottom w:val="0"/>
          <w:divBdr>
            <w:top w:val="none" w:sz="0" w:space="0" w:color="auto"/>
            <w:left w:val="none" w:sz="0" w:space="0" w:color="auto"/>
            <w:bottom w:val="none" w:sz="0" w:space="0" w:color="auto"/>
            <w:right w:val="none" w:sz="0" w:space="0" w:color="auto"/>
          </w:divBdr>
        </w:div>
        <w:div w:id="402607875">
          <w:marLeft w:val="0"/>
          <w:marRight w:val="0"/>
          <w:marTop w:val="0"/>
          <w:marBottom w:val="0"/>
          <w:divBdr>
            <w:top w:val="none" w:sz="0" w:space="0" w:color="auto"/>
            <w:left w:val="none" w:sz="0" w:space="0" w:color="auto"/>
            <w:bottom w:val="none" w:sz="0" w:space="0" w:color="auto"/>
            <w:right w:val="none" w:sz="0" w:space="0" w:color="auto"/>
          </w:divBdr>
        </w:div>
        <w:div w:id="1475296320">
          <w:marLeft w:val="0"/>
          <w:marRight w:val="0"/>
          <w:marTop w:val="0"/>
          <w:marBottom w:val="0"/>
          <w:divBdr>
            <w:top w:val="none" w:sz="0" w:space="0" w:color="auto"/>
            <w:left w:val="none" w:sz="0" w:space="0" w:color="auto"/>
            <w:bottom w:val="none" w:sz="0" w:space="0" w:color="auto"/>
            <w:right w:val="none" w:sz="0" w:space="0" w:color="auto"/>
          </w:divBdr>
        </w:div>
      </w:divsChild>
    </w:div>
    <w:div w:id="151718541">
      <w:bodyDiv w:val="1"/>
      <w:marLeft w:val="0"/>
      <w:marRight w:val="0"/>
      <w:marTop w:val="0"/>
      <w:marBottom w:val="0"/>
      <w:divBdr>
        <w:top w:val="none" w:sz="0" w:space="0" w:color="auto"/>
        <w:left w:val="none" w:sz="0" w:space="0" w:color="auto"/>
        <w:bottom w:val="none" w:sz="0" w:space="0" w:color="auto"/>
        <w:right w:val="none" w:sz="0" w:space="0" w:color="auto"/>
      </w:divBdr>
    </w:div>
    <w:div w:id="152378574">
      <w:bodyDiv w:val="1"/>
      <w:marLeft w:val="0"/>
      <w:marRight w:val="0"/>
      <w:marTop w:val="0"/>
      <w:marBottom w:val="0"/>
      <w:divBdr>
        <w:top w:val="none" w:sz="0" w:space="0" w:color="auto"/>
        <w:left w:val="none" w:sz="0" w:space="0" w:color="auto"/>
        <w:bottom w:val="none" w:sz="0" w:space="0" w:color="auto"/>
        <w:right w:val="none" w:sz="0" w:space="0" w:color="auto"/>
      </w:divBdr>
    </w:div>
    <w:div w:id="155193525">
      <w:bodyDiv w:val="1"/>
      <w:marLeft w:val="0"/>
      <w:marRight w:val="0"/>
      <w:marTop w:val="0"/>
      <w:marBottom w:val="0"/>
      <w:divBdr>
        <w:top w:val="none" w:sz="0" w:space="0" w:color="auto"/>
        <w:left w:val="none" w:sz="0" w:space="0" w:color="auto"/>
        <w:bottom w:val="none" w:sz="0" w:space="0" w:color="auto"/>
        <w:right w:val="none" w:sz="0" w:space="0" w:color="auto"/>
      </w:divBdr>
    </w:div>
    <w:div w:id="156118222">
      <w:bodyDiv w:val="1"/>
      <w:marLeft w:val="0"/>
      <w:marRight w:val="0"/>
      <w:marTop w:val="0"/>
      <w:marBottom w:val="0"/>
      <w:divBdr>
        <w:top w:val="none" w:sz="0" w:space="0" w:color="auto"/>
        <w:left w:val="none" w:sz="0" w:space="0" w:color="auto"/>
        <w:bottom w:val="none" w:sz="0" w:space="0" w:color="auto"/>
        <w:right w:val="none" w:sz="0" w:space="0" w:color="auto"/>
      </w:divBdr>
    </w:div>
    <w:div w:id="156506577">
      <w:bodyDiv w:val="1"/>
      <w:marLeft w:val="0"/>
      <w:marRight w:val="0"/>
      <w:marTop w:val="0"/>
      <w:marBottom w:val="0"/>
      <w:divBdr>
        <w:top w:val="none" w:sz="0" w:space="0" w:color="auto"/>
        <w:left w:val="none" w:sz="0" w:space="0" w:color="auto"/>
        <w:bottom w:val="none" w:sz="0" w:space="0" w:color="auto"/>
        <w:right w:val="none" w:sz="0" w:space="0" w:color="auto"/>
      </w:divBdr>
    </w:div>
    <w:div w:id="158928129">
      <w:bodyDiv w:val="1"/>
      <w:marLeft w:val="0"/>
      <w:marRight w:val="0"/>
      <w:marTop w:val="0"/>
      <w:marBottom w:val="0"/>
      <w:divBdr>
        <w:top w:val="none" w:sz="0" w:space="0" w:color="auto"/>
        <w:left w:val="none" w:sz="0" w:space="0" w:color="auto"/>
        <w:bottom w:val="none" w:sz="0" w:space="0" w:color="auto"/>
        <w:right w:val="none" w:sz="0" w:space="0" w:color="auto"/>
      </w:divBdr>
    </w:div>
    <w:div w:id="159739544">
      <w:bodyDiv w:val="1"/>
      <w:marLeft w:val="0"/>
      <w:marRight w:val="0"/>
      <w:marTop w:val="0"/>
      <w:marBottom w:val="0"/>
      <w:divBdr>
        <w:top w:val="none" w:sz="0" w:space="0" w:color="auto"/>
        <w:left w:val="none" w:sz="0" w:space="0" w:color="auto"/>
        <w:bottom w:val="none" w:sz="0" w:space="0" w:color="auto"/>
        <w:right w:val="none" w:sz="0" w:space="0" w:color="auto"/>
      </w:divBdr>
    </w:div>
    <w:div w:id="160852578">
      <w:bodyDiv w:val="1"/>
      <w:marLeft w:val="0"/>
      <w:marRight w:val="0"/>
      <w:marTop w:val="0"/>
      <w:marBottom w:val="0"/>
      <w:divBdr>
        <w:top w:val="none" w:sz="0" w:space="0" w:color="auto"/>
        <w:left w:val="none" w:sz="0" w:space="0" w:color="auto"/>
        <w:bottom w:val="none" w:sz="0" w:space="0" w:color="auto"/>
        <w:right w:val="none" w:sz="0" w:space="0" w:color="auto"/>
      </w:divBdr>
    </w:div>
    <w:div w:id="162356479">
      <w:bodyDiv w:val="1"/>
      <w:marLeft w:val="0"/>
      <w:marRight w:val="0"/>
      <w:marTop w:val="0"/>
      <w:marBottom w:val="0"/>
      <w:divBdr>
        <w:top w:val="none" w:sz="0" w:space="0" w:color="auto"/>
        <w:left w:val="none" w:sz="0" w:space="0" w:color="auto"/>
        <w:bottom w:val="none" w:sz="0" w:space="0" w:color="auto"/>
        <w:right w:val="none" w:sz="0" w:space="0" w:color="auto"/>
      </w:divBdr>
    </w:div>
    <w:div w:id="164561633">
      <w:bodyDiv w:val="1"/>
      <w:marLeft w:val="0"/>
      <w:marRight w:val="0"/>
      <w:marTop w:val="0"/>
      <w:marBottom w:val="0"/>
      <w:divBdr>
        <w:top w:val="none" w:sz="0" w:space="0" w:color="auto"/>
        <w:left w:val="none" w:sz="0" w:space="0" w:color="auto"/>
        <w:bottom w:val="none" w:sz="0" w:space="0" w:color="auto"/>
        <w:right w:val="none" w:sz="0" w:space="0" w:color="auto"/>
      </w:divBdr>
    </w:div>
    <w:div w:id="165443861">
      <w:bodyDiv w:val="1"/>
      <w:marLeft w:val="0"/>
      <w:marRight w:val="0"/>
      <w:marTop w:val="0"/>
      <w:marBottom w:val="0"/>
      <w:divBdr>
        <w:top w:val="none" w:sz="0" w:space="0" w:color="auto"/>
        <w:left w:val="none" w:sz="0" w:space="0" w:color="auto"/>
        <w:bottom w:val="none" w:sz="0" w:space="0" w:color="auto"/>
        <w:right w:val="none" w:sz="0" w:space="0" w:color="auto"/>
      </w:divBdr>
      <w:divsChild>
        <w:div w:id="1914922504">
          <w:marLeft w:val="0"/>
          <w:marRight w:val="0"/>
          <w:marTop w:val="0"/>
          <w:marBottom w:val="0"/>
          <w:divBdr>
            <w:top w:val="none" w:sz="0" w:space="0" w:color="auto"/>
            <w:left w:val="none" w:sz="0" w:space="0" w:color="auto"/>
            <w:bottom w:val="none" w:sz="0" w:space="0" w:color="auto"/>
            <w:right w:val="none" w:sz="0" w:space="0" w:color="auto"/>
          </w:divBdr>
        </w:div>
        <w:div w:id="1725907393">
          <w:marLeft w:val="0"/>
          <w:marRight w:val="0"/>
          <w:marTop w:val="0"/>
          <w:marBottom w:val="0"/>
          <w:divBdr>
            <w:top w:val="none" w:sz="0" w:space="0" w:color="auto"/>
            <w:left w:val="none" w:sz="0" w:space="0" w:color="auto"/>
            <w:bottom w:val="none" w:sz="0" w:space="0" w:color="auto"/>
            <w:right w:val="none" w:sz="0" w:space="0" w:color="auto"/>
          </w:divBdr>
        </w:div>
        <w:div w:id="687951565">
          <w:marLeft w:val="0"/>
          <w:marRight w:val="0"/>
          <w:marTop w:val="0"/>
          <w:marBottom w:val="0"/>
          <w:divBdr>
            <w:top w:val="none" w:sz="0" w:space="0" w:color="auto"/>
            <w:left w:val="none" w:sz="0" w:space="0" w:color="auto"/>
            <w:bottom w:val="none" w:sz="0" w:space="0" w:color="auto"/>
            <w:right w:val="none" w:sz="0" w:space="0" w:color="auto"/>
          </w:divBdr>
        </w:div>
        <w:div w:id="720830892">
          <w:marLeft w:val="0"/>
          <w:marRight w:val="0"/>
          <w:marTop w:val="0"/>
          <w:marBottom w:val="0"/>
          <w:divBdr>
            <w:top w:val="none" w:sz="0" w:space="0" w:color="auto"/>
            <w:left w:val="none" w:sz="0" w:space="0" w:color="auto"/>
            <w:bottom w:val="none" w:sz="0" w:space="0" w:color="auto"/>
            <w:right w:val="none" w:sz="0" w:space="0" w:color="auto"/>
          </w:divBdr>
        </w:div>
        <w:div w:id="882332148">
          <w:marLeft w:val="0"/>
          <w:marRight w:val="0"/>
          <w:marTop w:val="0"/>
          <w:marBottom w:val="0"/>
          <w:divBdr>
            <w:top w:val="none" w:sz="0" w:space="0" w:color="auto"/>
            <w:left w:val="none" w:sz="0" w:space="0" w:color="auto"/>
            <w:bottom w:val="none" w:sz="0" w:space="0" w:color="auto"/>
            <w:right w:val="none" w:sz="0" w:space="0" w:color="auto"/>
          </w:divBdr>
        </w:div>
        <w:div w:id="411204038">
          <w:marLeft w:val="0"/>
          <w:marRight w:val="0"/>
          <w:marTop w:val="0"/>
          <w:marBottom w:val="0"/>
          <w:divBdr>
            <w:top w:val="none" w:sz="0" w:space="0" w:color="auto"/>
            <w:left w:val="none" w:sz="0" w:space="0" w:color="auto"/>
            <w:bottom w:val="none" w:sz="0" w:space="0" w:color="auto"/>
            <w:right w:val="none" w:sz="0" w:space="0" w:color="auto"/>
          </w:divBdr>
        </w:div>
        <w:div w:id="1265453795">
          <w:marLeft w:val="0"/>
          <w:marRight w:val="0"/>
          <w:marTop w:val="0"/>
          <w:marBottom w:val="0"/>
          <w:divBdr>
            <w:top w:val="none" w:sz="0" w:space="0" w:color="auto"/>
            <w:left w:val="none" w:sz="0" w:space="0" w:color="auto"/>
            <w:bottom w:val="none" w:sz="0" w:space="0" w:color="auto"/>
            <w:right w:val="none" w:sz="0" w:space="0" w:color="auto"/>
          </w:divBdr>
        </w:div>
        <w:div w:id="139271677">
          <w:marLeft w:val="0"/>
          <w:marRight w:val="0"/>
          <w:marTop w:val="0"/>
          <w:marBottom w:val="0"/>
          <w:divBdr>
            <w:top w:val="none" w:sz="0" w:space="0" w:color="auto"/>
            <w:left w:val="none" w:sz="0" w:space="0" w:color="auto"/>
            <w:bottom w:val="none" w:sz="0" w:space="0" w:color="auto"/>
            <w:right w:val="none" w:sz="0" w:space="0" w:color="auto"/>
          </w:divBdr>
        </w:div>
        <w:div w:id="183179997">
          <w:marLeft w:val="0"/>
          <w:marRight w:val="0"/>
          <w:marTop w:val="0"/>
          <w:marBottom w:val="0"/>
          <w:divBdr>
            <w:top w:val="none" w:sz="0" w:space="0" w:color="auto"/>
            <w:left w:val="none" w:sz="0" w:space="0" w:color="auto"/>
            <w:bottom w:val="none" w:sz="0" w:space="0" w:color="auto"/>
            <w:right w:val="none" w:sz="0" w:space="0" w:color="auto"/>
          </w:divBdr>
        </w:div>
        <w:div w:id="282226254">
          <w:marLeft w:val="0"/>
          <w:marRight w:val="0"/>
          <w:marTop w:val="0"/>
          <w:marBottom w:val="0"/>
          <w:divBdr>
            <w:top w:val="none" w:sz="0" w:space="0" w:color="auto"/>
            <w:left w:val="none" w:sz="0" w:space="0" w:color="auto"/>
            <w:bottom w:val="none" w:sz="0" w:space="0" w:color="auto"/>
            <w:right w:val="none" w:sz="0" w:space="0" w:color="auto"/>
          </w:divBdr>
        </w:div>
        <w:div w:id="1612276940">
          <w:marLeft w:val="0"/>
          <w:marRight w:val="0"/>
          <w:marTop w:val="0"/>
          <w:marBottom w:val="0"/>
          <w:divBdr>
            <w:top w:val="none" w:sz="0" w:space="0" w:color="auto"/>
            <w:left w:val="none" w:sz="0" w:space="0" w:color="auto"/>
            <w:bottom w:val="none" w:sz="0" w:space="0" w:color="auto"/>
            <w:right w:val="none" w:sz="0" w:space="0" w:color="auto"/>
          </w:divBdr>
        </w:div>
        <w:div w:id="208148430">
          <w:marLeft w:val="0"/>
          <w:marRight w:val="0"/>
          <w:marTop w:val="0"/>
          <w:marBottom w:val="0"/>
          <w:divBdr>
            <w:top w:val="none" w:sz="0" w:space="0" w:color="auto"/>
            <w:left w:val="none" w:sz="0" w:space="0" w:color="auto"/>
            <w:bottom w:val="none" w:sz="0" w:space="0" w:color="auto"/>
            <w:right w:val="none" w:sz="0" w:space="0" w:color="auto"/>
          </w:divBdr>
        </w:div>
        <w:div w:id="1490829124">
          <w:marLeft w:val="0"/>
          <w:marRight w:val="0"/>
          <w:marTop w:val="0"/>
          <w:marBottom w:val="0"/>
          <w:divBdr>
            <w:top w:val="none" w:sz="0" w:space="0" w:color="auto"/>
            <w:left w:val="none" w:sz="0" w:space="0" w:color="auto"/>
            <w:bottom w:val="none" w:sz="0" w:space="0" w:color="auto"/>
            <w:right w:val="none" w:sz="0" w:space="0" w:color="auto"/>
          </w:divBdr>
        </w:div>
        <w:div w:id="654339789">
          <w:marLeft w:val="0"/>
          <w:marRight w:val="0"/>
          <w:marTop w:val="0"/>
          <w:marBottom w:val="0"/>
          <w:divBdr>
            <w:top w:val="none" w:sz="0" w:space="0" w:color="auto"/>
            <w:left w:val="none" w:sz="0" w:space="0" w:color="auto"/>
            <w:bottom w:val="none" w:sz="0" w:space="0" w:color="auto"/>
            <w:right w:val="none" w:sz="0" w:space="0" w:color="auto"/>
          </w:divBdr>
        </w:div>
        <w:div w:id="1558585712">
          <w:marLeft w:val="0"/>
          <w:marRight w:val="0"/>
          <w:marTop w:val="0"/>
          <w:marBottom w:val="0"/>
          <w:divBdr>
            <w:top w:val="none" w:sz="0" w:space="0" w:color="auto"/>
            <w:left w:val="none" w:sz="0" w:space="0" w:color="auto"/>
            <w:bottom w:val="none" w:sz="0" w:space="0" w:color="auto"/>
            <w:right w:val="none" w:sz="0" w:space="0" w:color="auto"/>
          </w:divBdr>
        </w:div>
        <w:div w:id="1290864280">
          <w:marLeft w:val="0"/>
          <w:marRight w:val="0"/>
          <w:marTop w:val="0"/>
          <w:marBottom w:val="0"/>
          <w:divBdr>
            <w:top w:val="none" w:sz="0" w:space="0" w:color="auto"/>
            <w:left w:val="none" w:sz="0" w:space="0" w:color="auto"/>
            <w:bottom w:val="none" w:sz="0" w:space="0" w:color="auto"/>
            <w:right w:val="none" w:sz="0" w:space="0" w:color="auto"/>
          </w:divBdr>
        </w:div>
      </w:divsChild>
    </w:div>
    <w:div w:id="166212042">
      <w:bodyDiv w:val="1"/>
      <w:marLeft w:val="0"/>
      <w:marRight w:val="0"/>
      <w:marTop w:val="0"/>
      <w:marBottom w:val="0"/>
      <w:divBdr>
        <w:top w:val="none" w:sz="0" w:space="0" w:color="auto"/>
        <w:left w:val="none" w:sz="0" w:space="0" w:color="auto"/>
        <w:bottom w:val="none" w:sz="0" w:space="0" w:color="auto"/>
        <w:right w:val="none" w:sz="0" w:space="0" w:color="auto"/>
      </w:divBdr>
    </w:div>
    <w:div w:id="167524742">
      <w:bodyDiv w:val="1"/>
      <w:marLeft w:val="0"/>
      <w:marRight w:val="0"/>
      <w:marTop w:val="0"/>
      <w:marBottom w:val="0"/>
      <w:divBdr>
        <w:top w:val="none" w:sz="0" w:space="0" w:color="auto"/>
        <w:left w:val="none" w:sz="0" w:space="0" w:color="auto"/>
        <w:bottom w:val="none" w:sz="0" w:space="0" w:color="auto"/>
        <w:right w:val="none" w:sz="0" w:space="0" w:color="auto"/>
      </w:divBdr>
    </w:div>
    <w:div w:id="168637780">
      <w:bodyDiv w:val="1"/>
      <w:marLeft w:val="0"/>
      <w:marRight w:val="0"/>
      <w:marTop w:val="0"/>
      <w:marBottom w:val="0"/>
      <w:divBdr>
        <w:top w:val="none" w:sz="0" w:space="0" w:color="auto"/>
        <w:left w:val="none" w:sz="0" w:space="0" w:color="auto"/>
        <w:bottom w:val="none" w:sz="0" w:space="0" w:color="auto"/>
        <w:right w:val="none" w:sz="0" w:space="0" w:color="auto"/>
      </w:divBdr>
    </w:div>
    <w:div w:id="170922490">
      <w:bodyDiv w:val="1"/>
      <w:marLeft w:val="0"/>
      <w:marRight w:val="0"/>
      <w:marTop w:val="0"/>
      <w:marBottom w:val="0"/>
      <w:divBdr>
        <w:top w:val="none" w:sz="0" w:space="0" w:color="auto"/>
        <w:left w:val="none" w:sz="0" w:space="0" w:color="auto"/>
        <w:bottom w:val="none" w:sz="0" w:space="0" w:color="auto"/>
        <w:right w:val="none" w:sz="0" w:space="0" w:color="auto"/>
      </w:divBdr>
    </w:div>
    <w:div w:id="171378963">
      <w:bodyDiv w:val="1"/>
      <w:marLeft w:val="0"/>
      <w:marRight w:val="0"/>
      <w:marTop w:val="0"/>
      <w:marBottom w:val="0"/>
      <w:divBdr>
        <w:top w:val="none" w:sz="0" w:space="0" w:color="auto"/>
        <w:left w:val="none" w:sz="0" w:space="0" w:color="auto"/>
        <w:bottom w:val="none" w:sz="0" w:space="0" w:color="auto"/>
        <w:right w:val="none" w:sz="0" w:space="0" w:color="auto"/>
      </w:divBdr>
    </w:div>
    <w:div w:id="171648277">
      <w:bodyDiv w:val="1"/>
      <w:marLeft w:val="0"/>
      <w:marRight w:val="0"/>
      <w:marTop w:val="0"/>
      <w:marBottom w:val="0"/>
      <w:divBdr>
        <w:top w:val="none" w:sz="0" w:space="0" w:color="auto"/>
        <w:left w:val="none" w:sz="0" w:space="0" w:color="auto"/>
        <w:bottom w:val="none" w:sz="0" w:space="0" w:color="auto"/>
        <w:right w:val="none" w:sz="0" w:space="0" w:color="auto"/>
      </w:divBdr>
    </w:div>
    <w:div w:id="172455785">
      <w:bodyDiv w:val="1"/>
      <w:marLeft w:val="0"/>
      <w:marRight w:val="0"/>
      <w:marTop w:val="0"/>
      <w:marBottom w:val="0"/>
      <w:divBdr>
        <w:top w:val="none" w:sz="0" w:space="0" w:color="auto"/>
        <w:left w:val="none" w:sz="0" w:space="0" w:color="auto"/>
        <w:bottom w:val="none" w:sz="0" w:space="0" w:color="auto"/>
        <w:right w:val="none" w:sz="0" w:space="0" w:color="auto"/>
      </w:divBdr>
    </w:div>
    <w:div w:id="172650935">
      <w:bodyDiv w:val="1"/>
      <w:marLeft w:val="0"/>
      <w:marRight w:val="0"/>
      <w:marTop w:val="0"/>
      <w:marBottom w:val="0"/>
      <w:divBdr>
        <w:top w:val="none" w:sz="0" w:space="0" w:color="auto"/>
        <w:left w:val="none" w:sz="0" w:space="0" w:color="auto"/>
        <w:bottom w:val="none" w:sz="0" w:space="0" w:color="auto"/>
        <w:right w:val="none" w:sz="0" w:space="0" w:color="auto"/>
      </w:divBdr>
    </w:div>
    <w:div w:id="173153420">
      <w:bodyDiv w:val="1"/>
      <w:marLeft w:val="0"/>
      <w:marRight w:val="0"/>
      <w:marTop w:val="0"/>
      <w:marBottom w:val="0"/>
      <w:divBdr>
        <w:top w:val="none" w:sz="0" w:space="0" w:color="auto"/>
        <w:left w:val="none" w:sz="0" w:space="0" w:color="auto"/>
        <w:bottom w:val="none" w:sz="0" w:space="0" w:color="auto"/>
        <w:right w:val="none" w:sz="0" w:space="0" w:color="auto"/>
      </w:divBdr>
    </w:div>
    <w:div w:id="173497770">
      <w:bodyDiv w:val="1"/>
      <w:marLeft w:val="0"/>
      <w:marRight w:val="0"/>
      <w:marTop w:val="0"/>
      <w:marBottom w:val="0"/>
      <w:divBdr>
        <w:top w:val="none" w:sz="0" w:space="0" w:color="auto"/>
        <w:left w:val="none" w:sz="0" w:space="0" w:color="auto"/>
        <w:bottom w:val="none" w:sz="0" w:space="0" w:color="auto"/>
        <w:right w:val="none" w:sz="0" w:space="0" w:color="auto"/>
      </w:divBdr>
    </w:div>
    <w:div w:id="173762076">
      <w:bodyDiv w:val="1"/>
      <w:marLeft w:val="0"/>
      <w:marRight w:val="0"/>
      <w:marTop w:val="0"/>
      <w:marBottom w:val="0"/>
      <w:divBdr>
        <w:top w:val="none" w:sz="0" w:space="0" w:color="auto"/>
        <w:left w:val="none" w:sz="0" w:space="0" w:color="auto"/>
        <w:bottom w:val="none" w:sz="0" w:space="0" w:color="auto"/>
        <w:right w:val="none" w:sz="0" w:space="0" w:color="auto"/>
      </w:divBdr>
    </w:div>
    <w:div w:id="173888825">
      <w:bodyDiv w:val="1"/>
      <w:marLeft w:val="0"/>
      <w:marRight w:val="0"/>
      <w:marTop w:val="0"/>
      <w:marBottom w:val="0"/>
      <w:divBdr>
        <w:top w:val="none" w:sz="0" w:space="0" w:color="auto"/>
        <w:left w:val="none" w:sz="0" w:space="0" w:color="auto"/>
        <w:bottom w:val="none" w:sz="0" w:space="0" w:color="auto"/>
        <w:right w:val="none" w:sz="0" w:space="0" w:color="auto"/>
      </w:divBdr>
    </w:div>
    <w:div w:id="173956742">
      <w:bodyDiv w:val="1"/>
      <w:marLeft w:val="0"/>
      <w:marRight w:val="0"/>
      <w:marTop w:val="0"/>
      <w:marBottom w:val="0"/>
      <w:divBdr>
        <w:top w:val="none" w:sz="0" w:space="0" w:color="auto"/>
        <w:left w:val="none" w:sz="0" w:space="0" w:color="auto"/>
        <w:bottom w:val="none" w:sz="0" w:space="0" w:color="auto"/>
        <w:right w:val="none" w:sz="0" w:space="0" w:color="auto"/>
      </w:divBdr>
    </w:div>
    <w:div w:id="174998006">
      <w:bodyDiv w:val="1"/>
      <w:marLeft w:val="0"/>
      <w:marRight w:val="0"/>
      <w:marTop w:val="0"/>
      <w:marBottom w:val="0"/>
      <w:divBdr>
        <w:top w:val="none" w:sz="0" w:space="0" w:color="auto"/>
        <w:left w:val="none" w:sz="0" w:space="0" w:color="auto"/>
        <w:bottom w:val="none" w:sz="0" w:space="0" w:color="auto"/>
        <w:right w:val="none" w:sz="0" w:space="0" w:color="auto"/>
      </w:divBdr>
    </w:div>
    <w:div w:id="176164293">
      <w:bodyDiv w:val="1"/>
      <w:marLeft w:val="0"/>
      <w:marRight w:val="0"/>
      <w:marTop w:val="0"/>
      <w:marBottom w:val="0"/>
      <w:divBdr>
        <w:top w:val="none" w:sz="0" w:space="0" w:color="auto"/>
        <w:left w:val="none" w:sz="0" w:space="0" w:color="auto"/>
        <w:bottom w:val="none" w:sz="0" w:space="0" w:color="auto"/>
        <w:right w:val="none" w:sz="0" w:space="0" w:color="auto"/>
      </w:divBdr>
    </w:div>
    <w:div w:id="176431194">
      <w:bodyDiv w:val="1"/>
      <w:marLeft w:val="0"/>
      <w:marRight w:val="0"/>
      <w:marTop w:val="0"/>
      <w:marBottom w:val="0"/>
      <w:divBdr>
        <w:top w:val="none" w:sz="0" w:space="0" w:color="auto"/>
        <w:left w:val="none" w:sz="0" w:space="0" w:color="auto"/>
        <w:bottom w:val="none" w:sz="0" w:space="0" w:color="auto"/>
        <w:right w:val="none" w:sz="0" w:space="0" w:color="auto"/>
      </w:divBdr>
    </w:div>
    <w:div w:id="177625235">
      <w:bodyDiv w:val="1"/>
      <w:marLeft w:val="0"/>
      <w:marRight w:val="0"/>
      <w:marTop w:val="0"/>
      <w:marBottom w:val="0"/>
      <w:divBdr>
        <w:top w:val="none" w:sz="0" w:space="0" w:color="auto"/>
        <w:left w:val="none" w:sz="0" w:space="0" w:color="auto"/>
        <w:bottom w:val="none" w:sz="0" w:space="0" w:color="auto"/>
        <w:right w:val="none" w:sz="0" w:space="0" w:color="auto"/>
      </w:divBdr>
    </w:div>
    <w:div w:id="177891707">
      <w:bodyDiv w:val="1"/>
      <w:marLeft w:val="0"/>
      <w:marRight w:val="0"/>
      <w:marTop w:val="0"/>
      <w:marBottom w:val="0"/>
      <w:divBdr>
        <w:top w:val="none" w:sz="0" w:space="0" w:color="auto"/>
        <w:left w:val="none" w:sz="0" w:space="0" w:color="auto"/>
        <w:bottom w:val="none" w:sz="0" w:space="0" w:color="auto"/>
        <w:right w:val="none" w:sz="0" w:space="0" w:color="auto"/>
      </w:divBdr>
    </w:div>
    <w:div w:id="178206758">
      <w:bodyDiv w:val="1"/>
      <w:marLeft w:val="0"/>
      <w:marRight w:val="0"/>
      <w:marTop w:val="0"/>
      <w:marBottom w:val="0"/>
      <w:divBdr>
        <w:top w:val="none" w:sz="0" w:space="0" w:color="auto"/>
        <w:left w:val="none" w:sz="0" w:space="0" w:color="auto"/>
        <w:bottom w:val="none" w:sz="0" w:space="0" w:color="auto"/>
        <w:right w:val="none" w:sz="0" w:space="0" w:color="auto"/>
      </w:divBdr>
    </w:div>
    <w:div w:id="180241336">
      <w:bodyDiv w:val="1"/>
      <w:marLeft w:val="0"/>
      <w:marRight w:val="0"/>
      <w:marTop w:val="0"/>
      <w:marBottom w:val="0"/>
      <w:divBdr>
        <w:top w:val="none" w:sz="0" w:space="0" w:color="auto"/>
        <w:left w:val="none" w:sz="0" w:space="0" w:color="auto"/>
        <w:bottom w:val="none" w:sz="0" w:space="0" w:color="auto"/>
        <w:right w:val="none" w:sz="0" w:space="0" w:color="auto"/>
      </w:divBdr>
    </w:div>
    <w:div w:id="180708660">
      <w:bodyDiv w:val="1"/>
      <w:marLeft w:val="0"/>
      <w:marRight w:val="0"/>
      <w:marTop w:val="0"/>
      <w:marBottom w:val="0"/>
      <w:divBdr>
        <w:top w:val="none" w:sz="0" w:space="0" w:color="auto"/>
        <w:left w:val="none" w:sz="0" w:space="0" w:color="auto"/>
        <w:bottom w:val="none" w:sz="0" w:space="0" w:color="auto"/>
        <w:right w:val="none" w:sz="0" w:space="0" w:color="auto"/>
      </w:divBdr>
    </w:div>
    <w:div w:id="181087328">
      <w:bodyDiv w:val="1"/>
      <w:marLeft w:val="0"/>
      <w:marRight w:val="0"/>
      <w:marTop w:val="0"/>
      <w:marBottom w:val="0"/>
      <w:divBdr>
        <w:top w:val="none" w:sz="0" w:space="0" w:color="auto"/>
        <w:left w:val="none" w:sz="0" w:space="0" w:color="auto"/>
        <w:bottom w:val="none" w:sz="0" w:space="0" w:color="auto"/>
        <w:right w:val="none" w:sz="0" w:space="0" w:color="auto"/>
      </w:divBdr>
    </w:div>
    <w:div w:id="181557796">
      <w:bodyDiv w:val="1"/>
      <w:marLeft w:val="0"/>
      <w:marRight w:val="0"/>
      <w:marTop w:val="0"/>
      <w:marBottom w:val="0"/>
      <w:divBdr>
        <w:top w:val="none" w:sz="0" w:space="0" w:color="auto"/>
        <w:left w:val="none" w:sz="0" w:space="0" w:color="auto"/>
        <w:bottom w:val="none" w:sz="0" w:space="0" w:color="auto"/>
        <w:right w:val="none" w:sz="0" w:space="0" w:color="auto"/>
      </w:divBdr>
    </w:div>
    <w:div w:id="182549283">
      <w:bodyDiv w:val="1"/>
      <w:marLeft w:val="0"/>
      <w:marRight w:val="0"/>
      <w:marTop w:val="0"/>
      <w:marBottom w:val="0"/>
      <w:divBdr>
        <w:top w:val="none" w:sz="0" w:space="0" w:color="auto"/>
        <w:left w:val="none" w:sz="0" w:space="0" w:color="auto"/>
        <w:bottom w:val="none" w:sz="0" w:space="0" w:color="auto"/>
        <w:right w:val="none" w:sz="0" w:space="0" w:color="auto"/>
      </w:divBdr>
    </w:div>
    <w:div w:id="182716099">
      <w:bodyDiv w:val="1"/>
      <w:marLeft w:val="0"/>
      <w:marRight w:val="0"/>
      <w:marTop w:val="0"/>
      <w:marBottom w:val="0"/>
      <w:divBdr>
        <w:top w:val="none" w:sz="0" w:space="0" w:color="auto"/>
        <w:left w:val="none" w:sz="0" w:space="0" w:color="auto"/>
        <w:bottom w:val="none" w:sz="0" w:space="0" w:color="auto"/>
        <w:right w:val="none" w:sz="0" w:space="0" w:color="auto"/>
      </w:divBdr>
    </w:div>
    <w:div w:id="183137746">
      <w:bodyDiv w:val="1"/>
      <w:marLeft w:val="0"/>
      <w:marRight w:val="0"/>
      <w:marTop w:val="0"/>
      <w:marBottom w:val="0"/>
      <w:divBdr>
        <w:top w:val="none" w:sz="0" w:space="0" w:color="auto"/>
        <w:left w:val="none" w:sz="0" w:space="0" w:color="auto"/>
        <w:bottom w:val="none" w:sz="0" w:space="0" w:color="auto"/>
        <w:right w:val="none" w:sz="0" w:space="0" w:color="auto"/>
      </w:divBdr>
    </w:div>
    <w:div w:id="183828657">
      <w:bodyDiv w:val="1"/>
      <w:marLeft w:val="0"/>
      <w:marRight w:val="0"/>
      <w:marTop w:val="0"/>
      <w:marBottom w:val="0"/>
      <w:divBdr>
        <w:top w:val="none" w:sz="0" w:space="0" w:color="auto"/>
        <w:left w:val="none" w:sz="0" w:space="0" w:color="auto"/>
        <w:bottom w:val="none" w:sz="0" w:space="0" w:color="auto"/>
        <w:right w:val="none" w:sz="0" w:space="0" w:color="auto"/>
      </w:divBdr>
    </w:div>
    <w:div w:id="184292240">
      <w:bodyDiv w:val="1"/>
      <w:marLeft w:val="0"/>
      <w:marRight w:val="0"/>
      <w:marTop w:val="0"/>
      <w:marBottom w:val="0"/>
      <w:divBdr>
        <w:top w:val="none" w:sz="0" w:space="0" w:color="auto"/>
        <w:left w:val="none" w:sz="0" w:space="0" w:color="auto"/>
        <w:bottom w:val="none" w:sz="0" w:space="0" w:color="auto"/>
        <w:right w:val="none" w:sz="0" w:space="0" w:color="auto"/>
      </w:divBdr>
    </w:div>
    <w:div w:id="185023734">
      <w:bodyDiv w:val="1"/>
      <w:marLeft w:val="0"/>
      <w:marRight w:val="0"/>
      <w:marTop w:val="0"/>
      <w:marBottom w:val="0"/>
      <w:divBdr>
        <w:top w:val="none" w:sz="0" w:space="0" w:color="auto"/>
        <w:left w:val="none" w:sz="0" w:space="0" w:color="auto"/>
        <w:bottom w:val="none" w:sz="0" w:space="0" w:color="auto"/>
        <w:right w:val="none" w:sz="0" w:space="0" w:color="auto"/>
      </w:divBdr>
    </w:div>
    <w:div w:id="185407665">
      <w:bodyDiv w:val="1"/>
      <w:marLeft w:val="0"/>
      <w:marRight w:val="0"/>
      <w:marTop w:val="0"/>
      <w:marBottom w:val="0"/>
      <w:divBdr>
        <w:top w:val="none" w:sz="0" w:space="0" w:color="auto"/>
        <w:left w:val="none" w:sz="0" w:space="0" w:color="auto"/>
        <w:bottom w:val="none" w:sz="0" w:space="0" w:color="auto"/>
        <w:right w:val="none" w:sz="0" w:space="0" w:color="auto"/>
      </w:divBdr>
    </w:div>
    <w:div w:id="185870343">
      <w:bodyDiv w:val="1"/>
      <w:marLeft w:val="0"/>
      <w:marRight w:val="0"/>
      <w:marTop w:val="0"/>
      <w:marBottom w:val="0"/>
      <w:divBdr>
        <w:top w:val="none" w:sz="0" w:space="0" w:color="auto"/>
        <w:left w:val="none" w:sz="0" w:space="0" w:color="auto"/>
        <w:bottom w:val="none" w:sz="0" w:space="0" w:color="auto"/>
        <w:right w:val="none" w:sz="0" w:space="0" w:color="auto"/>
      </w:divBdr>
    </w:div>
    <w:div w:id="186675078">
      <w:bodyDiv w:val="1"/>
      <w:marLeft w:val="0"/>
      <w:marRight w:val="0"/>
      <w:marTop w:val="0"/>
      <w:marBottom w:val="0"/>
      <w:divBdr>
        <w:top w:val="none" w:sz="0" w:space="0" w:color="auto"/>
        <w:left w:val="none" w:sz="0" w:space="0" w:color="auto"/>
        <w:bottom w:val="none" w:sz="0" w:space="0" w:color="auto"/>
        <w:right w:val="none" w:sz="0" w:space="0" w:color="auto"/>
      </w:divBdr>
    </w:div>
    <w:div w:id="187376744">
      <w:bodyDiv w:val="1"/>
      <w:marLeft w:val="0"/>
      <w:marRight w:val="0"/>
      <w:marTop w:val="0"/>
      <w:marBottom w:val="0"/>
      <w:divBdr>
        <w:top w:val="none" w:sz="0" w:space="0" w:color="auto"/>
        <w:left w:val="none" w:sz="0" w:space="0" w:color="auto"/>
        <w:bottom w:val="none" w:sz="0" w:space="0" w:color="auto"/>
        <w:right w:val="none" w:sz="0" w:space="0" w:color="auto"/>
      </w:divBdr>
    </w:div>
    <w:div w:id="188493033">
      <w:bodyDiv w:val="1"/>
      <w:marLeft w:val="0"/>
      <w:marRight w:val="0"/>
      <w:marTop w:val="0"/>
      <w:marBottom w:val="0"/>
      <w:divBdr>
        <w:top w:val="none" w:sz="0" w:space="0" w:color="auto"/>
        <w:left w:val="none" w:sz="0" w:space="0" w:color="auto"/>
        <w:bottom w:val="none" w:sz="0" w:space="0" w:color="auto"/>
        <w:right w:val="none" w:sz="0" w:space="0" w:color="auto"/>
      </w:divBdr>
    </w:div>
    <w:div w:id="189996608">
      <w:bodyDiv w:val="1"/>
      <w:marLeft w:val="0"/>
      <w:marRight w:val="0"/>
      <w:marTop w:val="0"/>
      <w:marBottom w:val="0"/>
      <w:divBdr>
        <w:top w:val="none" w:sz="0" w:space="0" w:color="auto"/>
        <w:left w:val="none" w:sz="0" w:space="0" w:color="auto"/>
        <w:bottom w:val="none" w:sz="0" w:space="0" w:color="auto"/>
        <w:right w:val="none" w:sz="0" w:space="0" w:color="auto"/>
      </w:divBdr>
    </w:div>
    <w:div w:id="189997218">
      <w:bodyDiv w:val="1"/>
      <w:marLeft w:val="0"/>
      <w:marRight w:val="0"/>
      <w:marTop w:val="0"/>
      <w:marBottom w:val="0"/>
      <w:divBdr>
        <w:top w:val="none" w:sz="0" w:space="0" w:color="auto"/>
        <w:left w:val="none" w:sz="0" w:space="0" w:color="auto"/>
        <w:bottom w:val="none" w:sz="0" w:space="0" w:color="auto"/>
        <w:right w:val="none" w:sz="0" w:space="0" w:color="auto"/>
      </w:divBdr>
    </w:div>
    <w:div w:id="191694128">
      <w:bodyDiv w:val="1"/>
      <w:marLeft w:val="0"/>
      <w:marRight w:val="0"/>
      <w:marTop w:val="0"/>
      <w:marBottom w:val="0"/>
      <w:divBdr>
        <w:top w:val="none" w:sz="0" w:space="0" w:color="auto"/>
        <w:left w:val="none" w:sz="0" w:space="0" w:color="auto"/>
        <w:bottom w:val="none" w:sz="0" w:space="0" w:color="auto"/>
        <w:right w:val="none" w:sz="0" w:space="0" w:color="auto"/>
      </w:divBdr>
    </w:div>
    <w:div w:id="193229141">
      <w:bodyDiv w:val="1"/>
      <w:marLeft w:val="0"/>
      <w:marRight w:val="0"/>
      <w:marTop w:val="0"/>
      <w:marBottom w:val="0"/>
      <w:divBdr>
        <w:top w:val="none" w:sz="0" w:space="0" w:color="auto"/>
        <w:left w:val="none" w:sz="0" w:space="0" w:color="auto"/>
        <w:bottom w:val="none" w:sz="0" w:space="0" w:color="auto"/>
        <w:right w:val="none" w:sz="0" w:space="0" w:color="auto"/>
      </w:divBdr>
    </w:div>
    <w:div w:id="193613706">
      <w:bodyDiv w:val="1"/>
      <w:marLeft w:val="0"/>
      <w:marRight w:val="0"/>
      <w:marTop w:val="0"/>
      <w:marBottom w:val="0"/>
      <w:divBdr>
        <w:top w:val="none" w:sz="0" w:space="0" w:color="auto"/>
        <w:left w:val="none" w:sz="0" w:space="0" w:color="auto"/>
        <w:bottom w:val="none" w:sz="0" w:space="0" w:color="auto"/>
        <w:right w:val="none" w:sz="0" w:space="0" w:color="auto"/>
      </w:divBdr>
    </w:div>
    <w:div w:id="193660053">
      <w:bodyDiv w:val="1"/>
      <w:marLeft w:val="0"/>
      <w:marRight w:val="0"/>
      <w:marTop w:val="0"/>
      <w:marBottom w:val="0"/>
      <w:divBdr>
        <w:top w:val="none" w:sz="0" w:space="0" w:color="auto"/>
        <w:left w:val="none" w:sz="0" w:space="0" w:color="auto"/>
        <w:bottom w:val="none" w:sz="0" w:space="0" w:color="auto"/>
        <w:right w:val="none" w:sz="0" w:space="0" w:color="auto"/>
      </w:divBdr>
    </w:div>
    <w:div w:id="194078318">
      <w:bodyDiv w:val="1"/>
      <w:marLeft w:val="0"/>
      <w:marRight w:val="0"/>
      <w:marTop w:val="0"/>
      <w:marBottom w:val="0"/>
      <w:divBdr>
        <w:top w:val="none" w:sz="0" w:space="0" w:color="auto"/>
        <w:left w:val="none" w:sz="0" w:space="0" w:color="auto"/>
        <w:bottom w:val="none" w:sz="0" w:space="0" w:color="auto"/>
        <w:right w:val="none" w:sz="0" w:space="0" w:color="auto"/>
      </w:divBdr>
    </w:div>
    <w:div w:id="194124188">
      <w:bodyDiv w:val="1"/>
      <w:marLeft w:val="0"/>
      <w:marRight w:val="0"/>
      <w:marTop w:val="0"/>
      <w:marBottom w:val="0"/>
      <w:divBdr>
        <w:top w:val="none" w:sz="0" w:space="0" w:color="auto"/>
        <w:left w:val="none" w:sz="0" w:space="0" w:color="auto"/>
        <w:bottom w:val="none" w:sz="0" w:space="0" w:color="auto"/>
        <w:right w:val="none" w:sz="0" w:space="0" w:color="auto"/>
      </w:divBdr>
    </w:div>
    <w:div w:id="194200439">
      <w:bodyDiv w:val="1"/>
      <w:marLeft w:val="0"/>
      <w:marRight w:val="0"/>
      <w:marTop w:val="0"/>
      <w:marBottom w:val="0"/>
      <w:divBdr>
        <w:top w:val="none" w:sz="0" w:space="0" w:color="auto"/>
        <w:left w:val="none" w:sz="0" w:space="0" w:color="auto"/>
        <w:bottom w:val="none" w:sz="0" w:space="0" w:color="auto"/>
        <w:right w:val="none" w:sz="0" w:space="0" w:color="auto"/>
      </w:divBdr>
    </w:div>
    <w:div w:id="194779533">
      <w:bodyDiv w:val="1"/>
      <w:marLeft w:val="0"/>
      <w:marRight w:val="0"/>
      <w:marTop w:val="0"/>
      <w:marBottom w:val="0"/>
      <w:divBdr>
        <w:top w:val="none" w:sz="0" w:space="0" w:color="auto"/>
        <w:left w:val="none" w:sz="0" w:space="0" w:color="auto"/>
        <w:bottom w:val="none" w:sz="0" w:space="0" w:color="auto"/>
        <w:right w:val="none" w:sz="0" w:space="0" w:color="auto"/>
      </w:divBdr>
    </w:div>
    <w:div w:id="194930426">
      <w:bodyDiv w:val="1"/>
      <w:marLeft w:val="0"/>
      <w:marRight w:val="0"/>
      <w:marTop w:val="0"/>
      <w:marBottom w:val="0"/>
      <w:divBdr>
        <w:top w:val="none" w:sz="0" w:space="0" w:color="auto"/>
        <w:left w:val="none" w:sz="0" w:space="0" w:color="auto"/>
        <w:bottom w:val="none" w:sz="0" w:space="0" w:color="auto"/>
        <w:right w:val="none" w:sz="0" w:space="0" w:color="auto"/>
      </w:divBdr>
    </w:div>
    <w:div w:id="195774620">
      <w:bodyDiv w:val="1"/>
      <w:marLeft w:val="0"/>
      <w:marRight w:val="0"/>
      <w:marTop w:val="0"/>
      <w:marBottom w:val="0"/>
      <w:divBdr>
        <w:top w:val="none" w:sz="0" w:space="0" w:color="auto"/>
        <w:left w:val="none" w:sz="0" w:space="0" w:color="auto"/>
        <w:bottom w:val="none" w:sz="0" w:space="0" w:color="auto"/>
        <w:right w:val="none" w:sz="0" w:space="0" w:color="auto"/>
      </w:divBdr>
    </w:div>
    <w:div w:id="199437103">
      <w:bodyDiv w:val="1"/>
      <w:marLeft w:val="0"/>
      <w:marRight w:val="0"/>
      <w:marTop w:val="0"/>
      <w:marBottom w:val="0"/>
      <w:divBdr>
        <w:top w:val="none" w:sz="0" w:space="0" w:color="auto"/>
        <w:left w:val="none" w:sz="0" w:space="0" w:color="auto"/>
        <w:bottom w:val="none" w:sz="0" w:space="0" w:color="auto"/>
        <w:right w:val="none" w:sz="0" w:space="0" w:color="auto"/>
      </w:divBdr>
    </w:div>
    <w:div w:id="200556030">
      <w:bodyDiv w:val="1"/>
      <w:marLeft w:val="0"/>
      <w:marRight w:val="0"/>
      <w:marTop w:val="0"/>
      <w:marBottom w:val="0"/>
      <w:divBdr>
        <w:top w:val="none" w:sz="0" w:space="0" w:color="auto"/>
        <w:left w:val="none" w:sz="0" w:space="0" w:color="auto"/>
        <w:bottom w:val="none" w:sz="0" w:space="0" w:color="auto"/>
        <w:right w:val="none" w:sz="0" w:space="0" w:color="auto"/>
      </w:divBdr>
    </w:div>
    <w:div w:id="200821921">
      <w:bodyDiv w:val="1"/>
      <w:marLeft w:val="0"/>
      <w:marRight w:val="0"/>
      <w:marTop w:val="0"/>
      <w:marBottom w:val="0"/>
      <w:divBdr>
        <w:top w:val="none" w:sz="0" w:space="0" w:color="auto"/>
        <w:left w:val="none" w:sz="0" w:space="0" w:color="auto"/>
        <w:bottom w:val="none" w:sz="0" w:space="0" w:color="auto"/>
        <w:right w:val="none" w:sz="0" w:space="0" w:color="auto"/>
      </w:divBdr>
    </w:div>
    <w:div w:id="201215847">
      <w:bodyDiv w:val="1"/>
      <w:marLeft w:val="0"/>
      <w:marRight w:val="0"/>
      <w:marTop w:val="0"/>
      <w:marBottom w:val="0"/>
      <w:divBdr>
        <w:top w:val="none" w:sz="0" w:space="0" w:color="auto"/>
        <w:left w:val="none" w:sz="0" w:space="0" w:color="auto"/>
        <w:bottom w:val="none" w:sz="0" w:space="0" w:color="auto"/>
        <w:right w:val="none" w:sz="0" w:space="0" w:color="auto"/>
      </w:divBdr>
    </w:div>
    <w:div w:id="202835061">
      <w:bodyDiv w:val="1"/>
      <w:marLeft w:val="0"/>
      <w:marRight w:val="0"/>
      <w:marTop w:val="0"/>
      <w:marBottom w:val="0"/>
      <w:divBdr>
        <w:top w:val="none" w:sz="0" w:space="0" w:color="auto"/>
        <w:left w:val="none" w:sz="0" w:space="0" w:color="auto"/>
        <w:bottom w:val="none" w:sz="0" w:space="0" w:color="auto"/>
        <w:right w:val="none" w:sz="0" w:space="0" w:color="auto"/>
      </w:divBdr>
    </w:div>
    <w:div w:id="202981435">
      <w:bodyDiv w:val="1"/>
      <w:marLeft w:val="0"/>
      <w:marRight w:val="0"/>
      <w:marTop w:val="0"/>
      <w:marBottom w:val="0"/>
      <w:divBdr>
        <w:top w:val="none" w:sz="0" w:space="0" w:color="auto"/>
        <w:left w:val="none" w:sz="0" w:space="0" w:color="auto"/>
        <w:bottom w:val="none" w:sz="0" w:space="0" w:color="auto"/>
        <w:right w:val="none" w:sz="0" w:space="0" w:color="auto"/>
      </w:divBdr>
    </w:div>
    <w:div w:id="203179706">
      <w:bodyDiv w:val="1"/>
      <w:marLeft w:val="0"/>
      <w:marRight w:val="0"/>
      <w:marTop w:val="0"/>
      <w:marBottom w:val="0"/>
      <w:divBdr>
        <w:top w:val="none" w:sz="0" w:space="0" w:color="auto"/>
        <w:left w:val="none" w:sz="0" w:space="0" w:color="auto"/>
        <w:bottom w:val="none" w:sz="0" w:space="0" w:color="auto"/>
        <w:right w:val="none" w:sz="0" w:space="0" w:color="auto"/>
      </w:divBdr>
    </w:div>
    <w:div w:id="205991465">
      <w:bodyDiv w:val="1"/>
      <w:marLeft w:val="0"/>
      <w:marRight w:val="0"/>
      <w:marTop w:val="0"/>
      <w:marBottom w:val="0"/>
      <w:divBdr>
        <w:top w:val="none" w:sz="0" w:space="0" w:color="auto"/>
        <w:left w:val="none" w:sz="0" w:space="0" w:color="auto"/>
        <w:bottom w:val="none" w:sz="0" w:space="0" w:color="auto"/>
        <w:right w:val="none" w:sz="0" w:space="0" w:color="auto"/>
      </w:divBdr>
    </w:div>
    <w:div w:id="209802631">
      <w:bodyDiv w:val="1"/>
      <w:marLeft w:val="0"/>
      <w:marRight w:val="0"/>
      <w:marTop w:val="0"/>
      <w:marBottom w:val="0"/>
      <w:divBdr>
        <w:top w:val="none" w:sz="0" w:space="0" w:color="auto"/>
        <w:left w:val="none" w:sz="0" w:space="0" w:color="auto"/>
        <w:bottom w:val="none" w:sz="0" w:space="0" w:color="auto"/>
        <w:right w:val="none" w:sz="0" w:space="0" w:color="auto"/>
      </w:divBdr>
    </w:div>
    <w:div w:id="209803315">
      <w:bodyDiv w:val="1"/>
      <w:marLeft w:val="0"/>
      <w:marRight w:val="0"/>
      <w:marTop w:val="0"/>
      <w:marBottom w:val="0"/>
      <w:divBdr>
        <w:top w:val="none" w:sz="0" w:space="0" w:color="auto"/>
        <w:left w:val="none" w:sz="0" w:space="0" w:color="auto"/>
        <w:bottom w:val="none" w:sz="0" w:space="0" w:color="auto"/>
        <w:right w:val="none" w:sz="0" w:space="0" w:color="auto"/>
      </w:divBdr>
    </w:div>
    <w:div w:id="211119568">
      <w:bodyDiv w:val="1"/>
      <w:marLeft w:val="0"/>
      <w:marRight w:val="0"/>
      <w:marTop w:val="0"/>
      <w:marBottom w:val="0"/>
      <w:divBdr>
        <w:top w:val="none" w:sz="0" w:space="0" w:color="auto"/>
        <w:left w:val="none" w:sz="0" w:space="0" w:color="auto"/>
        <w:bottom w:val="none" w:sz="0" w:space="0" w:color="auto"/>
        <w:right w:val="none" w:sz="0" w:space="0" w:color="auto"/>
      </w:divBdr>
    </w:div>
    <w:div w:id="212929466">
      <w:bodyDiv w:val="1"/>
      <w:marLeft w:val="0"/>
      <w:marRight w:val="0"/>
      <w:marTop w:val="0"/>
      <w:marBottom w:val="0"/>
      <w:divBdr>
        <w:top w:val="none" w:sz="0" w:space="0" w:color="auto"/>
        <w:left w:val="none" w:sz="0" w:space="0" w:color="auto"/>
        <w:bottom w:val="none" w:sz="0" w:space="0" w:color="auto"/>
        <w:right w:val="none" w:sz="0" w:space="0" w:color="auto"/>
      </w:divBdr>
    </w:div>
    <w:div w:id="215548422">
      <w:bodyDiv w:val="1"/>
      <w:marLeft w:val="0"/>
      <w:marRight w:val="0"/>
      <w:marTop w:val="0"/>
      <w:marBottom w:val="0"/>
      <w:divBdr>
        <w:top w:val="none" w:sz="0" w:space="0" w:color="auto"/>
        <w:left w:val="none" w:sz="0" w:space="0" w:color="auto"/>
        <w:bottom w:val="none" w:sz="0" w:space="0" w:color="auto"/>
        <w:right w:val="none" w:sz="0" w:space="0" w:color="auto"/>
      </w:divBdr>
    </w:div>
    <w:div w:id="215749986">
      <w:bodyDiv w:val="1"/>
      <w:marLeft w:val="0"/>
      <w:marRight w:val="0"/>
      <w:marTop w:val="0"/>
      <w:marBottom w:val="0"/>
      <w:divBdr>
        <w:top w:val="none" w:sz="0" w:space="0" w:color="auto"/>
        <w:left w:val="none" w:sz="0" w:space="0" w:color="auto"/>
        <w:bottom w:val="none" w:sz="0" w:space="0" w:color="auto"/>
        <w:right w:val="none" w:sz="0" w:space="0" w:color="auto"/>
      </w:divBdr>
    </w:div>
    <w:div w:id="216550698">
      <w:bodyDiv w:val="1"/>
      <w:marLeft w:val="0"/>
      <w:marRight w:val="0"/>
      <w:marTop w:val="0"/>
      <w:marBottom w:val="0"/>
      <w:divBdr>
        <w:top w:val="none" w:sz="0" w:space="0" w:color="auto"/>
        <w:left w:val="none" w:sz="0" w:space="0" w:color="auto"/>
        <w:bottom w:val="none" w:sz="0" w:space="0" w:color="auto"/>
        <w:right w:val="none" w:sz="0" w:space="0" w:color="auto"/>
      </w:divBdr>
    </w:div>
    <w:div w:id="216941377">
      <w:bodyDiv w:val="1"/>
      <w:marLeft w:val="0"/>
      <w:marRight w:val="0"/>
      <w:marTop w:val="0"/>
      <w:marBottom w:val="0"/>
      <w:divBdr>
        <w:top w:val="none" w:sz="0" w:space="0" w:color="auto"/>
        <w:left w:val="none" w:sz="0" w:space="0" w:color="auto"/>
        <w:bottom w:val="none" w:sz="0" w:space="0" w:color="auto"/>
        <w:right w:val="none" w:sz="0" w:space="0" w:color="auto"/>
      </w:divBdr>
    </w:div>
    <w:div w:id="217975685">
      <w:bodyDiv w:val="1"/>
      <w:marLeft w:val="0"/>
      <w:marRight w:val="0"/>
      <w:marTop w:val="0"/>
      <w:marBottom w:val="0"/>
      <w:divBdr>
        <w:top w:val="none" w:sz="0" w:space="0" w:color="auto"/>
        <w:left w:val="none" w:sz="0" w:space="0" w:color="auto"/>
        <w:bottom w:val="none" w:sz="0" w:space="0" w:color="auto"/>
        <w:right w:val="none" w:sz="0" w:space="0" w:color="auto"/>
      </w:divBdr>
    </w:div>
    <w:div w:id="218176949">
      <w:bodyDiv w:val="1"/>
      <w:marLeft w:val="0"/>
      <w:marRight w:val="0"/>
      <w:marTop w:val="0"/>
      <w:marBottom w:val="0"/>
      <w:divBdr>
        <w:top w:val="none" w:sz="0" w:space="0" w:color="auto"/>
        <w:left w:val="none" w:sz="0" w:space="0" w:color="auto"/>
        <w:bottom w:val="none" w:sz="0" w:space="0" w:color="auto"/>
        <w:right w:val="none" w:sz="0" w:space="0" w:color="auto"/>
      </w:divBdr>
    </w:div>
    <w:div w:id="218368338">
      <w:bodyDiv w:val="1"/>
      <w:marLeft w:val="0"/>
      <w:marRight w:val="0"/>
      <w:marTop w:val="0"/>
      <w:marBottom w:val="0"/>
      <w:divBdr>
        <w:top w:val="none" w:sz="0" w:space="0" w:color="auto"/>
        <w:left w:val="none" w:sz="0" w:space="0" w:color="auto"/>
        <w:bottom w:val="none" w:sz="0" w:space="0" w:color="auto"/>
        <w:right w:val="none" w:sz="0" w:space="0" w:color="auto"/>
      </w:divBdr>
    </w:div>
    <w:div w:id="222447989">
      <w:bodyDiv w:val="1"/>
      <w:marLeft w:val="0"/>
      <w:marRight w:val="0"/>
      <w:marTop w:val="0"/>
      <w:marBottom w:val="0"/>
      <w:divBdr>
        <w:top w:val="none" w:sz="0" w:space="0" w:color="auto"/>
        <w:left w:val="none" w:sz="0" w:space="0" w:color="auto"/>
        <w:bottom w:val="none" w:sz="0" w:space="0" w:color="auto"/>
        <w:right w:val="none" w:sz="0" w:space="0" w:color="auto"/>
      </w:divBdr>
    </w:div>
    <w:div w:id="223026484">
      <w:bodyDiv w:val="1"/>
      <w:marLeft w:val="0"/>
      <w:marRight w:val="0"/>
      <w:marTop w:val="0"/>
      <w:marBottom w:val="0"/>
      <w:divBdr>
        <w:top w:val="none" w:sz="0" w:space="0" w:color="auto"/>
        <w:left w:val="none" w:sz="0" w:space="0" w:color="auto"/>
        <w:bottom w:val="none" w:sz="0" w:space="0" w:color="auto"/>
        <w:right w:val="none" w:sz="0" w:space="0" w:color="auto"/>
      </w:divBdr>
    </w:div>
    <w:div w:id="223297050">
      <w:bodyDiv w:val="1"/>
      <w:marLeft w:val="0"/>
      <w:marRight w:val="0"/>
      <w:marTop w:val="0"/>
      <w:marBottom w:val="0"/>
      <w:divBdr>
        <w:top w:val="none" w:sz="0" w:space="0" w:color="auto"/>
        <w:left w:val="none" w:sz="0" w:space="0" w:color="auto"/>
        <w:bottom w:val="none" w:sz="0" w:space="0" w:color="auto"/>
        <w:right w:val="none" w:sz="0" w:space="0" w:color="auto"/>
      </w:divBdr>
    </w:div>
    <w:div w:id="223763793">
      <w:bodyDiv w:val="1"/>
      <w:marLeft w:val="0"/>
      <w:marRight w:val="0"/>
      <w:marTop w:val="0"/>
      <w:marBottom w:val="0"/>
      <w:divBdr>
        <w:top w:val="none" w:sz="0" w:space="0" w:color="auto"/>
        <w:left w:val="none" w:sz="0" w:space="0" w:color="auto"/>
        <w:bottom w:val="none" w:sz="0" w:space="0" w:color="auto"/>
        <w:right w:val="none" w:sz="0" w:space="0" w:color="auto"/>
      </w:divBdr>
    </w:div>
    <w:div w:id="223879250">
      <w:bodyDiv w:val="1"/>
      <w:marLeft w:val="0"/>
      <w:marRight w:val="0"/>
      <w:marTop w:val="0"/>
      <w:marBottom w:val="0"/>
      <w:divBdr>
        <w:top w:val="none" w:sz="0" w:space="0" w:color="auto"/>
        <w:left w:val="none" w:sz="0" w:space="0" w:color="auto"/>
        <w:bottom w:val="none" w:sz="0" w:space="0" w:color="auto"/>
        <w:right w:val="none" w:sz="0" w:space="0" w:color="auto"/>
      </w:divBdr>
    </w:div>
    <w:div w:id="224949992">
      <w:bodyDiv w:val="1"/>
      <w:marLeft w:val="0"/>
      <w:marRight w:val="0"/>
      <w:marTop w:val="0"/>
      <w:marBottom w:val="0"/>
      <w:divBdr>
        <w:top w:val="none" w:sz="0" w:space="0" w:color="auto"/>
        <w:left w:val="none" w:sz="0" w:space="0" w:color="auto"/>
        <w:bottom w:val="none" w:sz="0" w:space="0" w:color="auto"/>
        <w:right w:val="none" w:sz="0" w:space="0" w:color="auto"/>
      </w:divBdr>
    </w:div>
    <w:div w:id="225187834">
      <w:bodyDiv w:val="1"/>
      <w:marLeft w:val="0"/>
      <w:marRight w:val="0"/>
      <w:marTop w:val="0"/>
      <w:marBottom w:val="0"/>
      <w:divBdr>
        <w:top w:val="none" w:sz="0" w:space="0" w:color="auto"/>
        <w:left w:val="none" w:sz="0" w:space="0" w:color="auto"/>
        <w:bottom w:val="none" w:sz="0" w:space="0" w:color="auto"/>
        <w:right w:val="none" w:sz="0" w:space="0" w:color="auto"/>
      </w:divBdr>
    </w:div>
    <w:div w:id="225459540">
      <w:bodyDiv w:val="1"/>
      <w:marLeft w:val="0"/>
      <w:marRight w:val="0"/>
      <w:marTop w:val="0"/>
      <w:marBottom w:val="0"/>
      <w:divBdr>
        <w:top w:val="none" w:sz="0" w:space="0" w:color="auto"/>
        <w:left w:val="none" w:sz="0" w:space="0" w:color="auto"/>
        <w:bottom w:val="none" w:sz="0" w:space="0" w:color="auto"/>
        <w:right w:val="none" w:sz="0" w:space="0" w:color="auto"/>
      </w:divBdr>
    </w:div>
    <w:div w:id="225607240">
      <w:bodyDiv w:val="1"/>
      <w:marLeft w:val="0"/>
      <w:marRight w:val="0"/>
      <w:marTop w:val="0"/>
      <w:marBottom w:val="0"/>
      <w:divBdr>
        <w:top w:val="none" w:sz="0" w:space="0" w:color="auto"/>
        <w:left w:val="none" w:sz="0" w:space="0" w:color="auto"/>
        <w:bottom w:val="none" w:sz="0" w:space="0" w:color="auto"/>
        <w:right w:val="none" w:sz="0" w:space="0" w:color="auto"/>
      </w:divBdr>
    </w:div>
    <w:div w:id="226380043">
      <w:bodyDiv w:val="1"/>
      <w:marLeft w:val="0"/>
      <w:marRight w:val="0"/>
      <w:marTop w:val="0"/>
      <w:marBottom w:val="0"/>
      <w:divBdr>
        <w:top w:val="none" w:sz="0" w:space="0" w:color="auto"/>
        <w:left w:val="none" w:sz="0" w:space="0" w:color="auto"/>
        <w:bottom w:val="none" w:sz="0" w:space="0" w:color="auto"/>
        <w:right w:val="none" w:sz="0" w:space="0" w:color="auto"/>
      </w:divBdr>
    </w:div>
    <w:div w:id="227493869">
      <w:bodyDiv w:val="1"/>
      <w:marLeft w:val="0"/>
      <w:marRight w:val="0"/>
      <w:marTop w:val="0"/>
      <w:marBottom w:val="0"/>
      <w:divBdr>
        <w:top w:val="none" w:sz="0" w:space="0" w:color="auto"/>
        <w:left w:val="none" w:sz="0" w:space="0" w:color="auto"/>
        <w:bottom w:val="none" w:sz="0" w:space="0" w:color="auto"/>
        <w:right w:val="none" w:sz="0" w:space="0" w:color="auto"/>
      </w:divBdr>
    </w:div>
    <w:div w:id="228543183">
      <w:bodyDiv w:val="1"/>
      <w:marLeft w:val="0"/>
      <w:marRight w:val="0"/>
      <w:marTop w:val="0"/>
      <w:marBottom w:val="0"/>
      <w:divBdr>
        <w:top w:val="none" w:sz="0" w:space="0" w:color="auto"/>
        <w:left w:val="none" w:sz="0" w:space="0" w:color="auto"/>
        <w:bottom w:val="none" w:sz="0" w:space="0" w:color="auto"/>
        <w:right w:val="none" w:sz="0" w:space="0" w:color="auto"/>
      </w:divBdr>
    </w:div>
    <w:div w:id="229119774">
      <w:bodyDiv w:val="1"/>
      <w:marLeft w:val="0"/>
      <w:marRight w:val="0"/>
      <w:marTop w:val="0"/>
      <w:marBottom w:val="0"/>
      <w:divBdr>
        <w:top w:val="none" w:sz="0" w:space="0" w:color="auto"/>
        <w:left w:val="none" w:sz="0" w:space="0" w:color="auto"/>
        <w:bottom w:val="none" w:sz="0" w:space="0" w:color="auto"/>
        <w:right w:val="none" w:sz="0" w:space="0" w:color="auto"/>
      </w:divBdr>
    </w:div>
    <w:div w:id="230042508">
      <w:bodyDiv w:val="1"/>
      <w:marLeft w:val="0"/>
      <w:marRight w:val="0"/>
      <w:marTop w:val="0"/>
      <w:marBottom w:val="0"/>
      <w:divBdr>
        <w:top w:val="none" w:sz="0" w:space="0" w:color="auto"/>
        <w:left w:val="none" w:sz="0" w:space="0" w:color="auto"/>
        <w:bottom w:val="none" w:sz="0" w:space="0" w:color="auto"/>
        <w:right w:val="none" w:sz="0" w:space="0" w:color="auto"/>
      </w:divBdr>
    </w:div>
    <w:div w:id="230317383">
      <w:bodyDiv w:val="1"/>
      <w:marLeft w:val="0"/>
      <w:marRight w:val="0"/>
      <w:marTop w:val="0"/>
      <w:marBottom w:val="0"/>
      <w:divBdr>
        <w:top w:val="none" w:sz="0" w:space="0" w:color="auto"/>
        <w:left w:val="none" w:sz="0" w:space="0" w:color="auto"/>
        <w:bottom w:val="none" w:sz="0" w:space="0" w:color="auto"/>
        <w:right w:val="none" w:sz="0" w:space="0" w:color="auto"/>
      </w:divBdr>
    </w:div>
    <w:div w:id="230772236">
      <w:bodyDiv w:val="1"/>
      <w:marLeft w:val="0"/>
      <w:marRight w:val="0"/>
      <w:marTop w:val="0"/>
      <w:marBottom w:val="0"/>
      <w:divBdr>
        <w:top w:val="none" w:sz="0" w:space="0" w:color="auto"/>
        <w:left w:val="none" w:sz="0" w:space="0" w:color="auto"/>
        <w:bottom w:val="none" w:sz="0" w:space="0" w:color="auto"/>
        <w:right w:val="none" w:sz="0" w:space="0" w:color="auto"/>
      </w:divBdr>
    </w:div>
    <w:div w:id="230889045">
      <w:bodyDiv w:val="1"/>
      <w:marLeft w:val="0"/>
      <w:marRight w:val="0"/>
      <w:marTop w:val="0"/>
      <w:marBottom w:val="0"/>
      <w:divBdr>
        <w:top w:val="none" w:sz="0" w:space="0" w:color="auto"/>
        <w:left w:val="none" w:sz="0" w:space="0" w:color="auto"/>
        <w:bottom w:val="none" w:sz="0" w:space="0" w:color="auto"/>
        <w:right w:val="none" w:sz="0" w:space="0" w:color="auto"/>
      </w:divBdr>
    </w:div>
    <w:div w:id="231308093">
      <w:bodyDiv w:val="1"/>
      <w:marLeft w:val="0"/>
      <w:marRight w:val="0"/>
      <w:marTop w:val="0"/>
      <w:marBottom w:val="0"/>
      <w:divBdr>
        <w:top w:val="none" w:sz="0" w:space="0" w:color="auto"/>
        <w:left w:val="none" w:sz="0" w:space="0" w:color="auto"/>
        <w:bottom w:val="none" w:sz="0" w:space="0" w:color="auto"/>
        <w:right w:val="none" w:sz="0" w:space="0" w:color="auto"/>
      </w:divBdr>
    </w:div>
    <w:div w:id="232085479">
      <w:bodyDiv w:val="1"/>
      <w:marLeft w:val="0"/>
      <w:marRight w:val="0"/>
      <w:marTop w:val="0"/>
      <w:marBottom w:val="0"/>
      <w:divBdr>
        <w:top w:val="none" w:sz="0" w:space="0" w:color="auto"/>
        <w:left w:val="none" w:sz="0" w:space="0" w:color="auto"/>
        <w:bottom w:val="none" w:sz="0" w:space="0" w:color="auto"/>
        <w:right w:val="none" w:sz="0" w:space="0" w:color="auto"/>
      </w:divBdr>
    </w:div>
    <w:div w:id="232544675">
      <w:bodyDiv w:val="1"/>
      <w:marLeft w:val="0"/>
      <w:marRight w:val="0"/>
      <w:marTop w:val="0"/>
      <w:marBottom w:val="0"/>
      <w:divBdr>
        <w:top w:val="none" w:sz="0" w:space="0" w:color="auto"/>
        <w:left w:val="none" w:sz="0" w:space="0" w:color="auto"/>
        <w:bottom w:val="none" w:sz="0" w:space="0" w:color="auto"/>
        <w:right w:val="none" w:sz="0" w:space="0" w:color="auto"/>
      </w:divBdr>
    </w:div>
    <w:div w:id="232934105">
      <w:bodyDiv w:val="1"/>
      <w:marLeft w:val="0"/>
      <w:marRight w:val="0"/>
      <w:marTop w:val="0"/>
      <w:marBottom w:val="0"/>
      <w:divBdr>
        <w:top w:val="none" w:sz="0" w:space="0" w:color="auto"/>
        <w:left w:val="none" w:sz="0" w:space="0" w:color="auto"/>
        <w:bottom w:val="none" w:sz="0" w:space="0" w:color="auto"/>
        <w:right w:val="none" w:sz="0" w:space="0" w:color="auto"/>
      </w:divBdr>
    </w:div>
    <w:div w:id="235021911">
      <w:bodyDiv w:val="1"/>
      <w:marLeft w:val="0"/>
      <w:marRight w:val="0"/>
      <w:marTop w:val="0"/>
      <w:marBottom w:val="0"/>
      <w:divBdr>
        <w:top w:val="none" w:sz="0" w:space="0" w:color="auto"/>
        <w:left w:val="none" w:sz="0" w:space="0" w:color="auto"/>
        <w:bottom w:val="none" w:sz="0" w:space="0" w:color="auto"/>
        <w:right w:val="none" w:sz="0" w:space="0" w:color="auto"/>
      </w:divBdr>
    </w:div>
    <w:div w:id="236135261">
      <w:bodyDiv w:val="1"/>
      <w:marLeft w:val="0"/>
      <w:marRight w:val="0"/>
      <w:marTop w:val="0"/>
      <w:marBottom w:val="0"/>
      <w:divBdr>
        <w:top w:val="none" w:sz="0" w:space="0" w:color="auto"/>
        <w:left w:val="none" w:sz="0" w:space="0" w:color="auto"/>
        <w:bottom w:val="none" w:sz="0" w:space="0" w:color="auto"/>
        <w:right w:val="none" w:sz="0" w:space="0" w:color="auto"/>
      </w:divBdr>
    </w:div>
    <w:div w:id="236323481">
      <w:bodyDiv w:val="1"/>
      <w:marLeft w:val="0"/>
      <w:marRight w:val="0"/>
      <w:marTop w:val="0"/>
      <w:marBottom w:val="0"/>
      <w:divBdr>
        <w:top w:val="none" w:sz="0" w:space="0" w:color="auto"/>
        <w:left w:val="none" w:sz="0" w:space="0" w:color="auto"/>
        <w:bottom w:val="none" w:sz="0" w:space="0" w:color="auto"/>
        <w:right w:val="none" w:sz="0" w:space="0" w:color="auto"/>
      </w:divBdr>
    </w:div>
    <w:div w:id="236792662">
      <w:bodyDiv w:val="1"/>
      <w:marLeft w:val="0"/>
      <w:marRight w:val="0"/>
      <w:marTop w:val="0"/>
      <w:marBottom w:val="0"/>
      <w:divBdr>
        <w:top w:val="none" w:sz="0" w:space="0" w:color="auto"/>
        <w:left w:val="none" w:sz="0" w:space="0" w:color="auto"/>
        <w:bottom w:val="none" w:sz="0" w:space="0" w:color="auto"/>
        <w:right w:val="none" w:sz="0" w:space="0" w:color="auto"/>
      </w:divBdr>
    </w:div>
    <w:div w:id="238563031">
      <w:bodyDiv w:val="1"/>
      <w:marLeft w:val="0"/>
      <w:marRight w:val="0"/>
      <w:marTop w:val="0"/>
      <w:marBottom w:val="0"/>
      <w:divBdr>
        <w:top w:val="none" w:sz="0" w:space="0" w:color="auto"/>
        <w:left w:val="none" w:sz="0" w:space="0" w:color="auto"/>
        <w:bottom w:val="none" w:sz="0" w:space="0" w:color="auto"/>
        <w:right w:val="none" w:sz="0" w:space="0" w:color="auto"/>
      </w:divBdr>
    </w:div>
    <w:div w:id="239338241">
      <w:bodyDiv w:val="1"/>
      <w:marLeft w:val="0"/>
      <w:marRight w:val="0"/>
      <w:marTop w:val="0"/>
      <w:marBottom w:val="0"/>
      <w:divBdr>
        <w:top w:val="none" w:sz="0" w:space="0" w:color="auto"/>
        <w:left w:val="none" w:sz="0" w:space="0" w:color="auto"/>
        <w:bottom w:val="none" w:sz="0" w:space="0" w:color="auto"/>
        <w:right w:val="none" w:sz="0" w:space="0" w:color="auto"/>
      </w:divBdr>
    </w:div>
    <w:div w:id="239563192">
      <w:bodyDiv w:val="1"/>
      <w:marLeft w:val="0"/>
      <w:marRight w:val="0"/>
      <w:marTop w:val="0"/>
      <w:marBottom w:val="0"/>
      <w:divBdr>
        <w:top w:val="none" w:sz="0" w:space="0" w:color="auto"/>
        <w:left w:val="none" w:sz="0" w:space="0" w:color="auto"/>
        <w:bottom w:val="none" w:sz="0" w:space="0" w:color="auto"/>
        <w:right w:val="none" w:sz="0" w:space="0" w:color="auto"/>
      </w:divBdr>
    </w:div>
    <w:div w:id="240256628">
      <w:bodyDiv w:val="1"/>
      <w:marLeft w:val="0"/>
      <w:marRight w:val="0"/>
      <w:marTop w:val="0"/>
      <w:marBottom w:val="0"/>
      <w:divBdr>
        <w:top w:val="none" w:sz="0" w:space="0" w:color="auto"/>
        <w:left w:val="none" w:sz="0" w:space="0" w:color="auto"/>
        <w:bottom w:val="none" w:sz="0" w:space="0" w:color="auto"/>
        <w:right w:val="none" w:sz="0" w:space="0" w:color="auto"/>
      </w:divBdr>
    </w:div>
    <w:div w:id="240412912">
      <w:bodyDiv w:val="1"/>
      <w:marLeft w:val="0"/>
      <w:marRight w:val="0"/>
      <w:marTop w:val="0"/>
      <w:marBottom w:val="0"/>
      <w:divBdr>
        <w:top w:val="none" w:sz="0" w:space="0" w:color="auto"/>
        <w:left w:val="none" w:sz="0" w:space="0" w:color="auto"/>
        <w:bottom w:val="none" w:sz="0" w:space="0" w:color="auto"/>
        <w:right w:val="none" w:sz="0" w:space="0" w:color="auto"/>
      </w:divBdr>
    </w:div>
    <w:div w:id="242568137">
      <w:bodyDiv w:val="1"/>
      <w:marLeft w:val="0"/>
      <w:marRight w:val="0"/>
      <w:marTop w:val="0"/>
      <w:marBottom w:val="0"/>
      <w:divBdr>
        <w:top w:val="none" w:sz="0" w:space="0" w:color="auto"/>
        <w:left w:val="none" w:sz="0" w:space="0" w:color="auto"/>
        <w:bottom w:val="none" w:sz="0" w:space="0" w:color="auto"/>
        <w:right w:val="none" w:sz="0" w:space="0" w:color="auto"/>
      </w:divBdr>
    </w:div>
    <w:div w:id="242884703">
      <w:bodyDiv w:val="1"/>
      <w:marLeft w:val="0"/>
      <w:marRight w:val="0"/>
      <w:marTop w:val="0"/>
      <w:marBottom w:val="0"/>
      <w:divBdr>
        <w:top w:val="none" w:sz="0" w:space="0" w:color="auto"/>
        <w:left w:val="none" w:sz="0" w:space="0" w:color="auto"/>
        <w:bottom w:val="none" w:sz="0" w:space="0" w:color="auto"/>
        <w:right w:val="none" w:sz="0" w:space="0" w:color="auto"/>
      </w:divBdr>
    </w:div>
    <w:div w:id="244269023">
      <w:bodyDiv w:val="1"/>
      <w:marLeft w:val="0"/>
      <w:marRight w:val="0"/>
      <w:marTop w:val="0"/>
      <w:marBottom w:val="0"/>
      <w:divBdr>
        <w:top w:val="none" w:sz="0" w:space="0" w:color="auto"/>
        <w:left w:val="none" w:sz="0" w:space="0" w:color="auto"/>
        <w:bottom w:val="none" w:sz="0" w:space="0" w:color="auto"/>
        <w:right w:val="none" w:sz="0" w:space="0" w:color="auto"/>
      </w:divBdr>
    </w:div>
    <w:div w:id="244609983">
      <w:bodyDiv w:val="1"/>
      <w:marLeft w:val="0"/>
      <w:marRight w:val="0"/>
      <w:marTop w:val="0"/>
      <w:marBottom w:val="0"/>
      <w:divBdr>
        <w:top w:val="none" w:sz="0" w:space="0" w:color="auto"/>
        <w:left w:val="none" w:sz="0" w:space="0" w:color="auto"/>
        <w:bottom w:val="none" w:sz="0" w:space="0" w:color="auto"/>
        <w:right w:val="none" w:sz="0" w:space="0" w:color="auto"/>
      </w:divBdr>
    </w:div>
    <w:div w:id="245263936">
      <w:bodyDiv w:val="1"/>
      <w:marLeft w:val="0"/>
      <w:marRight w:val="0"/>
      <w:marTop w:val="0"/>
      <w:marBottom w:val="0"/>
      <w:divBdr>
        <w:top w:val="none" w:sz="0" w:space="0" w:color="auto"/>
        <w:left w:val="none" w:sz="0" w:space="0" w:color="auto"/>
        <w:bottom w:val="none" w:sz="0" w:space="0" w:color="auto"/>
        <w:right w:val="none" w:sz="0" w:space="0" w:color="auto"/>
      </w:divBdr>
    </w:div>
    <w:div w:id="245455412">
      <w:bodyDiv w:val="1"/>
      <w:marLeft w:val="0"/>
      <w:marRight w:val="0"/>
      <w:marTop w:val="0"/>
      <w:marBottom w:val="0"/>
      <w:divBdr>
        <w:top w:val="none" w:sz="0" w:space="0" w:color="auto"/>
        <w:left w:val="none" w:sz="0" w:space="0" w:color="auto"/>
        <w:bottom w:val="none" w:sz="0" w:space="0" w:color="auto"/>
        <w:right w:val="none" w:sz="0" w:space="0" w:color="auto"/>
      </w:divBdr>
    </w:div>
    <w:div w:id="246035186">
      <w:bodyDiv w:val="1"/>
      <w:marLeft w:val="0"/>
      <w:marRight w:val="0"/>
      <w:marTop w:val="0"/>
      <w:marBottom w:val="0"/>
      <w:divBdr>
        <w:top w:val="none" w:sz="0" w:space="0" w:color="auto"/>
        <w:left w:val="none" w:sz="0" w:space="0" w:color="auto"/>
        <w:bottom w:val="none" w:sz="0" w:space="0" w:color="auto"/>
        <w:right w:val="none" w:sz="0" w:space="0" w:color="auto"/>
      </w:divBdr>
    </w:div>
    <w:div w:id="246159238">
      <w:bodyDiv w:val="1"/>
      <w:marLeft w:val="0"/>
      <w:marRight w:val="0"/>
      <w:marTop w:val="0"/>
      <w:marBottom w:val="0"/>
      <w:divBdr>
        <w:top w:val="none" w:sz="0" w:space="0" w:color="auto"/>
        <w:left w:val="none" w:sz="0" w:space="0" w:color="auto"/>
        <w:bottom w:val="none" w:sz="0" w:space="0" w:color="auto"/>
        <w:right w:val="none" w:sz="0" w:space="0" w:color="auto"/>
      </w:divBdr>
    </w:div>
    <w:div w:id="246772573">
      <w:bodyDiv w:val="1"/>
      <w:marLeft w:val="0"/>
      <w:marRight w:val="0"/>
      <w:marTop w:val="0"/>
      <w:marBottom w:val="0"/>
      <w:divBdr>
        <w:top w:val="none" w:sz="0" w:space="0" w:color="auto"/>
        <w:left w:val="none" w:sz="0" w:space="0" w:color="auto"/>
        <w:bottom w:val="none" w:sz="0" w:space="0" w:color="auto"/>
        <w:right w:val="none" w:sz="0" w:space="0" w:color="auto"/>
      </w:divBdr>
      <w:divsChild>
        <w:div w:id="428428142">
          <w:marLeft w:val="0"/>
          <w:marRight w:val="0"/>
          <w:marTop w:val="0"/>
          <w:marBottom w:val="0"/>
          <w:divBdr>
            <w:top w:val="none" w:sz="0" w:space="0" w:color="auto"/>
            <w:left w:val="none" w:sz="0" w:space="0" w:color="auto"/>
            <w:bottom w:val="none" w:sz="0" w:space="0" w:color="auto"/>
            <w:right w:val="none" w:sz="0" w:space="0" w:color="auto"/>
          </w:divBdr>
        </w:div>
        <w:div w:id="1405838857">
          <w:marLeft w:val="0"/>
          <w:marRight w:val="0"/>
          <w:marTop w:val="0"/>
          <w:marBottom w:val="0"/>
          <w:divBdr>
            <w:top w:val="none" w:sz="0" w:space="0" w:color="auto"/>
            <w:left w:val="none" w:sz="0" w:space="0" w:color="auto"/>
            <w:bottom w:val="none" w:sz="0" w:space="0" w:color="auto"/>
            <w:right w:val="none" w:sz="0" w:space="0" w:color="auto"/>
          </w:divBdr>
        </w:div>
      </w:divsChild>
    </w:div>
    <w:div w:id="249049742">
      <w:bodyDiv w:val="1"/>
      <w:marLeft w:val="0"/>
      <w:marRight w:val="0"/>
      <w:marTop w:val="0"/>
      <w:marBottom w:val="0"/>
      <w:divBdr>
        <w:top w:val="none" w:sz="0" w:space="0" w:color="auto"/>
        <w:left w:val="none" w:sz="0" w:space="0" w:color="auto"/>
        <w:bottom w:val="none" w:sz="0" w:space="0" w:color="auto"/>
        <w:right w:val="none" w:sz="0" w:space="0" w:color="auto"/>
      </w:divBdr>
    </w:div>
    <w:div w:id="255944807">
      <w:bodyDiv w:val="1"/>
      <w:marLeft w:val="0"/>
      <w:marRight w:val="0"/>
      <w:marTop w:val="0"/>
      <w:marBottom w:val="0"/>
      <w:divBdr>
        <w:top w:val="none" w:sz="0" w:space="0" w:color="auto"/>
        <w:left w:val="none" w:sz="0" w:space="0" w:color="auto"/>
        <w:bottom w:val="none" w:sz="0" w:space="0" w:color="auto"/>
        <w:right w:val="none" w:sz="0" w:space="0" w:color="auto"/>
      </w:divBdr>
    </w:div>
    <w:div w:id="256063064">
      <w:bodyDiv w:val="1"/>
      <w:marLeft w:val="0"/>
      <w:marRight w:val="0"/>
      <w:marTop w:val="0"/>
      <w:marBottom w:val="0"/>
      <w:divBdr>
        <w:top w:val="none" w:sz="0" w:space="0" w:color="auto"/>
        <w:left w:val="none" w:sz="0" w:space="0" w:color="auto"/>
        <w:bottom w:val="none" w:sz="0" w:space="0" w:color="auto"/>
        <w:right w:val="none" w:sz="0" w:space="0" w:color="auto"/>
      </w:divBdr>
    </w:div>
    <w:div w:id="256452213">
      <w:bodyDiv w:val="1"/>
      <w:marLeft w:val="0"/>
      <w:marRight w:val="0"/>
      <w:marTop w:val="0"/>
      <w:marBottom w:val="0"/>
      <w:divBdr>
        <w:top w:val="none" w:sz="0" w:space="0" w:color="auto"/>
        <w:left w:val="none" w:sz="0" w:space="0" w:color="auto"/>
        <w:bottom w:val="none" w:sz="0" w:space="0" w:color="auto"/>
        <w:right w:val="none" w:sz="0" w:space="0" w:color="auto"/>
      </w:divBdr>
    </w:div>
    <w:div w:id="256715110">
      <w:bodyDiv w:val="1"/>
      <w:marLeft w:val="0"/>
      <w:marRight w:val="0"/>
      <w:marTop w:val="0"/>
      <w:marBottom w:val="0"/>
      <w:divBdr>
        <w:top w:val="none" w:sz="0" w:space="0" w:color="auto"/>
        <w:left w:val="none" w:sz="0" w:space="0" w:color="auto"/>
        <w:bottom w:val="none" w:sz="0" w:space="0" w:color="auto"/>
        <w:right w:val="none" w:sz="0" w:space="0" w:color="auto"/>
      </w:divBdr>
    </w:div>
    <w:div w:id="257059804">
      <w:bodyDiv w:val="1"/>
      <w:marLeft w:val="0"/>
      <w:marRight w:val="0"/>
      <w:marTop w:val="0"/>
      <w:marBottom w:val="0"/>
      <w:divBdr>
        <w:top w:val="none" w:sz="0" w:space="0" w:color="auto"/>
        <w:left w:val="none" w:sz="0" w:space="0" w:color="auto"/>
        <w:bottom w:val="none" w:sz="0" w:space="0" w:color="auto"/>
        <w:right w:val="none" w:sz="0" w:space="0" w:color="auto"/>
      </w:divBdr>
    </w:div>
    <w:div w:id="257644136">
      <w:bodyDiv w:val="1"/>
      <w:marLeft w:val="0"/>
      <w:marRight w:val="0"/>
      <w:marTop w:val="0"/>
      <w:marBottom w:val="0"/>
      <w:divBdr>
        <w:top w:val="none" w:sz="0" w:space="0" w:color="auto"/>
        <w:left w:val="none" w:sz="0" w:space="0" w:color="auto"/>
        <w:bottom w:val="none" w:sz="0" w:space="0" w:color="auto"/>
        <w:right w:val="none" w:sz="0" w:space="0" w:color="auto"/>
      </w:divBdr>
    </w:div>
    <w:div w:id="257837608">
      <w:bodyDiv w:val="1"/>
      <w:marLeft w:val="0"/>
      <w:marRight w:val="0"/>
      <w:marTop w:val="0"/>
      <w:marBottom w:val="0"/>
      <w:divBdr>
        <w:top w:val="none" w:sz="0" w:space="0" w:color="auto"/>
        <w:left w:val="none" w:sz="0" w:space="0" w:color="auto"/>
        <w:bottom w:val="none" w:sz="0" w:space="0" w:color="auto"/>
        <w:right w:val="none" w:sz="0" w:space="0" w:color="auto"/>
      </w:divBdr>
    </w:div>
    <w:div w:id="259069263">
      <w:bodyDiv w:val="1"/>
      <w:marLeft w:val="0"/>
      <w:marRight w:val="0"/>
      <w:marTop w:val="0"/>
      <w:marBottom w:val="0"/>
      <w:divBdr>
        <w:top w:val="none" w:sz="0" w:space="0" w:color="auto"/>
        <w:left w:val="none" w:sz="0" w:space="0" w:color="auto"/>
        <w:bottom w:val="none" w:sz="0" w:space="0" w:color="auto"/>
        <w:right w:val="none" w:sz="0" w:space="0" w:color="auto"/>
      </w:divBdr>
    </w:div>
    <w:div w:id="260073041">
      <w:bodyDiv w:val="1"/>
      <w:marLeft w:val="0"/>
      <w:marRight w:val="0"/>
      <w:marTop w:val="0"/>
      <w:marBottom w:val="0"/>
      <w:divBdr>
        <w:top w:val="none" w:sz="0" w:space="0" w:color="auto"/>
        <w:left w:val="none" w:sz="0" w:space="0" w:color="auto"/>
        <w:bottom w:val="none" w:sz="0" w:space="0" w:color="auto"/>
        <w:right w:val="none" w:sz="0" w:space="0" w:color="auto"/>
      </w:divBdr>
    </w:div>
    <w:div w:id="260335475">
      <w:bodyDiv w:val="1"/>
      <w:marLeft w:val="0"/>
      <w:marRight w:val="0"/>
      <w:marTop w:val="0"/>
      <w:marBottom w:val="0"/>
      <w:divBdr>
        <w:top w:val="none" w:sz="0" w:space="0" w:color="auto"/>
        <w:left w:val="none" w:sz="0" w:space="0" w:color="auto"/>
        <w:bottom w:val="none" w:sz="0" w:space="0" w:color="auto"/>
        <w:right w:val="none" w:sz="0" w:space="0" w:color="auto"/>
      </w:divBdr>
    </w:div>
    <w:div w:id="260771210">
      <w:bodyDiv w:val="1"/>
      <w:marLeft w:val="0"/>
      <w:marRight w:val="0"/>
      <w:marTop w:val="0"/>
      <w:marBottom w:val="0"/>
      <w:divBdr>
        <w:top w:val="none" w:sz="0" w:space="0" w:color="auto"/>
        <w:left w:val="none" w:sz="0" w:space="0" w:color="auto"/>
        <w:bottom w:val="none" w:sz="0" w:space="0" w:color="auto"/>
        <w:right w:val="none" w:sz="0" w:space="0" w:color="auto"/>
      </w:divBdr>
    </w:div>
    <w:div w:id="263541239">
      <w:bodyDiv w:val="1"/>
      <w:marLeft w:val="0"/>
      <w:marRight w:val="0"/>
      <w:marTop w:val="0"/>
      <w:marBottom w:val="0"/>
      <w:divBdr>
        <w:top w:val="none" w:sz="0" w:space="0" w:color="auto"/>
        <w:left w:val="none" w:sz="0" w:space="0" w:color="auto"/>
        <w:bottom w:val="none" w:sz="0" w:space="0" w:color="auto"/>
        <w:right w:val="none" w:sz="0" w:space="0" w:color="auto"/>
      </w:divBdr>
    </w:div>
    <w:div w:id="263731492">
      <w:bodyDiv w:val="1"/>
      <w:marLeft w:val="0"/>
      <w:marRight w:val="0"/>
      <w:marTop w:val="0"/>
      <w:marBottom w:val="0"/>
      <w:divBdr>
        <w:top w:val="none" w:sz="0" w:space="0" w:color="auto"/>
        <w:left w:val="none" w:sz="0" w:space="0" w:color="auto"/>
        <w:bottom w:val="none" w:sz="0" w:space="0" w:color="auto"/>
        <w:right w:val="none" w:sz="0" w:space="0" w:color="auto"/>
      </w:divBdr>
    </w:div>
    <w:div w:id="264464885">
      <w:bodyDiv w:val="1"/>
      <w:marLeft w:val="0"/>
      <w:marRight w:val="0"/>
      <w:marTop w:val="0"/>
      <w:marBottom w:val="0"/>
      <w:divBdr>
        <w:top w:val="none" w:sz="0" w:space="0" w:color="auto"/>
        <w:left w:val="none" w:sz="0" w:space="0" w:color="auto"/>
        <w:bottom w:val="none" w:sz="0" w:space="0" w:color="auto"/>
        <w:right w:val="none" w:sz="0" w:space="0" w:color="auto"/>
      </w:divBdr>
    </w:div>
    <w:div w:id="265771363">
      <w:bodyDiv w:val="1"/>
      <w:marLeft w:val="0"/>
      <w:marRight w:val="0"/>
      <w:marTop w:val="0"/>
      <w:marBottom w:val="0"/>
      <w:divBdr>
        <w:top w:val="none" w:sz="0" w:space="0" w:color="auto"/>
        <w:left w:val="none" w:sz="0" w:space="0" w:color="auto"/>
        <w:bottom w:val="none" w:sz="0" w:space="0" w:color="auto"/>
        <w:right w:val="none" w:sz="0" w:space="0" w:color="auto"/>
      </w:divBdr>
    </w:div>
    <w:div w:id="266356988">
      <w:bodyDiv w:val="1"/>
      <w:marLeft w:val="0"/>
      <w:marRight w:val="0"/>
      <w:marTop w:val="0"/>
      <w:marBottom w:val="0"/>
      <w:divBdr>
        <w:top w:val="none" w:sz="0" w:space="0" w:color="auto"/>
        <w:left w:val="none" w:sz="0" w:space="0" w:color="auto"/>
        <w:bottom w:val="none" w:sz="0" w:space="0" w:color="auto"/>
        <w:right w:val="none" w:sz="0" w:space="0" w:color="auto"/>
      </w:divBdr>
    </w:div>
    <w:div w:id="269123479">
      <w:bodyDiv w:val="1"/>
      <w:marLeft w:val="0"/>
      <w:marRight w:val="0"/>
      <w:marTop w:val="0"/>
      <w:marBottom w:val="0"/>
      <w:divBdr>
        <w:top w:val="none" w:sz="0" w:space="0" w:color="auto"/>
        <w:left w:val="none" w:sz="0" w:space="0" w:color="auto"/>
        <w:bottom w:val="none" w:sz="0" w:space="0" w:color="auto"/>
        <w:right w:val="none" w:sz="0" w:space="0" w:color="auto"/>
      </w:divBdr>
    </w:div>
    <w:div w:id="269238612">
      <w:bodyDiv w:val="1"/>
      <w:marLeft w:val="0"/>
      <w:marRight w:val="0"/>
      <w:marTop w:val="0"/>
      <w:marBottom w:val="0"/>
      <w:divBdr>
        <w:top w:val="none" w:sz="0" w:space="0" w:color="auto"/>
        <w:left w:val="none" w:sz="0" w:space="0" w:color="auto"/>
        <w:bottom w:val="none" w:sz="0" w:space="0" w:color="auto"/>
        <w:right w:val="none" w:sz="0" w:space="0" w:color="auto"/>
      </w:divBdr>
    </w:div>
    <w:div w:id="269898604">
      <w:bodyDiv w:val="1"/>
      <w:marLeft w:val="0"/>
      <w:marRight w:val="0"/>
      <w:marTop w:val="0"/>
      <w:marBottom w:val="0"/>
      <w:divBdr>
        <w:top w:val="none" w:sz="0" w:space="0" w:color="auto"/>
        <w:left w:val="none" w:sz="0" w:space="0" w:color="auto"/>
        <w:bottom w:val="none" w:sz="0" w:space="0" w:color="auto"/>
        <w:right w:val="none" w:sz="0" w:space="0" w:color="auto"/>
      </w:divBdr>
    </w:div>
    <w:div w:id="271322522">
      <w:bodyDiv w:val="1"/>
      <w:marLeft w:val="0"/>
      <w:marRight w:val="0"/>
      <w:marTop w:val="0"/>
      <w:marBottom w:val="0"/>
      <w:divBdr>
        <w:top w:val="none" w:sz="0" w:space="0" w:color="auto"/>
        <w:left w:val="none" w:sz="0" w:space="0" w:color="auto"/>
        <w:bottom w:val="none" w:sz="0" w:space="0" w:color="auto"/>
        <w:right w:val="none" w:sz="0" w:space="0" w:color="auto"/>
      </w:divBdr>
    </w:div>
    <w:div w:id="272520483">
      <w:bodyDiv w:val="1"/>
      <w:marLeft w:val="0"/>
      <w:marRight w:val="0"/>
      <w:marTop w:val="0"/>
      <w:marBottom w:val="0"/>
      <w:divBdr>
        <w:top w:val="none" w:sz="0" w:space="0" w:color="auto"/>
        <w:left w:val="none" w:sz="0" w:space="0" w:color="auto"/>
        <w:bottom w:val="none" w:sz="0" w:space="0" w:color="auto"/>
        <w:right w:val="none" w:sz="0" w:space="0" w:color="auto"/>
      </w:divBdr>
    </w:div>
    <w:div w:id="275722476">
      <w:bodyDiv w:val="1"/>
      <w:marLeft w:val="0"/>
      <w:marRight w:val="0"/>
      <w:marTop w:val="0"/>
      <w:marBottom w:val="0"/>
      <w:divBdr>
        <w:top w:val="none" w:sz="0" w:space="0" w:color="auto"/>
        <w:left w:val="none" w:sz="0" w:space="0" w:color="auto"/>
        <w:bottom w:val="none" w:sz="0" w:space="0" w:color="auto"/>
        <w:right w:val="none" w:sz="0" w:space="0" w:color="auto"/>
      </w:divBdr>
    </w:div>
    <w:div w:id="276454856">
      <w:bodyDiv w:val="1"/>
      <w:marLeft w:val="0"/>
      <w:marRight w:val="0"/>
      <w:marTop w:val="0"/>
      <w:marBottom w:val="0"/>
      <w:divBdr>
        <w:top w:val="none" w:sz="0" w:space="0" w:color="auto"/>
        <w:left w:val="none" w:sz="0" w:space="0" w:color="auto"/>
        <w:bottom w:val="none" w:sz="0" w:space="0" w:color="auto"/>
        <w:right w:val="none" w:sz="0" w:space="0" w:color="auto"/>
      </w:divBdr>
    </w:div>
    <w:div w:id="276639276">
      <w:bodyDiv w:val="1"/>
      <w:marLeft w:val="0"/>
      <w:marRight w:val="0"/>
      <w:marTop w:val="0"/>
      <w:marBottom w:val="0"/>
      <w:divBdr>
        <w:top w:val="none" w:sz="0" w:space="0" w:color="auto"/>
        <w:left w:val="none" w:sz="0" w:space="0" w:color="auto"/>
        <w:bottom w:val="none" w:sz="0" w:space="0" w:color="auto"/>
        <w:right w:val="none" w:sz="0" w:space="0" w:color="auto"/>
      </w:divBdr>
    </w:div>
    <w:div w:id="276723252">
      <w:bodyDiv w:val="1"/>
      <w:marLeft w:val="0"/>
      <w:marRight w:val="0"/>
      <w:marTop w:val="0"/>
      <w:marBottom w:val="0"/>
      <w:divBdr>
        <w:top w:val="none" w:sz="0" w:space="0" w:color="auto"/>
        <w:left w:val="none" w:sz="0" w:space="0" w:color="auto"/>
        <w:bottom w:val="none" w:sz="0" w:space="0" w:color="auto"/>
        <w:right w:val="none" w:sz="0" w:space="0" w:color="auto"/>
      </w:divBdr>
    </w:div>
    <w:div w:id="277417892">
      <w:bodyDiv w:val="1"/>
      <w:marLeft w:val="0"/>
      <w:marRight w:val="0"/>
      <w:marTop w:val="0"/>
      <w:marBottom w:val="0"/>
      <w:divBdr>
        <w:top w:val="none" w:sz="0" w:space="0" w:color="auto"/>
        <w:left w:val="none" w:sz="0" w:space="0" w:color="auto"/>
        <w:bottom w:val="none" w:sz="0" w:space="0" w:color="auto"/>
        <w:right w:val="none" w:sz="0" w:space="0" w:color="auto"/>
      </w:divBdr>
      <w:divsChild>
        <w:div w:id="2133548456">
          <w:marLeft w:val="0"/>
          <w:marRight w:val="0"/>
          <w:marTop w:val="0"/>
          <w:marBottom w:val="0"/>
          <w:divBdr>
            <w:top w:val="none" w:sz="0" w:space="0" w:color="auto"/>
            <w:left w:val="none" w:sz="0" w:space="0" w:color="auto"/>
            <w:bottom w:val="none" w:sz="0" w:space="0" w:color="auto"/>
            <w:right w:val="none" w:sz="0" w:space="0" w:color="auto"/>
          </w:divBdr>
        </w:div>
        <w:div w:id="176044881">
          <w:marLeft w:val="0"/>
          <w:marRight w:val="0"/>
          <w:marTop w:val="0"/>
          <w:marBottom w:val="0"/>
          <w:divBdr>
            <w:top w:val="none" w:sz="0" w:space="0" w:color="auto"/>
            <w:left w:val="none" w:sz="0" w:space="0" w:color="auto"/>
            <w:bottom w:val="none" w:sz="0" w:space="0" w:color="auto"/>
            <w:right w:val="none" w:sz="0" w:space="0" w:color="auto"/>
          </w:divBdr>
        </w:div>
        <w:div w:id="656808179">
          <w:marLeft w:val="0"/>
          <w:marRight w:val="0"/>
          <w:marTop w:val="0"/>
          <w:marBottom w:val="0"/>
          <w:divBdr>
            <w:top w:val="none" w:sz="0" w:space="0" w:color="auto"/>
            <w:left w:val="none" w:sz="0" w:space="0" w:color="auto"/>
            <w:bottom w:val="none" w:sz="0" w:space="0" w:color="auto"/>
            <w:right w:val="none" w:sz="0" w:space="0" w:color="auto"/>
          </w:divBdr>
        </w:div>
        <w:div w:id="859272584">
          <w:marLeft w:val="0"/>
          <w:marRight w:val="0"/>
          <w:marTop w:val="0"/>
          <w:marBottom w:val="0"/>
          <w:divBdr>
            <w:top w:val="none" w:sz="0" w:space="0" w:color="auto"/>
            <w:left w:val="none" w:sz="0" w:space="0" w:color="auto"/>
            <w:bottom w:val="none" w:sz="0" w:space="0" w:color="auto"/>
            <w:right w:val="none" w:sz="0" w:space="0" w:color="auto"/>
          </w:divBdr>
        </w:div>
      </w:divsChild>
    </w:div>
    <w:div w:id="278033747">
      <w:bodyDiv w:val="1"/>
      <w:marLeft w:val="0"/>
      <w:marRight w:val="0"/>
      <w:marTop w:val="0"/>
      <w:marBottom w:val="0"/>
      <w:divBdr>
        <w:top w:val="none" w:sz="0" w:space="0" w:color="auto"/>
        <w:left w:val="none" w:sz="0" w:space="0" w:color="auto"/>
        <w:bottom w:val="none" w:sz="0" w:space="0" w:color="auto"/>
        <w:right w:val="none" w:sz="0" w:space="0" w:color="auto"/>
      </w:divBdr>
    </w:div>
    <w:div w:id="278802505">
      <w:bodyDiv w:val="1"/>
      <w:marLeft w:val="0"/>
      <w:marRight w:val="0"/>
      <w:marTop w:val="0"/>
      <w:marBottom w:val="0"/>
      <w:divBdr>
        <w:top w:val="none" w:sz="0" w:space="0" w:color="auto"/>
        <w:left w:val="none" w:sz="0" w:space="0" w:color="auto"/>
        <w:bottom w:val="none" w:sz="0" w:space="0" w:color="auto"/>
        <w:right w:val="none" w:sz="0" w:space="0" w:color="auto"/>
      </w:divBdr>
    </w:div>
    <w:div w:id="279264923">
      <w:bodyDiv w:val="1"/>
      <w:marLeft w:val="0"/>
      <w:marRight w:val="0"/>
      <w:marTop w:val="0"/>
      <w:marBottom w:val="0"/>
      <w:divBdr>
        <w:top w:val="none" w:sz="0" w:space="0" w:color="auto"/>
        <w:left w:val="none" w:sz="0" w:space="0" w:color="auto"/>
        <w:bottom w:val="none" w:sz="0" w:space="0" w:color="auto"/>
        <w:right w:val="none" w:sz="0" w:space="0" w:color="auto"/>
      </w:divBdr>
    </w:div>
    <w:div w:id="281768233">
      <w:bodyDiv w:val="1"/>
      <w:marLeft w:val="0"/>
      <w:marRight w:val="0"/>
      <w:marTop w:val="0"/>
      <w:marBottom w:val="0"/>
      <w:divBdr>
        <w:top w:val="none" w:sz="0" w:space="0" w:color="auto"/>
        <w:left w:val="none" w:sz="0" w:space="0" w:color="auto"/>
        <w:bottom w:val="none" w:sz="0" w:space="0" w:color="auto"/>
        <w:right w:val="none" w:sz="0" w:space="0" w:color="auto"/>
      </w:divBdr>
    </w:div>
    <w:div w:id="283705486">
      <w:bodyDiv w:val="1"/>
      <w:marLeft w:val="0"/>
      <w:marRight w:val="0"/>
      <w:marTop w:val="0"/>
      <w:marBottom w:val="0"/>
      <w:divBdr>
        <w:top w:val="none" w:sz="0" w:space="0" w:color="auto"/>
        <w:left w:val="none" w:sz="0" w:space="0" w:color="auto"/>
        <w:bottom w:val="none" w:sz="0" w:space="0" w:color="auto"/>
        <w:right w:val="none" w:sz="0" w:space="0" w:color="auto"/>
      </w:divBdr>
    </w:div>
    <w:div w:id="284196858">
      <w:bodyDiv w:val="1"/>
      <w:marLeft w:val="0"/>
      <w:marRight w:val="0"/>
      <w:marTop w:val="0"/>
      <w:marBottom w:val="0"/>
      <w:divBdr>
        <w:top w:val="none" w:sz="0" w:space="0" w:color="auto"/>
        <w:left w:val="none" w:sz="0" w:space="0" w:color="auto"/>
        <w:bottom w:val="none" w:sz="0" w:space="0" w:color="auto"/>
        <w:right w:val="none" w:sz="0" w:space="0" w:color="auto"/>
      </w:divBdr>
    </w:div>
    <w:div w:id="284386853">
      <w:bodyDiv w:val="1"/>
      <w:marLeft w:val="0"/>
      <w:marRight w:val="0"/>
      <w:marTop w:val="0"/>
      <w:marBottom w:val="0"/>
      <w:divBdr>
        <w:top w:val="none" w:sz="0" w:space="0" w:color="auto"/>
        <w:left w:val="none" w:sz="0" w:space="0" w:color="auto"/>
        <w:bottom w:val="none" w:sz="0" w:space="0" w:color="auto"/>
        <w:right w:val="none" w:sz="0" w:space="0" w:color="auto"/>
      </w:divBdr>
    </w:div>
    <w:div w:id="285088068">
      <w:bodyDiv w:val="1"/>
      <w:marLeft w:val="0"/>
      <w:marRight w:val="0"/>
      <w:marTop w:val="0"/>
      <w:marBottom w:val="0"/>
      <w:divBdr>
        <w:top w:val="none" w:sz="0" w:space="0" w:color="auto"/>
        <w:left w:val="none" w:sz="0" w:space="0" w:color="auto"/>
        <w:bottom w:val="none" w:sz="0" w:space="0" w:color="auto"/>
        <w:right w:val="none" w:sz="0" w:space="0" w:color="auto"/>
      </w:divBdr>
      <w:divsChild>
        <w:div w:id="1070465136">
          <w:marLeft w:val="0"/>
          <w:marRight w:val="0"/>
          <w:marTop w:val="0"/>
          <w:marBottom w:val="0"/>
          <w:divBdr>
            <w:top w:val="none" w:sz="0" w:space="0" w:color="auto"/>
            <w:left w:val="none" w:sz="0" w:space="0" w:color="auto"/>
            <w:bottom w:val="none" w:sz="0" w:space="0" w:color="auto"/>
            <w:right w:val="none" w:sz="0" w:space="0" w:color="auto"/>
          </w:divBdr>
        </w:div>
        <w:div w:id="1339235254">
          <w:marLeft w:val="0"/>
          <w:marRight w:val="0"/>
          <w:marTop w:val="0"/>
          <w:marBottom w:val="0"/>
          <w:divBdr>
            <w:top w:val="none" w:sz="0" w:space="0" w:color="auto"/>
            <w:left w:val="none" w:sz="0" w:space="0" w:color="auto"/>
            <w:bottom w:val="none" w:sz="0" w:space="0" w:color="auto"/>
            <w:right w:val="none" w:sz="0" w:space="0" w:color="auto"/>
          </w:divBdr>
        </w:div>
        <w:div w:id="323558394">
          <w:marLeft w:val="0"/>
          <w:marRight w:val="0"/>
          <w:marTop w:val="0"/>
          <w:marBottom w:val="0"/>
          <w:divBdr>
            <w:top w:val="none" w:sz="0" w:space="0" w:color="auto"/>
            <w:left w:val="none" w:sz="0" w:space="0" w:color="auto"/>
            <w:bottom w:val="none" w:sz="0" w:space="0" w:color="auto"/>
            <w:right w:val="none" w:sz="0" w:space="0" w:color="auto"/>
          </w:divBdr>
        </w:div>
        <w:div w:id="1631202424">
          <w:marLeft w:val="0"/>
          <w:marRight w:val="0"/>
          <w:marTop w:val="0"/>
          <w:marBottom w:val="0"/>
          <w:divBdr>
            <w:top w:val="none" w:sz="0" w:space="0" w:color="auto"/>
            <w:left w:val="none" w:sz="0" w:space="0" w:color="auto"/>
            <w:bottom w:val="none" w:sz="0" w:space="0" w:color="auto"/>
            <w:right w:val="none" w:sz="0" w:space="0" w:color="auto"/>
          </w:divBdr>
        </w:div>
      </w:divsChild>
    </w:div>
    <w:div w:id="285236718">
      <w:bodyDiv w:val="1"/>
      <w:marLeft w:val="0"/>
      <w:marRight w:val="0"/>
      <w:marTop w:val="0"/>
      <w:marBottom w:val="0"/>
      <w:divBdr>
        <w:top w:val="none" w:sz="0" w:space="0" w:color="auto"/>
        <w:left w:val="none" w:sz="0" w:space="0" w:color="auto"/>
        <w:bottom w:val="none" w:sz="0" w:space="0" w:color="auto"/>
        <w:right w:val="none" w:sz="0" w:space="0" w:color="auto"/>
      </w:divBdr>
    </w:div>
    <w:div w:id="285504003">
      <w:bodyDiv w:val="1"/>
      <w:marLeft w:val="0"/>
      <w:marRight w:val="0"/>
      <w:marTop w:val="0"/>
      <w:marBottom w:val="0"/>
      <w:divBdr>
        <w:top w:val="none" w:sz="0" w:space="0" w:color="auto"/>
        <w:left w:val="none" w:sz="0" w:space="0" w:color="auto"/>
        <w:bottom w:val="none" w:sz="0" w:space="0" w:color="auto"/>
        <w:right w:val="none" w:sz="0" w:space="0" w:color="auto"/>
      </w:divBdr>
    </w:div>
    <w:div w:id="285739232">
      <w:bodyDiv w:val="1"/>
      <w:marLeft w:val="0"/>
      <w:marRight w:val="0"/>
      <w:marTop w:val="0"/>
      <w:marBottom w:val="0"/>
      <w:divBdr>
        <w:top w:val="none" w:sz="0" w:space="0" w:color="auto"/>
        <w:left w:val="none" w:sz="0" w:space="0" w:color="auto"/>
        <w:bottom w:val="none" w:sz="0" w:space="0" w:color="auto"/>
        <w:right w:val="none" w:sz="0" w:space="0" w:color="auto"/>
      </w:divBdr>
    </w:div>
    <w:div w:id="287202267">
      <w:bodyDiv w:val="1"/>
      <w:marLeft w:val="0"/>
      <w:marRight w:val="0"/>
      <w:marTop w:val="0"/>
      <w:marBottom w:val="0"/>
      <w:divBdr>
        <w:top w:val="none" w:sz="0" w:space="0" w:color="auto"/>
        <w:left w:val="none" w:sz="0" w:space="0" w:color="auto"/>
        <w:bottom w:val="none" w:sz="0" w:space="0" w:color="auto"/>
        <w:right w:val="none" w:sz="0" w:space="0" w:color="auto"/>
      </w:divBdr>
    </w:div>
    <w:div w:id="287274622">
      <w:bodyDiv w:val="1"/>
      <w:marLeft w:val="0"/>
      <w:marRight w:val="0"/>
      <w:marTop w:val="0"/>
      <w:marBottom w:val="0"/>
      <w:divBdr>
        <w:top w:val="none" w:sz="0" w:space="0" w:color="auto"/>
        <w:left w:val="none" w:sz="0" w:space="0" w:color="auto"/>
        <w:bottom w:val="none" w:sz="0" w:space="0" w:color="auto"/>
        <w:right w:val="none" w:sz="0" w:space="0" w:color="auto"/>
      </w:divBdr>
    </w:div>
    <w:div w:id="288826481">
      <w:bodyDiv w:val="1"/>
      <w:marLeft w:val="0"/>
      <w:marRight w:val="0"/>
      <w:marTop w:val="0"/>
      <w:marBottom w:val="0"/>
      <w:divBdr>
        <w:top w:val="none" w:sz="0" w:space="0" w:color="auto"/>
        <w:left w:val="none" w:sz="0" w:space="0" w:color="auto"/>
        <w:bottom w:val="none" w:sz="0" w:space="0" w:color="auto"/>
        <w:right w:val="none" w:sz="0" w:space="0" w:color="auto"/>
      </w:divBdr>
    </w:div>
    <w:div w:id="289289787">
      <w:bodyDiv w:val="1"/>
      <w:marLeft w:val="0"/>
      <w:marRight w:val="0"/>
      <w:marTop w:val="0"/>
      <w:marBottom w:val="0"/>
      <w:divBdr>
        <w:top w:val="none" w:sz="0" w:space="0" w:color="auto"/>
        <w:left w:val="none" w:sz="0" w:space="0" w:color="auto"/>
        <w:bottom w:val="none" w:sz="0" w:space="0" w:color="auto"/>
        <w:right w:val="none" w:sz="0" w:space="0" w:color="auto"/>
      </w:divBdr>
    </w:div>
    <w:div w:id="292255861">
      <w:bodyDiv w:val="1"/>
      <w:marLeft w:val="0"/>
      <w:marRight w:val="0"/>
      <w:marTop w:val="0"/>
      <w:marBottom w:val="0"/>
      <w:divBdr>
        <w:top w:val="none" w:sz="0" w:space="0" w:color="auto"/>
        <w:left w:val="none" w:sz="0" w:space="0" w:color="auto"/>
        <w:bottom w:val="none" w:sz="0" w:space="0" w:color="auto"/>
        <w:right w:val="none" w:sz="0" w:space="0" w:color="auto"/>
      </w:divBdr>
    </w:div>
    <w:div w:id="292365289">
      <w:bodyDiv w:val="1"/>
      <w:marLeft w:val="0"/>
      <w:marRight w:val="0"/>
      <w:marTop w:val="0"/>
      <w:marBottom w:val="0"/>
      <w:divBdr>
        <w:top w:val="none" w:sz="0" w:space="0" w:color="auto"/>
        <w:left w:val="none" w:sz="0" w:space="0" w:color="auto"/>
        <w:bottom w:val="none" w:sz="0" w:space="0" w:color="auto"/>
        <w:right w:val="none" w:sz="0" w:space="0" w:color="auto"/>
      </w:divBdr>
    </w:div>
    <w:div w:id="293870461">
      <w:bodyDiv w:val="1"/>
      <w:marLeft w:val="0"/>
      <w:marRight w:val="0"/>
      <w:marTop w:val="0"/>
      <w:marBottom w:val="0"/>
      <w:divBdr>
        <w:top w:val="none" w:sz="0" w:space="0" w:color="auto"/>
        <w:left w:val="none" w:sz="0" w:space="0" w:color="auto"/>
        <w:bottom w:val="none" w:sz="0" w:space="0" w:color="auto"/>
        <w:right w:val="none" w:sz="0" w:space="0" w:color="auto"/>
      </w:divBdr>
    </w:div>
    <w:div w:id="294681949">
      <w:bodyDiv w:val="1"/>
      <w:marLeft w:val="0"/>
      <w:marRight w:val="0"/>
      <w:marTop w:val="0"/>
      <w:marBottom w:val="0"/>
      <w:divBdr>
        <w:top w:val="none" w:sz="0" w:space="0" w:color="auto"/>
        <w:left w:val="none" w:sz="0" w:space="0" w:color="auto"/>
        <w:bottom w:val="none" w:sz="0" w:space="0" w:color="auto"/>
        <w:right w:val="none" w:sz="0" w:space="0" w:color="auto"/>
      </w:divBdr>
    </w:div>
    <w:div w:id="294987395">
      <w:bodyDiv w:val="1"/>
      <w:marLeft w:val="0"/>
      <w:marRight w:val="0"/>
      <w:marTop w:val="0"/>
      <w:marBottom w:val="0"/>
      <w:divBdr>
        <w:top w:val="none" w:sz="0" w:space="0" w:color="auto"/>
        <w:left w:val="none" w:sz="0" w:space="0" w:color="auto"/>
        <w:bottom w:val="none" w:sz="0" w:space="0" w:color="auto"/>
        <w:right w:val="none" w:sz="0" w:space="0" w:color="auto"/>
      </w:divBdr>
    </w:div>
    <w:div w:id="295260271">
      <w:bodyDiv w:val="1"/>
      <w:marLeft w:val="0"/>
      <w:marRight w:val="0"/>
      <w:marTop w:val="0"/>
      <w:marBottom w:val="0"/>
      <w:divBdr>
        <w:top w:val="none" w:sz="0" w:space="0" w:color="auto"/>
        <w:left w:val="none" w:sz="0" w:space="0" w:color="auto"/>
        <w:bottom w:val="none" w:sz="0" w:space="0" w:color="auto"/>
        <w:right w:val="none" w:sz="0" w:space="0" w:color="auto"/>
      </w:divBdr>
    </w:div>
    <w:div w:id="296298847">
      <w:bodyDiv w:val="1"/>
      <w:marLeft w:val="0"/>
      <w:marRight w:val="0"/>
      <w:marTop w:val="0"/>
      <w:marBottom w:val="0"/>
      <w:divBdr>
        <w:top w:val="none" w:sz="0" w:space="0" w:color="auto"/>
        <w:left w:val="none" w:sz="0" w:space="0" w:color="auto"/>
        <w:bottom w:val="none" w:sz="0" w:space="0" w:color="auto"/>
        <w:right w:val="none" w:sz="0" w:space="0" w:color="auto"/>
      </w:divBdr>
    </w:div>
    <w:div w:id="296640804">
      <w:bodyDiv w:val="1"/>
      <w:marLeft w:val="0"/>
      <w:marRight w:val="0"/>
      <w:marTop w:val="0"/>
      <w:marBottom w:val="0"/>
      <w:divBdr>
        <w:top w:val="none" w:sz="0" w:space="0" w:color="auto"/>
        <w:left w:val="none" w:sz="0" w:space="0" w:color="auto"/>
        <w:bottom w:val="none" w:sz="0" w:space="0" w:color="auto"/>
        <w:right w:val="none" w:sz="0" w:space="0" w:color="auto"/>
      </w:divBdr>
    </w:div>
    <w:div w:id="298997478">
      <w:bodyDiv w:val="1"/>
      <w:marLeft w:val="0"/>
      <w:marRight w:val="0"/>
      <w:marTop w:val="0"/>
      <w:marBottom w:val="0"/>
      <w:divBdr>
        <w:top w:val="none" w:sz="0" w:space="0" w:color="auto"/>
        <w:left w:val="none" w:sz="0" w:space="0" w:color="auto"/>
        <w:bottom w:val="none" w:sz="0" w:space="0" w:color="auto"/>
        <w:right w:val="none" w:sz="0" w:space="0" w:color="auto"/>
      </w:divBdr>
    </w:div>
    <w:div w:id="302003413">
      <w:bodyDiv w:val="1"/>
      <w:marLeft w:val="0"/>
      <w:marRight w:val="0"/>
      <w:marTop w:val="0"/>
      <w:marBottom w:val="0"/>
      <w:divBdr>
        <w:top w:val="none" w:sz="0" w:space="0" w:color="auto"/>
        <w:left w:val="none" w:sz="0" w:space="0" w:color="auto"/>
        <w:bottom w:val="none" w:sz="0" w:space="0" w:color="auto"/>
        <w:right w:val="none" w:sz="0" w:space="0" w:color="auto"/>
      </w:divBdr>
    </w:div>
    <w:div w:id="302582483">
      <w:bodyDiv w:val="1"/>
      <w:marLeft w:val="0"/>
      <w:marRight w:val="0"/>
      <w:marTop w:val="0"/>
      <w:marBottom w:val="0"/>
      <w:divBdr>
        <w:top w:val="none" w:sz="0" w:space="0" w:color="auto"/>
        <w:left w:val="none" w:sz="0" w:space="0" w:color="auto"/>
        <w:bottom w:val="none" w:sz="0" w:space="0" w:color="auto"/>
        <w:right w:val="none" w:sz="0" w:space="0" w:color="auto"/>
      </w:divBdr>
    </w:div>
    <w:div w:id="304161046">
      <w:bodyDiv w:val="1"/>
      <w:marLeft w:val="0"/>
      <w:marRight w:val="0"/>
      <w:marTop w:val="0"/>
      <w:marBottom w:val="0"/>
      <w:divBdr>
        <w:top w:val="none" w:sz="0" w:space="0" w:color="auto"/>
        <w:left w:val="none" w:sz="0" w:space="0" w:color="auto"/>
        <w:bottom w:val="none" w:sz="0" w:space="0" w:color="auto"/>
        <w:right w:val="none" w:sz="0" w:space="0" w:color="auto"/>
      </w:divBdr>
    </w:div>
    <w:div w:id="304626798">
      <w:bodyDiv w:val="1"/>
      <w:marLeft w:val="0"/>
      <w:marRight w:val="0"/>
      <w:marTop w:val="0"/>
      <w:marBottom w:val="0"/>
      <w:divBdr>
        <w:top w:val="none" w:sz="0" w:space="0" w:color="auto"/>
        <w:left w:val="none" w:sz="0" w:space="0" w:color="auto"/>
        <w:bottom w:val="none" w:sz="0" w:space="0" w:color="auto"/>
        <w:right w:val="none" w:sz="0" w:space="0" w:color="auto"/>
      </w:divBdr>
    </w:div>
    <w:div w:id="304817926">
      <w:bodyDiv w:val="1"/>
      <w:marLeft w:val="0"/>
      <w:marRight w:val="0"/>
      <w:marTop w:val="0"/>
      <w:marBottom w:val="0"/>
      <w:divBdr>
        <w:top w:val="none" w:sz="0" w:space="0" w:color="auto"/>
        <w:left w:val="none" w:sz="0" w:space="0" w:color="auto"/>
        <w:bottom w:val="none" w:sz="0" w:space="0" w:color="auto"/>
        <w:right w:val="none" w:sz="0" w:space="0" w:color="auto"/>
      </w:divBdr>
    </w:div>
    <w:div w:id="306520197">
      <w:bodyDiv w:val="1"/>
      <w:marLeft w:val="0"/>
      <w:marRight w:val="0"/>
      <w:marTop w:val="0"/>
      <w:marBottom w:val="0"/>
      <w:divBdr>
        <w:top w:val="none" w:sz="0" w:space="0" w:color="auto"/>
        <w:left w:val="none" w:sz="0" w:space="0" w:color="auto"/>
        <w:bottom w:val="none" w:sz="0" w:space="0" w:color="auto"/>
        <w:right w:val="none" w:sz="0" w:space="0" w:color="auto"/>
      </w:divBdr>
    </w:div>
    <w:div w:id="306977184">
      <w:bodyDiv w:val="1"/>
      <w:marLeft w:val="0"/>
      <w:marRight w:val="0"/>
      <w:marTop w:val="0"/>
      <w:marBottom w:val="0"/>
      <w:divBdr>
        <w:top w:val="none" w:sz="0" w:space="0" w:color="auto"/>
        <w:left w:val="none" w:sz="0" w:space="0" w:color="auto"/>
        <w:bottom w:val="none" w:sz="0" w:space="0" w:color="auto"/>
        <w:right w:val="none" w:sz="0" w:space="0" w:color="auto"/>
      </w:divBdr>
    </w:div>
    <w:div w:id="308563203">
      <w:bodyDiv w:val="1"/>
      <w:marLeft w:val="0"/>
      <w:marRight w:val="0"/>
      <w:marTop w:val="0"/>
      <w:marBottom w:val="0"/>
      <w:divBdr>
        <w:top w:val="none" w:sz="0" w:space="0" w:color="auto"/>
        <w:left w:val="none" w:sz="0" w:space="0" w:color="auto"/>
        <w:bottom w:val="none" w:sz="0" w:space="0" w:color="auto"/>
        <w:right w:val="none" w:sz="0" w:space="0" w:color="auto"/>
      </w:divBdr>
    </w:div>
    <w:div w:id="309292046">
      <w:bodyDiv w:val="1"/>
      <w:marLeft w:val="0"/>
      <w:marRight w:val="0"/>
      <w:marTop w:val="0"/>
      <w:marBottom w:val="0"/>
      <w:divBdr>
        <w:top w:val="none" w:sz="0" w:space="0" w:color="auto"/>
        <w:left w:val="none" w:sz="0" w:space="0" w:color="auto"/>
        <w:bottom w:val="none" w:sz="0" w:space="0" w:color="auto"/>
        <w:right w:val="none" w:sz="0" w:space="0" w:color="auto"/>
      </w:divBdr>
    </w:div>
    <w:div w:id="309481437">
      <w:bodyDiv w:val="1"/>
      <w:marLeft w:val="0"/>
      <w:marRight w:val="0"/>
      <w:marTop w:val="0"/>
      <w:marBottom w:val="0"/>
      <w:divBdr>
        <w:top w:val="none" w:sz="0" w:space="0" w:color="auto"/>
        <w:left w:val="none" w:sz="0" w:space="0" w:color="auto"/>
        <w:bottom w:val="none" w:sz="0" w:space="0" w:color="auto"/>
        <w:right w:val="none" w:sz="0" w:space="0" w:color="auto"/>
      </w:divBdr>
    </w:div>
    <w:div w:id="309942609">
      <w:bodyDiv w:val="1"/>
      <w:marLeft w:val="0"/>
      <w:marRight w:val="0"/>
      <w:marTop w:val="0"/>
      <w:marBottom w:val="0"/>
      <w:divBdr>
        <w:top w:val="none" w:sz="0" w:space="0" w:color="auto"/>
        <w:left w:val="none" w:sz="0" w:space="0" w:color="auto"/>
        <w:bottom w:val="none" w:sz="0" w:space="0" w:color="auto"/>
        <w:right w:val="none" w:sz="0" w:space="0" w:color="auto"/>
      </w:divBdr>
    </w:div>
    <w:div w:id="310016499">
      <w:bodyDiv w:val="1"/>
      <w:marLeft w:val="0"/>
      <w:marRight w:val="0"/>
      <w:marTop w:val="0"/>
      <w:marBottom w:val="0"/>
      <w:divBdr>
        <w:top w:val="none" w:sz="0" w:space="0" w:color="auto"/>
        <w:left w:val="none" w:sz="0" w:space="0" w:color="auto"/>
        <w:bottom w:val="none" w:sz="0" w:space="0" w:color="auto"/>
        <w:right w:val="none" w:sz="0" w:space="0" w:color="auto"/>
      </w:divBdr>
    </w:div>
    <w:div w:id="310718255">
      <w:bodyDiv w:val="1"/>
      <w:marLeft w:val="0"/>
      <w:marRight w:val="0"/>
      <w:marTop w:val="0"/>
      <w:marBottom w:val="0"/>
      <w:divBdr>
        <w:top w:val="none" w:sz="0" w:space="0" w:color="auto"/>
        <w:left w:val="none" w:sz="0" w:space="0" w:color="auto"/>
        <w:bottom w:val="none" w:sz="0" w:space="0" w:color="auto"/>
        <w:right w:val="none" w:sz="0" w:space="0" w:color="auto"/>
      </w:divBdr>
    </w:div>
    <w:div w:id="311104682">
      <w:bodyDiv w:val="1"/>
      <w:marLeft w:val="0"/>
      <w:marRight w:val="0"/>
      <w:marTop w:val="0"/>
      <w:marBottom w:val="0"/>
      <w:divBdr>
        <w:top w:val="none" w:sz="0" w:space="0" w:color="auto"/>
        <w:left w:val="none" w:sz="0" w:space="0" w:color="auto"/>
        <w:bottom w:val="none" w:sz="0" w:space="0" w:color="auto"/>
        <w:right w:val="none" w:sz="0" w:space="0" w:color="auto"/>
      </w:divBdr>
    </w:div>
    <w:div w:id="312024725">
      <w:bodyDiv w:val="1"/>
      <w:marLeft w:val="0"/>
      <w:marRight w:val="0"/>
      <w:marTop w:val="0"/>
      <w:marBottom w:val="0"/>
      <w:divBdr>
        <w:top w:val="none" w:sz="0" w:space="0" w:color="auto"/>
        <w:left w:val="none" w:sz="0" w:space="0" w:color="auto"/>
        <w:bottom w:val="none" w:sz="0" w:space="0" w:color="auto"/>
        <w:right w:val="none" w:sz="0" w:space="0" w:color="auto"/>
      </w:divBdr>
    </w:div>
    <w:div w:id="313215760">
      <w:bodyDiv w:val="1"/>
      <w:marLeft w:val="0"/>
      <w:marRight w:val="0"/>
      <w:marTop w:val="0"/>
      <w:marBottom w:val="0"/>
      <w:divBdr>
        <w:top w:val="none" w:sz="0" w:space="0" w:color="auto"/>
        <w:left w:val="none" w:sz="0" w:space="0" w:color="auto"/>
        <w:bottom w:val="none" w:sz="0" w:space="0" w:color="auto"/>
        <w:right w:val="none" w:sz="0" w:space="0" w:color="auto"/>
      </w:divBdr>
    </w:div>
    <w:div w:id="313602840">
      <w:bodyDiv w:val="1"/>
      <w:marLeft w:val="0"/>
      <w:marRight w:val="0"/>
      <w:marTop w:val="0"/>
      <w:marBottom w:val="0"/>
      <w:divBdr>
        <w:top w:val="none" w:sz="0" w:space="0" w:color="auto"/>
        <w:left w:val="none" w:sz="0" w:space="0" w:color="auto"/>
        <w:bottom w:val="none" w:sz="0" w:space="0" w:color="auto"/>
        <w:right w:val="none" w:sz="0" w:space="0" w:color="auto"/>
      </w:divBdr>
    </w:div>
    <w:div w:id="313988981">
      <w:bodyDiv w:val="1"/>
      <w:marLeft w:val="0"/>
      <w:marRight w:val="0"/>
      <w:marTop w:val="0"/>
      <w:marBottom w:val="0"/>
      <w:divBdr>
        <w:top w:val="none" w:sz="0" w:space="0" w:color="auto"/>
        <w:left w:val="none" w:sz="0" w:space="0" w:color="auto"/>
        <w:bottom w:val="none" w:sz="0" w:space="0" w:color="auto"/>
        <w:right w:val="none" w:sz="0" w:space="0" w:color="auto"/>
      </w:divBdr>
    </w:div>
    <w:div w:id="314458381">
      <w:bodyDiv w:val="1"/>
      <w:marLeft w:val="0"/>
      <w:marRight w:val="0"/>
      <w:marTop w:val="0"/>
      <w:marBottom w:val="0"/>
      <w:divBdr>
        <w:top w:val="none" w:sz="0" w:space="0" w:color="auto"/>
        <w:left w:val="none" w:sz="0" w:space="0" w:color="auto"/>
        <w:bottom w:val="none" w:sz="0" w:space="0" w:color="auto"/>
        <w:right w:val="none" w:sz="0" w:space="0" w:color="auto"/>
      </w:divBdr>
    </w:div>
    <w:div w:id="315888403">
      <w:bodyDiv w:val="1"/>
      <w:marLeft w:val="0"/>
      <w:marRight w:val="0"/>
      <w:marTop w:val="0"/>
      <w:marBottom w:val="0"/>
      <w:divBdr>
        <w:top w:val="none" w:sz="0" w:space="0" w:color="auto"/>
        <w:left w:val="none" w:sz="0" w:space="0" w:color="auto"/>
        <w:bottom w:val="none" w:sz="0" w:space="0" w:color="auto"/>
        <w:right w:val="none" w:sz="0" w:space="0" w:color="auto"/>
      </w:divBdr>
    </w:div>
    <w:div w:id="319232001">
      <w:bodyDiv w:val="1"/>
      <w:marLeft w:val="0"/>
      <w:marRight w:val="0"/>
      <w:marTop w:val="0"/>
      <w:marBottom w:val="0"/>
      <w:divBdr>
        <w:top w:val="none" w:sz="0" w:space="0" w:color="auto"/>
        <w:left w:val="none" w:sz="0" w:space="0" w:color="auto"/>
        <w:bottom w:val="none" w:sz="0" w:space="0" w:color="auto"/>
        <w:right w:val="none" w:sz="0" w:space="0" w:color="auto"/>
      </w:divBdr>
    </w:div>
    <w:div w:id="319626558">
      <w:bodyDiv w:val="1"/>
      <w:marLeft w:val="0"/>
      <w:marRight w:val="0"/>
      <w:marTop w:val="0"/>
      <w:marBottom w:val="0"/>
      <w:divBdr>
        <w:top w:val="none" w:sz="0" w:space="0" w:color="auto"/>
        <w:left w:val="none" w:sz="0" w:space="0" w:color="auto"/>
        <w:bottom w:val="none" w:sz="0" w:space="0" w:color="auto"/>
        <w:right w:val="none" w:sz="0" w:space="0" w:color="auto"/>
      </w:divBdr>
    </w:div>
    <w:div w:id="320815183">
      <w:bodyDiv w:val="1"/>
      <w:marLeft w:val="0"/>
      <w:marRight w:val="0"/>
      <w:marTop w:val="0"/>
      <w:marBottom w:val="0"/>
      <w:divBdr>
        <w:top w:val="none" w:sz="0" w:space="0" w:color="auto"/>
        <w:left w:val="none" w:sz="0" w:space="0" w:color="auto"/>
        <w:bottom w:val="none" w:sz="0" w:space="0" w:color="auto"/>
        <w:right w:val="none" w:sz="0" w:space="0" w:color="auto"/>
      </w:divBdr>
    </w:div>
    <w:div w:id="321667508">
      <w:bodyDiv w:val="1"/>
      <w:marLeft w:val="0"/>
      <w:marRight w:val="0"/>
      <w:marTop w:val="0"/>
      <w:marBottom w:val="0"/>
      <w:divBdr>
        <w:top w:val="none" w:sz="0" w:space="0" w:color="auto"/>
        <w:left w:val="none" w:sz="0" w:space="0" w:color="auto"/>
        <w:bottom w:val="none" w:sz="0" w:space="0" w:color="auto"/>
        <w:right w:val="none" w:sz="0" w:space="0" w:color="auto"/>
      </w:divBdr>
    </w:div>
    <w:div w:id="322010274">
      <w:bodyDiv w:val="1"/>
      <w:marLeft w:val="0"/>
      <w:marRight w:val="0"/>
      <w:marTop w:val="0"/>
      <w:marBottom w:val="0"/>
      <w:divBdr>
        <w:top w:val="none" w:sz="0" w:space="0" w:color="auto"/>
        <w:left w:val="none" w:sz="0" w:space="0" w:color="auto"/>
        <w:bottom w:val="none" w:sz="0" w:space="0" w:color="auto"/>
        <w:right w:val="none" w:sz="0" w:space="0" w:color="auto"/>
      </w:divBdr>
    </w:div>
    <w:div w:id="323045317">
      <w:bodyDiv w:val="1"/>
      <w:marLeft w:val="0"/>
      <w:marRight w:val="0"/>
      <w:marTop w:val="0"/>
      <w:marBottom w:val="0"/>
      <w:divBdr>
        <w:top w:val="none" w:sz="0" w:space="0" w:color="auto"/>
        <w:left w:val="none" w:sz="0" w:space="0" w:color="auto"/>
        <w:bottom w:val="none" w:sz="0" w:space="0" w:color="auto"/>
        <w:right w:val="none" w:sz="0" w:space="0" w:color="auto"/>
      </w:divBdr>
    </w:div>
    <w:div w:id="325784287">
      <w:bodyDiv w:val="1"/>
      <w:marLeft w:val="0"/>
      <w:marRight w:val="0"/>
      <w:marTop w:val="0"/>
      <w:marBottom w:val="0"/>
      <w:divBdr>
        <w:top w:val="none" w:sz="0" w:space="0" w:color="auto"/>
        <w:left w:val="none" w:sz="0" w:space="0" w:color="auto"/>
        <w:bottom w:val="none" w:sz="0" w:space="0" w:color="auto"/>
        <w:right w:val="none" w:sz="0" w:space="0" w:color="auto"/>
      </w:divBdr>
    </w:div>
    <w:div w:id="326399297">
      <w:bodyDiv w:val="1"/>
      <w:marLeft w:val="0"/>
      <w:marRight w:val="0"/>
      <w:marTop w:val="0"/>
      <w:marBottom w:val="0"/>
      <w:divBdr>
        <w:top w:val="none" w:sz="0" w:space="0" w:color="auto"/>
        <w:left w:val="none" w:sz="0" w:space="0" w:color="auto"/>
        <w:bottom w:val="none" w:sz="0" w:space="0" w:color="auto"/>
        <w:right w:val="none" w:sz="0" w:space="0" w:color="auto"/>
      </w:divBdr>
    </w:div>
    <w:div w:id="326786082">
      <w:bodyDiv w:val="1"/>
      <w:marLeft w:val="0"/>
      <w:marRight w:val="0"/>
      <w:marTop w:val="0"/>
      <w:marBottom w:val="0"/>
      <w:divBdr>
        <w:top w:val="none" w:sz="0" w:space="0" w:color="auto"/>
        <w:left w:val="none" w:sz="0" w:space="0" w:color="auto"/>
        <w:bottom w:val="none" w:sz="0" w:space="0" w:color="auto"/>
        <w:right w:val="none" w:sz="0" w:space="0" w:color="auto"/>
      </w:divBdr>
    </w:div>
    <w:div w:id="327246367">
      <w:bodyDiv w:val="1"/>
      <w:marLeft w:val="0"/>
      <w:marRight w:val="0"/>
      <w:marTop w:val="0"/>
      <w:marBottom w:val="0"/>
      <w:divBdr>
        <w:top w:val="none" w:sz="0" w:space="0" w:color="auto"/>
        <w:left w:val="none" w:sz="0" w:space="0" w:color="auto"/>
        <w:bottom w:val="none" w:sz="0" w:space="0" w:color="auto"/>
        <w:right w:val="none" w:sz="0" w:space="0" w:color="auto"/>
      </w:divBdr>
    </w:div>
    <w:div w:id="328217926">
      <w:bodyDiv w:val="1"/>
      <w:marLeft w:val="0"/>
      <w:marRight w:val="0"/>
      <w:marTop w:val="0"/>
      <w:marBottom w:val="0"/>
      <w:divBdr>
        <w:top w:val="none" w:sz="0" w:space="0" w:color="auto"/>
        <w:left w:val="none" w:sz="0" w:space="0" w:color="auto"/>
        <w:bottom w:val="none" w:sz="0" w:space="0" w:color="auto"/>
        <w:right w:val="none" w:sz="0" w:space="0" w:color="auto"/>
      </w:divBdr>
    </w:div>
    <w:div w:id="328604277">
      <w:bodyDiv w:val="1"/>
      <w:marLeft w:val="0"/>
      <w:marRight w:val="0"/>
      <w:marTop w:val="0"/>
      <w:marBottom w:val="0"/>
      <w:divBdr>
        <w:top w:val="none" w:sz="0" w:space="0" w:color="auto"/>
        <w:left w:val="none" w:sz="0" w:space="0" w:color="auto"/>
        <w:bottom w:val="none" w:sz="0" w:space="0" w:color="auto"/>
        <w:right w:val="none" w:sz="0" w:space="0" w:color="auto"/>
      </w:divBdr>
      <w:divsChild>
        <w:div w:id="869952427">
          <w:marLeft w:val="0"/>
          <w:marRight w:val="0"/>
          <w:marTop w:val="0"/>
          <w:marBottom w:val="0"/>
          <w:divBdr>
            <w:top w:val="none" w:sz="0" w:space="0" w:color="auto"/>
            <w:left w:val="none" w:sz="0" w:space="0" w:color="auto"/>
            <w:bottom w:val="none" w:sz="0" w:space="0" w:color="auto"/>
            <w:right w:val="none" w:sz="0" w:space="0" w:color="auto"/>
          </w:divBdr>
        </w:div>
        <w:div w:id="792674316">
          <w:marLeft w:val="0"/>
          <w:marRight w:val="0"/>
          <w:marTop w:val="0"/>
          <w:marBottom w:val="0"/>
          <w:divBdr>
            <w:top w:val="none" w:sz="0" w:space="0" w:color="auto"/>
            <w:left w:val="none" w:sz="0" w:space="0" w:color="auto"/>
            <w:bottom w:val="none" w:sz="0" w:space="0" w:color="auto"/>
            <w:right w:val="none" w:sz="0" w:space="0" w:color="auto"/>
          </w:divBdr>
        </w:div>
        <w:div w:id="824318187">
          <w:marLeft w:val="0"/>
          <w:marRight w:val="0"/>
          <w:marTop w:val="0"/>
          <w:marBottom w:val="0"/>
          <w:divBdr>
            <w:top w:val="none" w:sz="0" w:space="0" w:color="auto"/>
            <w:left w:val="none" w:sz="0" w:space="0" w:color="auto"/>
            <w:bottom w:val="none" w:sz="0" w:space="0" w:color="auto"/>
            <w:right w:val="none" w:sz="0" w:space="0" w:color="auto"/>
          </w:divBdr>
        </w:div>
        <w:div w:id="260112673">
          <w:marLeft w:val="0"/>
          <w:marRight w:val="0"/>
          <w:marTop w:val="0"/>
          <w:marBottom w:val="0"/>
          <w:divBdr>
            <w:top w:val="none" w:sz="0" w:space="0" w:color="auto"/>
            <w:left w:val="none" w:sz="0" w:space="0" w:color="auto"/>
            <w:bottom w:val="none" w:sz="0" w:space="0" w:color="auto"/>
            <w:right w:val="none" w:sz="0" w:space="0" w:color="auto"/>
          </w:divBdr>
        </w:div>
        <w:div w:id="1205366234">
          <w:marLeft w:val="0"/>
          <w:marRight w:val="0"/>
          <w:marTop w:val="0"/>
          <w:marBottom w:val="0"/>
          <w:divBdr>
            <w:top w:val="none" w:sz="0" w:space="0" w:color="auto"/>
            <w:left w:val="none" w:sz="0" w:space="0" w:color="auto"/>
            <w:bottom w:val="none" w:sz="0" w:space="0" w:color="auto"/>
            <w:right w:val="none" w:sz="0" w:space="0" w:color="auto"/>
          </w:divBdr>
        </w:div>
        <w:div w:id="1753165245">
          <w:marLeft w:val="0"/>
          <w:marRight w:val="0"/>
          <w:marTop w:val="0"/>
          <w:marBottom w:val="0"/>
          <w:divBdr>
            <w:top w:val="none" w:sz="0" w:space="0" w:color="auto"/>
            <w:left w:val="none" w:sz="0" w:space="0" w:color="auto"/>
            <w:bottom w:val="none" w:sz="0" w:space="0" w:color="auto"/>
            <w:right w:val="none" w:sz="0" w:space="0" w:color="auto"/>
          </w:divBdr>
        </w:div>
        <w:div w:id="1322805999">
          <w:marLeft w:val="0"/>
          <w:marRight w:val="0"/>
          <w:marTop w:val="0"/>
          <w:marBottom w:val="0"/>
          <w:divBdr>
            <w:top w:val="none" w:sz="0" w:space="0" w:color="auto"/>
            <w:left w:val="none" w:sz="0" w:space="0" w:color="auto"/>
            <w:bottom w:val="none" w:sz="0" w:space="0" w:color="auto"/>
            <w:right w:val="none" w:sz="0" w:space="0" w:color="auto"/>
          </w:divBdr>
        </w:div>
        <w:div w:id="167135608">
          <w:marLeft w:val="0"/>
          <w:marRight w:val="0"/>
          <w:marTop w:val="0"/>
          <w:marBottom w:val="0"/>
          <w:divBdr>
            <w:top w:val="none" w:sz="0" w:space="0" w:color="auto"/>
            <w:left w:val="none" w:sz="0" w:space="0" w:color="auto"/>
            <w:bottom w:val="none" w:sz="0" w:space="0" w:color="auto"/>
            <w:right w:val="none" w:sz="0" w:space="0" w:color="auto"/>
          </w:divBdr>
        </w:div>
      </w:divsChild>
    </w:div>
    <w:div w:id="329603365">
      <w:bodyDiv w:val="1"/>
      <w:marLeft w:val="0"/>
      <w:marRight w:val="0"/>
      <w:marTop w:val="0"/>
      <w:marBottom w:val="0"/>
      <w:divBdr>
        <w:top w:val="none" w:sz="0" w:space="0" w:color="auto"/>
        <w:left w:val="none" w:sz="0" w:space="0" w:color="auto"/>
        <w:bottom w:val="none" w:sz="0" w:space="0" w:color="auto"/>
        <w:right w:val="none" w:sz="0" w:space="0" w:color="auto"/>
      </w:divBdr>
    </w:div>
    <w:div w:id="332102190">
      <w:bodyDiv w:val="1"/>
      <w:marLeft w:val="0"/>
      <w:marRight w:val="0"/>
      <w:marTop w:val="0"/>
      <w:marBottom w:val="0"/>
      <w:divBdr>
        <w:top w:val="none" w:sz="0" w:space="0" w:color="auto"/>
        <w:left w:val="none" w:sz="0" w:space="0" w:color="auto"/>
        <w:bottom w:val="none" w:sz="0" w:space="0" w:color="auto"/>
        <w:right w:val="none" w:sz="0" w:space="0" w:color="auto"/>
      </w:divBdr>
    </w:div>
    <w:div w:id="333996700">
      <w:bodyDiv w:val="1"/>
      <w:marLeft w:val="0"/>
      <w:marRight w:val="0"/>
      <w:marTop w:val="0"/>
      <w:marBottom w:val="0"/>
      <w:divBdr>
        <w:top w:val="none" w:sz="0" w:space="0" w:color="auto"/>
        <w:left w:val="none" w:sz="0" w:space="0" w:color="auto"/>
        <w:bottom w:val="none" w:sz="0" w:space="0" w:color="auto"/>
        <w:right w:val="none" w:sz="0" w:space="0" w:color="auto"/>
      </w:divBdr>
    </w:div>
    <w:div w:id="335888515">
      <w:bodyDiv w:val="1"/>
      <w:marLeft w:val="0"/>
      <w:marRight w:val="0"/>
      <w:marTop w:val="0"/>
      <w:marBottom w:val="0"/>
      <w:divBdr>
        <w:top w:val="none" w:sz="0" w:space="0" w:color="auto"/>
        <w:left w:val="none" w:sz="0" w:space="0" w:color="auto"/>
        <w:bottom w:val="none" w:sz="0" w:space="0" w:color="auto"/>
        <w:right w:val="none" w:sz="0" w:space="0" w:color="auto"/>
      </w:divBdr>
    </w:div>
    <w:div w:id="336734304">
      <w:bodyDiv w:val="1"/>
      <w:marLeft w:val="0"/>
      <w:marRight w:val="0"/>
      <w:marTop w:val="0"/>
      <w:marBottom w:val="0"/>
      <w:divBdr>
        <w:top w:val="none" w:sz="0" w:space="0" w:color="auto"/>
        <w:left w:val="none" w:sz="0" w:space="0" w:color="auto"/>
        <w:bottom w:val="none" w:sz="0" w:space="0" w:color="auto"/>
        <w:right w:val="none" w:sz="0" w:space="0" w:color="auto"/>
      </w:divBdr>
    </w:div>
    <w:div w:id="337193555">
      <w:bodyDiv w:val="1"/>
      <w:marLeft w:val="0"/>
      <w:marRight w:val="0"/>
      <w:marTop w:val="0"/>
      <w:marBottom w:val="0"/>
      <w:divBdr>
        <w:top w:val="none" w:sz="0" w:space="0" w:color="auto"/>
        <w:left w:val="none" w:sz="0" w:space="0" w:color="auto"/>
        <w:bottom w:val="none" w:sz="0" w:space="0" w:color="auto"/>
        <w:right w:val="none" w:sz="0" w:space="0" w:color="auto"/>
      </w:divBdr>
    </w:div>
    <w:div w:id="337736654">
      <w:bodyDiv w:val="1"/>
      <w:marLeft w:val="0"/>
      <w:marRight w:val="0"/>
      <w:marTop w:val="0"/>
      <w:marBottom w:val="0"/>
      <w:divBdr>
        <w:top w:val="none" w:sz="0" w:space="0" w:color="auto"/>
        <w:left w:val="none" w:sz="0" w:space="0" w:color="auto"/>
        <w:bottom w:val="none" w:sz="0" w:space="0" w:color="auto"/>
        <w:right w:val="none" w:sz="0" w:space="0" w:color="auto"/>
      </w:divBdr>
    </w:div>
    <w:div w:id="338503659">
      <w:bodyDiv w:val="1"/>
      <w:marLeft w:val="0"/>
      <w:marRight w:val="0"/>
      <w:marTop w:val="0"/>
      <w:marBottom w:val="0"/>
      <w:divBdr>
        <w:top w:val="none" w:sz="0" w:space="0" w:color="auto"/>
        <w:left w:val="none" w:sz="0" w:space="0" w:color="auto"/>
        <w:bottom w:val="none" w:sz="0" w:space="0" w:color="auto"/>
        <w:right w:val="none" w:sz="0" w:space="0" w:color="auto"/>
      </w:divBdr>
    </w:div>
    <w:div w:id="339280003">
      <w:bodyDiv w:val="1"/>
      <w:marLeft w:val="0"/>
      <w:marRight w:val="0"/>
      <w:marTop w:val="0"/>
      <w:marBottom w:val="0"/>
      <w:divBdr>
        <w:top w:val="none" w:sz="0" w:space="0" w:color="auto"/>
        <w:left w:val="none" w:sz="0" w:space="0" w:color="auto"/>
        <w:bottom w:val="none" w:sz="0" w:space="0" w:color="auto"/>
        <w:right w:val="none" w:sz="0" w:space="0" w:color="auto"/>
      </w:divBdr>
    </w:div>
    <w:div w:id="340163664">
      <w:bodyDiv w:val="1"/>
      <w:marLeft w:val="0"/>
      <w:marRight w:val="0"/>
      <w:marTop w:val="0"/>
      <w:marBottom w:val="0"/>
      <w:divBdr>
        <w:top w:val="none" w:sz="0" w:space="0" w:color="auto"/>
        <w:left w:val="none" w:sz="0" w:space="0" w:color="auto"/>
        <w:bottom w:val="none" w:sz="0" w:space="0" w:color="auto"/>
        <w:right w:val="none" w:sz="0" w:space="0" w:color="auto"/>
      </w:divBdr>
    </w:div>
    <w:div w:id="342392491">
      <w:bodyDiv w:val="1"/>
      <w:marLeft w:val="0"/>
      <w:marRight w:val="0"/>
      <w:marTop w:val="0"/>
      <w:marBottom w:val="0"/>
      <w:divBdr>
        <w:top w:val="none" w:sz="0" w:space="0" w:color="auto"/>
        <w:left w:val="none" w:sz="0" w:space="0" w:color="auto"/>
        <w:bottom w:val="none" w:sz="0" w:space="0" w:color="auto"/>
        <w:right w:val="none" w:sz="0" w:space="0" w:color="auto"/>
      </w:divBdr>
    </w:div>
    <w:div w:id="343364094">
      <w:bodyDiv w:val="1"/>
      <w:marLeft w:val="0"/>
      <w:marRight w:val="0"/>
      <w:marTop w:val="0"/>
      <w:marBottom w:val="0"/>
      <w:divBdr>
        <w:top w:val="none" w:sz="0" w:space="0" w:color="auto"/>
        <w:left w:val="none" w:sz="0" w:space="0" w:color="auto"/>
        <w:bottom w:val="none" w:sz="0" w:space="0" w:color="auto"/>
        <w:right w:val="none" w:sz="0" w:space="0" w:color="auto"/>
      </w:divBdr>
      <w:divsChild>
        <w:div w:id="826823059">
          <w:marLeft w:val="0"/>
          <w:marRight w:val="0"/>
          <w:marTop w:val="0"/>
          <w:marBottom w:val="0"/>
          <w:divBdr>
            <w:top w:val="none" w:sz="0" w:space="0" w:color="auto"/>
            <w:left w:val="none" w:sz="0" w:space="0" w:color="auto"/>
            <w:bottom w:val="none" w:sz="0" w:space="0" w:color="auto"/>
            <w:right w:val="none" w:sz="0" w:space="0" w:color="auto"/>
          </w:divBdr>
        </w:div>
        <w:div w:id="361515702">
          <w:marLeft w:val="0"/>
          <w:marRight w:val="0"/>
          <w:marTop w:val="0"/>
          <w:marBottom w:val="0"/>
          <w:divBdr>
            <w:top w:val="none" w:sz="0" w:space="0" w:color="auto"/>
            <w:left w:val="none" w:sz="0" w:space="0" w:color="auto"/>
            <w:bottom w:val="none" w:sz="0" w:space="0" w:color="auto"/>
            <w:right w:val="none" w:sz="0" w:space="0" w:color="auto"/>
          </w:divBdr>
        </w:div>
        <w:div w:id="1437016777">
          <w:marLeft w:val="0"/>
          <w:marRight w:val="0"/>
          <w:marTop w:val="0"/>
          <w:marBottom w:val="0"/>
          <w:divBdr>
            <w:top w:val="none" w:sz="0" w:space="0" w:color="auto"/>
            <w:left w:val="none" w:sz="0" w:space="0" w:color="auto"/>
            <w:bottom w:val="none" w:sz="0" w:space="0" w:color="auto"/>
            <w:right w:val="none" w:sz="0" w:space="0" w:color="auto"/>
          </w:divBdr>
        </w:div>
      </w:divsChild>
    </w:div>
    <w:div w:id="344096494">
      <w:bodyDiv w:val="1"/>
      <w:marLeft w:val="0"/>
      <w:marRight w:val="0"/>
      <w:marTop w:val="0"/>
      <w:marBottom w:val="0"/>
      <w:divBdr>
        <w:top w:val="none" w:sz="0" w:space="0" w:color="auto"/>
        <w:left w:val="none" w:sz="0" w:space="0" w:color="auto"/>
        <w:bottom w:val="none" w:sz="0" w:space="0" w:color="auto"/>
        <w:right w:val="none" w:sz="0" w:space="0" w:color="auto"/>
      </w:divBdr>
    </w:div>
    <w:div w:id="346831122">
      <w:bodyDiv w:val="1"/>
      <w:marLeft w:val="0"/>
      <w:marRight w:val="0"/>
      <w:marTop w:val="0"/>
      <w:marBottom w:val="0"/>
      <w:divBdr>
        <w:top w:val="none" w:sz="0" w:space="0" w:color="auto"/>
        <w:left w:val="none" w:sz="0" w:space="0" w:color="auto"/>
        <w:bottom w:val="none" w:sz="0" w:space="0" w:color="auto"/>
        <w:right w:val="none" w:sz="0" w:space="0" w:color="auto"/>
      </w:divBdr>
    </w:div>
    <w:div w:id="348335938">
      <w:bodyDiv w:val="1"/>
      <w:marLeft w:val="0"/>
      <w:marRight w:val="0"/>
      <w:marTop w:val="0"/>
      <w:marBottom w:val="0"/>
      <w:divBdr>
        <w:top w:val="none" w:sz="0" w:space="0" w:color="auto"/>
        <w:left w:val="none" w:sz="0" w:space="0" w:color="auto"/>
        <w:bottom w:val="none" w:sz="0" w:space="0" w:color="auto"/>
        <w:right w:val="none" w:sz="0" w:space="0" w:color="auto"/>
      </w:divBdr>
    </w:div>
    <w:div w:id="348412969">
      <w:bodyDiv w:val="1"/>
      <w:marLeft w:val="0"/>
      <w:marRight w:val="0"/>
      <w:marTop w:val="0"/>
      <w:marBottom w:val="0"/>
      <w:divBdr>
        <w:top w:val="none" w:sz="0" w:space="0" w:color="auto"/>
        <w:left w:val="none" w:sz="0" w:space="0" w:color="auto"/>
        <w:bottom w:val="none" w:sz="0" w:space="0" w:color="auto"/>
        <w:right w:val="none" w:sz="0" w:space="0" w:color="auto"/>
      </w:divBdr>
    </w:div>
    <w:div w:id="349333647">
      <w:bodyDiv w:val="1"/>
      <w:marLeft w:val="0"/>
      <w:marRight w:val="0"/>
      <w:marTop w:val="0"/>
      <w:marBottom w:val="0"/>
      <w:divBdr>
        <w:top w:val="none" w:sz="0" w:space="0" w:color="auto"/>
        <w:left w:val="none" w:sz="0" w:space="0" w:color="auto"/>
        <w:bottom w:val="none" w:sz="0" w:space="0" w:color="auto"/>
        <w:right w:val="none" w:sz="0" w:space="0" w:color="auto"/>
      </w:divBdr>
    </w:div>
    <w:div w:id="349837181">
      <w:bodyDiv w:val="1"/>
      <w:marLeft w:val="0"/>
      <w:marRight w:val="0"/>
      <w:marTop w:val="0"/>
      <w:marBottom w:val="0"/>
      <w:divBdr>
        <w:top w:val="none" w:sz="0" w:space="0" w:color="auto"/>
        <w:left w:val="none" w:sz="0" w:space="0" w:color="auto"/>
        <w:bottom w:val="none" w:sz="0" w:space="0" w:color="auto"/>
        <w:right w:val="none" w:sz="0" w:space="0" w:color="auto"/>
      </w:divBdr>
    </w:div>
    <w:div w:id="351763946">
      <w:bodyDiv w:val="1"/>
      <w:marLeft w:val="0"/>
      <w:marRight w:val="0"/>
      <w:marTop w:val="0"/>
      <w:marBottom w:val="0"/>
      <w:divBdr>
        <w:top w:val="none" w:sz="0" w:space="0" w:color="auto"/>
        <w:left w:val="none" w:sz="0" w:space="0" w:color="auto"/>
        <w:bottom w:val="none" w:sz="0" w:space="0" w:color="auto"/>
        <w:right w:val="none" w:sz="0" w:space="0" w:color="auto"/>
      </w:divBdr>
    </w:div>
    <w:div w:id="353267665">
      <w:bodyDiv w:val="1"/>
      <w:marLeft w:val="0"/>
      <w:marRight w:val="0"/>
      <w:marTop w:val="0"/>
      <w:marBottom w:val="0"/>
      <w:divBdr>
        <w:top w:val="none" w:sz="0" w:space="0" w:color="auto"/>
        <w:left w:val="none" w:sz="0" w:space="0" w:color="auto"/>
        <w:bottom w:val="none" w:sz="0" w:space="0" w:color="auto"/>
        <w:right w:val="none" w:sz="0" w:space="0" w:color="auto"/>
      </w:divBdr>
    </w:div>
    <w:div w:id="353460419">
      <w:bodyDiv w:val="1"/>
      <w:marLeft w:val="0"/>
      <w:marRight w:val="0"/>
      <w:marTop w:val="0"/>
      <w:marBottom w:val="0"/>
      <w:divBdr>
        <w:top w:val="none" w:sz="0" w:space="0" w:color="auto"/>
        <w:left w:val="none" w:sz="0" w:space="0" w:color="auto"/>
        <w:bottom w:val="none" w:sz="0" w:space="0" w:color="auto"/>
        <w:right w:val="none" w:sz="0" w:space="0" w:color="auto"/>
      </w:divBdr>
    </w:div>
    <w:div w:id="354962957">
      <w:bodyDiv w:val="1"/>
      <w:marLeft w:val="0"/>
      <w:marRight w:val="0"/>
      <w:marTop w:val="0"/>
      <w:marBottom w:val="0"/>
      <w:divBdr>
        <w:top w:val="none" w:sz="0" w:space="0" w:color="auto"/>
        <w:left w:val="none" w:sz="0" w:space="0" w:color="auto"/>
        <w:bottom w:val="none" w:sz="0" w:space="0" w:color="auto"/>
        <w:right w:val="none" w:sz="0" w:space="0" w:color="auto"/>
      </w:divBdr>
    </w:div>
    <w:div w:id="356319857">
      <w:bodyDiv w:val="1"/>
      <w:marLeft w:val="0"/>
      <w:marRight w:val="0"/>
      <w:marTop w:val="0"/>
      <w:marBottom w:val="0"/>
      <w:divBdr>
        <w:top w:val="none" w:sz="0" w:space="0" w:color="auto"/>
        <w:left w:val="none" w:sz="0" w:space="0" w:color="auto"/>
        <w:bottom w:val="none" w:sz="0" w:space="0" w:color="auto"/>
        <w:right w:val="none" w:sz="0" w:space="0" w:color="auto"/>
      </w:divBdr>
    </w:div>
    <w:div w:id="357123373">
      <w:bodyDiv w:val="1"/>
      <w:marLeft w:val="0"/>
      <w:marRight w:val="0"/>
      <w:marTop w:val="0"/>
      <w:marBottom w:val="0"/>
      <w:divBdr>
        <w:top w:val="none" w:sz="0" w:space="0" w:color="auto"/>
        <w:left w:val="none" w:sz="0" w:space="0" w:color="auto"/>
        <w:bottom w:val="none" w:sz="0" w:space="0" w:color="auto"/>
        <w:right w:val="none" w:sz="0" w:space="0" w:color="auto"/>
      </w:divBdr>
    </w:div>
    <w:div w:id="358315446">
      <w:bodyDiv w:val="1"/>
      <w:marLeft w:val="0"/>
      <w:marRight w:val="0"/>
      <w:marTop w:val="0"/>
      <w:marBottom w:val="0"/>
      <w:divBdr>
        <w:top w:val="none" w:sz="0" w:space="0" w:color="auto"/>
        <w:left w:val="none" w:sz="0" w:space="0" w:color="auto"/>
        <w:bottom w:val="none" w:sz="0" w:space="0" w:color="auto"/>
        <w:right w:val="none" w:sz="0" w:space="0" w:color="auto"/>
      </w:divBdr>
    </w:div>
    <w:div w:id="359552609">
      <w:bodyDiv w:val="1"/>
      <w:marLeft w:val="0"/>
      <w:marRight w:val="0"/>
      <w:marTop w:val="0"/>
      <w:marBottom w:val="0"/>
      <w:divBdr>
        <w:top w:val="none" w:sz="0" w:space="0" w:color="auto"/>
        <w:left w:val="none" w:sz="0" w:space="0" w:color="auto"/>
        <w:bottom w:val="none" w:sz="0" w:space="0" w:color="auto"/>
        <w:right w:val="none" w:sz="0" w:space="0" w:color="auto"/>
      </w:divBdr>
    </w:div>
    <w:div w:id="360671846">
      <w:bodyDiv w:val="1"/>
      <w:marLeft w:val="0"/>
      <w:marRight w:val="0"/>
      <w:marTop w:val="0"/>
      <w:marBottom w:val="0"/>
      <w:divBdr>
        <w:top w:val="none" w:sz="0" w:space="0" w:color="auto"/>
        <w:left w:val="none" w:sz="0" w:space="0" w:color="auto"/>
        <w:bottom w:val="none" w:sz="0" w:space="0" w:color="auto"/>
        <w:right w:val="none" w:sz="0" w:space="0" w:color="auto"/>
      </w:divBdr>
    </w:div>
    <w:div w:id="361590035">
      <w:bodyDiv w:val="1"/>
      <w:marLeft w:val="0"/>
      <w:marRight w:val="0"/>
      <w:marTop w:val="0"/>
      <w:marBottom w:val="0"/>
      <w:divBdr>
        <w:top w:val="none" w:sz="0" w:space="0" w:color="auto"/>
        <w:left w:val="none" w:sz="0" w:space="0" w:color="auto"/>
        <w:bottom w:val="none" w:sz="0" w:space="0" w:color="auto"/>
        <w:right w:val="none" w:sz="0" w:space="0" w:color="auto"/>
      </w:divBdr>
    </w:div>
    <w:div w:id="362022568">
      <w:bodyDiv w:val="1"/>
      <w:marLeft w:val="0"/>
      <w:marRight w:val="0"/>
      <w:marTop w:val="0"/>
      <w:marBottom w:val="0"/>
      <w:divBdr>
        <w:top w:val="none" w:sz="0" w:space="0" w:color="auto"/>
        <w:left w:val="none" w:sz="0" w:space="0" w:color="auto"/>
        <w:bottom w:val="none" w:sz="0" w:space="0" w:color="auto"/>
        <w:right w:val="none" w:sz="0" w:space="0" w:color="auto"/>
      </w:divBdr>
    </w:div>
    <w:div w:id="364406824">
      <w:bodyDiv w:val="1"/>
      <w:marLeft w:val="0"/>
      <w:marRight w:val="0"/>
      <w:marTop w:val="0"/>
      <w:marBottom w:val="0"/>
      <w:divBdr>
        <w:top w:val="none" w:sz="0" w:space="0" w:color="auto"/>
        <w:left w:val="none" w:sz="0" w:space="0" w:color="auto"/>
        <w:bottom w:val="none" w:sz="0" w:space="0" w:color="auto"/>
        <w:right w:val="none" w:sz="0" w:space="0" w:color="auto"/>
      </w:divBdr>
    </w:div>
    <w:div w:id="366221863">
      <w:bodyDiv w:val="1"/>
      <w:marLeft w:val="0"/>
      <w:marRight w:val="0"/>
      <w:marTop w:val="0"/>
      <w:marBottom w:val="0"/>
      <w:divBdr>
        <w:top w:val="none" w:sz="0" w:space="0" w:color="auto"/>
        <w:left w:val="none" w:sz="0" w:space="0" w:color="auto"/>
        <w:bottom w:val="none" w:sz="0" w:space="0" w:color="auto"/>
        <w:right w:val="none" w:sz="0" w:space="0" w:color="auto"/>
      </w:divBdr>
    </w:div>
    <w:div w:id="366874487">
      <w:bodyDiv w:val="1"/>
      <w:marLeft w:val="0"/>
      <w:marRight w:val="0"/>
      <w:marTop w:val="0"/>
      <w:marBottom w:val="0"/>
      <w:divBdr>
        <w:top w:val="none" w:sz="0" w:space="0" w:color="auto"/>
        <w:left w:val="none" w:sz="0" w:space="0" w:color="auto"/>
        <w:bottom w:val="none" w:sz="0" w:space="0" w:color="auto"/>
        <w:right w:val="none" w:sz="0" w:space="0" w:color="auto"/>
      </w:divBdr>
    </w:div>
    <w:div w:id="369113935">
      <w:bodyDiv w:val="1"/>
      <w:marLeft w:val="0"/>
      <w:marRight w:val="0"/>
      <w:marTop w:val="0"/>
      <w:marBottom w:val="0"/>
      <w:divBdr>
        <w:top w:val="none" w:sz="0" w:space="0" w:color="auto"/>
        <w:left w:val="none" w:sz="0" w:space="0" w:color="auto"/>
        <w:bottom w:val="none" w:sz="0" w:space="0" w:color="auto"/>
        <w:right w:val="none" w:sz="0" w:space="0" w:color="auto"/>
      </w:divBdr>
    </w:div>
    <w:div w:id="369183334">
      <w:bodyDiv w:val="1"/>
      <w:marLeft w:val="0"/>
      <w:marRight w:val="0"/>
      <w:marTop w:val="0"/>
      <w:marBottom w:val="0"/>
      <w:divBdr>
        <w:top w:val="none" w:sz="0" w:space="0" w:color="auto"/>
        <w:left w:val="none" w:sz="0" w:space="0" w:color="auto"/>
        <w:bottom w:val="none" w:sz="0" w:space="0" w:color="auto"/>
        <w:right w:val="none" w:sz="0" w:space="0" w:color="auto"/>
      </w:divBdr>
    </w:div>
    <w:div w:id="369957624">
      <w:bodyDiv w:val="1"/>
      <w:marLeft w:val="0"/>
      <w:marRight w:val="0"/>
      <w:marTop w:val="0"/>
      <w:marBottom w:val="0"/>
      <w:divBdr>
        <w:top w:val="none" w:sz="0" w:space="0" w:color="auto"/>
        <w:left w:val="none" w:sz="0" w:space="0" w:color="auto"/>
        <w:bottom w:val="none" w:sz="0" w:space="0" w:color="auto"/>
        <w:right w:val="none" w:sz="0" w:space="0" w:color="auto"/>
      </w:divBdr>
    </w:div>
    <w:div w:id="370541148">
      <w:bodyDiv w:val="1"/>
      <w:marLeft w:val="0"/>
      <w:marRight w:val="0"/>
      <w:marTop w:val="0"/>
      <w:marBottom w:val="0"/>
      <w:divBdr>
        <w:top w:val="none" w:sz="0" w:space="0" w:color="auto"/>
        <w:left w:val="none" w:sz="0" w:space="0" w:color="auto"/>
        <w:bottom w:val="none" w:sz="0" w:space="0" w:color="auto"/>
        <w:right w:val="none" w:sz="0" w:space="0" w:color="auto"/>
      </w:divBdr>
    </w:div>
    <w:div w:id="370618941">
      <w:bodyDiv w:val="1"/>
      <w:marLeft w:val="0"/>
      <w:marRight w:val="0"/>
      <w:marTop w:val="0"/>
      <w:marBottom w:val="0"/>
      <w:divBdr>
        <w:top w:val="none" w:sz="0" w:space="0" w:color="auto"/>
        <w:left w:val="none" w:sz="0" w:space="0" w:color="auto"/>
        <w:bottom w:val="none" w:sz="0" w:space="0" w:color="auto"/>
        <w:right w:val="none" w:sz="0" w:space="0" w:color="auto"/>
      </w:divBdr>
    </w:div>
    <w:div w:id="370958705">
      <w:bodyDiv w:val="1"/>
      <w:marLeft w:val="0"/>
      <w:marRight w:val="0"/>
      <w:marTop w:val="0"/>
      <w:marBottom w:val="0"/>
      <w:divBdr>
        <w:top w:val="none" w:sz="0" w:space="0" w:color="auto"/>
        <w:left w:val="none" w:sz="0" w:space="0" w:color="auto"/>
        <w:bottom w:val="none" w:sz="0" w:space="0" w:color="auto"/>
        <w:right w:val="none" w:sz="0" w:space="0" w:color="auto"/>
      </w:divBdr>
    </w:div>
    <w:div w:id="371659734">
      <w:bodyDiv w:val="1"/>
      <w:marLeft w:val="0"/>
      <w:marRight w:val="0"/>
      <w:marTop w:val="0"/>
      <w:marBottom w:val="0"/>
      <w:divBdr>
        <w:top w:val="none" w:sz="0" w:space="0" w:color="auto"/>
        <w:left w:val="none" w:sz="0" w:space="0" w:color="auto"/>
        <w:bottom w:val="none" w:sz="0" w:space="0" w:color="auto"/>
        <w:right w:val="none" w:sz="0" w:space="0" w:color="auto"/>
      </w:divBdr>
    </w:div>
    <w:div w:id="372123535">
      <w:bodyDiv w:val="1"/>
      <w:marLeft w:val="0"/>
      <w:marRight w:val="0"/>
      <w:marTop w:val="0"/>
      <w:marBottom w:val="0"/>
      <w:divBdr>
        <w:top w:val="none" w:sz="0" w:space="0" w:color="auto"/>
        <w:left w:val="none" w:sz="0" w:space="0" w:color="auto"/>
        <w:bottom w:val="none" w:sz="0" w:space="0" w:color="auto"/>
        <w:right w:val="none" w:sz="0" w:space="0" w:color="auto"/>
      </w:divBdr>
    </w:div>
    <w:div w:id="373358598">
      <w:bodyDiv w:val="1"/>
      <w:marLeft w:val="0"/>
      <w:marRight w:val="0"/>
      <w:marTop w:val="0"/>
      <w:marBottom w:val="0"/>
      <w:divBdr>
        <w:top w:val="none" w:sz="0" w:space="0" w:color="auto"/>
        <w:left w:val="none" w:sz="0" w:space="0" w:color="auto"/>
        <w:bottom w:val="none" w:sz="0" w:space="0" w:color="auto"/>
        <w:right w:val="none" w:sz="0" w:space="0" w:color="auto"/>
      </w:divBdr>
    </w:div>
    <w:div w:id="376852888">
      <w:bodyDiv w:val="1"/>
      <w:marLeft w:val="0"/>
      <w:marRight w:val="0"/>
      <w:marTop w:val="0"/>
      <w:marBottom w:val="0"/>
      <w:divBdr>
        <w:top w:val="none" w:sz="0" w:space="0" w:color="auto"/>
        <w:left w:val="none" w:sz="0" w:space="0" w:color="auto"/>
        <w:bottom w:val="none" w:sz="0" w:space="0" w:color="auto"/>
        <w:right w:val="none" w:sz="0" w:space="0" w:color="auto"/>
      </w:divBdr>
    </w:div>
    <w:div w:id="377822490">
      <w:bodyDiv w:val="1"/>
      <w:marLeft w:val="0"/>
      <w:marRight w:val="0"/>
      <w:marTop w:val="0"/>
      <w:marBottom w:val="0"/>
      <w:divBdr>
        <w:top w:val="none" w:sz="0" w:space="0" w:color="auto"/>
        <w:left w:val="none" w:sz="0" w:space="0" w:color="auto"/>
        <w:bottom w:val="none" w:sz="0" w:space="0" w:color="auto"/>
        <w:right w:val="none" w:sz="0" w:space="0" w:color="auto"/>
      </w:divBdr>
    </w:div>
    <w:div w:id="378287221">
      <w:bodyDiv w:val="1"/>
      <w:marLeft w:val="0"/>
      <w:marRight w:val="0"/>
      <w:marTop w:val="0"/>
      <w:marBottom w:val="0"/>
      <w:divBdr>
        <w:top w:val="none" w:sz="0" w:space="0" w:color="auto"/>
        <w:left w:val="none" w:sz="0" w:space="0" w:color="auto"/>
        <w:bottom w:val="none" w:sz="0" w:space="0" w:color="auto"/>
        <w:right w:val="none" w:sz="0" w:space="0" w:color="auto"/>
      </w:divBdr>
    </w:div>
    <w:div w:id="380246836">
      <w:bodyDiv w:val="1"/>
      <w:marLeft w:val="0"/>
      <w:marRight w:val="0"/>
      <w:marTop w:val="0"/>
      <w:marBottom w:val="0"/>
      <w:divBdr>
        <w:top w:val="none" w:sz="0" w:space="0" w:color="auto"/>
        <w:left w:val="none" w:sz="0" w:space="0" w:color="auto"/>
        <w:bottom w:val="none" w:sz="0" w:space="0" w:color="auto"/>
        <w:right w:val="none" w:sz="0" w:space="0" w:color="auto"/>
      </w:divBdr>
    </w:div>
    <w:div w:id="380331100">
      <w:bodyDiv w:val="1"/>
      <w:marLeft w:val="0"/>
      <w:marRight w:val="0"/>
      <w:marTop w:val="0"/>
      <w:marBottom w:val="0"/>
      <w:divBdr>
        <w:top w:val="none" w:sz="0" w:space="0" w:color="auto"/>
        <w:left w:val="none" w:sz="0" w:space="0" w:color="auto"/>
        <w:bottom w:val="none" w:sz="0" w:space="0" w:color="auto"/>
        <w:right w:val="none" w:sz="0" w:space="0" w:color="auto"/>
      </w:divBdr>
    </w:div>
    <w:div w:id="380906973">
      <w:bodyDiv w:val="1"/>
      <w:marLeft w:val="0"/>
      <w:marRight w:val="0"/>
      <w:marTop w:val="0"/>
      <w:marBottom w:val="0"/>
      <w:divBdr>
        <w:top w:val="none" w:sz="0" w:space="0" w:color="auto"/>
        <w:left w:val="none" w:sz="0" w:space="0" w:color="auto"/>
        <w:bottom w:val="none" w:sz="0" w:space="0" w:color="auto"/>
        <w:right w:val="none" w:sz="0" w:space="0" w:color="auto"/>
      </w:divBdr>
    </w:div>
    <w:div w:id="380909487">
      <w:bodyDiv w:val="1"/>
      <w:marLeft w:val="0"/>
      <w:marRight w:val="0"/>
      <w:marTop w:val="0"/>
      <w:marBottom w:val="0"/>
      <w:divBdr>
        <w:top w:val="none" w:sz="0" w:space="0" w:color="auto"/>
        <w:left w:val="none" w:sz="0" w:space="0" w:color="auto"/>
        <w:bottom w:val="none" w:sz="0" w:space="0" w:color="auto"/>
        <w:right w:val="none" w:sz="0" w:space="0" w:color="auto"/>
      </w:divBdr>
    </w:div>
    <w:div w:id="382100974">
      <w:bodyDiv w:val="1"/>
      <w:marLeft w:val="0"/>
      <w:marRight w:val="0"/>
      <w:marTop w:val="0"/>
      <w:marBottom w:val="0"/>
      <w:divBdr>
        <w:top w:val="none" w:sz="0" w:space="0" w:color="auto"/>
        <w:left w:val="none" w:sz="0" w:space="0" w:color="auto"/>
        <w:bottom w:val="none" w:sz="0" w:space="0" w:color="auto"/>
        <w:right w:val="none" w:sz="0" w:space="0" w:color="auto"/>
      </w:divBdr>
    </w:div>
    <w:div w:id="382758863">
      <w:bodyDiv w:val="1"/>
      <w:marLeft w:val="0"/>
      <w:marRight w:val="0"/>
      <w:marTop w:val="0"/>
      <w:marBottom w:val="0"/>
      <w:divBdr>
        <w:top w:val="none" w:sz="0" w:space="0" w:color="auto"/>
        <w:left w:val="none" w:sz="0" w:space="0" w:color="auto"/>
        <w:bottom w:val="none" w:sz="0" w:space="0" w:color="auto"/>
        <w:right w:val="none" w:sz="0" w:space="0" w:color="auto"/>
      </w:divBdr>
    </w:div>
    <w:div w:id="382871688">
      <w:bodyDiv w:val="1"/>
      <w:marLeft w:val="0"/>
      <w:marRight w:val="0"/>
      <w:marTop w:val="0"/>
      <w:marBottom w:val="0"/>
      <w:divBdr>
        <w:top w:val="none" w:sz="0" w:space="0" w:color="auto"/>
        <w:left w:val="none" w:sz="0" w:space="0" w:color="auto"/>
        <w:bottom w:val="none" w:sz="0" w:space="0" w:color="auto"/>
        <w:right w:val="none" w:sz="0" w:space="0" w:color="auto"/>
      </w:divBdr>
    </w:div>
    <w:div w:id="383218197">
      <w:bodyDiv w:val="1"/>
      <w:marLeft w:val="0"/>
      <w:marRight w:val="0"/>
      <w:marTop w:val="0"/>
      <w:marBottom w:val="0"/>
      <w:divBdr>
        <w:top w:val="none" w:sz="0" w:space="0" w:color="auto"/>
        <w:left w:val="none" w:sz="0" w:space="0" w:color="auto"/>
        <w:bottom w:val="none" w:sz="0" w:space="0" w:color="auto"/>
        <w:right w:val="none" w:sz="0" w:space="0" w:color="auto"/>
      </w:divBdr>
    </w:div>
    <w:div w:id="383993057">
      <w:bodyDiv w:val="1"/>
      <w:marLeft w:val="0"/>
      <w:marRight w:val="0"/>
      <w:marTop w:val="0"/>
      <w:marBottom w:val="0"/>
      <w:divBdr>
        <w:top w:val="none" w:sz="0" w:space="0" w:color="auto"/>
        <w:left w:val="none" w:sz="0" w:space="0" w:color="auto"/>
        <w:bottom w:val="none" w:sz="0" w:space="0" w:color="auto"/>
        <w:right w:val="none" w:sz="0" w:space="0" w:color="auto"/>
      </w:divBdr>
    </w:div>
    <w:div w:id="384791002">
      <w:bodyDiv w:val="1"/>
      <w:marLeft w:val="0"/>
      <w:marRight w:val="0"/>
      <w:marTop w:val="0"/>
      <w:marBottom w:val="0"/>
      <w:divBdr>
        <w:top w:val="none" w:sz="0" w:space="0" w:color="auto"/>
        <w:left w:val="none" w:sz="0" w:space="0" w:color="auto"/>
        <w:bottom w:val="none" w:sz="0" w:space="0" w:color="auto"/>
        <w:right w:val="none" w:sz="0" w:space="0" w:color="auto"/>
      </w:divBdr>
    </w:div>
    <w:div w:id="387195318">
      <w:bodyDiv w:val="1"/>
      <w:marLeft w:val="0"/>
      <w:marRight w:val="0"/>
      <w:marTop w:val="0"/>
      <w:marBottom w:val="0"/>
      <w:divBdr>
        <w:top w:val="none" w:sz="0" w:space="0" w:color="auto"/>
        <w:left w:val="none" w:sz="0" w:space="0" w:color="auto"/>
        <w:bottom w:val="none" w:sz="0" w:space="0" w:color="auto"/>
        <w:right w:val="none" w:sz="0" w:space="0" w:color="auto"/>
      </w:divBdr>
    </w:div>
    <w:div w:id="387582001">
      <w:bodyDiv w:val="1"/>
      <w:marLeft w:val="0"/>
      <w:marRight w:val="0"/>
      <w:marTop w:val="0"/>
      <w:marBottom w:val="0"/>
      <w:divBdr>
        <w:top w:val="none" w:sz="0" w:space="0" w:color="auto"/>
        <w:left w:val="none" w:sz="0" w:space="0" w:color="auto"/>
        <w:bottom w:val="none" w:sz="0" w:space="0" w:color="auto"/>
        <w:right w:val="none" w:sz="0" w:space="0" w:color="auto"/>
      </w:divBdr>
    </w:div>
    <w:div w:id="387999657">
      <w:bodyDiv w:val="1"/>
      <w:marLeft w:val="0"/>
      <w:marRight w:val="0"/>
      <w:marTop w:val="0"/>
      <w:marBottom w:val="0"/>
      <w:divBdr>
        <w:top w:val="none" w:sz="0" w:space="0" w:color="auto"/>
        <w:left w:val="none" w:sz="0" w:space="0" w:color="auto"/>
        <w:bottom w:val="none" w:sz="0" w:space="0" w:color="auto"/>
        <w:right w:val="none" w:sz="0" w:space="0" w:color="auto"/>
      </w:divBdr>
    </w:div>
    <w:div w:id="388191600">
      <w:bodyDiv w:val="1"/>
      <w:marLeft w:val="0"/>
      <w:marRight w:val="0"/>
      <w:marTop w:val="0"/>
      <w:marBottom w:val="0"/>
      <w:divBdr>
        <w:top w:val="none" w:sz="0" w:space="0" w:color="auto"/>
        <w:left w:val="none" w:sz="0" w:space="0" w:color="auto"/>
        <w:bottom w:val="none" w:sz="0" w:space="0" w:color="auto"/>
        <w:right w:val="none" w:sz="0" w:space="0" w:color="auto"/>
      </w:divBdr>
    </w:div>
    <w:div w:id="391345444">
      <w:bodyDiv w:val="1"/>
      <w:marLeft w:val="0"/>
      <w:marRight w:val="0"/>
      <w:marTop w:val="0"/>
      <w:marBottom w:val="0"/>
      <w:divBdr>
        <w:top w:val="none" w:sz="0" w:space="0" w:color="auto"/>
        <w:left w:val="none" w:sz="0" w:space="0" w:color="auto"/>
        <w:bottom w:val="none" w:sz="0" w:space="0" w:color="auto"/>
        <w:right w:val="none" w:sz="0" w:space="0" w:color="auto"/>
      </w:divBdr>
    </w:div>
    <w:div w:id="392125528">
      <w:bodyDiv w:val="1"/>
      <w:marLeft w:val="0"/>
      <w:marRight w:val="0"/>
      <w:marTop w:val="0"/>
      <w:marBottom w:val="0"/>
      <w:divBdr>
        <w:top w:val="none" w:sz="0" w:space="0" w:color="auto"/>
        <w:left w:val="none" w:sz="0" w:space="0" w:color="auto"/>
        <w:bottom w:val="none" w:sz="0" w:space="0" w:color="auto"/>
        <w:right w:val="none" w:sz="0" w:space="0" w:color="auto"/>
      </w:divBdr>
    </w:div>
    <w:div w:id="393163166">
      <w:bodyDiv w:val="1"/>
      <w:marLeft w:val="0"/>
      <w:marRight w:val="0"/>
      <w:marTop w:val="0"/>
      <w:marBottom w:val="0"/>
      <w:divBdr>
        <w:top w:val="none" w:sz="0" w:space="0" w:color="auto"/>
        <w:left w:val="none" w:sz="0" w:space="0" w:color="auto"/>
        <w:bottom w:val="none" w:sz="0" w:space="0" w:color="auto"/>
        <w:right w:val="none" w:sz="0" w:space="0" w:color="auto"/>
      </w:divBdr>
    </w:div>
    <w:div w:id="393818221">
      <w:bodyDiv w:val="1"/>
      <w:marLeft w:val="0"/>
      <w:marRight w:val="0"/>
      <w:marTop w:val="0"/>
      <w:marBottom w:val="0"/>
      <w:divBdr>
        <w:top w:val="none" w:sz="0" w:space="0" w:color="auto"/>
        <w:left w:val="none" w:sz="0" w:space="0" w:color="auto"/>
        <w:bottom w:val="none" w:sz="0" w:space="0" w:color="auto"/>
        <w:right w:val="none" w:sz="0" w:space="0" w:color="auto"/>
      </w:divBdr>
    </w:div>
    <w:div w:id="393968275">
      <w:bodyDiv w:val="1"/>
      <w:marLeft w:val="0"/>
      <w:marRight w:val="0"/>
      <w:marTop w:val="0"/>
      <w:marBottom w:val="0"/>
      <w:divBdr>
        <w:top w:val="none" w:sz="0" w:space="0" w:color="auto"/>
        <w:left w:val="none" w:sz="0" w:space="0" w:color="auto"/>
        <w:bottom w:val="none" w:sz="0" w:space="0" w:color="auto"/>
        <w:right w:val="none" w:sz="0" w:space="0" w:color="auto"/>
      </w:divBdr>
    </w:div>
    <w:div w:id="396166896">
      <w:bodyDiv w:val="1"/>
      <w:marLeft w:val="0"/>
      <w:marRight w:val="0"/>
      <w:marTop w:val="0"/>
      <w:marBottom w:val="0"/>
      <w:divBdr>
        <w:top w:val="none" w:sz="0" w:space="0" w:color="auto"/>
        <w:left w:val="none" w:sz="0" w:space="0" w:color="auto"/>
        <w:bottom w:val="none" w:sz="0" w:space="0" w:color="auto"/>
        <w:right w:val="none" w:sz="0" w:space="0" w:color="auto"/>
      </w:divBdr>
    </w:div>
    <w:div w:id="396321753">
      <w:bodyDiv w:val="1"/>
      <w:marLeft w:val="0"/>
      <w:marRight w:val="0"/>
      <w:marTop w:val="0"/>
      <w:marBottom w:val="0"/>
      <w:divBdr>
        <w:top w:val="none" w:sz="0" w:space="0" w:color="auto"/>
        <w:left w:val="none" w:sz="0" w:space="0" w:color="auto"/>
        <w:bottom w:val="none" w:sz="0" w:space="0" w:color="auto"/>
        <w:right w:val="none" w:sz="0" w:space="0" w:color="auto"/>
      </w:divBdr>
    </w:div>
    <w:div w:id="396437408">
      <w:bodyDiv w:val="1"/>
      <w:marLeft w:val="0"/>
      <w:marRight w:val="0"/>
      <w:marTop w:val="0"/>
      <w:marBottom w:val="0"/>
      <w:divBdr>
        <w:top w:val="none" w:sz="0" w:space="0" w:color="auto"/>
        <w:left w:val="none" w:sz="0" w:space="0" w:color="auto"/>
        <w:bottom w:val="none" w:sz="0" w:space="0" w:color="auto"/>
        <w:right w:val="none" w:sz="0" w:space="0" w:color="auto"/>
      </w:divBdr>
    </w:div>
    <w:div w:id="396437551">
      <w:bodyDiv w:val="1"/>
      <w:marLeft w:val="0"/>
      <w:marRight w:val="0"/>
      <w:marTop w:val="0"/>
      <w:marBottom w:val="0"/>
      <w:divBdr>
        <w:top w:val="none" w:sz="0" w:space="0" w:color="auto"/>
        <w:left w:val="none" w:sz="0" w:space="0" w:color="auto"/>
        <w:bottom w:val="none" w:sz="0" w:space="0" w:color="auto"/>
        <w:right w:val="none" w:sz="0" w:space="0" w:color="auto"/>
      </w:divBdr>
    </w:div>
    <w:div w:id="396586132">
      <w:bodyDiv w:val="1"/>
      <w:marLeft w:val="0"/>
      <w:marRight w:val="0"/>
      <w:marTop w:val="0"/>
      <w:marBottom w:val="0"/>
      <w:divBdr>
        <w:top w:val="none" w:sz="0" w:space="0" w:color="auto"/>
        <w:left w:val="none" w:sz="0" w:space="0" w:color="auto"/>
        <w:bottom w:val="none" w:sz="0" w:space="0" w:color="auto"/>
        <w:right w:val="none" w:sz="0" w:space="0" w:color="auto"/>
      </w:divBdr>
    </w:div>
    <w:div w:id="399333852">
      <w:bodyDiv w:val="1"/>
      <w:marLeft w:val="0"/>
      <w:marRight w:val="0"/>
      <w:marTop w:val="0"/>
      <w:marBottom w:val="0"/>
      <w:divBdr>
        <w:top w:val="none" w:sz="0" w:space="0" w:color="auto"/>
        <w:left w:val="none" w:sz="0" w:space="0" w:color="auto"/>
        <w:bottom w:val="none" w:sz="0" w:space="0" w:color="auto"/>
        <w:right w:val="none" w:sz="0" w:space="0" w:color="auto"/>
      </w:divBdr>
    </w:div>
    <w:div w:id="399913748">
      <w:bodyDiv w:val="1"/>
      <w:marLeft w:val="0"/>
      <w:marRight w:val="0"/>
      <w:marTop w:val="0"/>
      <w:marBottom w:val="0"/>
      <w:divBdr>
        <w:top w:val="none" w:sz="0" w:space="0" w:color="auto"/>
        <w:left w:val="none" w:sz="0" w:space="0" w:color="auto"/>
        <w:bottom w:val="none" w:sz="0" w:space="0" w:color="auto"/>
        <w:right w:val="none" w:sz="0" w:space="0" w:color="auto"/>
      </w:divBdr>
    </w:div>
    <w:div w:id="401175158">
      <w:bodyDiv w:val="1"/>
      <w:marLeft w:val="0"/>
      <w:marRight w:val="0"/>
      <w:marTop w:val="0"/>
      <w:marBottom w:val="0"/>
      <w:divBdr>
        <w:top w:val="none" w:sz="0" w:space="0" w:color="auto"/>
        <w:left w:val="none" w:sz="0" w:space="0" w:color="auto"/>
        <w:bottom w:val="none" w:sz="0" w:space="0" w:color="auto"/>
        <w:right w:val="none" w:sz="0" w:space="0" w:color="auto"/>
      </w:divBdr>
    </w:div>
    <w:div w:id="402797689">
      <w:bodyDiv w:val="1"/>
      <w:marLeft w:val="0"/>
      <w:marRight w:val="0"/>
      <w:marTop w:val="0"/>
      <w:marBottom w:val="0"/>
      <w:divBdr>
        <w:top w:val="none" w:sz="0" w:space="0" w:color="auto"/>
        <w:left w:val="none" w:sz="0" w:space="0" w:color="auto"/>
        <w:bottom w:val="none" w:sz="0" w:space="0" w:color="auto"/>
        <w:right w:val="none" w:sz="0" w:space="0" w:color="auto"/>
      </w:divBdr>
    </w:div>
    <w:div w:id="402873636">
      <w:bodyDiv w:val="1"/>
      <w:marLeft w:val="0"/>
      <w:marRight w:val="0"/>
      <w:marTop w:val="0"/>
      <w:marBottom w:val="0"/>
      <w:divBdr>
        <w:top w:val="none" w:sz="0" w:space="0" w:color="auto"/>
        <w:left w:val="none" w:sz="0" w:space="0" w:color="auto"/>
        <w:bottom w:val="none" w:sz="0" w:space="0" w:color="auto"/>
        <w:right w:val="none" w:sz="0" w:space="0" w:color="auto"/>
      </w:divBdr>
      <w:divsChild>
        <w:div w:id="1825006967">
          <w:marLeft w:val="0"/>
          <w:marRight w:val="0"/>
          <w:marTop w:val="0"/>
          <w:marBottom w:val="0"/>
          <w:divBdr>
            <w:top w:val="none" w:sz="0" w:space="0" w:color="auto"/>
            <w:left w:val="none" w:sz="0" w:space="0" w:color="auto"/>
            <w:bottom w:val="none" w:sz="0" w:space="0" w:color="auto"/>
            <w:right w:val="none" w:sz="0" w:space="0" w:color="auto"/>
          </w:divBdr>
        </w:div>
        <w:div w:id="1042947332">
          <w:marLeft w:val="0"/>
          <w:marRight w:val="0"/>
          <w:marTop w:val="0"/>
          <w:marBottom w:val="0"/>
          <w:divBdr>
            <w:top w:val="none" w:sz="0" w:space="0" w:color="auto"/>
            <w:left w:val="none" w:sz="0" w:space="0" w:color="auto"/>
            <w:bottom w:val="none" w:sz="0" w:space="0" w:color="auto"/>
            <w:right w:val="none" w:sz="0" w:space="0" w:color="auto"/>
          </w:divBdr>
        </w:div>
        <w:div w:id="814446571">
          <w:marLeft w:val="0"/>
          <w:marRight w:val="0"/>
          <w:marTop w:val="0"/>
          <w:marBottom w:val="0"/>
          <w:divBdr>
            <w:top w:val="none" w:sz="0" w:space="0" w:color="auto"/>
            <w:left w:val="none" w:sz="0" w:space="0" w:color="auto"/>
            <w:bottom w:val="none" w:sz="0" w:space="0" w:color="auto"/>
            <w:right w:val="none" w:sz="0" w:space="0" w:color="auto"/>
          </w:divBdr>
        </w:div>
        <w:div w:id="462507919">
          <w:marLeft w:val="0"/>
          <w:marRight w:val="0"/>
          <w:marTop w:val="0"/>
          <w:marBottom w:val="0"/>
          <w:divBdr>
            <w:top w:val="none" w:sz="0" w:space="0" w:color="auto"/>
            <w:left w:val="none" w:sz="0" w:space="0" w:color="auto"/>
            <w:bottom w:val="none" w:sz="0" w:space="0" w:color="auto"/>
            <w:right w:val="none" w:sz="0" w:space="0" w:color="auto"/>
          </w:divBdr>
        </w:div>
        <w:div w:id="1397243182">
          <w:marLeft w:val="0"/>
          <w:marRight w:val="0"/>
          <w:marTop w:val="0"/>
          <w:marBottom w:val="0"/>
          <w:divBdr>
            <w:top w:val="none" w:sz="0" w:space="0" w:color="auto"/>
            <w:left w:val="none" w:sz="0" w:space="0" w:color="auto"/>
            <w:bottom w:val="none" w:sz="0" w:space="0" w:color="auto"/>
            <w:right w:val="none" w:sz="0" w:space="0" w:color="auto"/>
          </w:divBdr>
        </w:div>
        <w:div w:id="910625519">
          <w:marLeft w:val="0"/>
          <w:marRight w:val="0"/>
          <w:marTop w:val="0"/>
          <w:marBottom w:val="0"/>
          <w:divBdr>
            <w:top w:val="none" w:sz="0" w:space="0" w:color="auto"/>
            <w:left w:val="none" w:sz="0" w:space="0" w:color="auto"/>
            <w:bottom w:val="none" w:sz="0" w:space="0" w:color="auto"/>
            <w:right w:val="none" w:sz="0" w:space="0" w:color="auto"/>
          </w:divBdr>
        </w:div>
        <w:div w:id="1878546676">
          <w:marLeft w:val="0"/>
          <w:marRight w:val="0"/>
          <w:marTop w:val="0"/>
          <w:marBottom w:val="0"/>
          <w:divBdr>
            <w:top w:val="none" w:sz="0" w:space="0" w:color="auto"/>
            <w:left w:val="none" w:sz="0" w:space="0" w:color="auto"/>
            <w:bottom w:val="none" w:sz="0" w:space="0" w:color="auto"/>
            <w:right w:val="none" w:sz="0" w:space="0" w:color="auto"/>
          </w:divBdr>
        </w:div>
        <w:div w:id="1114592132">
          <w:marLeft w:val="0"/>
          <w:marRight w:val="0"/>
          <w:marTop w:val="0"/>
          <w:marBottom w:val="0"/>
          <w:divBdr>
            <w:top w:val="none" w:sz="0" w:space="0" w:color="auto"/>
            <w:left w:val="none" w:sz="0" w:space="0" w:color="auto"/>
            <w:bottom w:val="none" w:sz="0" w:space="0" w:color="auto"/>
            <w:right w:val="none" w:sz="0" w:space="0" w:color="auto"/>
          </w:divBdr>
        </w:div>
        <w:div w:id="1906142797">
          <w:marLeft w:val="0"/>
          <w:marRight w:val="0"/>
          <w:marTop w:val="0"/>
          <w:marBottom w:val="0"/>
          <w:divBdr>
            <w:top w:val="none" w:sz="0" w:space="0" w:color="auto"/>
            <w:left w:val="none" w:sz="0" w:space="0" w:color="auto"/>
            <w:bottom w:val="none" w:sz="0" w:space="0" w:color="auto"/>
            <w:right w:val="none" w:sz="0" w:space="0" w:color="auto"/>
          </w:divBdr>
        </w:div>
        <w:div w:id="1240555185">
          <w:marLeft w:val="0"/>
          <w:marRight w:val="0"/>
          <w:marTop w:val="0"/>
          <w:marBottom w:val="0"/>
          <w:divBdr>
            <w:top w:val="none" w:sz="0" w:space="0" w:color="auto"/>
            <w:left w:val="none" w:sz="0" w:space="0" w:color="auto"/>
            <w:bottom w:val="none" w:sz="0" w:space="0" w:color="auto"/>
            <w:right w:val="none" w:sz="0" w:space="0" w:color="auto"/>
          </w:divBdr>
        </w:div>
        <w:div w:id="1259102015">
          <w:marLeft w:val="0"/>
          <w:marRight w:val="0"/>
          <w:marTop w:val="0"/>
          <w:marBottom w:val="0"/>
          <w:divBdr>
            <w:top w:val="none" w:sz="0" w:space="0" w:color="auto"/>
            <w:left w:val="none" w:sz="0" w:space="0" w:color="auto"/>
            <w:bottom w:val="none" w:sz="0" w:space="0" w:color="auto"/>
            <w:right w:val="none" w:sz="0" w:space="0" w:color="auto"/>
          </w:divBdr>
        </w:div>
        <w:div w:id="1233157810">
          <w:marLeft w:val="0"/>
          <w:marRight w:val="0"/>
          <w:marTop w:val="0"/>
          <w:marBottom w:val="0"/>
          <w:divBdr>
            <w:top w:val="none" w:sz="0" w:space="0" w:color="auto"/>
            <w:left w:val="none" w:sz="0" w:space="0" w:color="auto"/>
            <w:bottom w:val="none" w:sz="0" w:space="0" w:color="auto"/>
            <w:right w:val="none" w:sz="0" w:space="0" w:color="auto"/>
          </w:divBdr>
        </w:div>
        <w:div w:id="691735092">
          <w:marLeft w:val="0"/>
          <w:marRight w:val="0"/>
          <w:marTop w:val="0"/>
          <w:marBottom w:val="0"/>
          <w:divBdr>
            <w:top w:val="none" w:sz="0" w:space="0" w:color="auto"/>
            <w:left w:val="none" w:sz="0" w:space="0" w:color="auto"/>
            <w:bottom w:val="none" w:sz="0" w:space="0" w:color="auto"/>
            <w:right w:val="none" w:sz="0" w:space="0" w:color="auto"/>
          </w:divBdr>
        </w:div>
        <w:div w:id="1760297349">
          <w:marLeft w:val="0"/>
          <w:marRight w:val="0"/>
          <w:marTop w:val="0"/>
          <w:marBottom w:val="0"/>
          <w:divBdr>
            <w:top w:val="none" w:sz="0" w:space="0" w:color="auto"/>
            <w:left w:val="none" w:sz="0" w:space="0" w:color="auto"/>
            <w:bottom w:val="none" w:sz="0" w:space="0" w:color="auto"/>
            <w:right w:val="none" w:sz="0" w:space="0" w:color="auto"/>
          </w:divBdr>
        </w:div>
        <w:div w:id="1710180293">
          <w:marLeft w:val="0"/>
          <w:marRight w:val="0"/>
          <w:marTop w:val="0"/>
          <w:marBottom w:val="0"/>
          <w:divBdr>
            <w:top w:val="none" w:sz="0" w:space="0" w:color="auto"/>
            <w:left w:val="none" w:sz="0" w:space="0" w:color="auto"/>
            <w:bottom w:val="none" w:sz="0" w:space="0" w:color="auto"/>
            <w:right w:val="none" w:sz="0" w:space="0" w:color="auto"/>
          </w:divBdr>
        </w:div>
        <w:div w:id="1161701086">
          <w:marLeft w:val="0"/>
          <w:marRight w:val="0"/>
          <w:marTop w:val="0"/>
          <w:marBottom w:val="0"/>
          <w:divBdr>
            <w:top w:val="none" w:sz="0" w:space="0" w:color="auto"/>
            <w:left w:val="none" w:sz="0" w:space="0" w:color="auto"/>
            <w:bottom w:val="none" w:sz="0" w:space="0" w:color="auto"/>
            <w:right w:val="none" w:sz="0" w:space="0" w:color="auto"/>
          </w:divBdr>
        </w:div>
        <w:div w:id="617569245">
          <w:marLeft w:val="0"/>
          <w:marRight w:val="0"/>
          <w:marTop w:val="0"/>
          <w:marBottom w:val="0"/>
          <w:divBdr>
            <w:top w:val="none" w:sz="0" w:space="0" w:color="auto"/>
            <w:left w:val="none" w:sz="0" w:space="0" w:color="auto"/>
            <w:bottom w:val="none" w:sz="0" w:space="0" w:color="auto"/>
            <w:right w:val="none" w:sz="0" w:space="0" w:color="auto"/>
          </w:divBdr>
        </w:div>
        <w:div w:id="1420132093">
          <w:marLeft w:val="0"/>
          <w:marRight w:val="0"/>
          <w:marTop w:val="0"/>
          <w:marBottom w:val="0"/>
          <w:divBdr>
            <w:top w:val="none" w:sz="0" w:space="0" w:color="auto"/>
            <w:left w:val="none" w:sz="0" w:space="0" w:color="auto"/>
            <w:bottom w:val="none" w:sz="0" w:space="0" w:color="auto"/>
            <w:right w:val="none" w:sz="0" w:space="0" w:color="auto"/>
          </w:divBdr>
        </w:div>
        <w:div w:id="1365138010">
          <w:marLeft w:val="0"/>
          <w:marRight w:val="0"/>
          <w:marTop w:val="0"/>
          <w:marBottom w:val="0"/>
          <w:divBdr>
            <w:top w:val="none" w:sz="0" w:space="0" w:color="auto"/>
            <w:left w:val="none" w:sz="0" w:space="0" w:color="auto"/>
            <w:bottom w:val="none" w:sz="0" w:space="0" w:color="auto"/>
            <w:right w:val="none" w:sz="0" w:space="0" w:color="auto"/>
          </w:divBdr>
        </w:div>
        <w:div w:id="1172792372">
          <w:marLeft w:val="0"/>
          <w:marRight w:val="0"/>
          <w:marTop w:val="0"/>
          <w:marBottom w:val="0"/>
          <w:divBdr>
            <w:top w:val="none" w:sz="0" w:space="0" w:color="auto"/>
            <w:left w:val="none" w:sz="0" w:space="0" w:color="auto"/>
            <w:bottom w:val="none" w:sz="0" w:space="0" w:color="auto"/>
            <w:right w:val="none" w:sz="0" w:space="0" w:color="auto"/>
          </w:divBdr>
        </w:div>
        <w:div w:id="2089959156">
          <w:marLeft w:val="0"/>
          <w:marRight w:val="0"/>
          <w:marTop w:val="0"/>
          <w:marBottom w:val="0"/>
          <w:divBdr>
            <w:top w:val="none" w:sz="0" w:space="0" w:color="auto"/>
            <w:left w:val="none" w:sz="0" w:space="0" w:color="auto"/>
            <w:bottom w:val="none" w:sz="0" w:space="0" w:color="auto"/>
            <w:right w:val="none" w:sz="0" w:space="0" w:color="auto"/>
          </w:divBdr>
        </w:div>
        <w:div w:id="338972969">
          <w:marLeft w:val="0"/>
          <w:marRight w:val="0"/>
          <w:marTop w:val="0"/>
          <w:marBottom w:val="0"/>
          <w:divBdr>
            <w:top w:val="none" w:sz="0" w:space="0" w:color="auto"/>
            <w:left w:val="none" w:sz="0" w:space="0" w:color="auto"/>
            <w:bottom w:val="none" w:sz="0" w:space="0" w:color="auto"/>
            <w:right w:val="none" w:sz="0" w:space="0" w:color="auto"/>
          </w:divBdr>
        </w:div>
        <w:div w:id="774178145">
          <w:marLeft w:val="0"/>
          <w:marRight w:val="0"/>
          <w:marTop w:val="0"/>
          <w:marBottom w:val="0"/>
          <w:divBdr>
            <w:top w:val="none" w:sz="0" w:space="0" w:color="auto"/>
            <w:left w:val="none" w:sz="0" w:space="0" w:color="auto"/>
            <w:bottom w:val="none" w:sz="0" w:space="0" w:color="auto"/>
            <w:right w:val="none" w:sz="0" w:space="0" w:color="auto"/>
          </w:divBdr>
        </w:div>
        <w:div w:id="1753622988">
          <w:marLeft w:val="0"/>
          <w:marRight w:val="0"/>
          <w:marTop w:val="0"/>
          <w:marBottom w:val="0"/>
          <w:divBdr>
            <w:top w:val="none" w:sz="0" w:space="0" w:color="auto"/>
            <w:left w:val="none" w:sz="0" w:space="0" w:color="auto"/>
            <w:bottom w:val="none" w:sz="0" w:space="0" w:color="auto"/>
            <w:right w:val="none" w:sz="0" w:space="0" w:color="auto"/>
          </w:divBdr>
        </w:div>
        <w:div w:id="322516803">
          <w:marLeft w:val="0"/>
          <w:marRight w:val="0"/>
          <w:marTop w:val="0"/>
          <w:marBottom w:val="0"/>
          <w:divBdr>
            <w:top w:val="none" w:sz="0" w:space="0" w:color="auto"/>
            <w:left w:val="none" w:sz="0" w:space="0" w:color="auto"/>
            <w:bottom w:val="none" w:sz="0" w:space="0" w:color="auto"/>
            <w:right w:val="none" w:sz="0" w:space="0" w:color="auto"/>
          </w:divBdr>
        </w:div>
        <w:div w:id="530455907">
          <w:marLeft w:val="0"/>
          <w:marRight w:val="0"/>
          <w:marTop w:val="0"/>
          <w:marBottom w:val="0"/>
          <w:divBdr>
            <w:top w:val="none" w:sz="0" w:space="0" w:color="auto"/>
            <w:left w:val="none" w:sz="0" w:space="0" w:color="auto"/>
            <w:bottom w:val="none" w:sz="0" w:space="0" w:color="auto"/>
            <w:right w:val="none" w:sz="0" w:space="0" w:color="auto"/>
          </w:divBdr>
        </w:div>
        <w:div w:id="2081058471">
          <w:marLeft w:val="0"/>
          <w:marRight w:val="0"/>
          <w:marTop w:val="0"/>
          <w:marBottom w:val="0"/>
          <w:divBdr>
            <w:top w:val="none" w:sz="0" w:space="0" w:color="auto"/>
            <w:left w:val="none" w:sz="0" w:space="0" w:color="auto"/>
            <w:bottom w:val="none" w:sz="0" w:space="0" w:color="auto"/>
            <w:right w:val="none" w:sz="0" w:space="0" w:color="auto"/>
          </w:divBdr>
        </w:div>
        <w:div w:id="933899873">
          <w:marLeft w:val="0"/>
          <w:marRight w:val="0"/>
          <w:marTop w:val="0"/>
          <w:marBottom w:val="0"/>
          <w:divBdr>
            <w:top w:val="none" w:sz="0" w:space="0" w:color="auto"/>
            <w:left w:val="none" w:sz="0" w:space="0" w:color="auto"/>
            <w:bottom w:val="none" w:sz="0" w:space="0" w:color="auto"/>
            <w:right w:val="none" w:sz="0" w:space="0" w:color="auto"/>
          </w:divBdr>
        </w:div>
        <w:div w:id="1715887357">
          <w:marLeft w:val="0"/>
          <w:marRight w:val="0"/>
          <w:marTop w:val="0"/>
          <w:marBottom w:val="0"/>
          <w:divBdr>
            <w:top w:val="none" w:sz="0" w:space="0" w:color="auto"/>
            <w:left w:val="none" w:sz="0" w:space="0" w:color="auto"/>
            <w:bottom w:val="none" w:sz="0" w:space="0" w:color="auto"/>
            <w:right w:val="none" w:sz="0" w:space="0" w:color="auto"/>
          </w:divBdr>
        </w:div>
        <w:div w:id="131484851">
          <w:marLeft w:val="0"/>
          <w:marRight w:val="0"/>
          <w:marTop w:val="0"/>
          <w:marBottom w:val="0"/>
          <w:divBdr>
            <w:top w:val="none" w:sz="0" w:space="0" w:color="auto"/>
            <w:left w:val="none" w:sz="0" w:space="0" w:color="auto"/>
            <w:bottom w:val="none" w:sz="0" w:space="0" w:color="auto"/>
            <w:right w:val="none" w:sz="0" w:space="0" w:color="auto"/>
          </w:divBdr>
        </w:div>
        <w:div w:id="406344252">
          <w:marLeft w:val="0"/>
          <w:marRight w:val="0"/>
          <w:marTop w:val="0"/>
          <w:marBottom w:val="0"/>
          <w:divBdr>
            <w:top w:val="none" w:sz="0" w:space="0" w:color="auto"/>
            <w:left w:val="none" w:sz="0" w:space="0" w:color="auto"/>
            <w:bottom w:val="none" w:sz="0" w:space="0" w:color="auto"/>
            <w:right w:val="none" w:sz="0" w:space="0" w:color="auto"/>
          </w:divBdr>
        </w:div>
        <w:div w:id="1772429336">
          <w:marLeft w:val="0"/>
          <w:marRight w:val="0"/>
          <w:marTop w:val="0"/>
          <w:marBottom w:val="0"/>
          <w:divBdr>
            <w:top w:val="none" w:sz="0" w:space="0" w:color="auto"/>
            <w:left w:val="none" w:sz="0" w:space="0" w:color="auto"/>
            <w:bottom w:val="none" w:sz="0" w:space="0" w:color="auto"/>
            <w:right w:val="none" w:sz="0" w:space="0" w:color="auto"/>
          </w:divBdr>
        </w:div>
        <w:div w:id="949630478">
          <w:marLeft w:val="0"/>
          <w:marRight w:val="0"/>
          <w:marTop w:val="0"/>
          <w:marBottom w:val="0"/>
          <w:divBdr>
            <w:top w:val="none" w:sz="0" w:space="0" w:color="auto"/>
            <w:left w:val="none" w:sz="0" w:space="0" w:color="auto"/>
            <w:bottom w:val="none" w:sz="0" w:space="0" w:color="auto"/>
            <w:right w:val="none" w:sz="0" w:space="0" w:color="auto"/>
          </w:divBdr>
        </w:div>
        <w:div w:id="1486160955">
          <w:marLeft w:val="0"/>
          <w:marRight w:val="0"/>
          <w:marTop w:val="0"/>
          <w:marBottom w:val="0"/>
          <w:divBdr>
            <w:top w:val="none" w:sz="0" w:space="0" w:color="auto"/>
            <w:left w:val="none" w:sz="0" w:space="0" w:color="auto"/>
            <w:bottom w:val="none" w:sz="0" w:space="0" w:color="auto"/>
            <w:right w:val="none" w:sz="0" w:space="0" w:color="auto"/>
          </w:divBdr>
        </w:div>
        <w:div w:id="1422413476">
          <w:marLeft w:val="0"/>
          <w:marRight w:val="0"/>
          <w:marTop w:val="0"/>
          <w:marBottom w:val="0"/>
          <w:divBdr>
            <w:top w:val="none" w:sz="0" w:space="0" w:color="auto"/>
            <w:left w:val="none" w:sz="0" w:space="0" w:color="auto"/>
            <w:bottom w:val="none" w:sz="0" w:space="0" w:color="auto"/>
            <w:right w:val="none" w:sz="0" w:space="0" w:color="auto"/>
          </w:divBdr>
        </w:div>
        <w:div w:id="1923028545">
          <w:marLeft w:val="0"/>
          <w:marRight w:val="0"/>
          <w:marTop w:val="0"/>
          <w:marBottom w:val="0"/>
          <w:divBdr>
            <w:top w:val="none" w:sz="0" w:space="0" w:color="auto"/>
            <w:left w:val="none" w:sz="0" w:space="0" w:color="auto"/>
            <w:bottom w:val="none" w:sz="0" w:space="0" w:color="auto"/>
            <w:right w:val="none" w:sz="0" w:space="0" w:color="auto"/>
          </w:divBdr>
        </w:div>
        <w:div w:id="1924339558">
          <w:marLeft w:val="0"/>
          <w:marRight w:val="0"/>
          <w:marTop w:val="0"/>
          <w:marBottom w:val="0"/>
          <w:divBdr>
            <w:top w:val="none" w:sz="0" w:space="0" w:color="auto"/>
            <w:left w:val="none" w:sz="0" w:space="0" w:color="auto"/>
            <w:bottom w:val="none" w:sz="0" w:space="0" w:color="auto"/>
            <w:right w:val="none" w:sz="0" w:space="0" w:color="auto"/>
          </w:divBdr>
        </w:div>
        <w:div w:id="991638508">
          <w:marLeft w:val="0"/>
          <w:marRight w:val="0"/>
          <w:marTop w:val="0"/>
          <w:marBottom w:val="0"/>
          <w:divBdr>
            <w:top w:val="none" w:sz="0" w:space="0" w:color="auto"/>
            <w:left w:val="none" w:sz="0" w:space="0" w:color="auto"/>
            <w:bottom w:val="none" w:sz="0" w:space="0" w:color="auto"/>
            <w:right w:val="none" w:sz="0" w:space="0" w:color="auto"/>
          </w:divBdr>
        </w:div>
        <w:div w:id="111941116">
          <w:marLeft w:val="0"/>
          <w:marRight w:val="0"/>
          <w:marTop w:val="0"/>
          <w:marBottom w:val="0"/>
          <w:divBdr>
            <w:top w:val="none" w:sz="0" w:space="0" w:color="auto"/>
            <w:left w:val="none" w:sz="0" w:space="0" w:color="auto"/>
            <w:bottom w:val="none" w:sz="0" w:space="0" w:color="auto"/>
            <w:right w:val="none" w:sz="0" w:space="0" w:color="auto"/>
          </w:divBdr>
        </w:div>
        <w:div w:id="2055501557">
          <w:marLeft w:val="0"/>
          <w:marRight w:val="0"/>
          <w:marTop w:val="0"/>
          <w:marBottom w:val="0"/>
          <w:divBdr>
            <w:top w:val="none" w:sz="0" w:space="0" w:color="auto"/>
            <w:left w:val="none" w:sz="0" w:space="0" w:color="auto"/>
            <w:bottom w:val="none" w:sz="0" w:space="0" w:color="auto"/>
            <w:right w:val="none" w:sz="0" w:space="0" w:color="auto"/>
          </w:divBdr>
        </w:div>
        <w:div w:id="923226466">
          <w:marLeft w:val="0"/>
          <w:marRight w:val="0"/>
          <w:marTop w:val="0"/>
          <w:marBottom w:val="0"/>
          <w:divBdr>
            <w:top w:val="none" w:sz="0" w:space="0" w:color="auto"/>
            <w:left w:val="none" w:sz="0" w:space="0" w:color="auto"/>
            <w:bottom w:val="none" w:sz="0" w:space="0" w:color="auto"/>
            <w:right w:val="none" w:sz="0" w:space="0" w:color="auto"/>
          </w:divBdr>
        </w:div>
        <w:div w:id="2139643635">
          <w:marLeft w:val="0"/>
          <w:marRight w:val="0"/>
          <w:marTop w:val="0"/>
          <w:marBottom w:val="0"/>
          <w:divBdr>
            <w:top w:val="none" w:sz="0" w:space="0" w:color="auto"/>
            <w:left w:val="none" w:sz="0" w:space="0" w:color="auto"/>
            <w:bottom w:val="none" w:sz="0" w:space="0" w:color="auto"/>
            <w:right w:val="none" w:sz="0" w:space="0" w:color="auto"/>
          </w:divBdr>
        </w:div>
        <w:div w:id="1755856804">
          <w:marLeft w:val="0"/>
          <w:marRight w:val="0"/>
          <w:marTop w:val="0"/>
          <w:marBottom w:val="0"/>
          <w:divBdr>
            <w:top w:val="none" w:sz="0" w:space="0" w:color="auto"/>
            <w:left w:val="none" w:sz="0" w:space="0" w:color="auto"/>
            <w:bottom w:val="none" w:sz="0" w:space="0" w:color="auto"/>
            <w:right w:val="none" w:sz="0" w:space="0" w:color="auto"/>
          </w:divBdr>
        </w:div>
        <w:div w:id="1247883407">
          <w:marLeft w:val="0"/>
          <w:marRight w:val="0"/>
          <w:marTop w:val="0"/>
          <w:marBottom w:val="0"/>
          <w:divBdr>
            <w:top w:val="none" w:sz="0" w:space="0" w:color="auto"/>
            <w:left w:val="none" w:sz="0" w:space="0" w:color="auto"/>
            <w:bottom w:val="none" w:sz="0" w:space="0" w:color="auto"/>
            <w:right w:val="none" w:sz="0" w:space="0" w:color="auto"/>
          </w:divBdr>
        </w:div>
        <w:div w:id="1933582434">
          <w:marLeft w:val="0"/>
          <w:marRight w:val="0"/>
          <w:marTop w:val="0"/>
          <w:marBottom w:val="0"/>
          <w:divBdr>
            <w:top w:val="none" w:sz="0" w:space="0" w:color="auto"/>
            <w:left w:val="none" w:sz="0" w:space="0" w:color="auto"/>
            <w:bottom w:val="none" w:sz="0" w:space="0" w:color="auto"/>
            <w:right w:val="none" w:sz="0" w:space="0" w:color="auto"/>
          </w:divBdr>
        </w:div>
        <w:div w:id="577596443">
          <w:marLeft w:val="0"/>
          <w:marRight w:val="0"/>
          <w:marTop w:val="0"/>
          <w:marBottom w:val="0"/>
          <w:divBdr>
            <w:top w:val="none" w:sz="0" w:space="0" w:color="auto"/>
            <w:left w:val="none" w:sz="0" w:space="0" w:color="auto"/>
            <w:bottom w:val="none" w:sz="0" w:space="0" w:color="auto"/>
            <w:right w:val="none" w:sz="0" w:space="0" w:color="auto"/>
          </w:divBdr>
        </w:div>
        <w:div w:id="856621985">
          <w:marLeft w:val="0"/>
          <w:marRight w:val="0"/>
          <w:marTop w:val="0"/>
          <w:marBottom w:val="0"/>
          <w:divBdr>
            <w:top w:val="none" w:sz="0" w:space="0" w:color="auto"/>
            <w:left w:val="none" w:sz="0" w:space="0" w:color="auto"/>
            <w:bottom w:val="none" w:sz="0" w:space="0" w:color="auto"/>
            <w:right w:val="none" w:sz="0" w:space="0" w:color="auto"/>
          </w:divBdr>
        </w:div>
        <w:div w:id="1055349450">
          <w:marLeft w:val="0"/>
          <w:marRight w:val="0"/>
          <w:marTop w:val="0"/>
          <w:marBottom w:val="0"/>
          <w:divBdr>
            <w:top w:val="none" w:sz="0" w:space="0" w:color="auto"/>
            <w:left w:val="none" w:sz="0" w:space="0" w:color="auto"/>
            <w:bottom w:val="none" w:sz="0" w:space="0" w:color="auto"/>
            <w:right w:val="none" w:sz="0" w:space="0" w:color="auto"/>
          </w:divBdr>
        </w:div>
        <w:div w:id="1779906285">
          <w:marLeft w:val="0"/>
          <w:marRight w:val="0"/>
          <w:marTop w:val="0"/>
          <w:marBottom w:val="0"/>
          <w:divBdr>
            <w:top w:val="none" w:sz="0" w:space="0" w:color="auto"/>
            <w:left w:val="none" w:sz="0" w:space="0" w:color="auto"/>
            <w:bottom w:val="none" w:sz="0" w:space="0" w:color="auto"/>
            <w:right w:val="none" w:sz="0" w:space="0" w:color="auto"/>
          </w:divBdr>
        </w:div>
        <w:div w:id="1993680415">
          <w:marLeft w:val="0"/>
          <w:marRight w:val="0"/>
          <w:marTop w:val="0"/>
          <w:marBottom w:val="0"/>
          <w:divBdr>
            <w:top w:val="none" w:sz="0" w:space="0" w:color="auto"/>
            <w:left w:val="none" w:sz="0" w:space="0" w:color="auto"/>
            <w:bottom w:val="none" w:sz="0" w:space="0" w:color="auto"/>
            <w:right w:val="none" w:sz="0" w:space="0" w:color="auto"/>
          </w:divBdr>
        </w:div>
        <w:div w:id="2128427182">
          <w:marLeft w:val="0"/>
          <w:marRight w:val="0"/>
          <w:marTop w:val="0"/>
          <w:marBottom w:val="0"/>
          <w:divBdr>
            <w:top w:val="none" w:sz="0" w:space="0" w:color="auto"/>
            <w:left w:val="none" w:sz="0" w:space="0" w:color="auto"/>
            <w:bottom w:val="none" w:sz="0" w:space="0" w:color="auto"/>
            <w:right w:val="none" w:sz="0" w:space="0" w:color="auto"/>
          </w:divBdr>
        </w:div>
        <w:div w:id="165824090">
          <w:marLeft w:val="0"/>
          <w:marRight w:val="0"/>
          <w:marTop w:val="0"/>
          <w:marBottom w:val="0"/>
          <w:divBdr>
            <w:top w:val="none" w:sz="0" w:space="0" w:color="auto"/>
            <w:left w:val="none" w:sz="0" w:space="0" w:color="auto"/>
            <w:bottom w:val="none" w:sz="0" w:space="0" w:color="auto"/>
            <w:right w:val="none" w:sz="0" w:space="0" w:color="auto"/>
          </w:divBdr>
        </w:div>
        <w:div w:id="2080590964">
          <w:marLeft w:val="0"/>
          <w:marRight w:val="0"/>
          <w:marTop w:val="0"/>
          <w:marBottom w:val="0"/>
          <w:divBdr>
            <w:top w:val="none" w:sz="0" w:space="0" w:color="auto"/>
            <w:left w:val="none" w:sz="0" w:space="0" w:color="auto"/>
            <w:bottom w:val="none" w:sz="0" w:space="0" w:color="auto"/>
            <w:right w:val="none" w:sz="0" w:space="0" w:color="auto"/>
          </w:divBdr>
        </w:div>
        <w:div w:id="280772499">
          <w:marLeft w:val="0"/>
          <w:marRight w:val="0"/>
          <w:marTop w:val="0"/>
          <w:marBottom w:val="0"/>
          <w:divBdr>
            <w:top w:val="none" w:sz="0" w:space="0" w:color="auto"/>
            <w:left w:val="none" w:sz="0" w:space="0" w:color="auto"/>
            <w:bottom w:val="none" w:sz="0" w:space="0" w:color="auto"/>
            <w:right w:val="none" w:sz="0" w:space="0" w:color="auto"/>
          </w:divBdr>
        </w:div>
        <w:div w:id="932124397">
          <w:marLeft w:val="0"/>
          <w:marRight w:val="0"/>
          <w:marTop w:val="0"/>
          <w:marBottom w:val="0"/>
          <w:divBdr>
            <w:top w:val="none" w:sz="0" w:space="0" w:color="auto"/>
            <w:left w:val="none" w:sz="0" w:space="0" w:color="auto"/>
            <w:bottom w:val="none" w:sz="0" w:space="0" w:color="auto"/>
            <w:right w:val="none" w:sz="0" w:space="0" w:color="auto"/>
          </w:divBdr>
        </w:div>
        <w:div w:id="764033291">
          <w:marLeft w:val="0"/>
          <w:marRight w:val="0"/>
          <w:marTop w:val="0"/>
          <w:marBottom w:val="0"/>
          <w:divBdr>
            <w:top w:val="none" w:sz="0" w:space="0" w:color="auto"/>
            <w:left w:val="none" w:sz="0" w:space="0" w:color="auto"/>
            <w:bottom w:val="none" w:sz="0" w:space="0" w:color="auto"/>
            <w:right w:val="none" w:sz="0" w:space="0" w:color="auto"/>
          </w:divBdr>
        </w:div>
        <w:div w:id="1348867908">
          <w:marLeft w:val="0"/>
          <w:marRight w:val="0"/>
          <w:marTop w:val="0"/>
          <w:marBottom w:val="0"/>
          <w:divBdr>
            <w:top w:val="none" w:sz="0" w:space="0" w:color="auto"/>
            <w:left w:val="none" w:sz="0" w:space="0" w:color="auto"/>
            <w:bottom w:val="none" w:sz="0" w:space="0" w:color="auto"/>
            <w:right w:val="none" w:sz="0" w:space="0" w:color="auto"/>
          </w:divBdr>
        </w:div>
        <w:div w:id="1870027438">
          <w:marLeft w:val="0"/>
          <w:marRight w:val="0"/>
          <w:marTop w:val="0"/>
          <w:marBottom w:val="0"/>
          <w:divBdr>
            <w:top w:val="none" w:sz="0" w:space="0" w:color="auto"/>
            <w:left w:val="none" w:sz="0" w:space="0" w:color="auto"/>
            <w:bottom w:val="none" w:sz="0" w:space="0" w:color="auto"/>
            <w:right w:val="none" w:sz="0" w:space="0" w:color="auto"/>
          </w:divBdr>
        </w:div>
        <w:div w:id="1559779070">
          <w:marLeft w:val="0"/>
          <w:marRight w:val="0"/>
          <w:marTop w:val="0"/>
          <w:marBottom w:val="0"/>
          <w:divBdr>
            <w:top w:val="none" w:sz="0" w:space="0" w:color="auto"/>
            <w:left w:val="none" w:sz="0" w:space="0" w:color="auto"/>
            <w:bottom w:val="none" w:sz="0" w:space="0" w:color="auto"/>
            <w:right w:val="none" w:sz="0" w:space="0" w:color="auto"/>
          </w:divBdr>
        </w:div>
        <w:div w:id="339428106">
          <w:marLeft w:val="0"/>
          <w:marRight w:val="0"/>
          <w:marTop w:val="0"/>
          <w:marBottom w:val="0"/>
          <w:divBdr>
            <w:top w:val="none" w:sz="0" w:space="0" w:color="auto"/>
            <w:left w:val="none" w:sz="0" w:space="0" w:color="auto"/>
            <w:bottom w:val="none" w:sz="0" w:space="0" w:color="auto"/>
            <w:right w:val="none" w:sz="0" w:space="0" w:color="auto"/>
          </w:divBdr>
        </w:div>
        <w:div w:id="66659995">
          <w:marLeft w:val="0"/>
          <w:marRight w:val="0"/>
          <w:marTop w:val="0"/>
          <w:marBottom w:val="0"/>
          <w:divBdr>
            <w:top w:val="none" w:sz="0" w:space="0" w:color="auto"/>
            <w:left w:val="none" w:sz="0" w:space="0" w:color="auto"/>
            <w:bottom w:val="none" w:sz="0" w:space="0" w:color="auto"/>
            <w:right w:val="none" w:sz="0" w:space="0" w:color="auto"/>
          </w:divBdr>
        </w:div>
        <w:div w:id="595600479">
          <w:marLeft w:val="0"/>
          <w:marRight w:val="0"/>
          <w:marTop w:val="0"/>
          <w:marBottom w:val="0"/>
          <w:divBdr>
            <w:top w:val="none" w:sz="0" w:space="0" w:color="auto"/>
            <w:left w:val="none" w:sz="0" w:space="0" w:color="auto"/>
            <w:bottom w:val="none" w:sz="0" w:space="0" w:color="auto"/>
            <w:right w:val="none" w:sz="0" w:space="0" w:color="auto"/>
          </w:divBdr>
        </w:div>
        <w:div w:id="1637493911">
          <w:marLeft w:val="0"/>
          <w:marRight w:val="0"/>
          <w:marTop w:val="0"/>
          <w:marBottom w:val="0"/>
          <w:divBdr>
            <w:top w:val="none" w:sz="0" w:space="0" w:color="auto"/>
            <w:left w:val="none" w:sz="0" w:space="0" w:color="auto"/>
            <w:bottom w:val="none" w:sz="0" w:space="0" w:color="auto"/>
            <w:right w:val="none" w:sz="0" w:space="0" w:color="auto"/>
          </w:divBdr>
        </w:div>
        <w:div w:id="1607692834">
          <w:marLeft w:val="0"/>
          <w:marRight w:val="0"/>
          <w:marTop w:val="0"/>
          <w:marBottom w:val="0"/>
          <w:divBdr>
            <w:top w:val="none" w:sz="0" w:space="0" w:color="auto"/>
            <w:left w:val="none" w:sz="0" w:space="0" w:color="auto"/>
            <w:bottom w:val="none" w:sz="0" w:space="0" w:color="auto"/>
            <w:right w:val="none" w:sz="0" w:space="0" w:color="auto"/>
          </w:divBdr>
        </w:div>
        <w:div w:id="1389960568">
          <w:marLeft w:val="0"/>
          <w:marRight w:val="0"/>
          <w:marTop w:val="0"/>
          <w:marBottom w:val="0"/>
          <w:divBdr>
            <w:top w:val="none" w:sz="0" w:space="0" w:color="auto"/>
            <w:left w:val="none" w:sz="0" w:space="0" w:color="auto"/>
            <w:bottom w:val="none" w:sz="0" w:space="0" w:color="auto"/>
            <w:right w:val="none" w:sz="0" w:space="0" w:color="auto"/>
          </w:divBdr>
        </w:div>
        <w:div w:id="527375685">
          <w:marLeft w:val="0"/>
          <w:marRight w:val="0"/>
          <w:marTop w:val="0"/>
          <w:marBottom w:val="0"/>
          <w:divBdr>
            <w:top w:val="none" w:sz="0" w:space="0" w:color="auto"/>
            <w:left w:val="none" w:sz="0" w:space="0" w:color="auto"/>
            <w:bottom w:val="none" w:sz="0" w:space="0" w:color="auto"/>
            <w:right w:val="none" w:sz="0" w:space="0" w:color="auto"/>
          </w:divBdr>
        </w:div>
        <w:div w:id="1593585023">
          <w:marLeft w:val="0"/>
          <w:marRight w:val="0"/>
          <w:marTop w:val="0"/>
          <w:marBottom w:val="0"/>
          <w:divBdr>
            <w:top w:val="none" w:sz="0" w:space="0" w:color="auto"/>
            <w:left w:val="none" w:sz="0" w:space="0" w:color="auto"/>
            <w:bottom w:val="none" w:sz="0" w:space="0" w:color="auto"/>
            <w:right w:val="none" w:sz="0" w:space="0" w:color="auto"/>
          </w:divBdr>
        </w:div>
        <w:div w:id="2013338813">
          <w:marLeft w:val="0"/>
          <w:marRight w:val="0"/>
          <w:marTop w:val="0"/>
          <w:marBottom w:val="0"/>
          <w:divBdr>
            <w:top w:val="none" w:sz="0" w:space="0" w:color="auto"/>
            <w:left w:val="none" w:sz="0" w:space="0" w:color="auto"/>
            <w:bottom w:val="none" w:sz="0" w:space="0" w:color="auto"/>
            <w:right w:val="none" w:sz="0" w:space="0" w:color="auto"/>
          </w:divBdr>
        </w:div>
        <w:div w:id="29107656">
          <w:marLeft w:val="0"/>
          <w:marRight w:val="0"/>
          <w:marTop w:val="0"/>
          <w:marBottom w:val="0"/>
          <w:divBdr>
            <w:top w:val="none" w:sz="0" w:space="0" w:color="auto"/>
            <w:left w:val="none" w:sz="0" w:space="0" w:color="auto"/>
            <w:bottom w:val="none" w:sz="0" w:space="0" w:color="auto"/>
            <w:right w:val="none" w:sz="0" w:space="0" w:color="auto"/>
          </w:divBdr>
        </w:div>
        <w:div w:id="2038267242">
          <w:marLeft w:val="0"/>
          <w:marRight w:val="0"/>
          <w:marTop w:val="0"/>
          <w:marBottom w:val="0"/>
          <w:divBdr>
            <w:top w:val="none" w:sz="0" w:space="0" w:color="auto"/>
            <w:left w:val="none" w:sz="0" w:space="0" w:color="auto"/>
            <w:bottom w:val="none" w:sz="0" w:space="0" w:color="auto"/>
            <w:right w:val="none" w:sz="0" w:space="0" w:color="auto"/>
          </w:divBdr>
        </w:div>
        <w:div w:id="1890411325">
          <w:marLeft w:val="0"/>
          <w:marRight w:val="0"/>
          <w:marTop w:val="0"/>
          <w:marBottom w:val="0"/>
          <w:divBdr>
            <w:top w:val="none" w:sz="0" w:space="0" w:color="auto"/>
            <w:left w:val="none" w:sz="0" w:space="0" w:color="auto"/>
            <w:bottom w:val="none" w:sz="0" w:space="0" w:color="auto"/>
            <w:right w:val="none" w:sz="0" w:space="0" w:color="auto"/>
          </w:divBdr>
        </w:div>
        <w:div w:id="803546319">
          <w:marLeft w:val="0"/>
          <w:marRight w:val="0"/>
          <w:marTop w:val="0"/>
          <w:marBottom w:val="0"/>
          <w:divBdr>
            <w:top w:val="none" w:sz="0" w:space="0" w:color="auto"/>
            <w:left w:val="none" w:sz="0" w:space="0" w:color="auto"/>
            <w:bottom w:val="none" w:sz="0" w:space="0" w:color="auto"/>
            <w:right w:val="none" w:sz="0" w:space="0" w:color="auto"/>
          </w:divBdr>
        </w:div>
        <w:div w:id="462892893">
          <w:marLeft w:val="0"/>
          <w:marRight w:val="0"/>
          <w:marTop w:val="0"/>
          <w:marBottom w:val="0"/>
          <w:divBdr>
            <w:top w:val="none" w:sz="0" w:space="0" w:color="auto"/>
            <w:left w:val="none" w:sz="0" w:space="0" w:color="auto"/>
            <w:bottom w:val="none" w:sz="0" w:space="0" w:color="auto"/>
            <w:right w:val="none" w:sz="0" w:space="0" w:color="auto"/>
          </w:divBdr>
        </w:div>
        <w:div w:id="134419231">
          <w:marLeft w:val="0"/>
          <w:marRight w:val="0"/>
          <w:marTop w:val="0"/>
          <w:marBottom w:val="0"/>
          <w:divBdr>
            <w:top w:val="none" w:sz="0" w:space="0" w:color="auto"/>
            <w:left w:val="none" w:sz="0" w:space="0" w:color="auto"/>
            <w:bottom w:val="none" w:sz="0" w:space="0" w:color="auto"/>
            <w:right w:val="none" w:sz="0" w:space="0" w:color="auto"/>
          </w:divBdr>
        </w:div>
        <w:div w:id="302278213">
          <w:marLeft w:val="0"/>
          <w:marRight w:val="0"/>
          <w:marTop w:val="0"/>
          <w:marBottom w:val="0"/>
          <w:divBdr>
            <w:top w:val="none" w:sz="0" w:space="0" w:color="auto"/>
            <w:left w:val="none" w:sz="0" w:space="0" w:color="auto"/>
            <w:bottom w:val="none" w:sz="0" w:space="0" w:color="auto"/>
            <w:right w:val="none" w:sz="0" w:space="0" w:color="auto"/>
          </w:divBdr>
        </w:div>
        <w:div w:id="452528516">
          <w:marLeft w:val="0"/>
          <w:marRight w:val="0"/>
          <w:marTop w:val="0"/>
          <w:marBottom w:val="0"/>
          <w:divBdr>
            <w:top w:val="none" w:sz="0" w:space="0" w:color="auto"/>
            <w:left w:val="none" w:sz="0" w:space="0" w:color="auto"/>
            <w:bottom w:val="none" w:sz="0" w:space="0" w:color="auto"/>
            <w:right w:val="none" w:sz="0" w:space="0" w:color="auto"/>
          </w:divBdr>
        </w:div>
        <w:div w:id="616525296">
          <w:marLeft w:val="0"/>
          <w:marRight w:val="0"/>
          <w:marTop w:val="0"/>
          <w:marBottom w:val="0"/>
          <w:divBdr>
            <w:top w:val="none" w:sz="0" w:space="0" w:color="auto"/>
            <w:left w:val="none" w:sz="0" w:space="0" w:color="auto"/>
            <w:bottom w:val="none" w:sz="0" w:space="0" w:color="auto"/>
            <w:right w:val="none" w:sz="0" w:space="0" w:color="auto"/>
          </w:divBdr>
        </w:div>
        <w:div w:id="677586601">
          <w:marLeft w:val="0"/>
          <w:marRight w:val="0"/>
          <w:marTop w:val="0"/>
          <w:marBottom w:val="0"/>
          <w:divBdr>
            <w:top w:val="none" w:sz="0" w:space="0" w:color="auto"/>
            <w:left w:val="none" w:sz="0" w:space="0" w:color="auto"/>
            <w:bottom w:val="none" w:sz="0" w:space="0" w:color="auto"/>
            <w:right w:val="none" w:sz="0" w:space="0" w:color="auto"/>
          </w:divBdr>
        </w:div>
        <w:div w:id="715619574">
          <w:marLeft w:val="0"/>
          <w:marRight w:val="0"/>
          <w:marTop w:val="0"/>
          <w:marBottom w:val="0"/>
          <w:divBdr>
            <w:top w:val="none" w:sz="0" w:space="0" w:color="auto"/>
            <w:left w:val="none" w:sz="0" w:space="0" w:color="auto"/>
            <w:bottom w:val="none" w:sz="0" w:space="0" w:color="auto"/>
            <w:right w:val="none" w:sz="0" w:space="0" w:color="auto"/>
          </w:divBdr>
        </w:div>
      </w:divsChild>
    </w:div>
    <w:div w:id="403382777">
      <w:bodyDiv w:val="1"/>
      <w:marLeft w:val="0"/>
      <w:marRight w:val="0"/>
      <w:marTop w:val="0"/>
      <w:marBottom w:val="0"/>
      <w:divBdr>
        <w:top w:val="none" w:sz="0" w:space="0" w:color="auto"/>
        <w:left w:val="none" w:sz="0" w:space="0" w:color="auto"/>
        <w:bottom w:val="none" w:sz="0" w:space="0" w:color="auto"/>
        <w:right w:val="none" w:sz="0" w:space="0" w:color="auto"/>
      </w:divBdr>
    </w:div>
    <w:div w:id="404568114">
      <w:bodyDiv w:val="1"/>
      <w:marLeft w:val="0"/>
      <w:marRight w:val="0"/>
      <w:marTop w:val="0"/>
      <w:marBottom w:val="0"/>
      <w:divBdr>
        <w:top w:val="none" w:sz="0" w:space="0" w:color="auto"/>
        <w:left w:val="none" w:sz="0" w:space="0" w:color="auto"/>
        <w:bottom w:val="none" w:sz="0" w:space="0" w:color="auto"/>
        <w:right w:val="none" w:sz="0" w:space="0" w:color="auto"/>
      </w:divBdr>
    </w:div>
    <w:div w:id="405953392">
      <w:bodyDiv w:val="1"/>
      <w:marLeft w:val="0"/>
      <w:marRight w:val="0"/>
      <w:marTop w:val="0"/>
      <w:marBottom w:val="0"/>
      <w:divBdr>
        <w:top w:val="none" w:sz="0" w:space="0" w:color="auto"/>
        <w:left w:val="none" w:sz="0" w:space="0" w:color="auto"/>
        <w:bottom w:val="none" w:sz="0" w:space="0" w:color="auto"/>
        <w:right w:val="none" w:sz="0" w:space="0" w:color="auto"/>
      </w:divBdr>
    </w:div>
    <w:div w:id="406077563">
      <w:bodyDiv w:val="1"/>
      <w:marLeft w:val="0"/>
      <w:marRight w:val="0"/>
      <w:marTop w:val="0"/>
      <w:marBottom w:val="0"/>
      <w:divBdr>
        <w:top w:val="none" w:sz="0" w:space="0" w:color="auto"/>
        <w:left w:val="none" w:sz="0" w:space="0" w:color="auto"/>
        <w:bottom w:val="none" w:sz="0" w:space="0" w:color="auto"/>
        <w:right w:val="none" w:sz="0" w:space="0" w:color="auto"/>
      </w:divBdr>
    </w:div>
    <w:div w:id="406919992">
      <w:bodyDiv w:val="1"/>
      <w:marLeft w:val="0"/>
      <w:marRight w:val="0"/>
      <w:marTop w:val="0"/>
      <w:marBottom w:val="0"/>
      <w:divBdr>
        <w:top w:val="none" w:sz="0" w:space="0" w:color="auto"/>
        <w:left w:val="none" w:sz="0" w:space="0" w:color="auto"/>
        <w:bottom w:val="none" w:sz="0" w:space="0" w:color="auto"/>
        <w:right w:val="none" w:sz="0" w:space="0" w:color="auto"/>
      </w:divBdr>
    </w:div>
    <w:div w:id="408622362">
      <w:bodyDiv w:val="1"/>
      <w:marLeft w:val="0"/>
      <w:marRight w:val="0"/>
      <w:marTop w:val="0"/>
      <w:marBottom w:val="0"/>
      <w:divBdr>
        <w:top w:val="none" w:sz="0" w:space="0" w:color="auto"/>
        <w:left w:val="none" w:sz="0" w:space="0" w:color="auto"/>
        <w:bottom w:val="none" w:sz="0" w:space="0" w:color="auto"/>
        <w:right w:val="none" w:sz="0" w:space="0" w:color="auto"/>
      </w:divBdr>
    </w:div>
    <w:div w:id="409040941">
      <w:bodyDiv w:val="1"/>
      <w:marLeft w:val="0"/>
      <w:marRight w:val="0"/>
      <w:marTop w:val="0"/>
      <w:marBottom w:val="0"/>
      <w:divBdr>
        <w:top w:val="none" w:sz="0" w:space="0" w:color="auto"/>
        <w:left w:val="none" w:sz="0" w:space="0" w:color="auto"/>
        <w:bottom w:val="none" w:sz="0" w:space="0" w:color="auto"/>
        <w:right w:val="none" w:sz="0" w:space="0" w:color="auto"/>
      </w:divBdr>
    </w:div>
    <w:div w:id="410859242">
      <w:bodyDiv w:val="1"/>
      <w:marLeft w:val="0"/>
      <w:marRight w:val="0"/>
      <w:marTop w:val="0"/>
      <w:marBottom w:val="0"/>
      <w:divBdr>
        <w:top w:val="none" w:sz="0" w:space="0" w:color="auto"/>
        <w:left w:val="none" w:sz="0" w:space="0" w:color="auto"/>
        <w:bottom w:val="none" w:sz="0" w:space="0" w:color="auto"/>
        <w:right w:val="none" w:sz="0" w:space="0" w:color="auto"/>
      </w:divBdr>
    </w:div>
    <w:div w:id="411975621">
      <w:bodyDiv w:val="1"/>
      <w:marLeft w:val="0"/>
      <w:marRight w:val="0"/>
      <w:marTop w:val="0"/>
      <w:marBottom w:val="0"/>
      <w:divBdr>
        <w:top w:val="none" w:sz="0" w:space="0" w:color="auto"/>
        <w:left w:val="none" w:sz="0" w:space="0" w:color="auto"/>
        <w:bottom w:val="none" w:sz="0" w:space="0" w:color="auto"/>
        <w:right w:val="none" w:sz="0" w:space="0" w:color="auto"/>
      </w:divBdr>
    </w:div>
    <w:div w:id="412359703">
      <w:bodyDiv w:val="1"/>
      <w:marLeft w:val="0"/>
      <w:marRight w:val="0"/>
      <w:marTop w:val="0"/>
      <w:marBottom w:val="0"/>
      <w:divBdr>
        <w:top w:val="none" w:sz="0" w:space="0" w:color="auto"/>
        <w:left w:val="none" w:sz="0" w:space="0" w:color="auto"/>
        <w:bottom w:val="none" w:sz="0" w:space="0" w:color="auto"/>
        <w:right w:val="none" w:sz="0" w:space="0" w:color="auto"/>
      </w:divBdr>
    </w:div>
    <w:div w:id="413091006">
      <w:bodyDiv w:val="1"/>
      <w:marLeft w:val="0"/>
      <w:marRight w:val="0"/>
      <w:marTop w:val="0"/>
      <w:marBottom w:val="0"/>
      <w:divBdr>
        <w:top w:val="none" w:sz="0" w:space="0" w:color="auto"/>
        <w:left w:val="none" w:sz="0" w:space="0" w:color="auto"/>
        <w:bottom w:val="none" w:sz="0" w:space="0" w:color="auto"/>
        <w:right w:val="none" w:sz="0" w:space="0" w:color="auto"/>
      </w:divBdr>
    </w:div>
    <w:div w:id="413284732">
      <w:bodyDiv w:val="1"/>
      <w:marLeft w:val="0"/>
      <w:marRight w:val="0"/>
      <w:marTop w:val="0"/>
      <w:marBottom w:val="0"/>
      <w:divBdr>
        <w:top w:val="none" w:sz="0" w:space="0" w:color="auto"/>
        <w:left w:val="none" w:sz="0" w:space="0" w:color="auto"/>
        <w:bottom w:val="none" w:sz="0" w:space="0" w:color="auto"/>
        <w:right w:val="none" w:sz="0" w:space="0" w:color="auto"/>
      </w:divBdr>
    </w:div>
    <w:div w:id="414712856">
      <w:bodyDiv w:val="1"/>
      <w:marLeft w:val="0"/>
      <w:marRight w:val="0"/>
      <w:marTop w:val="0"/>
      <w:marBottom w:val="0"/>
      <w:divBdr>
        <w:top w:val="none" w:sz="0" w:space="0" w:color="auto"/>
        <w:left w:val="none" w:sz="0" w:space="0" w:color="auto"/>
        <w:bottom w:val="none" w:sz="0" w:space="0" w:color="auto"/>
        <w:right w:val="none" w:sz="0" w:space="0" w:color="auto"/>
      </w:divBdr>
    </w:div>
    <w:div w:id="415135025">
      <w:bodyDiv w:val="1"/>
      <w:marLeft w:val="0"/>
      <w:marRight w:val="0"/>
      <w:marTop w:val="0"/>
      <w:marBottom w:val="0"/>
      <w:divBdr>
        <w:top w:val="none" w:sz="0" w:space="0" w:color="auto"/>
        <w:left w:val="none" w:sz="0" w:space="0" w:color="auto"/>
        <w:bottom w:val="none" w:sz="0" w:space="0" w:color="auto"/>
        <w:right w:val="none" w:sz="0" w:space="0" w:color="auto"/>
      </w:divBdr>
    </w:div>
    <w:div w:id="415370082">
      <w:bodyDiv w:val="1"/>
      <w:marLeft w:val="0"/>
      <w:marRight w:val="0"/>
      <w:marTop w:val="0"/>
      <w:marBottom w:val="0"/>
      <w:divBdr>
        <w:top w:val="none" w:sz="0" w:space="0" w:color="auto"/>
        <w:left w:val="none" w:sz="0" w:space="0" w:color="auto"/>
        <w:bottom w:val="none" w:sz="0" w:space="0" w:color="auto"/>
        <w:right w:val="none" w:sz="0" w:space="0" w:color="auto"/>
      </w:divBdr>
    </w:div>
    <w:div w:id="415563954">
      <w:bodyDiv w:val="1"/>
      <w:marLeft w:val="0"/>
      <w:marRight w:val="0"/>
      <w:marTop w:val="0"/>
      <w:marBottom w:val="0"/>
      <w:divBdr>
        <w:top w:val="none" w:sz="0" w:space="0" w:color="auto"/>
        <w:left w:val="none" w:sz="0" w:space="0" w:color="auto"/>
        <w:bottom w:val="none" w:sz="0" w:space="0" w:color="auto"/>
        <w:right w:val="none" w:sz="0" w:space="0" w:color="auto"/>
      </w:divBdr>
    </w:div>
    <w:div w:id="417361204">
      <w:bodyDiv w:val="1"/>
      <w:marLeft w:val="0"/>
      <w:marRight w:val="0"/>
      <w:marTop w:val="0"/>
      <w:marBottom w:val="0"/>
      <w:divBdr>
        <w:top w:val="none" w:sz="0" w:space="0" w:color="auto"/>
        <w:left w:val="none" w:sz="0" w:space="0" w:color="auto"/>
        <w:bottom w:val="none" w:sz="0" w:space="0" w:color="auto"/>
        <w:right w:val="none" w:sz="0" w:space="0" w:color="auto"/>
      </w:divBdr>
    </w:div>
    <w:div w:id="417673145">
      <w:bodyDiv w:val="1"/>
      <w:marLeft w:val="0"/>
      <w:marRight w:val="0"/>
      <w:marTop w:val="0"/>
      <w:marBottom w:val="0"/>
      <w:divBdr>
        <w:top w:val="none" w:sz="0" w:space="0" w:color="auto"/>
        <w:left w:val="none" w:sz="0" w:space="0" w:color="auto"/>
        <w:bottom w:val="none" w:sz="0" w:space="0" w:color="auto"/>
        <w:right w:val="none" w:sz="0" w:space="0" w:color="auto"/>
      </w:divBdr>
    </w:div>
    <w:div w:id="418674460">
      <w:bodyDiv w:val="1"/>
      <w:marLeft w:val="0"/>
      <w:marRight w:val="0"/>
      <w:marTop w:val="0"/>
      <w:marBottom w:val="0"/>
      <w:divBdr>
        <w:top w:val="none" w:sz="0" w:space="0" w:color="auto"/>
        <w:left w:val="none" w:sz="0" w:space="0" w:color="auto"/>
        <w:bottom w:val="none" w:sz="0" w:space="0" w:color="auto"/>
        <w:right w:val="none" w:sz="0" w:space="0" w:color="auto"/>
      </w:divBdr>
    </w:div>
    <w:div w:id="419377150">
      <w:bodyDiv w:val="1"/>
      <w:marLeft w:val="0"/>
      <w:marRight w:val="0"/>
      <w:marTop w:val="0"/>
      <w:marBottom w:val="0"/>
      <w:divBdr>
        <w:top w:val="none" w:sz="0" w:space="0" w:color="auto"/>
        <w:left w:val="none" w:sz="0" w:space="0" w:color="auto"/>
        <w:bottom w:val="none" w:sz="0" w:space="0" w:color="auto"/>
        <w:right w:val="none" w:sz="0" w:space="0" w:color="auto"/>
      </w:divBdr>
    </w:div>
    <w:div w:id="420688285">
      <w:bodyDiv w:val="1"/>
      <w:marLeft w:val="0"/>
      <w:marRight w:val="0"/>
      <w:marTop w:val="0"/>
      <w:marBottom w:val="0"/>
      <w:divBdr>
        <w:top w:val="none" w:sz="0" w:space="0" w:color="auto"/>
        <w:left w:val="none" w:sz="0" w:space="0" w:color="auto"/>
        <w:bottom w:val="none" w:sz="0" w:space="0" w:color="auto"/>
        <w:right w:val="none" w:sz="0" w:space="0" w:color="auto"/>
      </w:divBdr>
    </w:div>
    <w:div w:id="420873788">
      <w:bodyDiv w:val="1"/>
      <w:marLeft w:val="0"/>
      <w:marRight w:val="0"/>
      <w:marTop w:val="0"/>
      <w:marBottom w:val="0"/>
      <w:divBdr>
        <w:top w:val="none" w:sz="0" w:space="0" w:color="auto"/>
        <w:left w:val="none" w:sz="0" w:space="0" w:color="auto"/>
        <w:bottom w:val="none" w:sz="0" w:space="0" w:color="auto"/>
        <w:right w:val="none" w:sz="0" w:space="0" w:color="auto"/>
      </w:divBdr>
      <w:divsChild>
        <w:div w:id="1329748039">
          <w:marLeft w:val="0"/>
          <w:marRight w:val="0"/>
          <w:marTop w:val="0"/>
          <w:marBottom w:val="0"/>
          <w:divBdr>
            <w:top w:val="none" w:sz="0" w:space="0" w:color="auto"/>
            <w:left w:val="none" w:sz="0" w:space="0" w:color="auto"/>
            <w:bottom w:val="none" w:sz="0" w:space="0" w:color="auto"/>
            <w:right w:val="none" w:sz="0" w:space="0" w:color="auto"/>
          </w:divBdr>
        </w:div>
        <w:div w:id="1174606724">
          <w:marLeft w:val="0"/>
          <w:marRight w:val="0"/>
          <w:marTop w:val="0"/>
          <w:marBottom w:val="0"/>
          <w:divBdr>
            <w:top w:val="none" w:sz="0" w:space="0" w:color="auto"/>
            <w:left w:val="none" w:sz="0" w:space="0" w:color="auto"/>
            <w:bottom w:val="none" w:sz="0" w:space="0" w:color="auto"/>
            <w:right w:val="none" w:sz="0" w:space="0" w:color="auto"/>
          </w:divBdr>
        </w:div>
        <w:div w:id="772672576">
          <w:marLeft w:val="0"/>
          <w:marRight w:val="0"/>
          <w:marTop w:val="0"/>
          <w:marBottom w:val="0"/>
          <w:divBdr>
            <w:top w:val="none" w:sz="0" w:space="0" w:color="auto"/>
            <w:left w:val="none" w:sz="0" w:space="0" w:color="auto"/>
            <w:bottom w:val="none" w:sz="0" w:space="0" w:color="auto"/>
            <w:right w:val="none" w:sz="0" w:space="0" w:color="auto"/>
          </w:divBdr>
        </w:div>
        <w:div w:id="287932370">
          <w:marLeft w:val="0"/>
          <w:marRight w:val="0"/>
          <w:marTop w:val="0"/>
          <w:marBottom w:val="0"/>
          <w:divBdr>
            <w:top w:val="none" w:sz="0" w:space="0" w:color="auto"/>
            <w:left w:val="none" w:sz="0" w:space="0" w:color="auto"/>
            <w:bottom w:val="none" w:sz="0" w:space="0" w:color="auto"/>
            <w:right w:val="none" w:sz="0" w:space="0" w:color="auto"/>
          </w:divBdr>
        </w:div>
        <w:div w:id="1288126897">
          <w:marLeft w:val="0"/>
          <w:marRight w:val="0"/>
          <w:marTop w:val="0"/>
          <w:marBottom w:val="0"/>
          <w:divBdr>
            <w:top w:val="none" w:sz="0" w:space="0" w:color="auto"/>
            <w:left w:val="none" w:sz="0" w:space="0" w:color="auto"/>
            <w:bottom w:val="none" w:sz="0" w:space="0" w:color="auto"/>
            <w:right w:val="none" w:sz="0" w:space="0" w:color="auto"/>
          </w:divBdr>
        </w:div>
        <w:div w:id="1020931332">
          <w:marLeft w:val="0"/>
          <w:marRight w:val="0"/>
          <w:marTop w:val="0"/>
          <w:marBottom w:val="0"/>
          <w:divBdr>
            <w:top w:val="none" w:sz="0" w:space="0" w:color="auto"/>
            <w:left w:val="none" w:sz="0" w:space="0" w:color="auto"/>
            <w:bottom w:val="none" w:sz="0" w:space="0" w:color="auto"/>
            <w:right w:val="none" w:sz="0" w:space="0" w:color="auto"/>
          </w:divBdr>
        </w:div>
        <w:div w:id="429668827">
          <w:marLeft w:val="0"/>
          <w:marRight w:val="0"/>
          <w:marTop w:val="0"/>
          <w:marBottom w:val="0"/>
          <w:divBdr>
            <w:top w:val="none" w:sz="0" w:space="0" w:color="auto"/>
            <w:left w:val="none" w:sz="0" w:space="0" w:color="auto"/>
            <w:bottom w:val="none" w:sz="0" w:space="0" w:color="auto"/>
            <w:right w:val="none" w:sz="0" w:space="0" w:color="auto"/>
          </w:divBdr>
        </w:div>
      </w:divsChild>
    </w:div>
    <w:div w:id="421879440">
      <w:bodyDiv w:val="1"/>
      <w:marLeft w:val="0"/>
      <w:marRight w:val="0"/>
      <w:marTop w:val="0"/>
      <w:marBottom w:val="0"/>
      <w:divBdr>
        <w:top w:val="none" w:sz="0" w:space="0" w:color="auto"/>
        <w:left w:val="none" w:sz="0" w:space="0" w:color="auto"/>
        <w:bottom w:val="none" w:sz="0" w:space="0" w:color="auto"/>
        <w:right w:val="none" w:sz="0" w:space="0" w:color="auto"/>
      </w:divBdr>
    </w:div>
    <w:div w:id="422453112">
      <w:bodyDiv w:val="1"/>
      <w:marLeft w:val="0"/>
      <w:marRight w:val="0"/>
      <w:marTop w:val="0"/>
      <w:marBottom w:val="0"/>
      <w:divBdr>
        <w:top w:val="none" w:sz="0" w:space="0" w:color="auto"/>
        <w:left w:val="none" w:sz="0" w:space="0" w:color="auto"/>
        <w:bottom w:val="none" w:sz="0" w:space="0" w:color="auto"/>
        <w:right w:val="none" w:sz="0" w:space="0" w:color="auto"/>
      </w:divBdr>
    </w:div>
    <w:div w:id="423381674">
      <w:bodyDiv w:val="1"/>
      <w:marLeft w:val="0"/>
      <w:marRight w:val="0"/>
      <w:marTop w:val="0"/>
      <w:marBottom w:val="0"/>
      <w:divBdr>
        <w:top w:val="none" w:sz="0" w:space="0" w:color="auto"/>
        <w:left w:val="none" w:sz="0" w:space="0" w:color="auto"/>
        <w:bottom w:val="none" w:sz="0" w:space="0" w:color="auto"/>
        <w:right w:val="none" w:sz="0" w:space="0" w:color="auto"/>
      </w:divBdr>
    </w:div>
    <w:div w:id="424762617">
      <w:bodyDiv w:val="1"/>
      <w:marLeft w:val="0"/>
      <w:marRight w:val="0"/>
      <w:marTop w:val="0"/>
      <w:marBottom w:val="0"/>
      <w:divBdr>
        <w:top w:val="none" w:sz="0" w:space="0" w:color="auto"/>
        <w:left w:val="none" w:sz="0" w:space="0" w:color="auto"/>
        <w:bottom w:val="none" w:sz="0" w:space="0" w:color="auto"/>
        <w:right w:val="none" w:sz="0" w:space="0" w:color="auto"/>
      </w:divBdr>
    </w:div>
    <w:div w:id="426463933">
      <w:bodyDiv w:val="1"/>
      <w:marLeft w:val="0"/>
      <w:marRight w:val="0"/>
      <w:marTop w:val="0"/>
      <w:marBottom w:val="0"/>
      <w:divBdr>
        <w:top w:val="none" w:sz="0" w:space="0" w:color="auto"/>
        <w:left w:val="none" w:sz="0" w:space="0" w:color="auto"/>
        <w:bottom w:val="none" w:sz="0" w:space="0" w:color="auto"/>
        <w:right w:val="none" w:sz="0" w:space="0" w:color="auto"/>
      </w:divBdr>
    </w:div>
    <w:div w:id="427315744">
      <w:bodyDiv w:val="1"/>
      <w:marLeft w:val="0"/>
      <w:marRight w:val="0"/>
      <w:marTop w:val="0"/>
      <w:marBottom w:val="0"/>
      <w:divBdr>
        <w:top w:val="none" w:sz="0" w:space="0" w:color="auto"/>
        <w:left w:val="none" w:sz="0" w:space="0" w:color="auto"/>
        <w:bottom w:val="none" w:sz="0" w:space="0" w:color="auto"/>
        <w:right w:val="none" w:sz="0" w:space="0" w:color="auto"/>
      </w:divBdr>
    </w:div>
    <w:div w:id="428550536">
      <w:bodyDiv w:val="1"/>
      <w:marLeft w:val="0"/>
      <w:marRight w:val="0"/>
      <w:marTop w:val="0"/>
      <w:marBottom w:val="0"/>
      <w:divBdr>
        <w:top w:val="none" w:sz="0" w:space="0" w:color="auto"/>
        <w:left w:val="none" w:sz="0" w:space="0" w:color="auto"/>
        <w:bottom w:val="none" w:sz="0" w:space="0" w:color="auto"/>
        <w:right w:val="none" w:sz="0" w:space="0" w:color="auto"/>
      </w:divBdr>
    </w:div>
    <w:div w:id="429161196">
      <w:bodyDiv w:val="1"/>
      <w:marLeft w:val="0"/>
      <w:marRight w:val="0"/>
      <w:marTop w:val="0"/>
      <w:marBottom w:val="0"/>
      <w:divBdr>
        <w:top w:val="none" w:sz="0" w:space="0" w:color="auto"/>
        <w:left w:val="none" w:sz="0" w:space="0" w:color="auto"/>
        <w:bottom w:val="none" w:sz="0" w:space="0" w:color="auto"/>
        <w:right w:val="none" w:sz="0" w:space="0" w:color="auto"/>
      </w:divBdr>
    </w:div>
    <w:div w:id="429661020">
      <w:bodyDiv w:val="1"/>
      <w:marLeft w:val="0"/>
      <w:marRight w:val="0"/>
      <w:marTop w:val="0"/>
      <w:marBottom w:val="0"/>
      <w:divBdr>
        <w:top w:val="none" w:sz="0" w:space="0" w:color="auto"/>
        <w:left w:val="none" w:sz="0" w:space="0" w:color="auto"/>
        <w:bottom w:val="none" w:sz="0" w:space="0" w:color="auto"/>
        <w:right w:val="none" w:sz="0" w:space="0" w:color="auto"/>
      </w:divBdr>
    </w:div>
    <w:div w:id="431241674">
      <w:bodyDiv w:val="1"/>
      <w:marLeft w:val="0"/>
      <w:marRight w:val="0"/>
      <w:marTop w:val="0"/>
      <w:marBottom w:val="0"/>
      <w:divBdr>
        <w:top w:val="none" w:sz="0" w:space="0" w:color="auto"/>
        <w:left w:val="none" w:sz="0" w:space="0" w:color="auto"/>
        <w:bottom w:val="none" w:sz="0" w:space="0" w:color="auto"/>
        <w:right w:val="none" w:sz="0" w:space="0" w:color="auto"/>
      </w:divBdr>
    </w:div>
    <w:div w:id="431508880">
      <w:bodyDiv w:val="1"/>
      <w:marLeft w:val="0"/>
      <w:marRight w:val="0"/>
      <w:marTop w:val="0"/>
      <w:marBottom w:val="0"/>
      <w:divBdr>
        <w:top w:val="none" w:sz="0" w:space="0" w:color="auto"/>
        <w:left w:val="none" w:sz="0" w:space="0" w:color="auto"/>
        <w:bottom w:val="none" w:sz="0" w:space="0" w:color="auto"/>
        <w:right w:val="none" w:sz="0" w:space="0" w:color="auto"/>
      </w:divBdr>
    </w:div>
    <w:div w:id="431517454">
      <w:bodyDiv w:val="1"/>
      <w:marLeft w:val="0"/>
      <w:marRight w:val="0"/>
      <w:marTop w:val="0"/>
      <w:marBottom w:val="0"/>
      <w:divBdr>
        <w:top w:val="none" w:sz="0" w:space="0" w:color="auto"/>
        <w:left w:val="none" w:sz="0" w:space="0" w:color="auto"/>
        <w:bottom w:val="none" w:sz="0" w:space="0" w:color="auto"/>
        <w:right w:val="none" w:sz="0" w:space="0" w:color="auto"/>
      </w:divBdr>
    </w:div>
    <w:div w:id="431901581">
      <w:bodyDiv w:val="1"/>
      <w:marLeft w:val="0"/>
      <w:marRight w:val="0"/>
      <w:marTop w:val="0"/>
      <w:marBottom w:val="0"/>
      <w:divBdr>
        <w:top w:val="none" w:sz="0" w:space="0" w:color="auto"/>
        <w:left w:val="none" w:sz="0" w:space="0" w:color="auto"/>
        <w:bottom w:val="none" w:sz="0" w:space="0" w:color="auto"/>
        <w:right w:val="none" w:sz="0" w:space="0" w:color="auto"/>
      </w:divBdr>
    </w:div>
    <w:div w:id="434373350">
      <w:bodyDiv w:val="1"/>
      <w:marLeft w:val="0"/>
      <w:marRight w:val="0"/>
      <w:marTop w:val="0"/>
      <w:marBottom w:val="0"/>
      <w:divBdr>
        <w:top w:val="none" w:sz="0" w:space="0" w:color="auto"/>
        <w:left w:val="none" w:sz="0" w:space="0" w:color="auto"/>
        <w:bottom w:val="none" w:sz="0" w:space="0" w:color="auto"/>
        <w:right w:val="none" w:sz="0" w:space="0" w:color="auto"/>
      </w:divBdr>
    </w:div>
    <w:div w:id="435298086">
      <w:bodyDiv w:val="1"/>
      <w:marLeft w:val="0"/>
      <w:marRight w:val="0"/>
      <w:marTop w:val="0"/>
      <w:marBottom w:val="0"/>
      <w:divBdr>
        <w:top w:val="none" w:sz="0" w:space="0" w:color="auto"/>
        <w:left w:val="none" w:sz="0" w:space="0" w:color="auto"/>
        <w:bottom w:val="none" w:sz="0" w:space="0" w:color="auto"/>
        <w:right w:val="none" w:sz="0" w:space="0" w:color="auto"/>
      </w:divBdr>
    </w:div>
    <w:div w:id="436945328">
      <w:bodyDiv w:val="1"/>
      <w:marLeft w:val="0"/>
      <w:marRight w:val="0"/>
      <w:marTop w:val="0"/>
      <w:marBottom w:val="0"/>
      <w:divBdr>
        <w:top w:val="none" w:sz="0" w:space="0" w:color="auto"/>
        <w:left w:val="none" w:sz="0" w:space="0" w:color="auto"/>
        <w:bottom w:val="none" w:sz="0" w:space="0" w:color="auto"/>
        <w:right w:val="none" w:sz="0" w:space="0" w:color="auto"/>
      </w:divBdr>
    </w:div>
    <w:div w:id="437212535">
      <w:bodyDiv w:val="1"/>
      <w:marLeft w:val="0"/>
      <w:marRight w:val="0"/>
      <w:marTop w:val="0"/>
      <w:marBottom w:val="0"/>
      <w:divBdr>
        <w:top w:val="none" w:sz="0" w:space="0" w:color="auto"/>
        <w:left w:val="none" w:sz="0" w:space="0" w:color="auto"/>
        <w:bottom w:val="none" w:sz="0" w:space="0" w:color="auto"/>
        <w:right w:val="none" w:sz="0" w:space="0" w:color="auto"/>
      </w:divBdr>
    </w:div>
    <w:div w:id="439764604">
      <w:bodyDiv w:val="1"/>
      <w:marLeft w:val="0"/>
      <w:marRight w:val="0"/>
      <w:marTop w:val="0"/>
      <w:marBottom w:val="0"/>
      <w:divBdr>
        <w:top w:val="none" w:sz="0" w:space="0" w:color="auto"/>
        <w:left w:val="none" w:sz="0" w:space="0" w:color="auto"/>
        <w:bottom w:val="none" w:sz="0" w:space="0" w:color="auto"/>
        <w:right w:val="none" w:sz="0" w:space="0" w:color="auto"/>
      </w:divBdr>
    </w:div>
    <w:div w:id="440229409">
      <w:bodyDiv w:val="1"/>
      <w:marLeft w:val="0"/>
      <w:marRight w:val="0"/>
      <w:marTop w:val="0"/>
      <w:marBottom w:val="0"/>
      <w:divBdr>
        <w:top w:val="none" w:sz="0" w:space="0" w:color="auto"/>
        <w:left w:val="none" w:sz="0" w:space="0" w:color="auto"/>
        <w:bottom w:val="none" w:sz="0" w:space="0" w:color="auto"/>
        <w:right w:val="none" w:sz="0" w:space="0" w:color="auto"/>
      </w:divBdr>
    </w:div>
    <w:div w:id="441456220">
      <w:bodyDiv w:val="1"/>
      <w:marLeft w:val="0"/>
      <w:marRight w:val="0"/>
      <w:marTop w:val="0"/>
      <w:marBottom w:val="0"/>
      <w:divBdr>
        <w:top w:val="none" w:sz="0" w:space="0" w:color="auto"/>
        <w:left w:val="none" w:sz="0" w:space="0" w:color="auto"/>
        <w:bottom w:val="none" w:sz="0" w:space="0" w:color="auto"/>
        <w:right w:val="none" w:sz="0" w:space="0" w:color="auto"/>
      </w:divBdr>
    </w:div>
    <w:div w:id="441456753">
      <w:bodyDiv w:val="1"/>
      <w:marLeft w:val="0"/>
      <w:marRight w:val="0"/>
      <w:marTop w:val="0"/>
      <w:marBottom w:val="0"/>
      <w:divBdr>
        <w:top w:val="none" w:sz="0" w:space="0" w:color="auto"/>
        <w:left w:val="none" w:sz="0" w:space="0" w:color="auto"/>
        <w:bottom w:val="none" w:sz="0" w:space="0" w:color="auto"/>
        <w:right w:val="none" w:sz="0" w:space="0" w:color="auto"/>
      </w:divBdr>
    </w:div>
    <w:div w:id="441462222">
      <w:bodyDiv w:val="1"/>
      <w:marLeft w:val="0"/>
      <w:marRight w:val="0"/>
      <w:marTop w:val="0"/>
      <w:marBottom w:val="0"/>
      <w:divBdr>
        <w:top w:val="none" w:sz="0" w:space="0" w:color="auto"/>
        <w:left w:val="none" w:sz="0" w:space="0" w:color="auto"/>
        <w:bottom w:val="none" w:sz="0" w:space="0" w:color="auto"/>
        <w:right w:val="none" w:sz="0" w:space="0" w:color="auto"/>
      </w:divBdr>
    </w:div>
    <w:div w:id="442263791">
      <w:bodyDiv w:val="1"/>
      <w:marLeft w:val="0"/>
      <w:marRight w:val="0"/>
      <w:marTop w:val="0"/>
      <w:marBottom w:val="0"/>
      <w:divBdr>
        <w:top w:val="none" w:sz="0" w:space="0" w:color="auto"/>
        <w:left w:val="none" w:sz="0" w:space="0" w:color="auto"/>
        <w:bottom w:val="none" w:sz="0" w:space="0" w:color="auto"/>
        <w:right w:val="none" w:sz="0" w:space="0" w:color="auto"/>
      </w:divBdr>
    </w:div>
    <w:div w:id="442268785">
      <w:bodyDiv w:val="1"/>
      <w:marLeft w:val="0"/>
      <w:marRight w:val="0"/>
      <w:marTop w:val="0"/>
      <w:marBottom w:val="0"/>
      <w:divBdr>
        <w:top w:val="none" w:sz="0" w:space="0" w:color="auto"/>
        <w:left w:val="none" w:sz="0" w:space="0" w:color="auto"/>
        <w:bottom w:val="none" w:sz="0" w:space="0" w:color="auto"/>
        <w:right w:val="none" w:sz="0" w:space="0" w:color="auto"/>
      </w:divBdr>
    </w:div>
    <w:div w:id="443812808">
      <w:bodyDiv w:val="1"/>
      <w:marLeft w:val="0"/>
      <w:marRight w:val="0"/>
      <w:marTop w:val="0"/>
      <w:marBottom w:val="0"/>
      <w:divBdr>
        <w:top w:val="none" w:sz="0" w:space="0" w:color="auto"/>
        <w:left w:val="none" w:sz="0" w:space="0" w:color="auto"/>
        <w:bottom w:val="none" w:sz="0" w:space="0" w:color="auto"/>
        <w:right w:val="none" w:sz="0" w:space="0" w:color="auto"/>
      </w:divBdr>
    </w:div>
    <w:div w:id="445393882">
      <w:bodyDiv w:val="1"/>
      <w:marLeft w:val="0"/>
      <w:marRight w:val="0"/>
      <w:marTop w:val="0"/>
      <w:marBottom w:val="0"/>
      <w:divBdr>
        <w:top w:val="none" w:sz="0" w:space="0" w:color="auto"/>
        <w:left w:val="none" w:sz="0" w:space="0" w:color="auto"/>
        <w:bottom w:val="none" w:sz="0" w:space="0" w:color="auto"/>
        <w:right w:val="none" w:sz="0" w:space="0" w:color="auto"/>
      </w:divBdr>
    </w:div>
    <w:div w:id="446778911">
      <w:bodyDiv w:val="1"/>
      <w:marLeft w:val="0"/>
      <w:marRight w:val="0"/>
      <w:marTop w:val="0"/>
      <w:marBottom w:val="0"/>
      <w:divBdr>
        <w:top w:val="none" w:sz="0" w:space="0" w:color="auto"/>
        <w:left w:val="none" w:sz="0" w:space="0" w:color="auto"/>
        <w:bottom w:val="none" w:sz="0" w:space="0" w:color="auto"/>
        <w:right w:val="none" w:sz="0" w:space="0" w:color="auto"/>
      </w:divBdr>
    </w:div>
    <w:div w:id="447286241">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0823230">
      <w:bodyDiv w:val="1"/>
      <w:marLeft w:val="0"/>
      <w:marRight w:val="0"/>
      <w:marTop w:val="0"/>
      <w:marBottom w:val="0"/>
      <w:divBdr>
        <w:top w:val="none" w:sz="0" w:space="0" w:color="auto"/>
        <w:left w:val="none" w:sz="0" w:space="0" w:color="auto"/>
        <w:bottom w:val="none" w:sz="0" w:space="0" w:color="auto"/>
        <w:right w:val="none" w:sz="0" w:space="0" w:color="auto"/>
      </w:divBdr>
    </w:div>
    <w:div w:id="452797801">
      <w:bodyDiv w:val="1"/>
      <w:marLeft w:val="0"/>
      <w:marRight w:val="0"/>
      <w:marTop w:val="0"/>
      <w:marBottom w:val="0"/>
      <w:divBdr>
        <w:top w:val="none" w:sz="0" w:space="0" w:color="auto"/>
        <w:left w:val="none" w:sz="0" w:space="0" w:color="auto"/>
        <w:bottom w:val="none" w:sz="0" w:space="0" w:color="auto"/>
        <w:right w:val="none" w:sz="0" w:space="0" w:color="auto"/>
      </w:divBdr>
    </w:div>
    <w:div w:id="453452292">
      <w:bodyDiv w:val="1"/>
      <w:marLeft w:val="0"/>
      <w:marRight w:val="0"/>
      <w:marTop w:val="0"/>
      <w:marBottom w:val="0"/>
      <w:divBdr>
        <w:top w:val="none" w:sz="0" w:space="0" w:color="auto"/>
        <w:left w:val="none" w:sz="0" w:space="0" w:color="auto"/>
        <w:bottom w:val="none" w:sz="0" w:space="0" w:color="auto"/>
        <w:right w:val="none" w:sz="0" w:space="0" w:color="auto"/>
      </w:divBdr>
    </w:div>
    <w:div w:id="454645408">
      <w:bodyDiv w:val="1"/>
      <w:marLeft w:val="0"/>
      <w:marRight w:val="0"/>
      <w:marTop w:val="0"/>
      <w:marBottom w:val="0"/>
      <w:divBdr>
        <w:top w:val="none" w:sz="0" w:space="0" w:color="auto"/>
        <w:left w:val="none" w:sz="0" w:space="0" w:color="auto"/>
        <w:bottom w:val="none" w:sz="0" w:space="0" w:color="auto"/>
        <w:right w:val="none" w:sz="0" w:space="0" w:color="auto"/>
      </w:divBdr>
    </w:div>
    <w:div w:id="455176907">
      <w:bodyDiv w:val="1"/>
      <w:marLeft w:val="0"/>
      <w:marRight w:val="0"/>
      <w:marTop w:val="0"/>
      <w:marBottom w:val="0"/>
      <w:divBdr>
        <w:top w:val="none" w:sz="0" w:space="0" w:color="auto"/>
        <w:left w:val="none" w:sz="0" w:space="0" w:color="auto"/>
        <w:bottom w:val="none" w:sz="0" w:space="0" w:color="auto"/>
        <w:right w:val="none" w:sz="0" w:space="0" w:color="auto"/>
      </w:divBdr>
    </w:div>
    <w:div w:id="456680753">
      <w:bodyDiv w:val="1"/>
      <w:marLeft w:val="0"/>
      <w:marRight w:val="0"/>
      <w:marTop w:val="0"/>
      <w:marBottom w:val="0"/>
      <w:divBdr>
        <w:top w:val="none" w:sz="0" w:space="0" w:color="auto"/>
        <w:left w:val="none" w:sz="0" w:space="0" w:color="auto"/>
        <w:bottom w:val="none" w:sz="0" w:space="0" w:color="auto"/>
        <w:right w:val="none" w:sz="0" w:space="0" w:color="auto"/>
      </w:divBdr>
    </w:div>
    <w:div w:id="456801683">
      <w:bodyDiv w:val="1"/>
      <w:marLeft w:val="0"/>
      <w:marRight w:val="0"/>
      <w:marTop w:val="0"/>
      <w:marBottom w:val="0"/>
      <w:divBdr>
        <w:top w:val="none" w:sz="0" w:space="0" w:color="auto"/>
        <w:left w:val="none" w:sz="0" w:space="0" w:color="auto"/>
        <w:bottom w:val="none" w:sz="0" w:space="0" w:color="auto"/>
        <w:right w:val="none" w:sz="0" w:space="0" w:color="auto"/>
      </w:divBdr>
    </w:div>
    <w:div w:id="456873954">
      <w:bodyDiv w:val="1"/>
      <w:marLeft w:val="0"/>
      <w:marRight w:val="0"/>
      <w:marTop w:val="0"/>
      <w:marBottom w:val="0"/>
      <w:divBdr>
        <w:top w:val="none" w:sz="0" w:space="0" w:color="auto"/>
        <w:left w:val="none" w:sz="0" w:space="0" w:color="auto"/>
        <w:bottom w:val="none" w:sz="0" w:space="0" w:color="auto"/>
        <w:right w:val="none" w:sz="0" w:space="0" w:color="auto"/>
      </w:divBdr>
    </w:div>
    <w:div w:id="457728030">
      <w:bodyDiv w:val="1"/>
      <w:marLeft w:val="0"/>
      <w:marRight w:val="0"/>
      <w:marTop w:val="0"/>
      <w:marBottom w:val="0"/>
      <w:divBdr>
        <w:top w:val="none" w:sz="0" w:space="0" w:color="auto"/>
        <w:left w:val="none" w:sz="0" w:space="0" w:color="auto"/>
        <w:bottom w:val="none" w:sz="0" w:space="0" w:color="auto"/>
        <w:right w:val="none" w:sz="0" w:space="0" w:color="auto"/>
      </w:divBdr>
    </w:div>
    <w:div w:id="457988083">
      <w:bodyDiv w:val="1"/>
      <w:marLeft w:val="0"/>
      <w:marRight w:val="0"/>
      <w:marTop w:val="0"/>
      <w:marBottom w:val="0"/>
      <w:divBdr>
        <w:top w:val="none" w:sz="0" w:space="0" w:color="auto"/>
        <w:left w:val="none" w:sz="0" w:space="0" w:color="auto"/>
        <w:bottom w:val="none" w:sz="0" w:space="0" w:color="auto"/>
        <w:right w:val="none" w:sz="0" w:space="0" w:color="auto"/>
      </w:divBdr>
    </w:div>
    <w:div w:id="458572882">
      <w:bodyDiv w:val="1"/>
      <w:marLeft w:val="0"/>
      <w:marRight w:val="0"/>
      <w:marTop w:val="0"/>
      <w:marBottom w:val="0"/>
      <w:divBdr>
        <w:top w:val="none" w:sz="0" w:space="0" w:color="auto"/>
        <w:left w:val="none" w:sz="0" w:space="0" w:color="auto"/>
        <w:bottom w:val="none" w:sz="0" w:space="0" w:color="auto"/>
        <w:right w:val="none" w:sz="0" w:space="0" w:color="auto"/>
      </w:divBdr>
    </w:div>
    <w:div w:id="459347640">
      <w:bodyDiv w:val="1"/>
      <w:marLeft w:val="0"/>
      <w:marRight w:val="0"/>
      <w:marTop w:val="0"/>
      <w:marBottom w:val="0"/>
      <w:divBdr>
        <w:top w:val="none" w:sz="0" w:space="0" w:color="auto"/>
        <w:left w:val="none" w:sz="0" w:space="0" w:color="auto"/>
        <w:bottom w:val="none" w:sz="0" w:space="0" w:color="auto"/>
        <w:right w:val="none" w:sz="0" w:space="0" w:color="auto"/>
      </w:divBdr>
    </w:div>
    <w:div w:id="460809854">
      <w:bodyDiv w:val="1"/>
      <w:marLeft w:val="0"/>
      <w:marRight w:val="0"/>
      <w:marTop w:val="0"/>
      <w:marBottom w:val="0"/>
      <w:divBdr>
        <w:top w:val="none" w:sz="0" w:space="0" w:color="auto"/>
        <w:left w:val="none" w:sz="0" w:space="0" w:color="auto"/>
        <w:bottom w:val="none" w:sz="0" w:space="0" w:color="auto"/>
        <w:right w:val="none" w:sz="0" w:space="0" w:color="auto"/>
      </w:divBdr>
    </w:div>
    <w:div w:id="461969666">
      <w:bodyDiv w:val="1"/>
      <w:marLeft w:val="0"/>
      <w:marRight w:val="0"/>
      <w:marTop w:val="0"/>
      <w:marBottom w:val="0"/>
      <w:divBdr>
        <w:top w:val="none" w:sz="0" w:space="0" w:color="auto"/>
        <w:left w:val="none" w:sz="0" w:space="0" w:color="auto"/>
        <w:bottom w:val="none" w:sz="0" w:space="0" w:color="auto"/>
        <w:right w:val="none" w:sz="0" w:space="0" w:color="auto"/>
      </w:divBdr>
    </w:div>
    <w:div w:id="462961892">
      <w:bodyDiv w:val="1"/>
      <w:marLeft w:val="0"/>
      <w:marRight w:val="0"/>
      <w:marTop w:val="0"/>
      <w:marBottom w:val="0"/>
      <w:divBdr>
        <w:top w:val="none" w:sz="0" w:space="0" w:color="auto"/>
        <w:left w:val="none" w:sz="0" w:space="0" w:color="auto"/>
        <w:bottom w:val="none" w:sz="0" w:space="0" w:color="auto"/>
        <w:right w:val="none" w:sz="0" w:space="0" w:color="auto"/>
      </w:divBdr>
    </w:div>
    <w:div w:id="463545165">
      <w:bodyDiv w:val="1"/>
      <w:marLeft w:val="0"/>
      <w:marRight w:val="0"/>
      <w:marTop w:val="0"/>
      <w:marBottom w:val="0"/>
      <w:divBdr>
        <w:top w:val="none" w:sz="0" w:space="0" w:color="auto"/>
        <w:left w:val="none" w:sz="0" w:space="0" w:color="auto"/>
        <w:bottom w:val="none" w:sz="0" w:space="0" w:color="auto"/>
        <w:right w:val="none" w:sz="0" w:space="0" w:color="auto"/>
      </w:divBdr>
    </w:div>
    <w:div w:id="465392563">
      <w:bodyDiv w:val="1"/>
      <w:marLeft w:val="0"/>
      <w:marRight w:val="0"/>
      <w:marTop w:val="0"/>
      <w:marBottom w:val="0"/>
      <w:divBdr>
        <w:top w:val="none" w:sz="0" w:space="0" w:color="auto"/>
        <w:left w:val="none" w:sz="0" w:space="0" w:color="auto"/>
        <w:bottom w:val="none" w:sz="0" w:space="0" w:color="auto"/>
        <w:right w:val="none" w:sz="0" w:space="0" w:color="auto"/>
      </w:divBdr>
    </w:div>
    <w:div w:id="465587736">
      <w:bodyDiv w:val="1"/>
      <w:marLeft w:val="0"/>
      <w:marRight w:val="0"/>
      <w:marTop w:val="0"/>
      <w:marBottom w:val="0"/>
      <w:divBdr>
        <w:top w:val="none" w:sz="0" w:space="0" w:color="auto"/>
        <w:left w:val="none" w:sz="0" w:space="0" w:color="auto"/>
        <w:bottom w:val="none" w:sz="0" w:space="0" w:color="auto"/>
        <w:right w:val="none" w:sz="0" w:space="0" w:color="auto"/>
      </w:divBdr>
    </w:div>
    <w:div w:id="465665133">
      <w:bodyDiv w:val="1"/>
      <w:marLeft w:val="0"/>
      <w:marRight w:val="0"/>
      <w:marTop w:val="0"/>
      <w:marBottom w:val="0"/>
      <w:divBdr>
        <w:top w:val="none" w:sz="0" w:space="0" w:color="auto"/>
        <w:left w:val="none" w:sz="0" w:space="0" w:color="auto"/>
        <w:bottom w:val="none" w:sz="0" w:space="0" w:color="auto"/>
        <w:right w:val="none" w:sz="0" w:space="0" w:color="auto"/>
      </w:divBdr>
    </w:div>
    <w:div w:id="465901110">
      <w:bodyDiv w:val="1"/>
      <w:marLeft w:val="0"/>
      <w:marRight w:val="0"/>
      <w:marTop w:val="0"/>
      <w:marBottom w:val="0"/>
      <w:divBdr>
        <w:top w:val="none" w:sz="0" w:space="0" w:color="auto"/>
        <w:left w:val="none" w:sz="0" w:space="0" w:color="auto"/>
        <w:bottom w:val="none" w:sz="0" w:space="0" w:color="auto"/>
        <w:right w:val="none" w:sz="0" w:space="0" w:color="auto"/>
      </w:divBdr>
    </w:div>
    <w:div w:id="467015891">
      <w:bodyDiv w:val="1"/>
      <w:marLeft w:val="0"/>
      <w:marRight w:val="0"/>
      <w:marTop w:val="0"/>
      <w:marBottom w:val="0"/>
      <w:divBdr>
        <w:top w:val="none" w:sz="0" w:space="0" w:color="auto"/>
        <w:left w:val="none" w:sz="0" w:space="0" w:color="auto"/>
        <w:bottom w:val="none" w:sz="0" w:space="0" w:color="auto"/>
        <w:right w:val="none" w:sz="0" w:space="0" w:color="auto"/>
      </w:divBdr>
    </w:div>
    <w:div w:id="467162583">
      <w:bodyDiv w:val="1"/>
      <w:marLeft w:val="0"/>
      <w:marRight w:val="0"/>
      <w:marTop w:val="0"/>
      <w:marBottom w:val="0"/>
      <w:divBdr>
        <w:top w:val="none" w:sz="0" w:space="0" w:color="auto"/>
        <w:left w:val="none" w:sz="0" w:space="0" w:color="auto"/>
        <w:bottom w:val="none" w:sz="0" w:space="0" w:color="auto"/>
        <w:right w:val="none" w:sz="0" w:space="0" w:color="auto"/>
      </w:divBdr>
    </w:div>
    <w:div w:id="467551632">
      <w:bodyDiv w:val="1"/>
      <w:marLeft w:val="0"/>
      <w:marRight w:val="0"/>
      <w:marTop w:val="0"/>
      <w:marBottom w:val="0"/>
      <w:divBdr>
        <w:top w:val="none" w:sz="0" w:space="0" w:color="auto"/>
        <w:left w:val="none" w:sz="0" w:space="0" w:color="auto"/>
        <w:bottom w:val="none" w:sz="0" w:space="0" w:color="auto"/>
        <w:right w:val="none" w:sz="0" w:space="0" w:color="auto"/>
      </w:divBdr>
    </w:div>
    <w:div w:id="468128387">
      <w:bodyDiv w:val="1"/>
      <w:marLeft w:val="0"/>
      <w:marRight w:val="0"/>
      <w:marTop w:val="0"/>
      <w:marBottom w:val="0"/>
      <w:divBdr>
        <w:top w:val="none" w:sz="0" w:space="0" w:color="auto"/>
        <w:left w:val="none" w:sz="0" w:space="0" w:color="auto"/>
        <w:bottom w:val="none" w:sz="0" w:space="0" w:color="auto"/>
        <w:right w:val="none" w:sz="0" w:space="0" w:color="auto"/>
      </w:divBdr>
    </w:div>
    <w:div w:id="469638349">
      <w:bodyDiv w:val="1"/>
      <w:marLeft w:val="0"/>
      <w:marRight w:val="0"/>
      <w:marTop w:val="0"/>
      <w:marBottom w:val="0"/>
      <w:divBdr>
        <w:top w:val="none" w:sz="0" w:space="0" w:color="auto"/>
        <w:left w:val="none" w:sz="0" w:space="0" w:color="auto"/>
        <w:bottom w:val="none" w:sz="0" w:space="0" w:color="auto"/>
        <w:right w:val="none" w:sz="0" w:space="0" w:color="auto"/>
      </w:divBdr>
    </w:div>
    <w:div w:id="470171171">
      <w:bodyDiv w:val="1"/>
      <w:marLeft w:val="0"/>
      <w:marRight w:val="0"/>
      <w:marTop w:val="0"/>
      <w:marBottom w:val="0"/>
      <w:divBdr>
        <w:top w:val="none" w:sz="0" w:space="0" w:color="auto"/>
        <w:left w:val="none" w:sz="0" w:space="0" w:color="auto"/>
        <w:bottom w:val="none" w:sz="0" w:space="0" w:color="auto"/>
        <w:right w:val="none" w:sz="0" w:space="0" w:color="auto"/>
      </w:divBdr>
    </w:div>
    <w:div w:id="470632946">
      <w:bodyDiv w:val="1"/>
      <w:marLeft w:val="0"/>
      <w:marRight w:val="0"/>
      <w:marTop w:val="0"/>
      <w:marBottom w:val="0"/>
      <w:divBdr>
        <w:top w:val="none" w:sz="0" w:space="0" w:color="auto"/>
        <w:left w:val="none" w:sz="0" w:space="0" w:color="auto"/>
        <w:bottom w:val="none" w:sz="0" w:space="0" w:color="auto"/>
        <w:right w:val="none" w:sz="0" w:space="0" w:color="auto"/>
      </w:divBdr>
    </w:div>
    <w:div w:id="471601671">
      <w:bodyDiv w:val="1"/>
      <w:marLeft w:val="0"/>
      <w:marRight w:val="0"/>
      <w:marTop w:val="0"/>
      <w:marBottom w:val="0"/>
      <w:divBdr>
        <w:top w:val="none" w:sz="0" w:space="0" w:color="auto"/>
        <w:left w:val="none" w:sz="0" w:space="0" w:color="auto"/>
        <w:bottom w:val="none" w:sz="0" w:space="0" w:color="auto"/>
        <w:right w:val="none" w:sz="0" w:space="0" w:color="auto"/>
      </w:divBdr>
    </w:div>
    <w:div w:id="472261686">
      <w:bodyDiv w:val="1"/>
      <w:marLeft w:val="0"/>
      <w:marRight w:val="0"/>
      <w:marTop w:val="0"/>
      <w:marBottom w:val="0"/>
      <w:divBdr>
        <w:top w:val="none" w:sz="0" w:space="0" w:color="auto"/>
        <w:left w:val="none" w:sz="0" w:space="0" w:color="auto"/>
        <w:bottom w:val="none" w:sz="0" w:space="0" w:color="auto"/>
        <w:right w:val="none" w:sz="0" w:space="0" w:color="auto"/>
      </w:divBdr>
    </w:div>
    <w:div w:id="473253795">
      <w:bodyDiv w:val="1"/>
      <w:marLeft w:val="0"/>
      <w:marRight w:val="0"/>
      <w:marTop w:val="0"/>
      <w:marBottom w:val="0"/>
      <w:divBdr>
        <w:top w:val="none" w:sz="0" w:space="0" w:color="auto"/>
        <w:left w:val="none" w:sz="0" w:space="0" w:color="auto"/>
        <w:bottom w:val="none" w:sz="0" w:space="0" w:color="auto"/>
        <w:right w:val="none" w:sz="0" w:space="0" w:color="auto"/>
      </w:divBdr>
    </w:div>
    <w:div w:id="473453305">
      <w:bodyDiv w:val="1"/>
      <w:marLeft w:val="0"/>
      <w:marRight w:val="0"/>
      <w:marTop w:val="0"/>
      <w:marBottom w:val="0"/>
      <w:divBdr>
        <w:top w:val="none" w:sz="0" w:space="0" w:color="auto"/>
        <w:left w:val="none" w:sz="0" w:space="0" w:color="auto"/>
        <w:bottom w:val="none" w:sz="0" w:space="0" w:color="auto"/>
        <w:right w:val="none" w:sz="0" w:space="0" w:color="auto"/>
      </w:divBdr>
    </w:div>
    <w:div w:id="474027827">
      <w:bodyDiv w:val="1"/>
      <w:marLeft w:val="0"/>
      <w:marRight w:val="0"/>
      <w:marTop w:val="0"/>
      <w:marBottom w:val="0"/>
      <w:divBdr>
        <w:top w:val="none" w:sz="0" w:space="0" w:color="auto"/>
        <w:left w:val="none" w:sz="0" w:space="0" w:color="auto"/>
        <w:bottom w:val="none" w:sz="0" w:space="0" w:color="auto"/>
        <w:right w:val="none" w:sz="0" w:space="0" w:color="auto"/>
      </w:divBdr>
    </w:div>
    <w:div w:id="478158108">
      <w:bodyDiv w:val="1"/>
      <w:marLeft w:val="0"/>
      <w:marRight w:val="0"/>
      <w:marTop w:val="0"/>
      <w:marBottom w:val="0"/>
      <w:divBdr>
        <w:top w:val="none" w:sz="0" w:space="0" w:color="auto"/>
        <w:left w:val="none" w:sz="0" w:space="0" w:color="auto"/>
        <w:bottom w:val="none" w:sz="0" w:space="0" w:color="auto"/>
        <w:right w:val="none" w:sz="0" w:space="0" w:color="auto"/>
      </w:divBdr>
    </w:div>
    <w:div w:id="478352774">
      <w:bodyDiv w:val="1"/>
      <w:marLeft w:val="0"/>
      <w:marRight w:val="0"/>
      <w:marTop w:val="0"/>
      <w:marBottom w:val="0"/>
      <w:divBdr>
        <w:top w:val="none" w:sz="0" w:space="0" w:color="auto"/>
        <w:left w:val="none" w:sz="0" w:space="0" w:color="auto"/>
        <w:bottom w:val="none" w:sz="0" w:space="0" w:color="auto"/>
        <w:right w:val="none" w:sz="0" w:space="0" w:color="auto"/>
      </w:divBdr>
    </w:div>
    <w:div w:id="480001924">
      <w:bodyDiv w:val="1"/>
      <w:marLeft w:val="0"/>
      <w:marRight w:val="0"/>
      <w:marTop w:val="0"/>
      <w:marBottom w:val="0"/>
      <w:divBdr>
        <w:top w:val="none" w:sz="0" w:space="0" w:color="auto"/>
        <w:left w:val="none" w:sz="0" w:space="0" w:color="auto"/>
        <w:bottom w:val="none" w:sz="0" w:space="0" w:color="auto"/>
        <w:right w:val="none" w:sz="0" w:space="0" w:color="auto"/>
      </w:divBdr>
    </w:div>
    <w:div w:id="480120705">
      <w:bodyDiv w:val="1"/>
      <w:marLeft w:val="0"/>
      <w:marRight w:val="0"/>
      <w:marTop w:val="0"/>
      <w:marBottom w:val="0"/>
      <w:divBdr>
        <w:top w:val="none" w:sz="0" w:space="0" w:color="auto"/>
        <w:left w:val="none" w:sz="0" w:space="0" w:color="auto"/>
        <w:bottom w:val="none" w:sz="0" w:space="0" w:color="auto"/>
        <w:right w:val="none" w:sz="0" w:space="0" w:color="auto"/>
      </w:divBdr>
    </w:div>
    <w:div w:id="480778552">
      <w:bodyDiv w:val="1"/>
      <w:marLeft w:val="0"/>
      <w:marRight w:val="0"/>
      <w:marTop w:val="0"/>
      <w:marBottom w:val="0"/>
      <w:divBdr>
        <w:top w:val="none" w:sz="0" w:space="0" w:color="auto"/>
        <w:left w:val="none" w:sz="0" w:space="0" w:color="auto"/>
        <w:bottom w:val="none" w:sz="0" w:space="0" w:color="auto"/>
        <w:right w:val="none" w:sz="0" w:space="0" w:color="auto"/>
      </w:divBdr>
    </w:div>
    <w:div w:id="485513536">
      <w:bodyDiv w:val="1"/>
      <w:marLeft w:val="0"/>
      <w:marRight w:val="0"/>
      <w:marTop w:val="0"/>
      <w:marBottom w:val="0"/>
      <w:divBdr>
        <w:top w:val="none" w:sz="0" w:space="0" w:color="auto"/>
        <w:left w:val="none" w:sz="0" w:space="0" w:color="auto"/>
        <w:bottom w:val="none" w:sz="0" w:space="0" w:color="auto"/>
        <w:right w:val="none" w:sz="0" w:space="0" w:color="auto"/>
      </w:divBdr>
    </w:div>
    <w:div w:id="485632081">
      <w:bodyDiv w:val="1"/>
      <w:marLeft w:val="0"/>
      <w:marRight w:val="0"/>
      <w:marTop w:val="0"/>
      <w:marBottom w:val="0"/>
      <w:divBdr>
        <w:top w:val="none" w:sz="0" w:space="0" w:color="auto"/>
        <w:left w:val="none" w:sz="0" w:space="0" w:color="auto"/>
        <w:bottom w:val="none" w:sz="0" w:space="0" w:color="auto"/>
        <w:right w:val="none" w:sz="0" w:space="0" w:color="auto"/>
      </w:divBdr>
    </w:div>
    <w:div w:id="486437296">
      <w:bodyDiv w:val="1"/>
      <w:marLeft w:val="0"/>
      <w:marRight w:val="0"/>
      <w:marTop w:val="0"/>
      <w:marBottom w:val="0"/>
      <w:divBdr>
        <w:top w:val="none" w:sz="0" w:space="0" w:color="auto"/>
        <w:left w:val="none" w:sz="0" w:space="0" w:color="auto"/>
        <w:bottom w:val="none" w:sz="0" w:space="0" w:color="auto"/>
        <w:right w:val="none" w:sz="0" w:space="0" w:color="auto"/>
      </w:divBdr>
    </w:div>
    <w:div w:id="488449519">
      <w:bodyDiv w:val="1"/>
      <w:marLeft w:val="0"/>
      <w:marRight w:val="0"/>
      <w:marTop w:val="0"/>
      <w:marBottom w:val="0"/>
      <w:divBdr>
        <w:top w:val="none" w:sz="0" w:space="0" w:color="auto"/>
        <w:left w:val="none" w:sz="0" w:space="0" w:color="auto"/>
        <w:bottom w:val="none" w:sz="0" w:space="0" w:color="auto"/>
        <w:right w:val="none" w:sz="0" w:space="0" w:color="auto"/>
      </w:divBdr>
    </w:div>
    <w:div w:id="488522249">
      <w:bodyDiv w:val="1"/>
      <w:marLeft w:val="0"/>
      <w:marRight w:val="0"/>
      <w:marTop w:val="0"/>
      <w:marBottom w:val="0"/>
      <w:divBdr>
        <w:top w:val="none" w:sz="0" w:space="0" w:color="auto"/>
        <w:left w:val="none" w:sz="0" w:space="0" w:color="auto"/>
        <w:bottom w:val="none" w:sz="0" w:space="0" w:color="auto"/>
        <w:right w:val="none" w:sz="0" w:space="0" w:color="auto"/>
      </w:divBdr>
    </w:div>
    <w:div w:id="489172602">
      <w:bodyDiv w:val="1"/>
      <w:marLeft w:val="0"/>
      <w:marRight w:val="0"/>
      <w:marTop w:val="0"/>
      <w:marBottom w:val="0"/>
      <w:divBdr>
        <w:top w:val="none" w:sz="0" w:space="0" w:color="auto"/>
        <w:left w:val="none" w:sz="0" w:space="0" w:color="auto"/>
        <w:bottom w:val="none" w:sz="0" w:space="0" w:color="auto"/>
        <w:right w:val="none" w:sz="0" w:space="0" w:color="auto"/>
      </w:divBdr>
    </w:div>
    <w:div w:id="489518835">
      <w:bodyDiv w:val="1"/>
      <w:marLeft w:val="0"/>
      <w:marRight w:val="0"/>
      <w:marTop w:val="0"/>
      <w:marBottom w:val="0"/>
      <w:divBdr>
        <w:top w:val="none" w:sz="0" w:space="0" w:color="auto"/>
        <w:left w:val="none" w:sz="0" w:space="0" w:color="auto"/>
        <w:bottom w:val="none" w:sz="0" w:space="0" w:color="auto"/>
        <w:right w:val="none" w:sz="0" w:space="0" w:color="auto"/>
      </w:divBdr>
    </w:div>
    <w:div w:id="489759299">
      <w:bodyDiv w:val="1"/>
      <w:marLeft w:val="0"/>
      <w:marRight w:val="0"/>
      <w:marTop w:val="0"/>
      <w:marBottom w:val="0"/>
      <w:divBdr>
        <w:top w:val="none" w:sz="0" w:space="0" w:color="auto"/>
        <w:left w:val="none" w:sz="0" w:space="0" w:color="auto"/>
        <w:bottom w:val="none" w:sz="0" w:space="0" w:color="auto"/>
        <w:right w:val="none" w:sz="0" w:space="0" w:color="auto"/>
      </w:divBdr>
    </w:div>
    <w:div w:id="490413270">
      <w:bodyDiv w:val="1"/>
      <w:marLeft w:val="0"/>
      <w:marRight w:val="0"/>
      <w:marTop w:val="0"/>
      <w:marBottom w:val="0"/>
      <w:divBdr>
        <w:top w:val="none" w:sz="0" w:space="0" w:color="auto"/>
        <w:left w:val="none" w:sz="0" w:space="0" w:color="auto"/>
        <w:bottom w:val="none" w:sz="0" w:space="0" w:color="auto"/>
        <w:right w:val="none" w:sz="0" w:space="0" w:color="auto"/>
      </w:divBdr>
    </w:div>
    <w:div w:id="490875488">
      <w:bodyDiv w:val="1"/>
      <w:marLeft w:val="0"/>
      <w:marRight w:val="0"/>
      <w:marTop w:val="0"/>
      <w:marBottom w:val="0"/>
      <w:divBdr>
        <w:top w:val="none" w:sz="0" w:space="0" w:color="auto"/>
        <w:left w:val="none" w:sz="0" w:space="0" w:color="auto"/>
        <w:bottom w:val="none" w:sz="0" w:space="0" w:color="auto"/>
        <w:right w:val="none" w:sz="0" w:space="0" w:color="auto"/>
      </w:divBdr>
    </w:div>
    <w:div w:id="490996467">
      <w:bodyDiv w:val="1"/>
      <w:marLeft w:val="0"/>
      <w:marRight w:val="0"/>
      <w:marTop w:val="0"/>
      <w:marBottom w:val="0"/>
      <w:divBdr>
        <w:top w:val="none" w:sz="0" w:space="0" w:color="auto"/>
        <w:left w:val="none" w:sz="0" w:space="0" w:color="auto"/>
        <w:bottom w:val="none" w:sz="0" w:space="0" w:color="auto"/>
        <w:right w:val="none" w:sz="0" w:space="0" w:color="auto"/>
      </w:divBdr>
    </w:div>
    <w:div w:id="491795082">
      <w:bodyDiv w:val="1"/>
      <w:marLeft w:val="0"/>
      <w:marRight w:val="0"/>
      <w:marTop w:val="0"/>
      <w:marBottom w:val="0"/>
      <w:divBdr>
        <w:top w:val="none" w:sz="0" w:space="0" w:color="auto"/>
        <w:left w:val="none" w:sz="0" w:space="0" w:color="auto"/>
        <w:bottom w:val="none" w:sz="0" w:space="0" w:color="auto"/>
        <w:right w:val="none" w:sz="0" w:space="0" w:color="auto"/>
      </w:divBdr>
    </w:div>
    <w:div w:id="493687873">
      <w:bodyDiv w:val="1"/>
      <w:marLeft w:val="0"/>
      <w:marRight w:val="0"/>
      <w:marTop w:val="0"/>
      <w:marBottom w:val="0"/>
      <w:divBdr>
        <w:top w:val="none" w:sz="0" w:space="0" w:color="auto"/>
        <w:left w:val="none" w:sz="0" w:space="0" w:color="auto"/>
        <w:bottom w:val="none" w:sz="0" w:space="0" w:color="auto"/>
        <w:right w:val="none" w:sz="0" w:space="0" w:color="auto"/>
      </w:divBdr>
    </w:div>
    <w:div w:id="496656999">
      <w:bodyDiv w:val="1"/>
      <w:marLeft w:val="0"/>
      <w:marRight w:val="0"/>
      <w:marTop w:val="0"/>
      <w:marBottom w:val="0"/>
      <w:divBdr>
        <w:top w:val="none" w:sz="0" w:space="0" w:color="auto"/>
        <w:left w:val="none" w:sz="0" w:space="0" w:color="auto"/>
        <w:bottom w:val="none" w:sz="0" w:space="0" w:color="auto"/>
        <w:right w:val="none" w:sz="0" w:space="0" w:color="auto"/>
      </w:divBdr>
    </w:div>
    <w:div w:id="498693968">
      <w:bodyDiv w:val="1"/>
      <w:marLeft w:val="0"/>
      <w:marRight w:val="0"/>
      <w:marTop w:val="0"/>
      <w:marBottom w:val="0"/>
      <w:divBdr>
        <w:top w:val="none" w:sz="0" w:space="0" w:color="auto"/>
        <w:left w:val="none" w:sz="0" w:space="0" w:color="auto"/>
        <w:bottom w:val="none" w:sz="0" w:space="0" w:color="auto"/>
        <w:right w:val="none" w:sz="0" w:space="0" w:color="auto"/>
      </w:divBdr>
    </w:div>
    <w:div w:id="501553554">
      <w:bodyDiv w:val="1"/>
      <w:marLeft w:val="0"/>
      <w:marRight w:val="0"/>
      <w:marTop w:val="0"/>
      <w:marBottom w:val="0"/>
      <w:divBdr>
        <w:top w:val="none" w:sz="0" w:space="0" w:color="auto"/>
        <w:left w:val="none" w:sz="0" w:space="0" w:color="auto"/>
        <w:bottom w:val="none" w:sz="0" w:space="0" w:color="auto"/>
        <w:right w:val="none" w:sz="0" w:space="0" w:color="auto"/>
      </w:divBdr>
    </w:div>
    <w:div w:id="501701360">
      <w:bodyDiv w:val="1"/>
      <w:marLeft w:val="0"/>
      <w:marRight w:val="0"/>
      <w:marTop w:val="0"/>
      <w:marBottom w:val="0"/>
      <w:divBdr>
        <w:top w:val="none" w:sz="0" w:space="0" w:color="auto"/>
        <w:left w:val="none" w:sz="0" w:space="0" w:color="auto"/>
        <w:bottom w:val="none" w:sz="0" w:space="0" w:color="auto"/>
        <w:right w:val="none" w:sz="0" w:space="0" w:color="auto"/>
      </w:divBdr>
    </w:div>
    <w:div w:id="502821731">
      <w:bodyDiv w:val="1"/>
      <w:marLeft w:val="0"/>
      <w:marRight w:val="0"/>
      <w:marTop w:val="0"/>
      <w:marBottom w:val="0"/>
      <w:divBdr>
        <w:top w:val="none" w:sz="0" w:space="0" w:color="auto"/>
        <w:left w:val="none" w:sz="0" w:space="0" w:color="auto"/>
        <w:bottom w:val="none" w:sz="0" w:space="0" w:color="auto"/>
        <w:right w:val="none" w:sz="0" w:space="0" w:color="auto"/>
      </w:divBdr>
    </w:div>
    <w:div w:id="504397408">
      <w:bodyDiv w:val="1"/>
      <w:marLeft w:val="0"/>
      <w:marRight w:val="0"/>
      <w:marTop w:val="0"/>
      <w:marBottom w:val="0"/>
      <w:divBdr>
        <w:top w:val="none" w:sz="0" w:space="0" w:color="auto"/>
        <w:left w:val="none" w:sz="0" w:space="0" w:color="auto"/>
        <w:bottom w:val="none" w:sz="0" w:space="0" w:color="auto"/>
        <w:right w:val="none" w:sz="0" w:space="0" w:color="auto"/>
      </w:divBdr>
    </w:div>
    <w:div w:id="505362789">
      <w:bodyDiv w:val="1"/>
      <w:marLeft w:val="0"/>
      <w:marRight w:val="0"/>
      <w:marTop w:val="0"/>
      <w:marBottom w:val="0"/>
      <w:divBdr>
        <w:top w:val="none" w:sz="0" w:space="0" w:color="auto"/>
        <w:left w:val="none" w:sz="0" w:space="0" w:color="auto"/>
        <w:bottom w:val="none" w:sz="0" w:space="0" w:color="auto"/>
        <w:right w:val="none" w:sz="0" w:space="0" w:color="auto"/>
      </w:divBdr>
    </w:div>
    <w:div w:id="505444365">
      <w:bodyDiv w:val="1"/>
      <w:marLeft w:val="0"/>
      <w:marRight w:val="0"/>
      <w:marTop w:val="0"/>
      <w:marBottom w:val="0"/>
      <w:divBdr>
        <w:top w:val="none" w:sz="0" w:space="0" w:color="auto"/>
        <w:left w:val="none" w:sz="0" w:space="0" w:color="auto"/>
        <w:bottom w:val="none" w:sz="0" w:space="0" w:color="auto"/>
        <w:right w:val="none" w:sz="0" w:space="0" w:color="auto"/>
      </w:divBdr>
    </w:div>
    <w:div w:id="505481658">
      <w:bodyDiv w:val="1"/>
      <w:marLeft w:val="0"/>
      <w:marRight w:val="0"/>
      <w:marTop w:val="0"/>
      <w:marBottom w:val="0"/>
      <w:divBdr>
        <w:top w:val="none" w:sz="0" w:space="0" w:color="auto"/>
        <w:left w:val="none" w:sz="0" w:space="0" w:color="auto"/>
        <w:bottom w:val="none" w:sz="0" w:space="0" w:color="auto"/>
        <w:right w:val="none" w:sz="0" w:space="0" w:color="auto"/>
      </w:divBdr>
    </w:div>
    <w:div w:id="505633186">
      <w:bodyDiv w:val="1"/>
      <w:marLeft w:val="0"/>
      <w:marRight w:val="0"/>
      <w:marTop w:val="0"/>
      <w:marBottom w:val="0"/>
      <w:divBdr>
        <w:top w:val="none" w:sz="0" w:space="0" w:color="auto"/>
        <w:left w:val="none" w:sz="0" w:space="0" w:color="auto"/>
        <w:bottom w:val="none" w:sz="0" w:space="0" w:color="auto"/>
        <w:right w:val="none" w:sz="0" w:space="0" w:color="auto"/>
      </w:divBdr>
    </w:div>
    <w:div w:id="506091452">
      <w:bodyDiv w:val="1"/>
      <w:marLeft w:val="0"/>
      <w:marRight w:val="0"/>
      <w:marTop w:val="0"/>
      <w:marBottom w:val="0"/>
      <w:divBdr>
        <w:top w:val="none" w:sz="0" w:space="0" w:color="auto"/>
        <w:left w:val="none" w:sz="0" w:space="0" w:color="auto"/>
        <w:bottom w:val="none" w:sz="0" w:space="0" w:color="auto"/>
        <w:right w:val="none" w:sz="0" w:space="0" w:color="auto"/>
      </w:divBdr>
    </w:div>
    <w:div w:id="506407942">
      <w:bodyDiv w:val="1"/>
      <w:marLeft w:val="0"/>
      <w:marRight w:val="0"/>
      <w:marTop w:val="0"/>
      <w:marBottom w:val="0"/>
      <w:divBdr>
        <w:top w:val="none" w:sz="0" w:space="0" w:color="auto"/>
        <w:left w:val="none" w:sz="0" w:space="0" w:color="auto"/>
        <w:bottom w:val="none" w:sz="0" w:space="0" w:color="auto"/>
        <w:right w:val="none" w:sz="0" w:space="0" w:color="auto"/>
      </w:divBdr>
    </w:div>
    <w:div w:id="506754313">
      <w:bodyDiv w:val="1"/>
      <w:marLeft w:val="0"/>
      <w:marRight w:val="0"/>
      <w:marTop w:val="0"/>
      <w:marBottom w:val="0"/>
      <w:divBdr>
        <w:top w:val="none" w:sz="0" w:space="0" w:color="auto"/>
        <w:left w:val="none" w:sz="0" w:space="0" w:color="auto"/>
        <w:bottom w:val="none" w:sz="0" w:space="0" w:color="auto"/>
        <w:right w:val="none" w:sz="0" w:space="0" w:color="auto"/>
      </w:divBdr>
    </w:div>
    <w:div w:id="513375469">
      <w:bodyDiv w:val="1"/>
      <w:marLeft w:val="0"/>
      <w:marRight w:val="0"/>
      <w:marTop w:val="0"/>
      <w:marBottom w:val="0"/>
      <w:divBdr>
        <w:top w:val="none" w:sz="0" w:space="0" w:color="auto"/>
        <w:left w:val="none" w:sz="0" w:space="0" w:color="auto"/>
        <w:bottom w:val="none" w:sz="0" w:space="0" w:color="auto"/>
        <w:right w:val="none" w:sz="0" w:space="0" w:color="auto"/>
      </w:divBdr>
    </w:div>
    <w:div w:id="513422565">
      <w:bodyDiv w:val="1"/>
      <w:marLeft w:val="0"/>
      <w:marRight w:val="0"/>
      <w:marTop w:val="0"/>
      <w:marBottom w:val="0"/>
      <w:divBdr>
        <w:top w:val="none" w:sz="0" w:space="0" w:color="auto"/>
        <w:left w:val="none" w:sz="0" w:space="0" w:color="auto"/>
        <w:bottom w:val="none" w:sz="0" w:space="0" w:color="auto"/>
        <w:right w:val="none" w:sz="0" w:space="0" w:color="auto"/>
      </w:divBdr>
    </w:div>
    <w:div w:id="515972034">
      <w:bodyDiv w:val="1"/>
      <w:marLeft w:val="0"/>
      <w:marRight w:val="0"/>
      <w:marTop w:val="0"/>
      <w:marBottom w:val="0"/>
      <w:divBdr>
        <w:top w:val="none" w:sz="0" w:space="0" w:color="auto"/>
        <w:left w:val="none" w:sz="0" w:space="0" w:color="auto"/>
        <w:bottom w:val="none" w:sz="0" w:space="0" w:color="auto"/>
        <w:right w:val="none" w:sz="0" w:space="0" w:color="auto"/>
      </w:divBdr>
    </w:div>
    <w:div w:id="517891201">
      <w:bodyDiv w:val="1"/>
      <w:marLeft w:val="0"/>
      <w:marRight w:val="0"/>
      <w:marTop w:val="0"/>
      <w:marBottom w:val="0"/>
      <w:divBdr>
        <w:top w:val="none" w:sz="0" w:space="0" w:color="auto"/>
        <w:left w:val="none" w:sz="0" w:space="0" w:color="auto"/>
        <w:bottom w:val="none" w:sz="0" w:space="0" w:color="auto"/>
        <w:right w:val="none" w:sz="0" w:space="0" w:color="auto"/>
      </w:divBdr>
    </w:div>
    <w:div w:id="522473029">
      <w:bodyDiv w:val="1"/>
      <w:marLeft w:val="0"/>
      <w:marRight w:val="0"/>
      <w:marTop w:val="0"/>
      <w:marBottom w:val="0"/>
      <w:divBdr>
        <w:top w:val="none" w:sz="0" w:space="0" w:color="auto"/>
        <w:left w:val="none" w:sz="0" w:space="0" w:color="auto"/>
        <w:bottom w:val="none" w:sz="0" w:space="0" w:color="auto"/>
        <w:right w:val="none" w:sz="0" w:space="0" w:color="auto"/>
      </w:divBdr>
    </w:div>
    <w:div w:id="525219148">
      <w:bodyDiv w:val="1"/>
      <w:marLeft w:val="0"/>
      <w:marRight w:val="0"/>
      <w:marTop w:val="0"/>
      <w:marBottom w:val="0"/>
      <w:divBdr>
        <w:top w:val="none" w:sz="0" w:space="0" w:color="auto"/>
        <w:left w:val="none" w:sz="0" w:space="0" w:color="auto"/>
        <w:bottom w:val="none" w:sz="0" w:space="0" w:color="auto"/>
        <w:right w:val="none" w:sz="0" w:space="0" w:color="auto"/>
      </w:divBdr>
    </w:div>
    <w:div w:id="526988193">
      <w:bodyDiv w:val="1"/>
      <w:marLeft w:val="0"/>
      <w:marRight w:val="0"/>
      <w:marTop w:val="0"/>
      <w:marBottom w:val="0"/>
      <w:divBdr>
        <w:top w:val="none" w:sz="0" w:space="0" w:color="auto"/>
        <w:left w:val="none" w:sz="0" w:space="0" w:color="auto"/>
        <w:bottom w:val="none" w:sz="0" w:space="0" w:color="auto"/>
        <w:right w:val="none" w:sz="0" w:space="0" w:color="auto"/>
      </w:divBdr>
    </w:div>
    <w:div w:id="528835193">
      <w:bodyDiv w:val="1"/>
      <w:marLeft w:val="0"/>
      <w:marRight w:val="0"/>
      <w:marTop w:val="0"/>
      <w:marBottom w:val="0"/>
      <w:divBdr>
        <w:top w:val="none" w:sz="0" w:space="0" w:color="auto"/>
        <w:left w:val="none" w:sz="0" w:space="0" w:color="auto"/>
        <w:bottom w:val="none" w:sz="0" w:space="0" w:color="auto"/>
        <w:right w:val="none" w:sz="0" w:space="0" w:color="auto"/>
      </w:divBdr>
    </w:div>
    <w:div w:id="529412245">
      <w:bodyDiv w:val="1"/>
      <w:marLeft w:val="0"/>
      <w:marRight w:val="0"/>
      <w:marTop w:val="0"/>
      <w:marBottom w:val="0"/>
      <w:divBdr>
        <w:top w:val="none" w:sz="0" w:space="0" w:color="auto"/>
        <w:left w:val="none" w:sz="0" w:space="0" w:color="auto"/>
        <w:bottom w:val="none" w:sz="0" w:space="0" w:color="auto"/>
        <w:right w:val="none" w:sz="0" w:space="0" w:color="auto"/>
      </w:divBdr>
    </w:div>
    <w:div w:id="529993655">
      <w:bodyDiv w:val="1"/>
      <w:marLeft w:val="0"/>
      <w:marRight w:val="0"/>
      <w:marTop w:val="0"/>
      <w:marBottom w:val="0"/>
      <w:divBdr>
        <w:top w:val="none" w:sz="0" w:space="0" w:color="auto"/>
        <w:left w:val="none" w:sz="0" w:space="0" w:color="auto"/>
        <w:bottom w:val="none" w:sz="0" w:space="0" w:color="auto"/>
        <w:right w:val="none" w:sz="0" w:space="0" w:color="auto"/>
      </w:divBdr>
    </w:div>
    <w:div w:id="531117584">
      <w:bodyDiv w:val="1"/>
      <w:marLeft w:val="0"/>
      <w:marRight w:val="0"/>
      <w:marTop w:val="0"/>
      <w:marBottom w:val="0"/>
      <w:divBdr>
        <w:top w:val="none" w:sz="0" w:space="0" w:color="auto"/>
        <w:left w:val="none" w:sz="0" w:space="0" w:color="auto"/>
        <w:bottom w:val="none" w:sz="0" w:space="0" w:color="auto"/>
        <w:right w:val="none" w:sz="0" w:space="0" w:color="auto"/>
      </w:divBdr>
    </w:div>
    <w:div w:id="532694490">
      <w:bodyDiv w:val="1"/>
      <w:marLeft w:val="0"/>
      <w:marRight w:val="0"/>
      <w:marTop w:val="0"/>
      <w:marBottom w:val="0"/>
      <w:divBdr>
        <w:top w:val="none" w:sz="0" w:space="0" w:color="auto"/>
        <w:left w:val="none" w:sz="0" w:space="0" w:color="auto"/>
        <w:bottom w:val="none" w:sz="0" w:space="0" w:color="auto"/>
        <w:right w:val="none" w:sz="0" w:space="0" w:color="auto"/>
      </w:divBdr>
    </w:div>
    <w:div w:id="532697717">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534199074">
      <w:bodyDiv w:val="1"/>
      <w:marLeft w:val="0"/>
      <w:marRight w:val="0"/>
      <w:marTop w:val="0"/>
      <w:marBottom w:val="0"/>
      <w:divBdr>
        <w:top w:val="none" w:sz="0" w:space="0" w:color="auto"/>
        <w:left w:val="none" w:sz="0" w:space="0" w:color="auto"/>
        <w:bottom w:val="none" w:sz="0" w:space="0" w:color="auto"/>
        <w:right w:val="none" w:sz="0" w:space="0" w:color="auto"/>
      </w:divBdr>
    </w:div>
    <w:div w:id="534343298">
      <w:bodyDiv w:val="1"/>
      <w:marLeft w:val="0"/>
      <w:marRight w:val="0"/>
      <w:marTop w:val="0"/>
      <w:marBottom w:val="0"/>
      <w:divBdr>
        <w:top w:val="none" w:sz="0" w:space="0" w:color="auto"/>
        <w:left w:val="none" w:sz="0" w:space="0" w:color="auto"/>
        <w:bottom w:val="none" w:sz="0" w:space="0" w:color="auto"/>
        <w:right w:val="none" w:sz="0" w:space="0" w:color="auto"/>
      </w:divBdr>
    </w:div>
    <w:div w:id="534542085">
      <w:bodyDiv w:val="1"/>
      <w:marLeft w:val="0"/>
      <w:marRight w:val="0"/>
      <w:marTop w:val="0"/>
      <w:marBottom w:val="0"/>
      <w:divBdr>
        <w:top w:val="none" w:sz="0" w:space="0" w:color="auto"/>
        <w:left w:val="none" w:sz="0" w:space="0" w:color="auto"/>
        <w:bottom w:val="none" w:sz="0" w:space="0" w:color="auto"/>
        <w:right w:val="none" w:sz="0" w:space="0" w:color="auto"/>
      </w:divBdr>
    </w:div>
    <w:div w:id="534855158">
      <w:bodyDiv w:val="1"/>
      <w:marLeft w:val="0"/>
      <w:marRight w:val="0"/>
      <w:marTop w:val="0"/>
      <w:marBottom w:val="0"/>
      <w:divBdr>
        <w:top w:val="none" w:sz="0" w:space="0" w:color="auto"/>
        <w:left w:val="none" w:sz="0" w:space="0" w:color="auto"/>
        <w:bottom w:val="none" w:sz="0" w:space="0" w:color="auto"/>
        <w:right w:val="none" w:sz="0" w:space="0" w:color="auto"/>
      </w:divBdr>
    </w:div>
    <w:div w:id="535193933">
      <w:bodyDiv w:val="1"/>
      <w:marLeft w:val="0"/>
      <w:marRight w:val="0"/>
      <w:marTop w:val="0"/>
      <w:marBottom w:val="0"/>
      <w:divBdr>
        <w:top w:val="none" w:sz="0" w:space="0" w:color="auto"/>
        <w:left w:val="none" w:sz="0" w:space="0" w:color="auto"/>
        <w:bottom w:val="none" w:sz="0" w:space="0" w:color="auto"/>
        <w:right w:val="none" w:sz="0" w:space="0" w:color="auto"/>
      </w:divBdr>
    </w:div>
    <w:div w:id="537669028">
      <w:bodyDiv w:val="1"/>
      <w:marLeft w:val="0"/>
      <w:marRight w:val="0"/>
      <w:marTop w:val="0"/>
      <w:marBottom w:val="0"/>
      <w:divBdr>
        <w:top w:val="none" w:sz="0" w:space="0" w:color="auto"/>
        <w:left w:val="none" w:sz="0" w:space="0" w:color="auto"/>
        <w:bottom w:val="none" w:sz="0" w:space="0" w:color="auto"/>
        <w:right w:val="none" w:sz="0" w:space="0" w:color="auto"/>
      </w:divBdr>
    </w:div>
    <w:div w:id="538081964">
      <w:bodyDiv w:val="1"/>
      <w:marLeft w:val="0"/>
      <w:marRight w:val="0"/>
      <w:marTop w:val="0"/>
      <w:marBottom w:val="0"/>
      <w:divBdr>
        <w:top w:val="none" w:sz="0" w:space="0" w:color="auto"/>
        <w:left w:val="none" w:sz="0" w:space="0" w:color="auto"/>
        <w:bottom w:val="none" w:sz="0" w:space="0" w:color="auto"/>
        <w:right w:val="none" w:sz="0" w:space="0" w:color="auto"/>
      </w:divBdr>
    </w:div>
    <w:div w:id="539368042">
      <w:bodyDiv w:val="1"/>
      <w:marLeft w:val="0"/>
      <w:marRight w:val="0"/>
      <w:marTop w:val="0"/>
      <w:marBottom w:val="0"/>
      <w:divBdr>
        <w:top w:val="none" w:sz="0" w:space="0" w:color="auto"/>
        <w:left w:val="none" w:sz="0" w:space="0" w:color="auto"/>
        <w:bottom w:val="none" w:sz="0" w:space="0" w:color="auto"/>
        <w:right w:val="none" w:sz="0" w:space="0" w:color="auto"/>
      </w:divBdr>
    </w:div>
    <w:div w:id="540823998">
      <w:bodyDiv w:val="1"/>
      <w:marLeft w:val="0"/>
      <w:marRight w:val="0"/>
      <w:marTop w:val="0"/>
      <w:marBottom w:val="0"/>
      <w:divBdr>
        <w:top w:val="none" w:sz="0" w:space="0" w:color="auto"/>
        <w:left w:val="none" w:sz="0" w:space="0" w:color="auto"/>
        <w:bottom w:val="none" w:sz="0" w:space="0" w:color="auto"/>
        <w:right w:val="none" w:sz="0" w:space="0" w:color="auto"/>
      </w:divBdr>
    </w:div>
    <w:div w:id="542056841">
      <w:bodyDiv w:val="1"/>
      <w:marLeft w:val="0"/>
      <w:marRight w:val="0"/>
      <w:marTop w:val="0"/>
      <w:marBottom w:val="0"/>
      <w:divBdr>
        <w:top w:val="none" w:sz="0" w:space="0" w:color="auto"/>
        <w:left w:val="none" w:sz="0" w:space="0" w:color="auto"/>
        <w:bottom w:val="none" w:sz="0" w:space="0" w:color="auto"/>
        <w:right w:val="none" w:sz="0" w:space="0" w:color="auto"/>
      </w:divBdr>
    </w:div>
    <w:div w:id="544292480">
      <w:bodyDiv w:val="1"/>
      <w:marLeft w:val="0"/>
      <w:marRight w:val="0"/>
      <w:marTop w:val="0"/>
      <w:marBottom w:val="0"/>
      <w:divBdr>
        <w:top w:val="none" w:sz="0" w:space="0" w:color="auto"/>
        <w:left w:val="none" w:sz="0" w:space="0" w:color="auto"/>
        <w:bottom w:val="none" w:sz="0" w:space="0" w:color="auto"/>
        <w:right w:val="none" w:sz="0" w:space="0" w:color="auto"/>
      </w:divBdr>
    </w:div>
    <w:div w:id="545408381">
      <w:bodyDiv w:val="1"/>
      <w:marLeft w:val="0"/>
      <w:marRight w:val="0"/>
      <w:marTop w:val="0"/>
      <w:marBottom w:val="0"/>
      <w:divBdr>
        <w:top w:val="none" w:sz="0" w:space="0" w:color="auto"/>
        <w:left w:val="none" w:sz="0" w:space="0" w:color="auto"/>
        <w:bottom w:val="none" w:sz="0" w:space="0" w:color="auto"/>
        <w:right w:val="none" w:sz="0" w:space="0" w:color="auto"/>
      </w:divBdr>
    </w:div>
    <w:div w:id="545683805">
      <w:bodyDiv w:val="1"/>
      <w:marLeft w:val="0"/>
      <w:marRight w:val="0"/>
      <w:marTop w:val="0"/>
      <w:marBottom w:val="0"/>
      <w:divBdr>
        <w:top w:val="none" w:sz="0" w:space="0" w:color="auto"/>
        <w:left w:val="none" w:sz="0" w:space="0" w:color="auto"/>
        <w:bottom w:val="none" w:sz="0" w:space="0" w:color="auto"/>
        <w:right w:val="none" w:sz="0" w:space="0" w:color="auto"/>
      </w:divBdr>
    </w:div>
    <w:div w:id="546530071">
      <w:bodyDiv w:val="1"/>
      <w:marLeft w:val="0"/>
      <w:marRight w:val="0"/>
      <w:marTop w:val="0"/>
      <w:marBottom w:val="0"/>
      <w:divBdr>
        <w:top w:val="none" w:sz="0" w:space="0" w:color="auto"/>
        <w:left w:val="none" w:sz="0" w:space="0" w:color="auto"/>
        <w:bottom w:val="none" w:sz="0" w:space="0" w:color="auto"/>
        <w:right w:val="none" w:sz="0" w:space="0" w:color="auto"/>
      </w:divBdr>
    </w:div>
    <w:div w:id="546643203">
      <w:bodyDiv w:val="1"/>
      <w:marLeft w:val="0"/>
      <w:marRight w:val="0"/>
      <w:marTop w:val="0"/>
      <w:marBottom w:val="0"/>
      <w:divBdr>
        <w:top w:val="none" w:sz="0" w:space="0" w:color="auto"/>
        <w:left w:val="none" w:sz="0" w:space="0" w:color="auto"/>
        <w:bottom w:val="none" w:sz="0" w:space="0" w:color="auto"/>
        <w:right w:val="none" w:sz="0" w:space="0" w:color="auto"/>
      </w:divBdr>
    </w:div>
    <w:div w:id="548765109">
      <w:bodyDiv w:val="1"/>
      <w:marLeft w:val="0"/>
      <w:marRight w:val="0"/>
      <w:marTop w:val="0"/>
      <w:marBottom w:val="0"/>
      <w:divBdr>
        <w:top w:val="none" w:sz="0" w:space="0" w:color="auto"/>
        <w:left w:val="none" w:sz="0" w:space="0" w:color="auto"/>
        <w:bottom w:val="none" w:sz="0" w:space="0" w:color="auto"/>
        <w:right w:val="none" w:sz="0" w:space="0" w:color="auto"/>
      </w:divBdr>
    </w:div>
    <w:div w:id="549155091">
      <w:bodyDiv w:val="1"/>
      <w:marLeft w:val="0"/>
      <w:marRight w:val="0"/>
      <w:marTop w:val="0"/>
      <w:marBottom w:val="0"/>
      <w:divBdr>
        <w:top w:val="none" w:sz="0" w:space="0" w:color="auto"/>
        <w:left w:val="none" w:sz="0" w:space="0" w:color="auto"/>
        <w:bottom w:val="none" w:sz="0" w:space="0" w:color="auto"/>
        <w:right w:val="none" w:sz="0" w:space="0" w:color="auto"/>
      </w:divBdr>
    </w:div>
    <w:div w:id="550504205">
      <w:bodyDiv w:val="1"/>
      <w:marLeft w:val="0"/>
      <w:marRight w:val="0"/>
      <w:marTop w:val="0"/>
      <w:marBottom w:val="0"/>
      <w:divBdr>
        <w:top w:val="none" w:sz="0" w:space="0" w:color="auto"/>
        <w:left w:val="none" w:sz="0" w:space="0" w:color="auto"/>
        <w:bottom w:val="none" w:sz="0" w:space="0" w:color="auto"/>
        <w:right w:val="none" w:sz="0" w:space="0" w:color="auto"/>
      </w:divBdr>
    </w:div>
    <w:div w:id="551311861">
      <w:bodyDiv w:val="1"/>
      <w:marLeft w:val="0"/>
      <w:marRight w:val="0"/>
      <w:marTop w:val="0"/>
      <w:marBottom w:val="0"/>
      <w:divBdr>
        <w:top w:val="none" w:sz="0" w:space="0" w:color="auto"/>
        <w:left w:val="none" w:sz="0" w:space="0" w:color="auto"/>
        <w:bottom w:val="none" w:sz="0" w:space="0" w:color="auto"/>
        <w:right w:val="none" w:sz="0" w:space="0" w:color="auto"/>
      </w:divBdr>
    </w:div>
    <w:div w:id="556087256">
      <w:bodyDiv w:val="1"/>
      <w:marLeft w:val="0"/>
      <w:marRight w:val="0"/>
      <w:marTop w:val="0"/>
      <w:marBottom w:val="0"/>
      <w:divBdr>
        <w:top w:val="none" w:sz="0" w:space="0" w:color="auto"/>
        <w:left w:val="none" w:sz="0" w:space="0" w:color="auto"/>
        <w:bottom w:val="none" w:sz="0" w:space="0" w:color="auto"/>
        <w:right w:val="none" w:sz="0" w:space="0" w:color="auto"/>
      </w:divBdr>
    </w:div>
    <w:div w:id="556741767">
      <w:bodyDiv w:val="1"/>
      <w:marLeft w:val="0"/>
      <w:marRight w:val="0"/>
      <w:marTop w:val="0"/>
      <w:marBottom w:val="0"/>
      <w:divBdr>
        <w:top w:val="none" w:sz="0" w:space="0" w:color="auto"/>
        <w:left w:val="none" w:sz="0" w:space="0" w:color="auto"/>
        <w:bottom w:val="none" w:sz="0" w:space="0" w:color="auto"/>
        <w:right w:val="none" w:sz="0" w:space="0" w:color="auto"/>
      </w:divBdr>
    </w:div>
    <w:div w:id="558251121">
      <w:bodyDiv w:val="1"/>
      <w:marLeft w:val="0"/>
      <w:marRight w:val="0"/>
      <w:marTop w:val="0"/>
      <w:marBottom w:val="0"/>
      <w:divBdr>
        <w:top w:val="none" w:sz="0" w:space="0" w:color="auto"/>
        <w:left w:val="none" w:sz="0" w:space="0" w:color="auto"/>
        <w:bottom w:val="none" w:sz="0" w:space="0" w:color="auto"/>
        <w:right w:val="none" w:sz="0" w:space="0" w:color="auto"/>
      </w:divBdr>
    </w:div>
    <w:div w:id="560167328">
      <w:bodyDiv w:val="1"/>
      <w:marLeft w:val="0"/>
      <w:marRight w:val="0"/>
      <w:marTop w:val="0"/>
      <w:marBottom w:val="0"/>
      <w:divBdr>
        <w:top w:val="none" w:sz="0" w:space="0" w:color="auto"/>
        <w:left w:val="none" w:sz="0" w:space="0" w:color="auto"/>
        <w:bottom w:val="none" w:sz="0" w:space="0" w:color="auto"/>
        <w:right w:val="none" w:sz="0" w:space="0" w:color="auto"/>
      </w:divBdr>
    </w:div>
    <w:div w:id="561136513">
      <w:bodyDiv w:val="1"/>
      <w:marLeft w:val="0"/>
      <w:marRight w:val="0"/>
      <w:marTop w:val="0"/>
      <w:marBottom w:val="0"/>
      <w:divBdr>
        <w:top w:val="none" w:sz="0" w:space="0" w:color="auto"/>
        <w:left w:val="none" w:sz="0" w:space="0" w:color="auto"/>
        <w:bottom w:val="none" w:sz="0" w:space="0" w:color="auto"/>
        <w:right w:val="none" w:sz="0" w:space="0" w:color="auto"/>
      </w:divBdr>
    </w:div>
    <w:div w:id="562833863">
      <w:bodyDiv w:val="1"/>
      <w:marLeft w:val="0"/>
      <w:marRight w:val="0"/>
      <w:marTop w:val="0"/>
      <w:marBottom w:val="0"/>
      <w:divBdr>
        <w:top w:val="none" w:sz="0" w:space="0" w:color="auto"/>
        <w:left w:val="none" w:sz="0" w:space="0" w:color="auto"/>
        <w:bottom w:val="none" w:sz="0" w:space="0" w:color="auto"/>
        <w:right w:val="none" w:sz="0" w:space="0" w:color="auto"/>
      </w:divBdr>
    </w:div>
    <w:div w:id="563376303">
      <w:bodyDiv w:val="1"/>
      <w:marLeft w:val="0"/>
      <w:marRight w:val="0"/>
      <w:marTop w:val="0"/>
      <w:marBottom w:val="0"/>
      <w:divBdr>
        <w:top w:val="none" w:sz="0" w:space="0" w:color="auto"/>
        <w:left w:val="none" w:sz="0" w:space="0" w:color="auto"/>
        <w:bottom w:val="none" w:sz="0" w:space="0" w:color="auto"/>
        <w:right w:val="none" w:sz="0" w:space="0" w:color="auto"/>
      </w:divBdr>
    </w:div>
    <w:div w:id="564990417">
      <w:bodyDiv w:val="1"/>
      <w:marLeft w:val="0"/>
      <w:marRight w:val="0"/>
      <w:marTop w:val="0"/>
      <w:marBottom w:val="0"/>
      <w:divBdr>
        <w:top w:val="none" w:sz="0" w:space="0" w:color="auto"/>
        <w:left w:val="none" w:sz="0" w:space="0" w:color="auto"/>
        <w:bottom w:val="none" w:sz="0" w:space="0" w:color="auto"/>
        <w:right w:val="none" w:sz="0" w:space="0" w:color="auto"/>
      </w:divBdr>
    </w:div>
    <w:div w:id="566572148">
      <w:bodyDiv w:val="1"/>
      <w:marLeft w:val="0"/>
      <w:marRight w:val="0"/>
      <w:marTop w:val="0"/>
      <w:marBottom w:val="0"/>
      <w:divBdr>
        <w:top w:val="none" w:sz="0" w:space="0" w:color="auto"/>
        <w:left w:val="none" w:sz="0" w:space="0" w:color="auto"/>
        <w:bottom w:val="none" w:sz="0" w:space="0" w:color="auto"/>
        <w:right w:val="none" w:sz="0" w:space="0" w:color="auto"/>
      </w:divBdr>
    </w:div>
    <w:div w:id="568730339">
      <w:bodyDiv w:val="1"/>
      <w:marLeft w:val="0"/>
      <w:marRight w:val="0"/>
      <w:marTop w:val="0"/>
      <w:marBottom w:val="0"/>
      <w:divBdr>
        <w:top w:val="none" w:sz="0" w:space="0" w:color="auto"/>
        <w:left w:val="none" w:sz="0" w:space="0" w:color="auto"/>
        <w:bottom w:val="none" w:sz="0" w:space="0" w:color="auto"/>
        <w:right w:val="none" w:sz="0" w:space="0" w:color="auto"/>
      </w:divBdr>
    </w:div>
    <w:div w:id="570115711">
      <w:bodyDiv w:val="1"/>
      <w:marLeft w:val="0"/>
      <w:marRight w:val="0"/>
      <w:marTop w:val="0"/>
      <w:marBottom w:val="0"/>
      <w:divBdr>
        <w:top w:val="none" w:sz="0" w:space="0" w:color="auto"/>
        <w:left w:val="none" w:sz="0" w:space="0" w:color="auto"/>
        <w:bottom w:val="none" w:sz="0" w:space="0" w:color="auto"/>
        <w:right w:val="none" w:sz="0" w:space="0" w:color="auto"/>
      </w:divBdr>
    </w:div>
    <w:div w:id="570968416">
      <w:bodyDiv w:val="1"/>
      <w:marLeft w:val="0"/>
      <w:marRight w:val="0"/>
      <w:marTop w:val="0"/>
      <w:marBottom w:val="0"/>
      <w:divBdr>
        <w:top w:val="none" w:sz="0" w:space="0" w:color="auto"/>
        <w:left w:val="none" w:sz="0" w:space="0" w:color="auto"/>
        <w:bottom w:val="none" w:sz="0" w:space="0" w:color="auto"/>
        <w:right w:val="none" w:sz="0" w:space="0" w:color="auto"/>
      </w:divBdr>
    </w:div>
    <w:div w:id="571622554">
      <w:bodyDiv w:val="1"/>
      <w:marLeft w:val="0"/>
      <w:marRight w:val="0"/>
      <w:marTop w:val="0"/>
      <w:marBottom w:val="0"/>
      <w:divBdr>
        <w:top w:val="none" w:sz="0" w:space="0" w:color="auto"/>
        <w:left w:val="none" w:sz="0" w:space="0" w:color="auto"/>
        <w:bottom w:val="none" w:sz="0" w:space="0" w:color="auto"/>
        <w:right w:val="none" w:sz="0" w:space="0" w:color="auto"/>
      </w:divBdr>
    </w:div>
    <w:div w:id="572810691">
      <w:bodyDiv w:val="1"/>
      <w:marLeft w:val="0"/>
      <w:marRight w:val="0"/>
      <w:marTop w:val="0"/>
      <w:marBottom w:val="0"/>
      <w:divBdr>
        <w:top w:val="none" w:sz="0" w:space="0" w:color="auto"/>
        <w:left w:val="none" w:sz="0" w:space="0" w:color="auto"/>
        <w:bottom w:val="none" w:sz="0" w:space="0" w:color="auto"/>
        <w:right w:val="none" w:sz="0" w:space="0" w:color="auto"/>
      </w:divBdr>
    </w:div>
    <w:div w:id="572814108">
      <w:bodyDiv w:val="1"/>
      <w:marLeft w:val="0"/>
      <w:marRight w:val="0"/>
      <w:marTop w:val="0"/>
      <w:marBottom w:val="0"/>
      <w:divBdr>
        <w:top w:val="none" w:sz="0" w:space="0" w:color="auto"/>
        <w:left w:val="none" w:sz="0" w:space="0" w:color="auto"/>
        <w:bottom w:val="none" w:sz="0" w:space="0" w:color="auto"/>
        <w:right w:val="none" w:sz="0" w:space="0" w:color="auto"/>
      </w:divBdr>
    </w:div>
    <w:div w:id="573665226">
      <w:bodyDiv w:val="1"/>
      <w:marLeft w:val="0"/>
      <w:marRight w:val="0"/>
      <w:marTop w:val="0"/>
      <w:marBottom w:val="0"/>
      <w:divBdr>
        <w:top w:val="none" w:sz="0" w:space="0" w:color="auto"/>
        <w:left w:val="none" w:sz="0" w:space="0" w:color="auto"/>
        <w:bottom w:val="none" w:sz="0" w:space="0" w:color="auto"/>
        <w:right w:val="none" w:sz="0" w:space="0" w:color="auto"/>
      </w:divBdr>
    </w:div>
    <w:div w:id="573976173">
      <w:bodyDiv w:val="1"/>
      <w:marLeft w:val="0"/>
      <w:marRight w:val="0"/>
      <w:marTop w:val="0"/>
      <w:marBottom w:val="0"/>
      <w:divBdr>
        <w:top w:val="none" w:sz="0" w:space="0" w:color="auto"/>
        <w:left w:val="none" w:sz="0" w:space="0" w:color="auto"/>
        <w:bottom w:val="none" w:sz="0" w:space="0" w:color="auto"/>
        <w:right w:val="none" w:sz="0" w:space="0" w:color="auto"/>
      </w:divBdr>
    </w:div>
    <w:div w:id="574126348">
      <w:bodyDiv w:val="1"/>
      <w:marLeft w:val="0"/>
      <w:marRight w:val="0"/>
      <w:marTop w:val="0"/>
      <w:marBottom w:val="0"/>
      <w:divBdr>
        <w:top w:val="none" w:sz="0" w:space="0" w:color="auto"/>
        <w:left w:val="none" w:sz="0" w:space="0" w:color="auto"/>
        <w:bottom w:val="none" w:sz="0" w:space="0" w:color="auto"/>
        <w:right w:val="none" w:sz="0" w:space="0" w:color="auto"/>
      </w:divBdr>
    </w:div>
    <w:div w:id="576063661">
      <w:bodyDiv w:val="1"/>
      <w:marLeft w:val="0"/>
      <w:marRight w:val="0"/>
      <w:marTop w:val="0"/>
      <w:marBottom w:val="0"/>
      <w:divBdr>
        <w:top w:val="none" w:sz="0" w:space="0" w:color="auto"/>
        <w:left w:val="none" w:sz="0" w:space="0" w:color="auto"/>
        <w:bottom w:val="none" w:sz="0" w:space="0" w:color="auto"/>
        <w:right w:val="none" w:sz="0" w:space="0" w:color="auto"/>
      </w:divBdr>
    </w:div>
    <w:div w:id="576718879">
      <w:bodyDiv w:val="1"/>
      <w:marLeft w:val="0"/>
      <w:marRight w:val="0"/>
      <w:marTop w:val="0"/>
      <w:marBottom w:val="0"/>
      <w:divBdr>
        <w:top w:val="none" w:sz="0" w:space="0" w:color="auto"/>
        <w:left w:val="none" w:sz="0" w:space="0" w:color="auto"/>
        <w:bottom w:val="none" w:sz="0" w:space="0" w:color="auto"/>
        <w:right w:val="none" w:sz="0" w:space="0" w:color="auto"/>
      </w:divBdr>
    </w:div>
    <w:div w:id="577138374">
      <w:bodyDiv w:val="1"/>
      <w:marLeft w:val="0"/>
      <w:marRight w:val="0"/>
      <w:marTop w:val="0"/>
      <w:marBottom w:val="0"/>
      <w:divBdr>
        <w:top w:val="none" w:sz="0" w:space="0" w:color="auto"/>
        <w:left w:val="none" w:sz="0" w:space="0" w:color="auto"/>
        <w:bottom w:val="none" w:sz="0" w:space="0" w:color="auto"/>
        <w:right w:val="none" w:sz="0" w:space="0" w:color="auto"/>
      </w:divBdr>
    </w:div>
    <w:div w:id="577909109">
      <w:bodyDiv w:val="1"/>
      <w:marLeft w:val="0"/>
      <w:marRight w:val="0"/>
      <w:marTop w:val="0"/>
      <w:marBottom w:val="0"/>
      <w:divBdr>
        <w:top w:val="none" w:sz="0" w:space="0" w:color="auto"/>
        <w:left w:val="none" w:sz="0" w:space="0" w:color="auto"/>
        <w:bottom w:val="none" w:sz="0" w:space="0" w:color="auto"/>
        <w:right w:val="none" w:sz="0" w:space="0" w:color="auto"/>
      </w:divBdr>
    </w:div>
    <w:div w:id="577986606">
      <w:bodyDiv w:val="1"/>
      <w:marLeft w:val="0"/>
      <w:marRight w:val="0"/>
      <w:marTop w:val="0"/>
      <w:marBottom w:val="0"/>
      <w:divBdr>
        <w:top w:val="none" w:sz="0" w:space="0" w:color="auto"/>
        <w:left w:val="none" w:sz="0" w:space="0" w:color="auto"/>
        <w:bottom w:val="none" w:sz="0" w:space="0" w:color="auto"/>
        <w:right w:val="none" w:sz="0" w:space="0" w:color="auto"/>
      </w:divBdr>
    </w:div>
    <w:div w:id="580140103">
      <w:bodyDiv w:val="1"/>
      <w:marLeft w:val="0"/>
      <w:marRight w:val="0"/>
      <w:marTop w:val="0"/>
      <w:marBottom w:val="0"/>
      <w:divBdr>
        <w:top w:val="none" w:sz="0" w:space="0" w:color="auto"/>
        <w:left w:val="none" w:sz="0" w:space="0" w:color="auto"/>
        <w:bottom w:val="none" w:sz="0" w:space="0" w:color="auto"/>
        <w:right w:val="none" w:sz="0" w:space="0" w:color="auto"/>
      </w:divBdr>
    </w:div>
    <w:div w:id="580795598">
      <w:bodyDiv w:val="1"/>
      <w:marLeft w:val="0"/>
      <w:marRight w:val="0"/>
      <w:marTop w:val="0"/>
      <w:marBottom w:val="0"/>
      <w:divBdr>
        <w:top w:val="none" w:sz="0" w:space="0" w:color="auto"/>
        <w:left w:val="none" w:sz="0" w:space="0" w:color="auto"/>
        <w:bottom w:val="none" w:sz="0" w:space="0" w:color="auto"/>
        <w:right w:val="none" w:sz="0" w:space="0" w:color="auto"/>
      </w:divBdr>
    </w:div>
    <w:div w:id="582111469">
      <w:bodyDiv w:val="1"/>
      <w:marLeft w:val="0"/>
      <w:marRight w:val="0"/>
      <w:marTop w:val="0"/>
      <w:marBottom w:val="0"/>
      <w:divBdr>
        <w:top w:val="none" w:sz="0" w:space="0" w:color="auto"/>
        <w:left w:val="none" w:sz="0" w:space="0" w:color="auto"/>
        <w:bottom w:val="none" w:sz="0" w:space="0" w:color="auto"/>
        <w:right w:val="none" w:sz="0" w:space="0" w:color="auto"/>
      </w:divBdr>
    </w:div>
    <w:div w:id="582296587">
      <w:bodyDiv w:val="1"/>
      <w:marLeft w:val="0"/>
      <w:marRight w:val="0"/>
      <w:marTop w:val="0"/>
      <w:marBottom w:val="0"/>
      <w:divBdr>
        <w:top w:val="none" w:sz="0" w:space="0" w:color="auto"/>
        <w:left w:val="none" w:sz="0" w:space="0" w:color="auto"/>
        <w:bottom w:val="none" w:sz="0" w:space="0" w:color="auto"/>
        <w:right w:val="none" w:sz="0" w:space="0" w:color="auto"/>
      </w:divBdr>
    </w:div>
    <w:div w:id="585966742">
      <w:bodyDiv w:val="1"/>
      <w:marLeft w:val="0"/>
      <w:marRight w:val="0"/>
      <w:marTop w:val="0"/>
      <w:marBottom w:val="0"/>
      <w:divBdr>
        <w:top w:val="none" w:sz="0" w:space="0" w:color="auto"/>
        <w:left w:val="none" w:sz="0" w:space="0" w:color="auto"/>
        <w:bottom w:val="none" w:sz="0" w:space="0" w:color="auto"/>
        <w:right w:val="none" w:sz="0" w:space="0" w:color="auto"/>
      </w:divBdr>
    </w:div>
    <w:div w:id="586233148">
      <w:bodyDiv w:val="1"/>
      <w:marLeft w:val="0"/>
      <w:marRight w:val="0"/>
      <w:marTop w:val="0"/>
      <w:marBottom w:val="0"/>
      <w:divBdr>
        <w:top w:val="none" w:sz="0" w:space="0" w:color="auto"/>
        <w:left w:val="none" w:sz="0" w:space="0" w:color="auto"/>
        <w:bottom w:val="none" w:sz="0" w:space="0" w:color="auto"/>
        <w:right w:val="none" w:sz="0" w:space="0" w:color="auto"/>
      </w:divBdr>
    </w:div>
    <w:div w:id="587079324">
      <w:bodyDiv w:val="1"/>
      <w:marLeft w:val="0"/>
      <w:marRight w:val="0"/>
      <w:marTop w:val="0"/>
      <w:marBottom w:val="0"/>
      <w:divBdr>
        <w:top w:val="none" w:sz="0" w:space="0" w:color="auto"/>
        <w:left w:val="none" w:sz="0" w:space="0" w:color="auto"/>
        <w:bottom w:val="none" w:sz="0" w:space="0" w:color="auto"/>
        <w:right w:val="none" w:sz="0" w:space="0" w:color="auto"/>
      </w:divBdr>
    </w:div>
    <w:div w:id="587740128">
      <w:bodyDiv w:val="1"/>
      <w:marLeft w:val="0"/>
      <w:marRight w:val="0"/>
      <w:marTop w:val="0"/>
      <w:marBottom w:val="0"/>
      <w:divBdr>
        <w:top w:val="none" w:sz="0" w:space="0" w:color="auto"/>
        <w:left w:val="none" w:sz="0" w:space="0" w:color="auto"/>
        <w:bottom w:val="none" w:sz="0" w:space="0" w:color="auto"/>
        <w:right w:val="none" w:sz="0" w:space="0" w:color="auto"/>
      </w:divBdr>
    </w:div>
    <w:div w:id="588733820">
      <w:bodyDiv w:val="1"/>
      <w:marLeft w:val="0"/>
      <w:marRight w:val="0"/>
      <w:marTop w:val="0"/>
      <w:marBottom w:val="0"/>
      <w:divBdr>
        <w:top w:val="none" w:sz="0" w:space="0" w:color="auto"/>
        <w:left w:val="none" w:sz="0" w:space="0" w:color="auto"/>
        <w:bottom w:val="none" w:sz="0" w:space="0" w:color="auto"/>
        <w:right w:val="none" w:sz="0" w:space="0" w:color="auto"/>
      </w:divBdr>
    </w:div>
    <w:div w:id="588974005">
      <w:bodyDiv w:val="1"/>
      <w:marLeft w:val="0"/>
      <w:marRight w:val="0"/>
      <w:marTop w:val="0"/>
      <w:marBottom w:val="0"/>
      <w:divBdr>
        <w:top w:val="none" w:sz="0" w:space="0" w:color="auto"/>
        <w:left w:val="none" w:sz="0" w:space="0" w:color="auto"/>
        <w:bottom w:val="none" w:sz="0" w:space="0" w:color="auto"/>
        <w:right w:val="none" w:sz="0" w:space="0" w:color="auto"/>
      </w:divBdr>
    </w:div>
    <w:div w:id="589504165">
      <w:bodyDiv w:val="1"/>
      <w:marLeft w:val="0"/>
      <w:marRight w:val="0"/>
      <w:marTop w:val="0"/>
      <w:marBottom w:val="0"/>
      <w:divBdr>
        <w:top w:val="none" w:sz="0" w:space="0" w:color="auto"/>
        <w:left w:val="none" w:sz="0" w:space="0" w:color="auto"/>
        <w:bottom w:val="none" w:sz="0" w:space="0" w:color="auto"/>
        <w:right w:val="none" w:sz="0" w:space="0" w:color="auto"/>
      </w:divBdr>
    </w:div>
    <w:div w:id="590434784">
      <w:bodyDiv w:val="1"/>
      <w:marLeft w:val="0"/>
      <w:marRight w:val="0"/>
      <w:marTop w:val="0"/>
      <w:marBottom w:val="0"/>
      <w:divBdr>
        <w:top w:val="none" w:sz="0" w:space="0" w:color="auto"/>
        <w:left w:val="none" w:sz="0" w:space="0" w:color="auto"/>
        <w:bottom w:val="none" w:sz="0" w:space="0" w:color="auto"/>
        <w:right w:val="none" w:sz="0" w:space="0" w:color="auto"/>
      </w:divBdr>
    </w:div>
    <w:div w:id="591470576">
      <w:bodyDiv w:val="1"/>
      <w:marLeft w:val="0"/>
      <w:marRight w:val="0"/>
      <w:marTop w:val="0"/>
      <w:marBottom w:val="0"/>
      <w:divBdr>
        <w:top w:val="none" w:sz="0" w:space="0" w:color="auto"/>
        <w:left w:val="none" w:sz="0" w:space="0" w:color="auto"/>
        <w:bottom w:val="none" w:sz="0" w:space="0" w:color="auto"/>
        <w:right w:val="none" w:sz="0" w:space="0" w:color="auto"/>
      </w:divBdr>
    </w:div>
    <w:div w:id="591471557">
      <w:bodyDiv w:val="1"/>
      <w:marLeft w:val="0"/>
      <w:marRight w:val="0"/>
      <w:marTop w:val="0"/>
      <w:marBottom w:val="0"/>
      <w:divBdr>
        <w:top w:val="none" w:sz="0" w:space="0" w:color="auto"/>
        <w:left w:val="none" w:sz="0" w:space="0" w:color="auto"/>
        <w:bottom w:val="none" w:sz="0" w:space="0" w:color="auto"/>
        <w:right w:val="none" w:sz="0" w:space="0" w:color="auto"/>
      </w:divBdr>
    </w:div>
    <w:div w:id="592319438">
      <w:bodyDiv w:val="1"/>
      <w:marLeft w:val="0"/>
      <w:marRight w:val="0"/>
      <w:marTop w:val="0"/>
      <w:marBottom w:val="0"/>
      <w:divBdr>
        <w:top w:val="none" w:sz="0" w:space="0" w:color="auto"/>
        <w:left w:val="none" w:sz="0" w:space="0" w:color="auto"/>
        <w:bottom w:val="none" w:sz="0" w:space="0" w:color="auto"/>
        <w:right w:val="none" w:sz="0" w:space="0" w:color="auto"/>
      </w:divBdr>
    </w:div>
    <w:div w:id="592978051">
      <w:bodyDiv w:val="1"/>
      <w:marLeft w:val="0"/>
      <w:marRight w:val="0"/>
      <w:marTop w:val="0"/>
      <w:marBottom w:val="0"/>
      <w:divBdr>
        <w:top w:val="none" w:sz="0" w:space="0" w:color="auto"/>
        <w:left w:val="none" w:sz="0" w:space="0" w:color="auto"/>
        <w:bottom w:val="none" w:sz="0" w:space="0" w:color="auto"/>
        <w:right w:val="none" w:sz="0" w:space="0" w:color="auto"/>
      </w:divBdr>
    </w:div>
    <w:div w:id="594024356">
      <w:bodyDiv w:val="1"/>
      <w:marLeft w:val="0"/>
      <w:marRight w:val="0"/>
      <w:marTop w:val="0"/>
      <w:marBottom w:val="0"/>
      <w:divBdr>
        <w:top w:val="none" w:sz="0" w:space="0" w:color="auto"/>
        <w:left w:val="none" w:sz="0" w:space="0" w:color="auto"/>
        <w:bottom w:val="none" w:sz="0" w:space="0" w:color="auto"/>
        <w:right w:val="none" w:sz="0" w:space="0" w:color="auto"/>
      </w:divBdr>
    </w:div>
    <w:div w:id="594050113">
      <w:bodyDiv w:val="1"/>
      <w:marLeft w:val="0"/>
      <w:marRight w:val="0"/>
      <w:marTop w:val="0"/>
      <w:marBottom w:val="0"/>
      <w:divBdr>
        <w:top w:val="none" w:sz="0" w:space="0" w:color="auto"/>
        <w:left w:val="none" w:sz="0" w:space="0" w:color="auto"/>
        <w:bottom w:val="none" w:sz="0" w:space="0" w:color="auto"/>
        <w:right w:val="none" w:sz="0" w:space="0" w:color="auto"/>
      </w:divBdr>
    </w:div>
    <w:div w:id="594679213">
      <w:bodyDiv w:val="1"/>
      <w:marLeft w:val="0"/>
      <w:marRight w:val="0"/>
      <w:marTop w:val="0"/>
      <w:marBottom w:val="0"/>
      <w:divBdr>
        <w:top w:val="none" w:sz="0" w:space="0" w:color="auto"/>
        <w:left w:val="none" w:sz="0" w:space="0" w:color="auto"/>
        <w:bottom w:val="none" w:sz="0" w:space="0" w:color="auto"/>
        <w:right w:val="none" w:sz="0" w:space="0" w:color="auto"/>
      </w:divBdr>
    </w:div>
    <w:div w:id="595796504">
      <w:bodyDiv w:val="1"/>
      <w:marLeft w:val="0"/>
      <w:marRight w:val="0"/>
      <w:marTop w:val="0"/>
      <w:marBottom w:val="0"/>
      <w:divBdr>
        <w:top w:val="none" w:sz="0" w:space="0" w:color="auto"/>
        <w:left w:val="none" w:sz="0" w:space="0" w:color="auto"/>
        <w:bottom w:val="none" w:sz="0" w:space="0" w:color="auto"/>
        <w:right w:val="none" w:sz="0" w:space="0" w:color="auto"/>
      </w:divBdr>
    </w:div>
    <w:div w:id="597130715">
      <w:bodyDiv w:val="1"/>
      <w:marLeft w:val="0"/>
      <w:marRight w:val="0"/>
      <w:marTop w:val="0"/>
      <w:marBottom w:val="0"/>
      <w:divBdr>
        <w:top w:val="none" w:sz="0" w:space="0" w:color="auto"/>
        <w:left w:val="none" w:sz="0" w:space="0" w:color="auto"/>
        <w:bottom w:val="none" w:sz="0" w:space="0" w:color="auto"/>
        <w:right w:val="none" w:sz="0" w:space="0" w:color="auto"/>
      </w:divBdr>
    </w:div>
    <w:div w:id="597636942">
      <w:bodyDiv w:val="1"/>
      <w:marLeft w:val="0"/>
      <w:marRight w:val="0"/>
      <w:marTop w:val="0"/>
      <w:marBottom w:val="0"/>
      <w:divBdr>
        <w:top w:val="none" w:sz="0" w:space="0" w:color="auto"/>
        <w:left w:val="none" w:sz="0" w:space="0" w:color="auto"/>
        <w:bottom w:val="none" w:sz="0" w:space="0" w:color="auto"/>
        <w:right w:val="none" w:sz="0" w:space="0" w:color="auto"/>
      </w:divBdr>
      <w:divsChild>
        <w:div w:id="1191840170">
          <w:marLeft w:val="0"/>
          <w:marRight w:val="0"/>
          <w:marTop w:val="0"/>
          <w:marBottom w:val="0"/>
          <w:divBdr>
            <w:top w:val="none" w:sz="0" w:space="0" w:color="auto"/>
            <w:left w:val="none" w:sz="0" w:space="0" w:color="auto"/>
            <w:bottom w:val="none" w:sz="0" w:space="0" w:color="auto"/>
            <w:right w:val="none" w:sz="0" w:space="0" w:color="auto"/>
          </w:divBdr>
        </w:div>
        <w:div w:id="1047535978">
          <w:marLeft w:val="0"/>
          <w:marRight w:val="0"/>
          <w:marTop w:val="0"/>
          <w:marBottom w:val="0"/>
          <w:divBdr>
            <w:top w:val="none" w:sz="0" w:space="0" w:color="auto"/>
            <w:left w:val="none" w:sz="0" w:space="0" w:color="auto"/>
            <w:bottom w:val="none" w:sz="0" w:space="0" w:color="auto"/>
            <w:right w:val="none" w:sz="0" w:space="0" w:color="auto"/>
          </w:divBdr>
        </w:div>
        <w:div w:id="1755084272">
          <w:marLeft w:val="0"/>
          <w:marRight w:val="0"/>
          <w:marTop w:val="0"/>
          <w:marBottom w:val="0"/>
          <w:divBdr>
            <w:top w:val="none" w:sz="0" w:space="0" w:color="auto"/>
            <w:left w:val="none" w:sz="0" w:space="0" w:color="auto"/>
            <w:bottom w:val="none" w:sz="0" w:space="0" w:color="auto"/>
            <w:right w:val="none" w:sz="0" w:space="0" w:color="auto"/>
          </w:divBdr>
        </w:div>
      </w:divsChild>
    </w:div>
    <w:div w:id="597830648">
      <w:bodyDiv w:val="1"/>
      <w:marLeft w:val="0"/>
      <w:marRight w:val="0"/>
      <w:marTop w:val="0"/>
      <w:marBottom w:val="0"/>
      <w:divBdr>
        <w:top w:val="none" w:sz="0" w:space="0" w:color="auto"/>
        <w:left w:val="none" w:sz="0" w:space="0" w:color="auto"/>
        <w:bottom w:val="none" w:sz="0" w:space="0" w:color="auto"/>
        <w:right w:val="none" w:sz="0" w:space="0" w:color="auto"/>
      </w:divBdr>
    </w:div>
    <w:div w:id="598410950">
      <w:bodyDiv w:val="1"/>
      <w:marLeft w:val="0"/>
      <w:marRight w:val="0"/>
      <w:marTop w:val="0"/>
      <w:marBottom w:val="0"/>
      <w:divBdr>
        <w:top w:val="none" w:sz="0" w:space="0" w:color="auto"/>
        <w:left w:val="none" w:sz="0" w:space="0" w:color="auto"/>
        <w:bottom w:val="none" w:sz="0" w:space="0" w:color="auto"/>
        <w:right w:val="none" w:sz="0" w:space="0" w:color="auto"/>
      </w:divBdr>
    </w:div>
    <w:div w:id="599489363">
      <w:bodyDiv w:val="1"/>
      <w:marLeft w:val="0"/>
      <w:marRight w:val="0"/>
      <w:marTop w:val="0"/>
      <w:marBottom w:val="0"/>
      <w:divBdr>
        <w:top w:val="none" w:sz="0" w:space="0" w:color="auto"/>
        <w:left w:val="none" w:sz="0" w:space="0" w:color="auto"/>
        <w:bottom w:val="none" w:sz="0" w:space="0" w:color="auto"/>
        <w:right w:val="none" w:sz="0" w:space="0" w:color="auto"/>
      </w:divBdr>
    </w:div>
    <w:div w:id="600917353">
      <w:bodyDiv w:val="1"/>
      <w:marLeft w:val="0"/>
      <w:marRight w:val="0"/>
      <w:marTop w:val="0"/>
      <w:marBottom w:val="0"/>
      <w:divBdr>
        <w:top w:val="none" w:sz="0" w:space="0" w:color="auto"/>
        <w:left w:val="none" w:sz="0" w:space="0" w:color="auto"/>
        <w:bottom w:val="none" w:sz="0" w:space="0" w:color="auto"/>
        <w:right w:val="none" w:sz="0" w:space="0" w:color="auto"/>
      </w:divBdr>
    </w:div>
    <w:div w:id="601571391">
      <w:bodyDiv w:val="1"/>
      <w:marLeft w:val="0"/>
      <w:marRight w:val="0"/>
      <w:marTop w:val="0"/>
      <w:marBottom w:val="0"/>
      <w:divBdr>
        <w:top w:val="none" w:sz="0" w:space="0" w:color="auto"/>
        <w:left w:val="none" w:sz="0" w:space="0" w:color="auto"/>
        <w:bottom w:val="none" w:sz="0" w:space="0" w:color="auto"/>
        <w:right w:val="none" w:sz="0" w:space="0" w:color="auto"/>
      </w:divBdr>
    </w:div>
    <w:div w:id="604309689">
      <w:bodyDiv w:val="1"/>
      <w:marLeft w:val="0"/>
      <w:marRight w:val="0"/>
      <w:marTop w:val="0"/>
      <w:marBottom w:val="0"/>
      <w:divBdr>
        <w:top w:val="none" w:sz="0" w:space="0" w:color="auto"/>
        <w:left w:val="none" w:sz="0" w:space="0" w:color="auto"/>
        <w:bottom w:val="none" w:sz="0" w:space="0" w:color="auto"/>
        <w:right w:val="none" w:sz="0" w:space="0" w:color="auto"/>
      </w:divBdr>
    </w:div>
    <w:div w:id="604923354">
      <w:bodyDiv w:val="1"/>
      <w:marLeft w:val="0"/>
      <w:marRight w:val="0"/>
      <w:marTop w:val="0"/>
      <w:marBottom w:val="0"/>
      <w:divBdr>
        <w:top w:val="none" w:sz="0" w:space="0" w:color="auto"/>
        <w:left w:val="none" w:sz="0" w:space="0" w:color="auto"/>
        <w:bottom w:val="none" w:sz="0" w:space="0" w:color="auto"/>
        <w:right w:val="none" w:sz="0" w:space="0" w:color="auto"/>
      </w:divBdr>
    </w:div>
    <w:div w:id="606818089">
      <w:bodyDiv w:val="1"/>
      <w:marLeft w:val="0"/>
      <w:marRight w:val="0"/>
      <w:marTop w:val="0"/>
      <w:marBottom w:val="0"/>
      <w:divBdr>
        <w:top w:val="none" w:sz="0" w:space="0" w:color="auto"/>
        <w:left w:val="none" w:sz="0" w:space="0" w:color="auto"/>
        <w:bottom w:val="none" w:sz="0" w:space="0" w:color="auto"/>
        <w:right w:val="none" w:sz="0" w:space="0" w:color="auto"/>
      </w:divBdr>
    </w:div>
    <w:div w:id="607591125">
      <w:bodyDiv w:val="1"/>
      <w:marLeft w:val="0"/>
      <w:marRight w:val="0"/>
      <w:marTop w:val="0"/>
      <w:marBottom w:val="0"/>
      <w:divBdr>
        <w:top w:val="none" w:sz="0" w:space="0" w:color="auto"/>
        <w:left w:val="none" w:sz="0" w:space="0" w:color="auto"/>
        <w:bottom w:val="none" w:sz="0" w:space="0" w:color="auto"/>
        <w:right w:val="none" w:sz="0" w:space="0" w:color="auto"/>
      </w:divBdr>
    </w:div>
    <w:div w:id="609897415">
      <w:bodyDiv w:val="1"/>
      <w:marLeft w:val="0"/>
      <w:marRight w:val="0"/>
      <w:marTop w:val="0"/>
      <w:marBottom w:val="0"/>
      <w:divBdr>
        <w:top w:val="none" w:sz="0" w:space="0" w:color="auto"/>
        <w:left w:val="none" w:sz="0" w:space="0" w:color="auto"/>
        <w:bottom w:val="none" w:sz="0" w:space="0" w:color="auto"/>
        <w:right w:val="none" w:sz="0" w:space="0" w:color="auto"/>
      </w:divBdr>
    </w:div>
    <w:div w:id="610162990">
      <w:bodyDiv w:val="1"/>
      <w:marLeft w:val="0"/>
      <w:marRight w:val="0"/>
      <w:marTop w:val="0"/>
      <w:marBottom w:val="0"/>
      <w:divBdr>
        <w:top w:val="none" w:sz="0" w:space="0" w:color="auto"/>
        <w:left w:val="none" w:sz="0" w:space="0" w:color="auto"/>
        <w:bottom w:val="none" w:sz="0" w:space="0" w:color="auto"/>
        <w:right w:val="none" w:sz="0" w:space="0" w:color="auto"/>
      </w:divBdr>
    </w:div>
    <w:div w:id="610207767">
      <w:bodyDiv w:val="1"/>
      <w:marLeft w:val="0"/>
      <w:marRight w:val="0"/>
      <w:marTop w:val="0"/>
      <w:marBottom w:val="0"/>
      <w:divBdr>
        <w:top w:val="none" w:sz="0" w:space="0" w:color="auto"/>
        <w:left w:val="none" w:sz="0" w:space="0" w:color="auto"/>
        <w:bottom w:val="none" w:sz="0" w:space="0" w:color="auto"/>
        <w:right w:val="none" w:sz="0" w:space="0" w:color="auto"/>
      </w:divBdr>
    </w:div>
    <w:div w:id="611327647">
      <w:bodyDiv w:val="1"/>
      <w:marLeft w:val="0"/>
      <w:marRight w:val="0"/>
      <w:marTop w:val="0"/>
      <w:marBottom w:val="0"/>
      <w:divBdr>
        <w:top w:val="none" w:sz="0" w:space="0" w:color="auto"/>
        <w:left w:val="none" w:sz="0" w:space="0" w:color="auto"/>
        <w:bottom w:val="none" w:sz="0" w:space="0" w:color="auto"/>
        <w:right w:val="none" w:sz="0" w:space="0" w:color="auto"/>
      </w:divBdr>
    </w:div>
    <w:div w:id="611405385">
      <w:bodyDiv w:val="1"/>
      <w:marLeft w:val="0"/>
      <w:marRight w:val="0"/>
      <w:marTop w:val="0"/>
      <w:marBottom w:val="0"/>
      <w:divBdr>
        <w:top w:val="none" w:sz="0" w:space="0" w:color="auto"/>
        <w:left w:val="none" w:sz="0" w:space="0" w:color="auto"/>
        <w:bottom w:val="none" w:sz="0" w:space="0" w:color="auto"/>
        <w:right w:val="none" w:sz="0" w:space="0" w:color="auto"/>
      </w:divBdr>
    </w:div>
    <w:div w:id="612060629">
      <w:bodyDiv w:val="1"/>
      <w:marLeft w:val="0"/>
      <w:marRight w:val="0"/>
      <w:marTop w:val="0"/>
      <w:marBottom w:val="0"/>
      <w:divBdr>
        <w:top w:val="none" w:sz="0" w:space="0" w:color="auto"/>
        <w:left w:val="none" w:sz="0" w:space="0" w:color="auto"/>
        <w:bottom w:val="none" w:sz="0" w:space="0" w:color="auto"/>
        <w:right w:val="none" w:sz="0" w:space="0" w:color="auto"/>
      </w:divBdr>
    </w:div>
    <w:div w:id="613633234">
      <w:bodyDiv w:val="1"/>
      <w:marLeft w:val="0"/>
      <w:marRight w:val="0"/>
      <w:marTop w:val="0"/>
      <w:marBottom w:val="0"/>
      <w:divBdr>
        <w:top w:val="none" w:sz="0" w:space="0" w:color="auto"/>
        <w:left w:val="none" w:sz="0" w:space="0" w:color="auto"/>
        <w:bottom w:val="none" w:sz="0" w:space="0" w:color="auto"/>
        <w:right w:val="none" w:sz="0" w:space="0" w:color="auto"/>
      </w:divBdr>
    </w:div>
    <w:div w:id="614292906">
      <w:bodyDiv w:val="1"/>
      <w:marLeft w:val="0"/>
      <w:marRight w:val="0"/>
      <w:marTop w:val="0"/>
      <w:marBottom w:val="0"/>
      <w:divBdr>
        <w:top w:val="none" w:sz="0" w:space="0" w:color="auto"/>
        <w:left w:val="none" w:sz="0" w:space="0" w:color="auto"/>
        <w:bottom w:val="none" w:sz="0" w:space="0" w:color="auto"/>
        <w:right w:val="none" w:sz="0" w:space="0" w:color="auto"/>
      </w:divBdr>
    </w:div>
    <w:div w:id="615406100">
      <w:bodyDiv w:val="1"/>
      <w:marLeft w:val="0"/>
      <w:marRight w:val="0"/>
      <w:marTop w:val="0"/>
      <w:marBottom w:val="0"/>
      <w:divBdr>
        <w:top w:val="none" w:sz="0" w:space="0" w:color="auto"/>
        <w:left w:val="none" w:sz="0" w:space="0" w:color="auto"/>
        <w:bottom w:val="none" w:sz="0" w:space="0" w:color="auto"/>
        <w:right w:val="none" w:sz="0" w:space="0" w:color="auto"/>
      </w:divBdr>
    </w:div>
    <w:div w:id="616565475">
      <w:bodyDiv w:val="1"/>
      <w:marLeft w:val="0"/>
      <w:marRight w:val="0"/>
      <w:marTop w:val="0"/>
      <w:marBottom w:val="0"/>
      <w:divBdr>
        <w:top w:val="none" w:sz="0" w:space="0" w:color="auto"/>
        <w:left w:val="none" w:sz="0" w:space="0" w:color="auto"/>
        <w:bottom w:val="none" w:sz="0" w:space="0" w:color="auto"/>
        <w:right w:val="none" w:sz="0" w:space="0" w:color="auto"/>
      </w:divBdr>
    </w:div>
    <w:div w:id="616839740">
      <w:bodyDiv w:val="1"/>
      <w:marLeft w:val="0"/>
      <w:marRight w:val="0"/>
      <w:marTop w:val="0"/>
      <w:marBottom w:val="0"/>
      <w:divBdr>
        <w:top w:val="none" w:sz="0" w:space="0" w:color="auto"/>
        <w:left w:val="none" w:sz="0" w:space="0" w:color="auto"/>
        <w:bottom w:val="none" w:sz="0" w:space="0" w:color="auto"/>
        <w:right w:val="none" w:sz="0" w:space="0" w:color="auto"/>
      </w:divBdr>
    </w:div>
    <w:div w:id="617493373">
      <w:bodyDiv w:val="1"/>
      <w:marLeft w:val="0"/>
      <w:marRight w:val="0"/>
      <w:marTop w:val="0"/>
      <w:marBottom w:val="0"/>
      <w:divBdr>
        <w:top w:val="none" w:sz="0" w:space="0" w:color="auto"/>
        <w:left w:val="none" w:sz="0" w:space="0" w:color="auto"/>
        <w:bottom w:val="none" w:sz="0" w:space="0" w:color="auto"/>
        <w:right w:val="none" w:sz="0" w:space="0" w:color="auto"/>
      </w:divBdr>
    </w:div>
    <w:div w:id="618027154">
      <w:bodyDiv w:val="1"/>
      <w:marLeft w:val="0"/>
      <w:marRight w:val="0"/>
      <w:marTop w:val="0"/>
      <w:marBottom w:val="0"/>
      <w:divBdr>
        <w:top w:val="none" w:sz="0" w:space="0" w:color="auto"/>
        <w:left w:val="none" w:sz="0" w:space="0" w:color="auto"/>
        <w:bottom w:val="none" w:sz="0" w:space="0" w:color="auto"/>
        <w:right w:val="none" w:sz="0" w:space="0" w:color="auto"/>
      </w:divBdr>
    </w:div>
    <w:div w:id="618149888">
      <w:bodyDiv w:val="1"/>
      <w:marLeft w:val="0"/>
      <w:marRight w:val="0"/>
      <w:marTop w:val="0"/>
      <w:marBottom w:val="0"/>
      <w:divBdr>
        <w:top w:val="none" w:sz="0" w:space="0" w:color="auto"/>
        <w:left w:val="none" w:sz="0" w:space="0" w:color="auto"/>
        <w:bottom w:val="none" w:sz="0" w:space="0" w:color="auto"/>
        <w:right w:val="none" w:sz="0" w:space="0" w:color="auto"/>
      </w:divBdr>
    </w:div>
    <w:div w:id="618297869">
      <w:bodyDiv w:val="1"/>
      <w:marLeft w:val="0"/>
      <w:marRight w:val="0"/>
      <w:marTop w:val="0"/>
      <w:marBottom w:val="0"/>
      <w:divBdr>
        <w:top w:val="none" w:sz="0" w:space="0" w:color="auto"/>
        <w:left w:val="none" w:sz="0" w:space="0" w:color="auto"/>
        <w:bottom w:val="none" w:sz="0" w:space="0" w:color="auto"/>
        <w:right w:val="none" w:sz="0" w:space="0" w:color="auto"/>
      </w:divBdr>
    </w:div>
    <w:div w:id="618681157">
      <w:bodyDiv w:val="1"/>
      <w:marLeft w:val="0"/>
      <w:marRight w:val="0"/>
      <w:marTop w:val="0"/>
      <w:marBottom w:val="0"/>
      <w:divBdr>
        <w:top w:val="none" w:sz="0" w:space="0" w:color="auto"/>
        <w:left w:val="none" w:sz="0" w:space="0" w:color="auto"/>
        <w:bottom w:val="none" w:sz="0" w:space="0" w:color="auto"/>
        <w:right w:val="none" w:sz="0" w:space="0" w:color="auto"/>
      </w:divBdr>
      <w:divsChild>
        <w:div w:id="1215896088">
          <w:marLeft w:val="0"/>
          <w:marRight w:val="0"/>
          <w:marTop w:val="0"/>
          <w:marBottom w:val="0"/>
          <w:divBdr>
            <w:top w:val="none" w:sz="0" w:space="0" w:color="auto"/>
            <w:left w:val="none" w:sz="0" w:space="0" w:color="auto"/>
            <w:bottom w:val="none" w:sz="0" w:space="0" w:color="auto"/>
            <w:right w:val="none" w:sz="0" w:space="0" w:color="auto"/>
          </w:divBdr>
        </w:div>
        <w:div w:id="215625473">
          <w:marLeft w:val="0"/>
          <w:marRight w:val="0"/>
          <w:marTop w:val="0"/>
          <w:marBottom w:val="0"/>
          <w:divBdr>
            <w:top w:val="none" w:sz="0" w:space="0" w:color="auto"/>
            <w:left w:val="none" w:sz="0" w:space="0" w:color="auto"/>
            <w:bottom w:val="none" w:sz="0" w:space="0" w:color="auto"/>
            <w:right w:val="none" w:sz="0" w:space="0" w:color="auto"/>
          </w:divBdr>
        </w:div>
        <w:div w:id="1521117092">
          <w:marLeft w:val="0"/>
          <w:marRight w:val="0"/>
          <w:marTop w:val="0"/>
          <w:marBottom w:val="0"/>
          <w:divBdr>
            <w:top w:val="none" w:sz="0" w:space="0" w:color="auto"/>
            <w:left w:val="none" w:sz="0" w:space="0" w:color="auto"/>
            <w:bottom w:val="none" w:sz="0" w:space="0" w:color="auto"/>
            <w:right w:val="none" w:sz="0" w:space="0" w:color="auto"/>
          </w:divBdr>
        </w:div>
      </w:divsChild>
    </w:div>
    <w:div w:id="619000043">
      <w:bodyDiv w:val="1"/>
      <w:marLeft w:val="0"/>
      <w:marRight w:val="0"/>
      <w:marTop w:val="0"/>
      <w:marBottom w:val="0"/>
      <w:divBdr>
        <w:top w:val="none" w:sz="0" w:space="0" w:color="auto"/>
        <w:left w:val="none" w:sz="0" w:space="0" w:color="auto"/>
        <w:bottom w:val="none" w:sz="0" w:space="0" w:color="auto"/>
        <w:right w:val="none" w:sz="0" w:space="0" w:color="auto"/>
      </w:divBdr>
    </w:div>
    <w:div w:id="619609735">
      <w:bodyDiv w:val="1"/>
      <w:marLeft w:val="0"/>
      <w:marRight w:val="0"/>
      <w:marTop w:val="0"/>
      <w:marBottom w:val="0"/>
      <w:divBdr>
        <w:top w:val="none" w:sz="0" w:space="0" w:color="auto"/>
        <w:left w:val="none" w:sz="0" w:space="0" w:color="auto"/>
        <w:bottom w:val="none" w:sz="0" w:space="0" w:color="auto"/>
        <w:right w:val="none" w:sz="0" w:space="0" w:color="auto"/>
      </w:divBdr>
    </w:div>
    <w:div w:id="620189785">
      <w:bodyDiv w:val="1"/>
      <w:marLeft w:val="0"/>
      <w:marRight w:val="0"/>
      <w:marTop w:val="0"/>
      <w:marBottom w:val="0"/>
      <w:divBdr>
        <w:top w:val="none" w:sz="0" w:space="0" w:color="auto"/>
        <w:left w:val="none" w:sz="0" w:space="0" w:color="auto"/>
        <w:bottom w:val="none" w:sz="0" w:space="0" w:color="auto"/>
        <w:right w:val="none" w:sz="0" w:space="0" w:color="auto"/>
      </w:divBdr>
    </w:div>
    <w:div w:id="620962600">
      <w:bodyDiv w:val="1"/>
      <w:marLeft w:val="0"/>
      <w:marRight w:val="0"/>
      <w:marTop w:val="0"/>
      <w:marBottom w:val="0"/>
      <w:divBdr>
        <w:top w:val="none" w:sz="0" w:space="0" w:color="auto"/>
        <w:left w:val="none" w:sz="0" w:space="0" w:color="auto"/>
        <w:bottom w:val="none" w:sz="0" w:space="0" w:color="auto"/>
        <w:right w:val="none" w:sz="0" w:space="0" w:color="auto"/>
      </w:divBdr>
    </w:div>
    <w:div w:id="621764058">
      <w:bodyDiv w:val="1"/>
      <w:marLeft w:val="0"/>
      <w:marRight w:val="0"/>
      <w:marTop w:val="0"/>
      <w:marBottom w:val="0"/>
      <w:divBdr>
        <w:top w:val="none" w:sz="0" w:space="0" w:color="auto"/>
        <w:left w:val="none" w:sz="0" w:space="0" w:color="auto"/>
        <w:bottom w:val="none" w:sz="0" w:space="0" w:color="auto"/>
        <w:right w:val="none" w:sz="0" w:space="0" w:color="auto"/>
      </w:divBdr>
    </w:div>
    <w:div w:id="622426737">
      <w:bodyDiv w:val="1"/>
      <w:marLeft w:val="0"/>
      <w:marRight w:val="0"/>
      <w:marTop w:val="0"/>
      <w:marBottom w:val="0"/>
      <w:divBdr>
        <w:top w:val="none" w:sz="0" w:space="0" w:color="auto"/>
        <w:left w:val="none" w:sz="0" w:space="0" w:color="auto"/>
        <w:bottom w:val="none" w:sz="0" w:space="0" w:color="auto"/>
        <w:right w:val="none" w:sz="0" w:space="0" w:color="auto"/>
      </w:divBdr>
      <w:divsChild>
        <w:div w:id="1348823784">
          <w:marLeft w:val="0"/>
          <w:marRight w:val="0"/>
          <w:marTop w:val="0"/>
          <w:marBottom w:val="0"/>
          <w:divBdr>
            <w:top w:val="none" w:sz="0" w:space="0" w:color="auto"/>
            <w:left w:val="none" w:sz="0" w:space="0" w:color="auto"/>
            <w:bottom w:val="none" w:sz="0" w:space="0" w:color="auto"/>
            <w:right w:val="none" w:sz="0" w:space="0" w:color="auto"/>
          </w:divBdr>
        </w:div>
        <w:div w:id="1875262908">
          <w:marLeft w:val="0"/>
          <w:marRight w:val="0"/>
          <w:marTop w:val="0"/>
          <w:marBottom w:val="0"/>
          <w:divBdr>
            <w:top w:val="none" w:sz="0" w:space="0" w:color="auto"/>
            <w:left w:val="none" w:sz="0" w:space="0" w:color="auto"/>
            <w:bottom w:val="none" w:sz="0" w:space="0" w:color="auto"/>
            <w:right w:val="none" w:sz="0" w:space="0" w:color="auto"/>
          </w:divBdr>
        </w:div>
        <w:div w:id="1804083276">
          <w:marLeft w:val="0"/>
          <w:marRight w:val="0"/>
          <w:marTop w:val="0"/>
          <w:marBottom w:val="0"/>
          <w:divBdr>
            <w:top w:val="none" w:sz="0" w:space="0" w:color="auto"/>
            <w:left w:val="none" w:sz="0" w:space="0" w:color="auto"/>
            <w:bottom w:val="none" w:sz="0" w:space="0" w:color="auto"/>
            <w:right w:val="none" w:sz="0" w:space="0" w:color="auto"/>
          </w:divBdr>
        </w:div>
      </w:divsChild>
    </w:div>
    <w:div w:id="623074909">
      <w:bodyDiv w:val="1"/>
      <w:marLeft w:val="0"/>
      <w:marRight w:val="0"/>
      <w:marTop w:val="0"/>
      <w:marBottom w:val="0"/>
      <w:divBdr>
        <w:top w:val="none" w:sz="0" w:space="0" w:color="auto"/>
        <w:left w:val="none" w:sz="0" w:space="0" w:color="auto"/>
        <w:bottom w:val="none" w:sz="0" w:space="0" w:color="auto"/>
        <w:right w:val="none" w:sz="0" w:space="0" w:color="auto"/>
      </w:divBdr>
    </w:div>
    <w:div w:id="623272777">
      <w:bodyDiv w:val="1"/>
      <w:marLeft w:val="0"/>
      <w:marRight w:val="0"/>
      <w:marTop w:val="0"/>
      <w:marBottom w:val="0"/>
      <w:divBdr>
        <w:top w:val="none" w:sz="0" w:space="0" w:color="auto"/>
        <w:left w:val="none" w:sz="0" w:space="0" w:color="auto"/>
        <w:bottom w:val="none" w:sz="0" w:space="0" w:color="auto"/>
        <w:right w:val="none" w:sz="0" w:space="0" w:color="auto"/>
      </w:divBdr>
    </w:div>
    <w:div w:id="626591524">
      <w:bodyDiv w:val="1"/>
      <w:marLeft w:val="0"/>
      <w:marRight w:val="0"/>
      <w:marTop w:val="0"/>
      <w:marBottom w:val="0"/>
      <w:divBdr>
        <w:top w:val="none" w:sz="0" w:space="0" w:color="auto"/>
        <w:left w:val="none" w:sz="0" w:space="0" w:color="auto"/>
        <w:bottom w:val="none" w:sz="0" w:space="0" w:color="auto"/>
        <w:right w:val="none" w:sz="0" w:space="0" w:color="auto"/>
      </w:divBdr>
    </w:div>
    <w:div w:id="627202967">
      <w:bodyDiv w:val="1"/>
      <w:marLeft w:val="0"/>
      <w:marRight w:val="0"/>
      <w:marTop w:val="0"/>
      <w:marBottom w:val="0"/>
      <w:divBdr>
        <w:top w:val="none" w:sz="0" w:space="0" w:color="auto"/>
        <w:left w:val="none" w:sz="0" w:space="0" w:color="auto"/>
        <w:bottom w:val="none" w:sz="0" w:space="0" w:color="auto"/>
        <w:right w:val="none" w:sz="0" w:space="0" w:color="auto"/>
      </w:divBdr>
    </w:div>
    <w:div w:id="627472327">
      <w:bodyDiv w:val="1"/>
      <w:marLeft w:val="0"/>
      <w:marRight w:val="0"/>
      <w:marTop w:val="0"/>
      <w:marBottom w:val="0"/>
      <w:divBdr>
        <w:top w:val="none" w:sz="0" w:space="0" w:color="auto"/>
        <w:left w:val="none" w:sz="0" w:space="0" w:color="auto"/>
        <w:bottom w:val="none" w:sz="0" w:space="0" w:color="auto"/>
        <w:right w:val="none" w:sz="0" w:space="0" w:color="auto"/>
      </w:divBdr>
    </w:div>
    <w:div w:id="627517854">
      <w:bodyDiv w:val="1"/>
      <w:marLeft w:val="0"/>
      <w:marRight w:val="0"/>
      <w:marTop w:val="0"/>
      <w:marBottom w:val="0"/>
      <w:divBdr>
        <w:top w:val="none" w:sz="0" w:space="0" w:color="auto"/>
        <w:left w:val="none" w:sz="0" w:space="0" w:color="auto"/>
        <w:bottom w:val="none" w:sz="0" w:space="0" w:color="auto"/>
        <w:right w:val="none" w:sz="0" w:space="0" w:color="auto"/>
      </w:divBdr>
    </w:div>
    <w:div w:id="627977160">
      <w:bodyDiv w:val="1"/>
      <w:marLeft w:val="0"/>
      <w:marRight w:val="0"/>
      <w:marTop w:val="0"/>
      <w:marBottom w:val="0"/>
      <w:divBdr>
        <w:top w:val="none" w:sz="0" w:space="0" w:color="auto"/>
        <w:left w:val="none" w:sz="0" w:space="0" w:color="auto"/>
        <w:bottom w:val="none" w:sz="0" w:space="0" w:color="auto"/>
        <w:right w:val="none" w:sz="0" w:space="0" w:color="auto"/>
      </w:divBdr>
    </w:div>
    <w:div w:id="629285386">
      <w:bodyDiv w:val="1"/>
      <w:marLeft w:val="0"/>
      <w:marRight w:val="0"/>
      <w:marTop w:val="0"/>
      <w:marBottom w:val="0"/>
      <w:divBdr>
        <w:top w:val="none" w:sz="0" w:space="0" w:color="auto"/>
        <w:left w:val="none" w:sz="0" w:space="0" w:color="auto"/>
        <w:bottom w:val="none" w:sz="0" w:space="0" w:color="auto"/>
        <w:right w:val="none" w:sz="0" w:space="0" w:color="auto"/>
      </w:divBdr>
    </w:div>
    <w:div w:id="629550415">
      <w:bodyDiv w:val="1"/>
      <w:marLeft w:val="0"/>
      <w:marRight w:val="0"/>
      <w:marTop w:val="0"/>
      <w:marBottom w:val="0"/>
      <w:divBdr>
        <w:top w:val="none" w:sz="0" w:space="0" w:color="auto"/>
        <w:left w:val="none" w:sz="0" w:space="0" w:color="auto"/>
        <w:bottom w:val="none" w:sz="0" w:space="0" w:color="auto"/>
        <w:right w:val="none" w:sz="0" w:space="0" w:color="auto"/>
      </w:divBdr>
    </w:div>
    <w:div w:id="630718543">
      <w:bodyDiv w:val="1"/>
      <w:marLeft w:val="0"/>
      <w:marRight w:val="0"/>
      <w:marTop w:val="0"/>
      <w:marBottom w:val="0"/>
      <w:divBdr>
        <w:top w:val="none" w:sz="0" w:space="0" w:color="auto"/>
        <w:left w:val="none" w:sz="0" w:space="0" w:color="auto"/>
        <w:bottom w:val="none" w:sz="0" w:space="0" w:color="auto"/>
        <w:right w:val="none" w:sz="0" w:space="0" w:color="auto"/>
      </w:divBdr>
    </w:div>
    <w:div w:id="630860887">
      <w:bodyDiv w:val="1"/>
      <w:marLeft w:val="0"/>
      <w:marRight w:val="0"/>
      <w:marTop w:val="0"/>
      <w:marBottom w:val="0"/>
      <w:divBdr>
        <w:top w:val="none" w:sz="0" w:space="0" w:color="auto"/>
        <w:left w:val="none" w:sz="0" w:space="0" w:color="auto"/>
        <w:bottom w:val="none" w:sz="0" w:space="0" w:color="auto"/>
        <w:right w:val="none" w:sz="0" w:space="0" w:color="auto"/>
      </w:divBdr>
    </w:div>
    <w:div w:id="631130039">
      <w:bodyDiv w:val="1"/>
      <w:marLeft w:val="0"/>
      <w:marRight w:val="0"/>
      <w:marTop w:val="0"/>
      <w:marBottom w:val="0"/>
      <w:divBdr>
        <w:top w:val="none" w:sz="0" w:space="0" w:color="auto"/>
        <w:left w:val="none" w:sz="0" w:space="0" w:color="auto"/>
        <w:bottom w:val="none" w:sz="0" w:space="0" w:color="auto"/>
        <w:right w:val="none" w:sz="0" w:space="0" w:color="auto"/>
      </w:divBdr>
    </w:div>
    <w:div w:id="632252551">
      <w:bodyDiv w:val="1"/>
      <w:marLeft w:val="0"/>
      <w:marRight w:val="0"/>
      <w:marTop w:val="0"/>
      <w:marBottom w:val="0"/>
      <w:divBdr>
        <w:top w:val="none" w:sz="0" w:space="0" w:color="auto"/>
        <w:left w:val="none" w:sz="0" w:space="0" w:color="auto"/>
        <w:bottom w:val="none" w:sz="0" w:space="0" w:color="auto"/>
        <w:right w:val="none" w:sz="0" w:space="0" w:color="auto"/>
      </w:divBdr>
    </w:div>
    <w:div w:id="633952453">
      <w:bodyDiv w:val="1"/>
      <w:marLeft w:val="0"/>
      <w:marRight w:val="0"/>
      <w:marTop w:val="0"/>
      <w:marBottom w:val="0"/>
      <w:divBdr>
        <w:top w:val="none" w:sz="0" w:space="0" w:color="auto"/>
        <w:left w:val="none" w:sz="0" w:space="0" w:color="auto"/>
        <w:bottom w:val="none" w:sz="0" w:space="0" w:color="auto"/>
        <w:right w:val="none" w:sz="0" w:space="0" w:color="auto"/>
      </w:divBdr>
    </w:div>
    <w:div w:id="634484661">
      <w:bodyDiv w:val="1"/>
      <w:marLeft w:val="0"/>
      <w:marRight w:val="0"/>
      <w:marTop w:val="0"/>
      <w:marBottom w:val="0"/>
      <w:divBdr>
        <w:top w:val="none" w:sz="0" w:space="0" w:color="auto"/>
        <w:left w:val="none" w:sz="0" w:space="0" w:color="auto"/>
        <w:bottom w:val="none" w:sz="0" w:space="0" w:color="auto"/>
        <w:right w:val="none" w:sz="0" w:space="0" w:color="auto"/>
      </w:divBdr>
    </w:div>
    <w:div w:id="636254100">
      <w:bodyDiv w:val="1"/>
      <w:marLeft w:val="0"/>
      <w:marRight w:val="0"/>
      <w:marTop w:val="0"/>
      <w:marBottom w:val="0"/>
      <w:divBdr>
        <w:top w:val="none" w:sz="0" w:space="0" w:color="auto"/>
        <w:left w:val="none" w:sz="0" w:space="0" w:color="auto"/>
        <w:bottom w:val="none" w:sz="0" w:space="0" w:color="auto"/>
        <w:right w:val="none" w:sz="0" w:space="0" w:color="auto"/>
      </w:divBdr>
    </w:div>
    <w:div w:id="636452331">
      <w:bodyDiv w:val="1"/>
      <w:marLeft w:val="0"/>
      <w:marRight w:val="0"/>
      <w:marTop w:val="0"/>
      <w:marBottom w:val="0"/>
      <w:divBdr>
        <w:top w:val="none" w:sz="0" w:space="0" w:color="auto"/>
        <w:left w:val="none" w:sz="0" w:space="0" w:color="auto"/>
        <w:bottom w:val="none" w:sz="0" w:space="0" w:color="auto"/>
        <w:right w:val="none" w:sz="0" w:space="0" w:color="auto"/>
      </w:divBdr>
    </w:div>
    <w:div w:id="637107877">
      <w:bodyDiv w:val="1"/>
      <w:marLeft w:val="0"/>
      <w:marRight w:val="0"/>
      <w:marTop w:val="0"/>
      <w:marBottom w:val="0"/>
      <w:divBdr>
        <w:top w:val="none" w:sz="0" w:space="0" w:color="auto"/>
        <w:left w:val="none" w:sz="0" w:space="0" w:color="auto"/>
        <w:bottom w:val="none" w:sz="0" w:space="0" w:color="auto"/>
        <w:right w:val="none" w:sz="0" w:space="0" w:color="auto"/>
      </w:divBdr>
    </w:div>
    <w:div w:id="637227109">
      <w:bodyDiv w:val="1"/>
      <w:marLeft w:val="0"/>
      <w:marRight w:val="0"/>
      <w:marTop w:val="0"/>
      <w:marBottom w:val="0"/>
      <w:divBdr>
        <w:top w:val="none" w:sz="0" w:space="0" w:color="auto"/>
        <w:left w:val="none" w:sz="0" w:space="0" w:color="auto"/>
        <w:bottom w:val="none" w:sz="0" w:space="0" w:color="auto"/>
        <w:right w:val="none" w:sz="0" w:space="0" w:color="auto"/>
      </w:divBdr>
    </w:div>
    <w:div w:id="637960172">
      <w:bodyDiv w:val="1"/>
      <w:marLeft w:val="0"/>
      <w:marRight w:val="0"/>
      <w:marTop w:val="0"/>
      <w:marBottom w:val="0"/>
      <w:divBdr>
        <w:top w:val="none" w:sz="0" w:space="0" w:color="auto"/>
        <w:left w:val="none" w:sz="0" w:space="0" w:color="auto"/>
        <w:bottom w:val="none" w:sz="0" w:space="0" w:color="auto"/>
        <w:right w:val="none" w:sz="0" w:space="0" w:color="auto"/>
      </w:divBdr>
    </w:div>
    <w:div w:id="639304403">
      <w:bodyDiv w:val="1"/>
      <w:marLeft w:val="0"/>
      <w:marRight w:val="0"/>
      <w:marTop w:val="0"/>
      <w:marBottom w:val="0"/>
      <w:divBdr>
        <w:top w:val="none" w:sz="0" w:space="0" w:color="auto"/>
        <w:left w:val="none" w:sz="0" w:space="0" w:color="auto"/>
        <w:bottom w:val="none" w:sz="0" w:space="0" w:color="auto"/>
        <w:right w:val="none" w:sz="0" w:space="0" w:color="auto"/>
      </w:divBdr>
    </w:div>
    <w:div w:id="640233562">
      <w:bodyDiv w:val="1"/>
      <w:marLeft w:val="0"/>
      <w:marRight w:val="0"/>
      <w:marTop w:val="0"/>
      <w:marBottom w:val="0"/>
      <w:divBdr>
        <w:top w:val="none" w:sz="0" w:space="0" w:color="auto"/>
        <w:left w:val="none" w:sz="0" w:space="0" w:color="auto"/>
        <w:bottom w:val="none" w:sz="0" w:space="0" w:color="auto"/>
        <w:right w:val="none" w:sz="0" w:space="0" w:color="auto"/>
      </w:divBdr>
    </w:div>
    <w:div w:id="640617513">
      <w:bodyDiv w:val="1"/>
      <w:marLeft w:val="0"/>
      <w:marRight w:val="0"/>
      <w:marTop w:val="0"/>
      <w:marBottom w:val="0"/>
      <w:divBdr>
        <w:top w:val="none" w:sz="0" w:space="0" w:color="auto"/>
        <w:left w:val="none" w:sz="0" w:space="0" w:color="auto"/>
        <w:bottom w:val="none" w:sz="0" w:space="0" w:color="auto"/>
        <w:right w:val="none" w:sz="0" w:space="0" w:color="auto"/>
      </w:divBdr>
    </w:div>
    <w:div w:id="640888793">
      <w:bodyDiv w:val="1"/>
      <w:marLeft w:val="0"/>
      <w:marRight w:val="0"/>
      <w:marTop w:val="0"/>
      <w:marBottom w:val="0"/>
      <w:divBdr>
        <w:top w:val="none" w:sz="0" w:space="0" w:color="auto"/>
        <w:left w:val="none" w:sz="0" w:space="0" w:color="auto"/>
        <w:bottom w:val="none" w:sz="0" w:space="0" w:color="auto"/>
        <w:right w:val="none" w:sz="0" w:space="0" w:color="auto"/>
      </w:divBdr>
    </w:div>
    <w:div w:id="640960964">
      <w:bodyDiv w:val="1"/>
      <w:marLeft w:val="0"/>
      <w:marRight w:val="0"/>
      <w:marTop w:val="0"/>
      <w:marBottom w:val="0"/>
      <w:divBdr>
        <w:top w:val="none" w:sz="0" w:space="0" w:color="auto"/>
        <w:left w:val="none" w:sz="0" w:space="0" w:color="auto"/>
        <w:bottom w:val="none" w:sz="0" w:space="0" w:color="auto"/>
        <w:right w:val="none" w:sz="0" w:space="0" w:color="auto"/>
      </w:divBdr>
    </w:div>
    <w:div w:id="641083296">
      <w:bodyDiv w:val="1"/>
      <w:marLeft w:val="0"/>
      <w:marRight w:val="0"/>
      <w:marTop w:val="0"/>
      <w:marBottom w:val="0"/>
      <w:divBdr>
        <w:top w:val="none" w:sz="0" w:space="0" w:color="auto"/>
        <w:left w:val="none" w:sz="0" w:space="0" w:color="auto"/>
        <w:bottom w:val="none" w:sz="0" w:space="0" w:color="auto"/>
        <w:right w:val="none" w:sz="0" w:space="0" w:color="auto"/>
      </w:divBdr>
    </w:div>
    <w:div w:id="641540122">
      <w:bodyDiv w:val="1"/>
      <w:marLeft w:val="0"/>
      <w:marRight w:val="0"/>
      <w:marTop w:val="0"/>
      <w:marBottom w:val="0"/>
      <w:divBdr>
        <w:top w:val="none" w:sz="0" w:space="0" w:color="auto"/>
        <w:left w:val="none" w:sz="0" w:space="0" w:color="auto"/>
        <w:bottom w:val="none" w:sz="0" w:space="0" w:color="auto"/>
        <w:right w:val="none" w:sz="0" w:space="0" w:color="auto"/>
      </w:divBdr>
    </w:div>
    <w:div w:id="643118046">
      <w:bodyDiv w:val="1"/>
      <w:marLeft w:val="0"/>
      <w:marRight w:val="0"/>
      <w:marTop w:val="0"/>
      <w:marBottom w:val="0"/>
      <w:divBdr>
        <w:top w:val="none" w:sz="0" w:space="0" w:color="auto"/>
        <w:left w:val="none" w:sz="0" w:space="0" w:color="auto"/>
        <w:bottom w:val="none" w:sz="0" w:space="0" w:color="auto"/>
        <w:right w:val="none" w:sz="0" w:space="0" w:color="auto"/>
      </w:divBdr>
    </w:div>
    <w:div w:id="643119215">
      <w:bodyDiv w:val="1"/>
      <w:marLeft w:val="0"/>
      <w:marRight w:val="0"/>
      <w:marTop w:val="0"/>
      <w:marBottom w:val="0"/>
      <w:divBdr>
        <w:top w:val="none" w:sz="0" w:space="0" w:color="auto"/>
        <w:left w:val="none" w:sz="0" w:space="0" w:color="auto"/>
        <w:bottom w:val="none" w:sz="0" w:space="0" w:color="auto"/>
        <w:right w:val="none" w:sz="0" w:space="0" w:color="auto"/>
      </w:divBdr>
    </w:div>
    <w:div w:id="645552810">
      <w:bodyDiv w:val="1"/>
      <w:marLeft w:val="0"/>
      <w:marRight w:val="0"/>
      <w:marTop w:val="0"/>
      <w:marBottom w:val="0"/>
      <w:divBdr>
        <w:top w:val="none" w:sz="0" w:space="0" w:color="auto"/>
        <w:left w:val="none" w:sz="0" w:space="0" w:color="auto"/>
        <w:bottom w:val="none" w:sz="0" w:space="0" w:color="auto"/>
        <w:right w:val="none" w:sz="0" w:space="0" w:color="auto"/>
      </w:divBdr>
    </w:div>
    <w:div w:id="645816482">
      <w:bodyDiv w:val="1"/>
      <w:marLeft w:val="0"/>
      <w:marRight w:val="0"/>
      <w:marTop w:val="0"/>
      <w:marBottom w:val="0"/>
      <w:divBdr>
        <w:top w:val="none" w:sz="0" w:space="0" w:color="auto"/>
        <w:left w:val="none" w:sz="0" w:space="0" w:color="auto"/>
        <w:bottom w:val="none" w:sz="0" w:space="0" w:color="auto"/>
        <w:right w:val="none" w:sz="0" w:space="0" w:color="auto"/>
      </w:divBdr>
    </w:div>
    <w:div w:id="647561555">
      <w:bodyDiv w:val="1"/>
      <w:marLeft w:val="0"/>
      <w:marRight w:val="0"/>
      <w:marTop w:val="0"/>
      <w:marBottom w:val="0"/>
      <w:divBdr>
        <w:top w:val="none" w:sz="0" w:space="0" w:color="auto"/>
        <w:left w:val="none" w:sz="0" w:space="0" w:color="auto"/>
        <w:bottom w:val="none" w:sz="0" w:space="0" w:color="auto"/>
        <w:right w:val="none" w:sz="0" w:space="0" w:color="auto"/>
      </w:divBdr>
    </w:div>
    <w:div w:id="649136328">
      <w:bodyDiv w:val="1"/>
      <w:marLeft w:val="0"/>
      <w:marRight w:val="0"/>
      <w:marTop w:val="0"/>
      <w:marBottom w:val="0"/>
      <w:divBdr>
        <w:top w:val="none" w:sz="0" w:space="0" w:color="auto"/>
        <w:left w:val="none" w:sz="0" w:space="0" w:color="auto"/>
        <w:bottom w:val="none" w:sz="0" w:space="0" w:color="auto"/>
        <w:right w:val="none" w:sz="0" w:space="0" w:color="auto"/>
      </w:divBdr>
    </w:div>
    <w:div w:id="650790576">
      <w:bodyDiv w:val="1"/>
      <w:marLeft w:val="0"/>
      <w:marRight w:val="0"/>
      <w:marTop w:val="0"/>
      <w:marBottom w:val="0"/>
      <w:divBdr>
        <w:top w:val="none" w:sz="0" w:space="0" w:color="auto"/>
        <w:left w:val="none" w:sz="0" w:space="0" w:color="auto"/>
        <w:bottom w:val="none" w:sz="0" w:space="0" w:color="auto"/>
        <w:right w:val="none" w:sz="0" w:space="0" w:color="auto"/>
      </w:divBdr>
    </w:div>
    <w:div w:id="651788127">
      <w:bodyDiv w:val="1"/>
      <w:marLeft w:val="0"/>
      <w:marRight w:val="0"/>
      <w:marTop w:val="0"/>
      <w:marBottom w:val="0"/>
      <w:divBdr>
        <w:top w:val="none" w:sz="0" w:space="0" w:color="auto"/>
        <w:left w:val="none" w:sz="0" w:space="0" w:color="auto"/>
        <w:bottom w:val="none" w:sz="0" w:space="0" w:color="auto"/>
        <w:right w:val="none" w:sz="0" w:space="0" w:color="auto"/>
      </w:divBdr>
    </w:div>
    <w:div w:id="651833913">
      <w:bodyDiv w:val="1"/>
      <w:marLeft w:val="0"/>
      <w:marRight w:val="0"/>
      <w:marTop w:val="0"/>
      <w:marBottom w:val="0"/>
      <w:divBdr>
        <w:top w:val="none" w:sz="0" w:space="0" w:color="auto"/>
        <w:left w:val="none" w:sz="0" w:space="0" w:color="auto"/>
        <w:bottom w:val="none" w:sz="0" w:space="0" w:color="auto"/>
        <w:right w:val="none" w:sz="0" w:space="0" w:color="auto"/>
      </w:divBdr>
    </w:div>
    <w:div w:id="652415846">
      <w:bodyDiv w:val="1"/>
      <w:marLeft w:val="0"/>
      <w:marRight w:val="0"/>
      <w:marTop w:val="0"/>
      <w:marBottom w:val="0"/>
      <w:divBdr>
        <w:top w:val="none" w:sz="0" w:space="0" w:color="auto"/>
        <w:left w:val="none" w:sz="0" w:space="0" w:color="auto"/>
        <w:bottom w:val="none" w:sz="0" w:space="0" w:color="auto"/>
        <w:right w:val="none" w:sz="0" w:space="0" w:color="auto"/>
      </w:divBdr>
    </w:div>
    <w:div w:id="652565611">
      <w:bodyDiv w:val="1"/>
      <w:marLeft w:val="0"/>
      <w:marRight w:val="0"/>
      <w:marTop w:val="0"/>
      <w:marBottom w:val="0"/>
      <w:divBdr>
        <w:top w:val="none" w:sz="0" w:space="0" w:color="auto"/>
        <w:left w:val="none" w:sz="0" w:space="0" w:color="auto"/>
        <w:bottom w:val="none" w:sz="0" w:space="0" w:color="auto"/>
        <w:right w:val="none" w:sz="0" w:space="0" w:color="auto"/>
      </w:divBdr>
    </w:div>
    <w:div w:id="653335871">
      <w:bodyDiv w:val="1"/>
      <w:marLeft w:val="0"/>
      <w:marRight w:val="0"/>
      <w:marTop w:val="0"/>
      <w:marBottom w:val="0"/>
      <w:divBdr>
        <w:top w:val="none" w:sz="0" w:space="0" w:color="auto"/>
        <w:left w:val="none" w:sz="0" w:space="0" w:color="auto"/>
        <w:bottom w:val="none" w:sz="0" w:space="0" w:color="auto"/>
        <w:right w:val="none" w:sz="0" w:space="0" w:color="auto"/>
      </w:divBdr>
    </w:div>
    <w:div w:id="654408710">
      <w:bodyDiv w:val="1"/>
      <w:marLeft w:val="0"/>
      <w:marRight w:val="0"/>
      <w:marTop w:val="0"/>
      <w:marBottom w:val="0"/>
      <w:divBdr>
        <w:top w:val="none" w:sz="0" w:space="0" w:color="auto"/>
        <w:left w:val="none" w:sz="0" w:space="0" w:color="auto"/>
        <w:bottom w:val="none" w:sz="0" w:space="0" w:color="auto"/>
        <w:right w:val="none" w:sz="0" w:space="0" w:color="auto"/>
      </w:divBdr>
    </w:div>
    <w:div w:id="655112596">
      <w:bodyDiv w:val="1"/>
      <w:marLeft w:val="0"/>
      <w:marRight w:val="0"/>
      <w:marTop w:val="0"/>
      <w:marBottom w:val="0"/>
      <w:divBdr>
        <w:top w:val="none" w:sz="0" w:space="0" w:color="auto"/>
        <w:left w:val="none" w:sz="0" w:space="0" w:color="auto"/>
        <w:bottom w:val="none" w:sz="0" w:space="0" w:color="auto"/>
        <w:right w:val="none" w:sz="0" w:space="0" w:color="auto"/>
      </w:divBdr>
    </w:div>
    <w:div w:id="655374252">
      <w:bodyDiv w:val="1"/>
      <w:marLeft w:val="0"/>
      <w:marRight w:val="0"/>
      <w:marTop w:val="0"/>
      <w:marBottom w:val="0"/>
      <w:divBdr>
        <w:top w:val="none" w:sz="0" w:space="0" w:color="auto"/>
        <w:left w:val="none" w:sz="0" w:space="0" w:color="auto"/>
        <w:bottom w:val="none" w:sz="0" w:space="0" w:color="auto"/>
        <w:right w:val="none" w:sz="0" w:space="0" w:color="auto"/>
      </w:divBdr>
    </w:div>
    <w:div w:id="655766737">
      <w:bodyDiv w:val="1"/>
      <w:marLeft w:val="0"/>
      <w:marRight w:val="0"/>
      <w:marTop w:val="0"/>
      <w:marBottom w:val="0"/>
      <w:divBdr>
        <w:top w:val="none" w:sz="0" w:space="0" w:color="auto"/>
        <w:left w:val="none" w:sz="0" w:space="0" w:color="auto"/>
        <w:bottom w:val="none" w:sz="0" w:space="0" w:color="auto"/>
        <w:right w:val="none" w:sz="0" w:space="0" w:color="auto"/>
      </w:divBdr>
    </w:div>
    <w:div w:id="655955420">
      <w:bodyDiv w:val="1"/>
      <w:marLeft w:val="0"/>
      <w:marRight w:val="0"/>
      <w:marTop w:val="0"/>
      <w:marBottom w:val="0"/>
      <w:divBdr>
        <w:top w:val="none" w:sz="0" w:space="0" w:color="auto"/>
        <w:left w:val="none" w:sz="0" w:space="0" w:color="auto"/>
        <w:bottom w:val="none" w:sz="0" w:space="0" w:color="auto"/>
        <w:right w:val="none" w:sz="0" w:space="0" w:color="auto"/>
      </w:divBdr>
    </w:div>
    <w:div w:id="656693753">
      <w:bodyDiv w:val="1"/>
      <w:marLeft w:val="0"/>
      <w:marRight w:val="0"/>
      <w:marTop w:val="0"/>
      <w:marBottom w:val="0"/>
      <w:divBdr>
        <w:top w:val="none" w:sz="0" w:space="0" w:color="auto"/>
        <w:left w:val="none" w:sz="0" w:space="0" w:color="auto"/>
        <w:bottom w:val="none" w:sz="0" w:space="0" w:color="auto"/>
        <w:right w:val="none" w:sz="0" w:space="0" w:color="auto"/>
      </w:divBdr>
    </w:div>
    <w:div w:id="657466289">
      <w:bodyDiv w:val="1"/>
      <w:marLeft w:val="0"/>
      <w:marRight w:val="0"/>
      <w:marTop w:val="0"/>
      <w:marBottom w:val="0"/>
      <w:divBdr>
        <w:top w:val="none" w:sz="0" w:space="0" w:color="auto"/>
        <w:left w:val="none" w:sz="0" w:space="0" w:color="auto"/>
        <w:bottom w:val="none" w:sz="0" w:space="0" w:color="auto"/>
        <w:right w:val="none" w:sz="0" w:space="0" w:color="auto"/>
      </w:divBdr>
    </w:div>
    <w:div w:id="657611765">
      <w:bodyDiv w:val="1"/>
      <w:marLeft w:val="0"/>
      <w:marRight w:val="0"/>
      <w:marTop w:val="0"/>
      <w:marBottom w:val="0"/>
      <w:divBdr>
        <w:top w:val="none" w:sz="0" w:space="0" w:color="auto"/>
        <w:left w:val="none" w:sz="0" w:space="0" w:color="auto"/>
        <w:bottom w:val="none" w:sz="0" w:space="0" w:color="auto"/>
        <w:right w:val="none" w:sz="0" w:space="0" w:color="auto"/>
      </w:divBdr>
    </w:div>
    <w:div w:id="658576306">
      <w:bodyDiv w:val="1"/>
      <w:marLeft w:val="0"/>
      <w:marRight w:val="0"/>
      <w:marTop w:val="0"/>
      <w:marBottom w:val="0"/>
      <w:divBdr>
        <w:top w:val="none" w:sz="0" w:space="0" w:color="auto"/>
        <w:left w:val="none" w:sz="0" w:space="0" w:color="auto"/>
        <w:bottom w:val="none" w:sz="0" w:space="0" w:color="auto"/>
        <w:right w:val="none" w:sz="0" w:space="0" w:color="auto"/>
      </w:divBdr>
    </w:div>
    <w:div w:id="658584247">
      <w:bodyDiv w:val="1"/>
      <w:marLeft w:val="0"/>
      <w:marRight w:val="0"/>
      <w:marTop w:val="0"/>
      <w:marBottom w:val="0"/>
      <w:divBdr>
        <w:top w:val="none" w:sz="0" w:space="0" w:color="auto"/>
        <w:left w:val="none" w:sz="0" w:space="0" w:color="auto"/>
        <w:bottom w:val="none" w:sz="0" w:space="0" w:color="auto"/>
        <w:right w:val="none" w:sz="0" w:space="0" w:color="auto"/>
      </w:divBdr>
    </w:div>
    <w:div w:id="659357893">
      <w:bodyDiv w:val="1"/>
      <w:marLeft w:val="0"/>
      <w:marRight w:val="0"/>
      <w:marTop w:val="0"/>
      <w:marBottom w:val="0"/>
      <w:divBdr>
        <w:top w:val="none" w:sz="0" w:space="0" w:color="auto"/>
        <w:left w:val="none" w:sz="0" w:space="0" w:color="auto"/>
        <w:bottom w:val="none" w:sz="0" w:space="0" w:color="auto"/>
        <w:right w:val="none" w:sz="0" w:space="0" w:color="auto"/>
      </w:divBdr>
    </w:div>
    <w:div w:id="659963057">
      <w:bodyDiv w:val="1"/>
      <w:marLeft w:val="0"/>
      <w:marRight w:val="0"/>
      <w:marTop w:val="0"/>
      <w:marBottom w:val="0"/>
      <w:divBdr>
        <w:top w:val="none" w:sz="0" w:space="0" w:color="auto"/>
        <w:left w:val="none" w:sz="0" w:space="0" w:color="auto"/>
        <w:bottom w:val="none" w:sz="0" w:space="0" w:color="auto"/>
        <w:right w:val="none" w:sz="0" w:space="0" w:color="auto"/>
      </w:divBdr>
    </w:div>
    <w:div w:id="660818855">
      <w:bodyDiv w:val="1"/>
      <w:marLeft w:val="0"/>
      <w:marRight w:val="0"/>
      <w:marTop w:val="0"/>
      <w:marBottom w:val="0"/>
      <w:divBdr>
        <w:top w:val="none" w:sz="0" w:space="0" w:color="auto"/>
        <w:left w:val="none" w:sz="0" w:space="0" w:color="auto"/>
        <w:bottom w:val="none" w:sz="0" w:space="0" w:color="auto"/>
        <w:right w:val="none" w:sz="0" w:space="0" w:color="auto"/>
      </w:divBdr>
    </w:div>
    <w:div w:id="661011901">
      <w:bodyDiv w:val="1"/>
      <w:marLeft w:val="0"/>
      <w:marRight w:val="0"/>
      <w:marTop w:val="0"/>
      <w:marBottom w:val="0"/>
      <w:divBdr>
        <w:top w:val="none" w:sz="0" w:space="0" w:color="auto"/>
        <w:left w:val="none" w:sz="0" w:space="0" w:color="auto"/>
        <w:bottom w:val="none" w:sz="0" w:space="0" w:color="auto"/>
        <w:right w:val="none" w:sz="0" w:space="0" w:color="auto"/>
      </w:divBdr>
    </w:div>
    <w:div w:id="661130705">
      <w:bodyDiv w:val="1"/>
      <w:marLeft w:val="0"/>
      <w:marRight w:val="0"/>
      <w:marTop w:val="0"/>
      <w:marBottom w:val="0"/>
      <w:divBdr>
        <w:top w:val="none" w:sz="0" w:space="0" w:color="auto"/>
        <w:left w:val="none" w:sz="0" w:space="0" w:color="auto"/>
        <w:bottom w:val="none" w:sz="0" w:space="0" w:color="auto"/>
        <w:right w:val="none" w:sz="0" w:space="0" w:color="auto"/>
      </w:divBdr>
      <w:divsChild>
        <w:div w:id="1885172482">
          <w:marLeft w:val="0"/>
          <w:marRight w:val="0"/>
          <w:marTop w:val="0"/>
          <w:marBottom w:val="0"/>
          <w:divBdr>
            <w:top w:val="none" w:sz="0" w:space="0" w:color="auto"/>
            <w:left w:val="none" w:sz="0" w:space="0" w:color="auto"/>
            <w:bottom w:val="none" w:sz="0" w:space="0" w:color="auto"/>
            <w:right w:val="none" w:sz="0" w:space="0" w:color="auto"/>
          </w:divBdr>
        </w:div>
        <w:div w:id="861168281">
          <w:marLeft w:val="0"/>
          <w:marRight w:val="0"/>
          <w:marTop w:val="0"/>
          <w:marBottom w:val="0"/>
          <w:divBdr>
            <w:top w:val="none" w:sz="0" w:space="0" w:color="auto"/>
            <w:left w:val="none" w:sz="0" w:space="0" w:color="auto"/>
            <w:bottom w:val="none" w:sz="0" w:space="0" w:color="auto"/>
            <w:right w:val="none" w:sz="0" w:space="0" w:color="auto"/>
          </w:divBdr>
        </w:div>
        <w:div w:id="540897999">
          <w:marLeft w:val="0"/>
          <w:marRight w:val="0"/>
          <w:marTop w:val="0"/>
          <w:marBottom w:val="0"/>
          <w:divBdr>
            <w:top w:val="none" w:sz="0" w:space="0" w:color="auto"/>
            <w:left w:val="none" w:sz="0" w:space="0" w:color="auto"/>
            <w:bottom w:val="none" w:sz="0" w:space="0" w:color="auto"/>
            <w:right w:val="none" w:sz="0" w:space="0" w:color="auto"/>
          </w:divBdr>
        </w:div>
        <w:div w:id="745496570">
          <w:marLeft w:val="0"/>
          <w:marRight w:val="0"/>
          <w:marTop w:val="0"/>
          <w:marBottom w:val="0"/>
          <w:divBdr>
            <w:top w:val="none" w:sz="0" w:space="0" w:color="auto"/>
            <w:left w:val="none" w:sz="0" w:space="0" w:color="auto"/>
            <w:bottom w:val="none" w:sz="0" w:space="0" w:color="auto"/>
            <w:right w:val="none" w:sz="0" w:space="0" w:color="auto"/>
          </w:divBdr>
        </w:div>
        <w:div w:id="714499322">
          <w:marLeft w:val="0"/>
          <w:marRight w:val="0"/>
          <w:marTop w:val="0"/>
          <w:marBottom w:val="0"/>
          <w:divBdr>
            <w:top w:val="none" w:sz="0" w:space="0" w:color="auto"/>
            <w:left w:val="none" w:sz="0" w:space="0" w:color="auto"/>
            <w:bottom w:val="none" w:sz="0" w:space="0" w:color="auto"/>
            <w:right w:val="none" w:sz="0" w:space="0" w:color="auto"/>
          </w:divBdr>
        </w:div>
        <w:div w:id="1596785014">
          <w:marLeft w:val="0"/>
          <w:marRight w:val="0"/>
          <w:marTop w:val="0"/>
          <w:marBottom w:val="0"/>
          <w:divBdr>
            <w:top w:val="none" w:sz="0" w:space="0" w:color="auto"/>
            <w:left w:val="none" w:sz="0" w:space="0" w:color="auto"/>
            <w:bottom w:val="none" w:sz="0" w:space="0" w:color="auto"/>
            <w:right w:val="none" w:sz="0" w:space="0" w:color="auto"/>
          </w:divBdr>
        </w:div>
        <w:div w:id="444691027">
          <w:marLeft w:val="0"/>
          <w:marRight w:val="0"/>
          <w:marTop w:val="0"/>
          <w:marBottom w:val="0"/>
          <w:divBdr>
            <w:top w:val="none" w:sz="0" w:space="0" w:color="auto"/>
            <w:left w:val="none" w:sz="0" w:space="0" w:color="auto"/>
            <w:bottom w:val="none" w:sz="0" w:space="0" w:color="auto"/>
            <w:right w:val="none" w:sz="0" w:space="0" w:color="auto"/>
          </w:divBdr>
        </w:div>
        <w:div w:id="2103141840">
          <w:marLeft w:val="0"/>
          <w:marRight w:val="0"/>
          <w:marTop w:val="0"/>
          <w:marBottom w:val="0"/>
          <w:divBdr>
            <w:top w:val="none" w:sz="0" w:space="0" w:color="auto"/>
            <w:left w:val="none" w:sz="0" w:space="0" w:color="auto"/>
            <w:bottom w:val="none" w:sz="0" w:space="0" w:color="auto"/>
            <w:right w:val="none" w:sz="0" w:space="0" w:color="auto"/>
          </w:divBdr>
        </w:div>
        <w:div w:id="1895508679">
          <w:marLeft w:val="0"/>
          <w:marRight w:val="0"/>
          <w:marTop w:val="0"/>
          <w:marBottom w:val="0"/>
          <w:divBdr>
            <w:top w:val="none" w:sz="0" w:space="0" w:color="auto"/>
            <w:left w:val="none" w:sz="0" w:space="0" w:color="auto"/>
            <w:bottom w:val="none" w:sz="0" w:space="0" w:color="auto"/>
            <w:right w:val="none" w:sz="0" w:space="0" w:color="auto"/>
          </w:divBdr>
        </w:div>
        <w:div w:id="381833840">
          <w:marLeft w:val="0"/>
          <w:marRight w:val="0"/>
          <w:marTop w:val="0"/>
          <w:marBottom w:val="0"/>
          <w:divBdr>
            <w:top w:val="none" w:sz="0" w:space="0" w:color="auto"/>
            <w:left w:val="none" w:sz="0" w:space="0" w:color="auto"/>
            <w:bottom w:val="none" w:sz="0" w:space="0" w:color="auto"/>
            <w:right w:val="none" w:sz="0" w:space="0" w:color="auto"/>
          </w:divBdr>
        </w:div>
        <w:div w:id="623729908">
          <w:marLeft w:val="0"/>
          <w:marRight w:val="0"/>
          <w:marTop w:val="0"/>
          <w:marBottom w:val="0"/>
          <w:divBdr>
            <w:top w:val="none" w:sz="0" w:space="0" w:color="auto"/>
            <w:left w:val="none" w:sz="0" w:space="0" w:color="auto"/>
            <w:bottom w:val="none" w:sz="0" w:space="0" w:color="auto"/>
            <w:right w:val="none" w:sz="0" w:space="0" w:color="auto"/>
          </w:divBdr>
        </w:div>
      </w:divsChild>
    </w:div>
    <w:div w:id="662702489">
      <w:bodyDiv w:val="1"/>
      <w:marLeft w:val="0"/>
      <w:marRight w:val="0"/>
      <w:marTop w:val="0"/>
      <w:marBottom w:val="0"/>
      <w:divBdr>
        <w:top w:val="none" w:sz="0" w:space="0" w:color="auto"/>
        <w:left w:val="none" w:sz="0" w:space="0" w:color="auto"/>
        <w:bottom w:val="none" w:sz="0" w:space="0" w:color="auto"/>
        <w:right w:val="none" w:sz="0" w:space="0" w:color="auto"/>
      </w:divBdr>
    </w:div>
    <w:div w:id="663120636">
      <w:bodyDiv w:val="1"/>
      <w:marLeft w:val="0"/>
      <w:marRight w:val="0"/>
      <w:marTop w:val="0"/>
      <w:marBottom w:val="0"/>
      <w:divBdr>
        <w:top w:val="none" w:sz="0" w:space="0" w:color="auto"/>
        <w:left w:val="none" w:sz="0" w:space="0" w:color="auto"/>
        <w:bottom w:val="none" w:sz="0" w:space="0" w:color="auto"/>
        <w:right w:val="none" w:sz="0" w:space="0" w:color="auto"/>
      </w:divBdr>
    </w:div>
    <w:div w:id="663319998">
      <w:bodyDiv w:val="1"/>
      <w:marLeft w:val="0"/>
      <w:marRight w:val="0"/>
      <w:marTop w:val="0"/>
      <w:marBottom w:val="0"/>
      <w:divBdr>
        <w:top w:val="none" w:sz="0" w:space="0" w:color="auto"/>
        <w:left w:val="none" w:sz="0" w:space="0" w:color="auto"/>
        <w:bottom w:val="none" w:sz="0" w:space="0" w:color="auto"/>
        <w:right w:val="none" w:sz="0" w:space="0" w:color="auto"/>
      </w:divBdr>
      <w:divsChild>
        <w:div w:id="1244334048">
          <w:marLeft w:val="0"/>
          <w:marRight w:val="0"/>
          <w:marTop w:val="0"/>
          <w:marBottom w:val="0"/>
          <w:divBdr>
            <w:top w:val="none" w:sz="0" w:space="0" w:color="auto"/>
            <w:left w:val="none" w:sz="0" w:space="0" w:color="auto"/>
            <w:bottom w:val="none" w:sz="0" w:space="0" w:color="auto"/>
            <w:right w:val="none" w:sz="0" w:space="0" w:color="auto"/>
          </w:divBdr>
        </w:div>
        <w:div w:id="541987570">
          <w:marLeft w:val="0"/>
          <w:marRight w:val="0"/>
          <w:marTop w:val="0"/>
          <w:marBottom w:val="0"/>
          <w:divBdr>
            <w:top w:val="none" w:sz="0" w:space="0" w:color="auto"/>
            <w:left w:val="none" w:sz="0" w:space="0" w:color="auto"/>
            <w:bottom w:val="none" w:sz="0" w:space="0" w:color="auto"/>
            <w:right w:val="none" w:sz="0" w:space="0" w:color="auto"/>
          </w:divBdr>
        </w:div>
        <w:div w:id="1841001289">
          <w:marLeft w:val="0"/>
          <w:marRight w:val="0"/>
          <w:marTop w:val="0"/>
          <w:marBottom w:val="0"/>
          <w:divBdr>
            <w:top w:val="none" w:sz="0" w:space="0" w:color="auto"/>
            <w:left w:val="none" w:sz="0" w:space="0" w:color="auto"/>
            <w:bottom w:val="none" w:sz="0" w:space="0" w:color="auto"/>
            <w:right w:val="none" w:sz="0" w:space="0" w:color="auto"/>
          </w:divBdr>
        </w:div>
        <w:div w:id="1511069834">
          <w:marLeft w:val="0"/>
          <w:marRight w:val="0"/>
          <w:marTop w:val="0"/>
          <w:marBottom w:val="0"/>
          <w:divBdr>
            <w:top w:val="none" w:sz="0" w:space="0" w:color="auto"/>
            <w:left w:val="none" w:sz="0" w:space="0" w:color="auto"/>
            <w:bottom w:val="none" w:sz="0" w:space="0" w:color="auto"/>
            <w:right w:val="none" w:sz="0" w:space="0" w:color="auto"/>
          </w:divBdr>
        </w:div>
        <w:div w:id="71125006">
          <w:marLeft w:val="0"/>
          <w:marRight w:val="0"/>
          <w:marTop w:val="0"/>
          <w:marBottom w:val="0"/>
          <w:divBdr>
            <w:top w:val="none" w:sz="0" w:space="0" w:color="auto"/>
            <w:left w:val="none" w:sz="0" w:space="0" w:color="auto"/>
            <w:bottom w:val="none" w:sz="0" w:space="0" w:color="auto"/>
            <w:right w:val="none" w:sz="0" w:space="0" w:color="auto"/>
          </w:divBdr>
        </w:div>
        <w:div w:id="1270163326">
          <w:marLeft w:val="0"/>
          <w:marRight w:val="0"/>
          <w:marTop w:val="0"/>
          <w:marBottom w:val="0"/>
          <w:divBdr>
            <w:top w:val="none" w:sz="0" w:space="0" w:color="auto"/>
            <w:left w:val="none" w:sz="0" w:space="0" w:color="auto"/>
            <w:bottom w:val="none" w:sz="0" w:space="0" w:color="auto"/>
            <w:right w:val="none" w:sz="0" w:space="0" w:color="auto"/>
          </w:divBdr>
        </w:div>
        <w:div w:id="326176603">
          <w:marLeft w:val="0"/>
          <w:marRight w:val="0"/>
          <w:marTop w:val="0"/>
          <w:marBottom w:val="0"/>
          <w:divBdr>
            <w:top w:val="none" w:sz="0" w:space="0" w:color="auto"/>
            <w:left w:val="none" w:sz="0" w:space="0" w:color="auto"/>
            <w:bottom w:val="none" w:sz="0" w:space="0" w:color="auto"/>
            <w:right w:val="none" w:sz="0" w:space="0" w:color="auto"/>
          </w:divBdr>
        </w:div>
        <w:div w:id="1334919791">
          <w:marLeft w:val="0"/>
          <w:marRight w:val="0"/>
          <w:marTop w:val="0"/>
          <w:marBottom w:val="0"/>
          <w:divBdr>
            <w:top w:val="none" w:sz="0" w:space="0" w:color="auto"/>
            <w:left w:val="none" w:sz="0" w:space="0" w:color="auto"/>
            <w:bottom w:val="none" w:sz="0" w:space="0" w:color="auto"/>
            <w:right w:val="none" w:sz="0" w:space="0" w:color="auto"/>
          </w:divBdr>
        </w:div>
        <w:div w:id="930746516">
          <w:marLeft w:val="0"/>
          <w:marRight w:val="0"/>
          <w:marTop w:val="0"/>
          <w:marBottom w:val="0"/>
          <w:divBdr>
            <w:top w:val="none" w:sz="0" w:space="0" w:color="auto"/>
            <w:left w:val="none" w:sz="0" w:space="0" w:color="auto"/>
            <w:bottom w:val="none" w:sz="0" w:space="0" w:color="auto"/>
            <w:right w:val="none" w:sz="0" w:space="0" w:color="auto"/>
          </w:divBdr>
        </w:div>
        <w:div w:id="480580922">
          <w:marLeft w:val="0"/>
          <w:marRight w:val="0"/>
          <w:marTop w:val="0"/>
          <w:marBottom w:val="0"/>
          <w:divBdr>
            <w:top w:val="none" w:sz="0" w:space="0" w:color="auto"/>
            <w:left w:val="none" w:sz="0" w:space="0" w:color="auto"/>
            <w:bottom w:val="none" w:sz="0" w:space="0" w:color="auto"/>
            <w:right w:val="none" w:sz="0" w:space="0" w:color="auto"/>
          </w:divBdr>
        </w:div>
        <w:div w:id="547491412">
          <w:marLeft w:val="0"/>
          <w:marRight w:val="0"/>
          <w:marTop w:val="0"/>
          <w:marBottom w:val="0"/>
          <w:divBdr>
            <w:top w:val="none" w:sz="0" w:space="0" w:color="auto"/>
            <w:left w:val="none" w:sz="0" w:space="0" w:color="auto"/>
            <w:bottom w:val="none" w:sz="0" w:space="0" w:color="auto"/>
            <w:right w:val="none" w:sz="0" w:space="0" w:color="auto"/>
          </w:divBdr>
        </w:div>
        <w:div w:id="528952240">
          <w:marLeft w:val="0"/>
          <w:marRight w:val="0"/>
          <w:marTop w:val="0"/>
          <w:marBottom w:val="0"/>
          <w:divBdr>
            <w:top w:val="none" w:sz="0" w:space="0" w:color="auto"/>
            <w:left w:val="none" w:sz="0" w:space="0" w:color="auto"/>
            <w:bottom w:val="none" w:sz="0" w:space="0" w:color="auto"/>
            <w:right w:val="none" w:sz="0" w:space="0" w:color="auto"/>
          </w:divBdr>
        </w:div>
        <w:div w:id="831601076">
          <w:marLeft w:val="0"/>
          <w:marRight w:val="0"/>
          <w:marTop w:val="0"/>
          <w:marBottom w:val="0"/>
          <w:divBdr>
            <w:top w:val="none" w:sz="0" w:space="0" w:color="auto"/>
            <w:left w:val="none" w:sz="0" w:space="0" w:color="auto"/>
            <w:bottom w:val="none" w:sz="0" w:space="0" w:color="auto"/>
            <w:right w:val="none" w:sz="0" w:space="0" w:color="auto"/>
          </w:divBdr>
        </w:div>
        <w:div w:id="1382706800">
          <w:marLeft w:val="0"/>
          <w:marRight w:val="0"/>
          <w:marTop w:val="0"/>
          <w:marBottom w:val="0"/>
          <w:divBdr>
            <w:top w:val="none" w:sz="0" w:space="0" w:color="auto"/>
            <w:left w:val="none" w:sz="0" w:space="0" w:color="auto"/>
            <w:bottom w:val="none" w:sz="0" w:space="0" w:color="auto"/>
            <w:right w:val="none" w:sz="0" w:space="0" w:color="auto"/>
          </w:divBdr>
        </w:div>
        <w:div w:id="1541015763">
          <w:marLeft w:val="0"/>
          <w:marRight w:val="0"/>
          <w:marTop w:val="0"/>
          <w:marBottom w:val="0"/>
          <w:divBdr>
            <w:top w:val="none" w:sz="0" w:space="0" w:color="auto"/>
            <w:left w:val="none" w:sz="0" w:space="0" w:color="auto"/>
            <w:bottom w:val="none" w:sz="0" w:space="0" w:color="auto"/>
            <w:right w:val="none" w:sz="0" w:space="0" w:color="auto"/>
          </w:divBdr>
        </w:div>
        <w:div w:id="1267039470">
          <w:marLeft w:val="0"/>
          <w:marRight w:val="0"/>
          <w:marTop w:val="0"/>
          <w:marBottom w:val="0"/>
          <w:divBdr>
            <w:top w:val="none" w:sz="0" w:space="0" w:color="auto"/>
            <w:left w:val="none" w:sz="0" w:space="0" w:color="auto"/>
            <w:bottom w:val="none" w:sz="0" w:space="0" w:color="auto"/>
            <w:right w:val="none" w:sz="0" w:space="0" w:color="auto"/>
          </w:divBdr>
        </w:div>
        <w:div w:id="1651904716">
          <w:marLeft w:val="0"/>
          <w:marRight w:val="0"/>
          <w:marTop w:val="0"/>
          <w:marBottom w:val="0"/>
          <w:divBdr>
            <w:top w:val="none" w:sz="0" w:space="0" w:color="auto"/>
            <w:left w:val="none" w:sz="0" w:space="0" w:color="auto"/>
            <w:bottom w:val="none" w:sz="0" w:space="0" w:color="auto"/>
            <w:right w:val="none" w:sz="0" w:space="0" w:color="auto"/>
          </w:divBdr>
        </w:div>
        <w:div w:id="1858884859">
          <w:marLeft w:val="0"/>
          <w:marRight w:val="0"/>
          <w:marTop w:val="0"/>
          <w:marBottom w:val="0"/>
          <w:divBdr>
            <w:top w:val="none" w:sz="0" w:space="0" w:color="auto"/>
            <w:left w:val="none" w:sz="0" w:space="0" w:color="auto"/>
            <w:bottom w:val="none" w:sz="0" w:space="0" w:color="auto"/>
            <w:right w:val="none" w:sz="0" w:space="0" w:color="auto"/>
          </w:divBdr>
        </w:div>
        <w:div w:id="1320189589">
          <w:marLeft w:val="0"/>
          <w:marRight w:val="0"/>
          <w:marTop w:val="0"/>
          <w:marBottom w:val="0"/>
          <w:divBdr>
            <w:top w:val="none" w:sz="0" w:space="0" w:color="auto"/>
            <w:left w:val="none" w:sz="0" w:space="0" w:color="auto"/>
            <w:bottom w:val="none" w:sz="0" w:space="0" w:color="auto"/>
            <w:right w:val="none" w:sz="0" w:space="0" w:color="auto"/>
          </w:divBdr>
        </w:div>
        <w:div w:id="1027103385">
          <w:marLeft w:val="0"/>
          <w:marRight w:val="0"/>
          <w:marTop w:val="0"/>
          <w:marBottom w:val="0"/>
          <w:divBdr>
            <w:top w:val="none" w:sz="0" w:space="0" w:color="auto"/>
            <w:left w:val="none" w:sz="0" w:space="0" w:color="auto"/>
            <w:bottom w:val="none" w:sz="0" w:space="0" w:color="auto"/>
            <w:right w:val="none" w:sz="0" w:space="0" w:color="auto"/>
          </w:divBdr>
        </w:div>
        <w:div w:id="1847208405">
          <w:marLeft w:val="0"/>
          <w:marRight w:val="0"/>
          <w:marTop w:val="0"/>
          <w:marBottom w:val="0"/>
          <w:divBdr>
            <w:top w:val="none" w:sz="0" w:space="0" w:color="auto"/>
            <w:left w:val="none" w:sz="0" w:space="0" w:color="auto"/>
            <w:bottom w:val="none" w:sz="0" w:space="0" w:color="auto"/>
            <w:right w:val="none" w:sz="0" w:space="0" w:color="auto"/>
          </w:divBdr>
        </w:div>
        <w:div w:id="549612904">
          <w:marLeft w:val="0"/>
          <w:marRight w:val="0"/>
          <w:marTop w:val="0"/>
          <w:marBottom w:val="0"/>
          <w:divBdr>
            <w:top w:val="none" w:sz="0" w:space="0" w:color="auto"/>
            <w:left w:val="none" w:sz="0" w:space="0" w:color="auto"/>
            <w:bottom w:val="none" w:sz="0" w:space="0" w:color="auto"/>
            <w:right w:val="none" w:sz="0" w:space="0" w:color="auto"/>
          </w:divBdr>
        </w:div>
        <w:div w:id="1644654265">
          <w:marLeft w:val="0"/>
          <w:marRight w:val="0"/>
          <w:marTop w:val="0"/>
          <w:marBottom w:val="0"/>
          <w:divBdr>
            <w:top w:val="none" w:sz="0" w:space="0" w:color="auto"/>
            <w:left w:val="none" w:sz="0" w:space="0" w:color="auto"/>
            <w:bottom w:val="none" w:sz="0" w:space="0" w:color="auto"/>
            <w:right w:val="none" w:sz="0" w:space="0" w:color="auto"/>
          </w:divBdr>
        </w:div>
        <w:div w:id="1307934663">
          <w:marLeft w:val="0"/>
          <w:marRight w:val="0"/>
          <w:marTop w:val="0"/>
          <w:marBottom w:val="0"/>
          <w:divBdr>
            <w:top w:val="none" w:sz="0" w:space="0" w:color="auto"/>
            <w:left w:val="none" w:sz="0" w:space="0" w:color="auto"/>
            <w:bottom w:val="none" w:sz="0" w:space="0" w:color="auto"/>
            <w:right w:val="none" w:sz="0" w:space="0" w:color="auto"/>
          </w:divBdr>
        </w:div>
        <w:div w:id="375664768">
          <w:marLeft w:val="0"/>
          <w:marRight w:val="0"/>
          <w:marTop w:val="0"/>
          <w:marBottom w:val="0"/>
          <w:divBdr>
            <w:top w:val="none" w:sz="0" w:space="0" w:color="auto"/>
            <w:left w:val="none" w:sz="0" w:space="0" w:color="auto"/>
            <w:bottom w:val="none" w:sz="0" w:space="0" w:color="auto"/>
            <w:right w:val="none" w:sz="0" w:space="0" w:color="auto"/>
          </w:divBdr>
        </w:div>
        <w:div w:id="838234197">
          <w:marLeft w:val="0"/>
          <w:marRight w:val="0"/>
          <w:marTop w:val="0"/>
          <w:marBottom w:val="0"/>
          <w:divBdr>
            <w:top w:val="none" w:sz="0" w:space="0" w:color="auto"/>
            <w:left w:val="none" w:sz="0" w:space="0" w:color="auto"/>
            <w:bottom w:val="none" w:sz="0" w:space="0" w:color="auto"/>
            <w:right w:val="none" w:sz="0" w:space="0" w:color="auto"/>
          </w:divBdr>
        </w:div>
        <w:div w:id="561604412">
          <w:marLeft w:val="0"/>
          <w:marRight w:val="0"/>
          <w:marTop w:val="0"/>
          <w:marBottom w:val="0"/>
          <w:divBdr>
            <w:top w:val="none" w:sz="0" w:space="0" w:color="auto"/>
            <w:left w:val="none" w:sz="0" w:space="0" w:color="auto"/>
            <w:bottom w:val="none" w:sz="0" w:space="0" w:color="auto"/>
            <w:right w:val="none" w:sz="0" w:space="0" w:color="auto"/>
          </w:divBdr>
        </w:div>
        <w:div w:id="781342882">
          <w:marLeft w:val="0"/>
          <w:marRight w:val="0"/>
          <w:marTop w:val="0"/>
          <w:marBottom w:val="0"/>
          <w:divBdr>
            <w:top w:val="none" w:sz="0" w:space="0" w:color="auto"/>
            <w:left w:val="none" w:sz="0" w:space="0" w:color="auto"/>
            <w:bottom w:val="none" w:sz="0" w:space="0" w:color="auto"/>
            <w:right w:val="none" w:sz="0" w:space="0" w:color="auto"/>
          </w:divBdr>
        </w:div>
        <w:div w:id="1458142205">
          <w:marLeft w:val="0"/>
          <w:marRight w:val="0"/>
          <w:marTop w:val="0"/>
          <w:marBottom w:val="0"/>
          <w:divBdr>
            <w:top w:val="none" w:sz="0" w:space="0" w:color="auto"/>
            <w:left w:val="none" w:sz="0" w:space="0" w:color="auto"/>
            <w:bottom w:val="none" w:sz="0" w:space="0" w:color="auto"/>
            <w:right w:val="none" w:sz="0" w:space="0" w:color="auto"/>
          </w:divBdr>
        </w:div>
        <w:div w:id="1354310298">
          <w:marLeft w:val="0"/>
          <w:marRight w:val="0"/>
          <w:marTop w:val="0"/>
          <w:marBottom w:val="0"/>
          <w:divBdr>
            <w:top w:val="none" w:sz="0" w:space="0" w:color="auto"/>
            <w:left w:val="none" w:sz="0" w:space="0" w:color="auto"/>
            <w:bottom w:val="none" w:sz="0" w:space="0" w:color="auto"/>
            <w:right w:val="none" w:sz="0" w:space="0" w:color="auto"/>
          </w:divBdr>
        </w:div>
        <w:div w:id="186143910">
          <w:marLeft w:val="0"/>
          <w:marRight w:val="0"/>
          <w:marTop w:val="0"/>
          <w:marBottom w:val="0"/>
          <w:divBdr>
            <w:top w:val="none" w:sz="0" w:space="0" w:color="auto"/>
            <w:left w:val="none" w:sz="0" w:space="0" w:color="auto"/>
            <w:bottom w:val="none" w:sz="0" w:space="0" w:color="auto"/>
            <w:right w:val="none" w:sz="0" w:space="0" w:color="auto"/>
          </w:divBdr>
        </w:div>
        <w:div w:id="56175099">
          <w:marLeft w:val="0"/>
          <w:marRight w:val="0"/>
          <w:marTop w:val="0"/>
          <w:marBottom w:val="0"/>
          <w:divBdr>
            <w:top w:val="none" w:sz="0" w:space="0" w:color="auto"/>
            <w:left w:val="none" w:sz="0" w:space="0" w:color="auto"/>
            <w:bottom w:val="none" w:sz="0" w:space="0" w:color="auto"/>
            <w:right w:val="none" w:sz="0" w:space="0" w:color="auto"/>
          </w:divBdr>
        </w:div>
        <w:div w:id="335422780">
          <w:marLeft w:val="0"/>
          <w:marRight w:val="0"/>
          <w:marTop w:val="0"/>
          <w:marBottom w:val="0"/>
          <w:divBdr>
            <w:top w:val="none" w:sz="0" w:space="0" w:color="auto"/>
            <w:left w:val="none" w:sz="0" w:space="0" w:color="auto"/>
            <w:bottom w:val="none" w:sz="0" w:space="0" w:color="auto"/>
            <w:right w:val="none" w:sz="0" w:space="0" w:color="auto"/>
          </w:divBdr>
        </w:div>
        <w:div w:id="63533409">
          <w:marLeft w:val="0"/>
          <w:marRight w:val="0"/>
          <w:marTop w:val="0"/>
          <w:marBottom w:val="0"/>
          <w:divBdr>
            <w:top w:val="none" w:sz="0" w:space="0" w:color="auto"/>
            <w:left w:val="none" w:sz="0" w:space="0" w:color="auto"/>
            <w:bottom w:val="none" w:sz="0" w:space="0" w:color="auto"/>
            <w:right w:val="none" w:sz="0" w:space="0" w:color="auto"/>
          </w:divBdr>
        </w:div>
        <w:div w:id="845559940">
          <w:marLeft w:val="0"/>
          <w:marRight w:val="0"/>
          <w:marTop w:val="0"/>
          <w:marBottom w:val="0"/>
          <w:divBdr>
            <w:top w:val="none" w:sz="0" w:space="0" w:color="auto"/>
            <w:left w:val="none" w:sz="0" w:space="0" w:color="auto"/>
            <w:bottom w:val="none" w:sz="0" w:space="0" w:color="auto"/>
            <w:right w:val="none" w:sz="0" w:space="0" w:color="auto"/>
          </w:divBdr>
        </w:div>
        <w:div w:id="1549679804">
          <w:marLeft w:val="0"/>
          <w:marRight w:val="0"/>
          <w:marTop w:val="0"/>
          <w:marBottom w:val="0"/>
          <w:divBdr>
            <w:top w:val="none" w:sz="0" w:space="0" w:color="auto"/>
            <w:left w:val="none" w:sz="0" w:space="0" w:color="auto"/>
            <w:bottom w:val="none" w:sz="0" w:space="0" w:color="auto"/>
            <w:right w:val="none" w:sz="0" w:space="0" w:color="auto"/>
          </w:divBdr>
        </w:div>
        <w:div w:id="758717876">
          <w:marLeft w:val="0"/>
          <w:marRight w:val="0"/>
          <w:marTop w:val="0"/>
          <w:marBottom w:val="0"/>
          <w:divBdr>
            <w:top w:val="none" w:sz="0" w:space="0" w:color="auto"/>
            <w:left w:val="none" w:sz="0" w:space="0" w:color="auto"/>
            <w:bottom w:val="none" w:sz="0" w:space="0" w:color="auto"/>
            <w:right w:val="none" w:sz="0" w:space="0" w:color="auto"/>
          </w:divBdr>
        </w:div>
        <w:div w:id="200940776">
          <w:marLeft w:val="0"/>
          <w:marRight w:val="0"/>
          <w:marTop w:val="0"/>
          <w:marBottom w:val="0"/>
          <w:divBdr>
            <w:top w:val="none" w:sz="0" w:space="0" w:color="auto"/>
            <w:left w:val="none" w:sz="0" w:space="0" w:color="auto"/>
            <w:bottom w:val="none" w:sz="0" w:space="0" w:color="auto"/>
            <w:right w:val="none" w:sz="0" w:space="0" w:color="auto"/>
          </w:divBdr>
        </w:div>
        <w:div w:id="107362847">
          <w:marLeft w:val="0"/>
          <w:marRight w:val="0"/>
          <w:marTop w:val="0"/>
          <w:marBottom w:val="0"/>
          <w:divBdr>
            <w:top w:val="none" w:sz="0" w:space="0" w:color="auto"/>
            <w:left w:val="none" w:sz="0" w:space="0" w:color="auto"/>
            <w:bottom w:val="none" w:sz="0" w:space="0" w:color="auto"/>
            <w:right w:val="none" w:sz="0" w:space="0" w:color="auto"/>
          </w:divBdr>
        </w:div>
        <w:div w:id="1934894394">
          <w:marLeft w:val="0"/>
          <w:marRight w:val="0"/>
          <w:marTop w:val="0"/>
          <w:marBottom w:val="0"/>
          <w:divBdr>
            <w:top w:val="none" w:sz="0" w:space="0" w:color="auto"/>
            <w:left w:val="none" w:sz="0" w:space="0" w:color="auto"/>
            <w:bottom w:val="none" w:sz="0" w:space="0" w:color="auto"/>
            <w:right w:val="none" w:sz="0" w:space="0" w:color="auto"/>
          </w:divBdr>
        </w:div>
        <w:div w:id="1095633351">
          <w:marLeft w:val="0"/>
          <w:marRight w:val="0"/>
          <w:marTop w:val="0"/>
          <w:marBottom w:val="0"/>
          <w:divBdr>
            <w:top w:val="none" w:sz="0" w:space="0" w:color="auto"/>
            <w:left w:val="none" w:sz="0" w:space="0" w:color="auto"/>
            <w:bottom w:val="none" w:sz="0" w:space="0" w:color="auto"/>
            <w:right w:val="none" w:sz="0" w:space="0" w:color="auto"/>
          </w:divBdr>
        </w:div>
        <w:div w:id="319428243">
          <w:marLeft w:val="0"/>
          <w:marRight w:val="0"/>
          <w:marTop w:val="0"/>
          <w:marBottom w:val="0"/>
          <w:divBdr>
            <w:top w:val="none" w:sz="0" w:space="0" w:color="auto"/>
            <w:left w:val="none" w:sz="0" w:space="0" w:color="auto"/>
            <w:bottom w:val="none" w:sz="0" w:space="0" w:color="auto"/>
            <w:right w:val="none" w:sz="0" w:space="0" w:color="auto"/>
          </w:divBdr>
        </w:div>
        <w:div w:id="462503028">
          <w:marLeft w:val="0"/>
          <w:marRight w:val="0"/>
          <w:marTop w:val="0"/>
          <w:marBottom w:val="0"/>
          <w:divBdr>
            <w:top w:val="none" w:sz="0" w:space="0" w:color="auto"/>
            <w:left w:val="none" w:sz="0" w:space="0" w:color="auto"/>
            <w:bottom w:val="none" w:sz="0" w:space="0" w:color="auto"/>
            <w:right w:val="none" w:sz="0" w:space="0" w:color="auto"/>
          </w:divBdr>
        </w:div>
        <w:div w:id="1825926025">
          <w:marLeft w:val="0"/>
          <w:marRight w:val="0"/>
          <w:marTop w:val="0"/>
          <w:marBottom w:val="0"/>
          <w:divBdr>
            <w:top w:val="none" w:sz="0" w:space="0" w:color="auto"/>
            <w:left w:val="none" w:sz="0" w:space="0" w:color="auto"/>
            <w:bottom w:val="none" w:sz="0" w:space="0" w:color="auto"/>
            <w:right w:val="none" w:sz="0" w:space="0" w:color="auto"/>
          </w:divBdr>
        </w:div>
        <w:div w:id="1784152237">
          <w:marLeft w:val="0"/>
          <w:marRight w:val="0"/>
          <w:marTop w:val="0"/>
          <w:marBottom w:val="0"/>
          <w:divBdr>
            <w:top w:val="none" w:sz="0" w:space="0" w:color="auto"/>
            <w:left w:val="none" w:sz="0" w:space="0" w:color="auto"/>
            <w:bottom w:val="none" w:sz="0" w:space="0" w:color="auto"/>
            <w:right w:val="none" w:sz="0" w:space="0" w:color="auto"/>
          </w:divBdr>
        </w:div>
        <w:div w:id="348458635">
          <w:marLeft w:val="0"/>
          <w:marRight w:val="0"/>
          <w:marTop w:val="0"/>
          <w:marBottom w:val="0"/>
          <w:divBdr>
            <w:top w:val="none" w:sz="0" w:space="0" w:color="auto"/>
            <w:left w:val="none" w:sz="0" w:space="0" w:color="auto"/>
            <w:bottom w:val="none" w:sz="0" w:space="0" w:color="auto"/>
            <w:right w:val="none" w:sz="0" w:space="0" w:color="auto"/>
          </w:divBdr>
        </w:div>
        <w:div w:id="1546022200">
          <w:marLeft w:val="0"/>
          <w:marRight w:val="0"/>
          <w:marTop w:val="0"/>
          <w:marBottom w:val="0"/>
          <w:divBdr>
            <w:top w:val="none" w:sz="0" w:space="0" w:color="auto"/>
            <w:left w:val="none" w:sz="0" w:space="0" w:color="auto"/>
            <w:bottom w:val="none" w:sz="0" w:space="0" w:color="auto"/>
            <w:right w:val="none" w:sz="0" w:space="0" w:color="auto"/>
          </w:divBdr>
        </w:div>
        <w:div w:id="367032556">
          <w:marLeft w:val="0"/>
          <w:marRight w:val="0"/>
          <w:marTop w:val="0"/>
          <w:marBottom w:val="0"/>
          <w:divBdr>
            <w:top w:val="none" w:sz="0" w:space="0" w:color="auto"/>
            <w:left w:val="none" w:sz="0" w:space="0" w:color="auto"/>
            <w:bottom w:val="none" w:sz="0" w:space="0" w:color="auto"/>
            <w:right w:val="none" w:sz="0" w:space="0" w:color="auto"/>
          </w:divBdr>
        </w:div>
        <w:div w:id="1342510280">
          <w:marLeft w:val="0"/>
          <w:marRight w:val="0"/>
          <w:marTop w:val="0"/>
          <w:marBottom w:val="0"/>
          <w:divBdr>
            <w:top w:val="none" w:sz="0" w:space="0" w:color="auto"/>
            <w:left w:val="none" w:sz="0" w:space="0" w:color="auto"/>
            <w:bottom w:val="none" w:sz="0" w:space="0" w:color="auto"/>
            <w:right w:val="none" w:sz="0" w:space="0" w:color="auto"/>
          </w:divBdr>
        </w:div>
        <w:div w:id="919221523">
          <w:marLeft w:val="0"/>
          <w:marRight w:val="0"/>
          <w:marTop w:val="0"/>
          <w:marBottom w:val="0"/>
          <w:divBdr>
            <w:top w:val="none" w:sz="0" w:space="0" w:color="auto"/>
            <w:left w:val="none" w:sz="0" w:space="0" w:color="auto"/>
            <w:bottom w:val="none" w:sz="0" w:space="0" w:color="auto"/>
            <w:right w:val="none" w:sz="0" w:space="0" w:color="auto"/>
          </w:divBdr>
        </w:div>
        <w:div w:id="682826291">
          <w:marLeft w:val="0"/>
          <w:marRight w:val="0"/>
          <w:marTop w:val="0"/>
          <w:marBottom w:val="0"/>
          <w:divBdr>
            <w:top w:val="none" w:sz="0" w:space="0" w:color="auto"/>
            <w:left w:val="none" w:sz="0" w:space="0" w:color="auto"/>
            <w:bottom w:val="none" w:sz="0" w:space="0" w:color="auto"/>
            <w:right w:val="none" w:sz="0" w:space="0" w:color="auto"/>
          </w:divBdr>
        </w:div>
        <w:div w:id="870416231">
          <w:marLeft w:val="0"/>
          <w:marRight w:val="0"/>
          <w:marTop w:val="0"/>
          <w:marBottom w:val="0"/>
          <w:divBdr>
            <w:top w:val="none" w:sz="0" w:space="0" w:color="auto"/>
            <w:left w:val="none" w:sz="0" w:space="0" w:color="auto"/>
            <w:bottom w:val="none" w:sz="0" w:space="0" w:color="auto"/>
            <w:right w:val="none" w:sz="0" w:space="0" w:color="auto"/>
          </w:divBdr>
        </w:div>
        <w:div w:id="1203176777">
          <w:marLeft w:val="0"/>
          <w:marRight w:val="0"/>
          <w:marTop w:val="0"/>
          <w:marBottom w:val="0"/>
          <w:divBdr>
            <w:top w:val="none" w:sz="0" w:space="0" w:color="auto"/>
            <w:left w:val="none" w:sz="0" w:space="0" w:color="auto"/>
            <w:bottom w:val="none" w:sz="0" w:space="0" w:color="auto"/>
            <w:right w:val="none" w:sz="0" w:space="0" w:color="auto"/>
          </w:divBdr>
        </w:div>
        <w:div w:id="1226448314">
          <w:marLeft w:val="0"/>
          <w:marRight w:val="0"/>
          <w:marTop w:val="0"/>
          <w:marBottom w:val="0"/>
          <w:divBdr>
            <w:top w:val="none" w:sz="0" w:space="0" w:color="auto"/>
            <w:left w:val="none" w:sz="0" w:space="0" w:color="auto"/>
            <w:bottom w:val="none" w:sz="0" w:space="0" w:color="auto"/>
            <w:right w:val="none" w:sz="0" w:space="0" w:color="auto"/>
          </w:divBdr>
        </w:div>
        <w:div w:id="1782871684">
          <w:marLeft w:val="0"/>
          <w:marRight w:val="0"/>
          <w:marTop w:val="0"/>
          <w:marBottom w:val="0"/>
          <w:divBdr>
            <w:top w:val="none" w:sz="0" w:space="0" w:color="auto"/>
            <w:left w:val="none" w:sz="0" w:space="0" w:color="auto"/>
            <w:bottom w:val="none" w:sz="0" w:space="0" w:color="auto"/>
            <w:right w:val="none" w:sz="0" w:space="0" w:color="auto"/>
          </w:divBdr>
        </w:div>
        <w:div w:id="1409883524">
          <w:marLeft w:val="0"/>
          <w:marRight w:val="0"/>
          <w:marTop w:val="0"/>
          <w:marBottom w:val="0"/>
          <w:divBdr>
            <w:top w:val="none" w:sz="0" w:space="0" w:color="auto"/>
            <w:left w:val="none" w:sz="0" w:space="0" w:color="auto"/>
            <w:bottom w:val="none" w:sz="0" w:space="0" w:color="auto"/>
            <w:right w:val="none" w:sz="0" w:space="0" w:color="auto"/>
          </w:divBdr>
        </w:div>
        <w:div w:id="1348559676">
          <w:marLeft w:val="0"/>
          <w:marRight w:val="0"/>
          <w:marTop w:val="0"/>
          <w:marBottom w:val="0"/>
          <w:divBdr>
            <w:top w:val="none" w:sz="0" w:space="0" w:color="auto"/>
            <w:left w:val="none" w:sz="0" w:space="0" w:color="auto"/>
            <w:bottom w:val="none" w:sz="0" w:space="0" w:color="auto"/>
            <w:right w:val="none" w:sz="0" w:space="0" w:color="auto"/>
          </w:divBdr>
        </w:div>
        <w:div w:id="1801073956">
          <w:marLeft w:val="0"/>
          <w:marRight w:val="0"/>
          <w:marTop w:val="0"/>
          <w:marBottom w:val="0"/>
          <w:divBdr>
            <w:top w:val="none" w:sz="0" w:space="0" w:color="auto"/>
            <w:left w:val="none" w:sz="0" w:space="0" w:color="auto"/>
            <w:bottom w:val="none" w:sz="0" w:space="0" w:color="auto"/>
            <w:right w:val="none" w:sz="0" w:space="0" w:color="auto"/>
          </w:divBdr>
        </w:div>
        <w:div w:id="882254823">
          <w:marLeft w:val="0"/>
          <w:marRight w:val="0"/>
          <w:marTop w:val="0"/>
          <w:marBottom w:val="0"/>
          <w:divBdr>
            <w:top w:val="none" w:sz="0" w:space="0" w:color="auto"/>
            <w:left w:val="none" w:sz="0" w:space="0" w:color="auto"/>
            <w:bottom w:val="none" w:sz="0" w:space="0" w:color="auto"/>
            <w:right w:val="none" w:sz="0" w:space="0" w:color="auto"/>
          </w:divBdr>
        </w:div>
        <w:div w:id="1497839594">
          <w:marLeft w:val="0"/>
          <w:marRight w:val="0"/>
          <w:marTop w:val="0"/>
          <w:marBottom w:val="0"/>
          <w:divBdr>
            <w:top w:val="none" w:sz="0" w:space="0" w:color="auto"/>
            <w:left w:val="none" w:sz="0" w:space="0" w:color="auto"/>
            <w:bottom w:val="none" w:sz="0" w:space="0" w:color="auto"/>
            <w:right w:val="none" w:sz="0" w:space="0" w:color="auto"/>
          </w:divBdr>
        </w:div>
        <w:div w:id="903947831">
          <w:marLeft w:val="0"/>
          <w:marRight w:val="0"/>
          <w:marTop w:val="0"/>
          <w:marBottom w:val="0"/>
          <w:divBdr>
            <w:top w:val="none" w:sz="0" w:space="0" w:color="auto"/>
            <w:left w:val="none" w:sz="0" w:space="0" w:color="auto"/>
            <w:bottom w:val="none" w:sz="0" w:space="0" w:color="auto"/>
            <w:right w:val="none" w:sz="0" w:space="0" w:color="auto"/>
          </w:divBdr>
        </w:div>
        <w:div w:id="563219168">
          <w:marLeft w:val="0"/>
          <w:marRight w:val="0"/>
          <w:marTop w:val="0"/>
          <w:marBottom w:val="0"/>
          <w:divBdr>
            <w:top w:val="none" w:sz="0" w:space="0" w:color="auto"/>
            <w:left w:val="none" w:sz="0" w:space="0" w:color="auto"/>
            <w:bottom w:val="none" w:sz="0" w:space="0" w:color="auto"/>
            <w:right w:val="none" w:sz="0" w:space="0" w:color="auto"/>
          </w:divBdr>
        </w:div>
        <w:div w:id="1318415478">
          <w:marLeft w:val="0"/>
          <w:marRight w:val="0"/>
          <w:marTop w:val="0"/>
          <w:marBottom w:val="0"/>
          <w:divBdr>
            <w:top w:val="none" w:sz="0" w:space="0" w:color="auto"/>
            <w:left w:val="none" w:sz="0" w:space="0" w:color="auto"/>
            <w:bottom w:val="none" w:sz="0" w:space="0" w:color="auto"/>
            <w:right w:val="none" w:sz="0" w:space="0" w:color="auto"/>
          </w:divBdr>
        </w:div>
        <w:div w:id="2063363880">
          <w:marLeft w:val="0"/>
          <w:marRight w:val="0"/>
          <w:marTop w:val="0"/>
          <w:marBottom w:val="0"/>
          <w:divBdr>
            <w:top w:val="none" w:sz="0" w:space="0" w:color="auto"/>
            <w:left w:val="none" w:sz="0" w:space="0" w:color="auto"/>
            <w:bottom w:val="none" w:sz="0" w:space="0" w:color="auto"/>
            <w:right w:val="none" w:sz="0" w:space="0" w:color="auto"/>
          </w:divBdr>
        </w:div>
        <w:div w:id="1937865544">
          <w:marLeft w:val="0"/>
          <w:marRight w:val="0"/>
          <w:marTop w:val="0"/>
          <w:marBottom w:val="0"/>
          <w:divBdr>
            <w:top w:val="none" w:sz="0" w:space="0" w:color="auto"/>
            <w:left w:val="none" w:sz="0" w:space="0" w:color="auto"/>
            <w:bottom w:val="none" w:sz="0" w:space="0" w:color="auto"/>
            <w:right w:val="none" w:sz="0" w:space="0" w:color="auto"/>
          </w:divBdr>
        </w:div>
        <w:div w:id="456031232">
          <w:marLeft w:val="0"/>
          <w:marRight w:val="0"/>
          <w:marTop w:val="0"/>
          <w:marBottom w:val="0"/>
          <w:divBdr>
            <w:top w:val="none" w:sz="0" w:space="0" w:color="auto"/>
            <w:left w:val="none" w:sz="0" w:space="0" w:color="auto"/>
            <w:bottom w:val="none" w:sz="0" w:space="0" w:color="auto"/>
            <w:right w:val="none" w:sz="0" w:space="0" w:color="auto"/>
          </w:divBdr>
        </w:div>
        <w:div w:id="929394051">
          <w:marLeft w:val="0"/>
          <w:marRight w:val="0"/>
          <w:marTop w:val="0"/>
          <w:marBottom w:val="0"/>
          <w:divBdr>
            <w:top w:val="none" w:sz="0" w:space="0" w:color="auto"/>
            <w:left w:val="none" w:sz="0" w:space="0" w:color="auto"/>
            <w:bottom w:val="none" w:sz="0" w:space="0" w:color="auto"/>
            <w:right w:val="none" w:sz="0" w:space="0" w:color="auto"/>
          </w:divBdr>
        </w:div>
        <w:div w:id="1790274206">
          <w:marLeft w:val="0"/>
          <w:marRight w:val="0"/>
          <w:marTop w:val="0"/>
          <w:marBottom w:val="0"/>
          <w:divBdr>
            <w:top w:val="none" w:sz="0" w:space="0" w:color="auto"/>
            <w:left w:val="none" w:sz="0" w:space="0" w:color="auto"/>
            <w:bottom w:val="none" w:sz="0" w:space="0" w:color="auto"/>
            <w:right w:val="none" w:sz="0" w:space="0" w:color="auto"/>
          </w:divBdr>
        </w:div>
        <w:div w:id="1174759693">
          <w:marLeft w:val="0"/>
          <w:marRight w:val="0"/>
          <w:marTop w:val="0"/>
          <w:marBottom w:val="0"/>
          <w:divBdr>
            <w:top w:val="none" w:sz="0" w:space="0" w:color="auto"/>
            <w:left w:val="none" w:sz="0" w:space="0" w:color="auto"/>
            <w:bottom w:val="none" w:sz="0" w:space="0" w:color="auto"/>
            <w:right w:val="none" w:sz="0" w:space="0" w:color="auto"/>
          </w:divBdr>
        </w:div>
        <w:div w:id="1217668804">
          <w:marLeft w:val="0"/>
          <w:marRight w:val="0"/>
          <w:marTop w:val="0"/>
          <w:marBottom w:val="0"/>
          <w:divBdr>
            <w:top w:val="none" w:sz="0" w:space="0" w:color="auto"/>
            <w:left w:val="none" w:sz="0" w:space="0" w:color="auto"/>
            <w:bottom w:val="none" w:sz="0" w:space="0" w:color="auto"/>
            <w:right w:val="none" w:sz="0" w:space="0" w:color="auto"/>
          </w:divBdr>
        </w:div>
        <w:div w:id="925724086">
          <w:marLeft w:val="0"/>
          <w:marRight w:val="0"/>
          <w:marTop w:val="0"/>
          <w:marBottom w:val="0"/>
          <w:divBdr>
            <w:top w:val="none" w:sz="0" w:space="0" w:color="auto"/>
            <w:left w:val="none" w:sz="0" w:space="0" w:color="auto"/>
            <w:bottom w:val="none" w:sz="0" w:space="0" w:color="auto"/>
            <w:right w:val="none" w:sz="0" w:space="0" w:color="auto"/>
          </w:divBdr>
        </w:div>
        <w:div w:id="2146464938">
          <w:marLeft w:val="0"/>
          <w:marRight w:val="0"/>
          <w:marTop w:val="0"/>
          <w:marBottom w:val="0"/>
          <w:divBdr>
            <w:top w:val="none" w:sz="0" w:space="0" w:color="auto"/>
            <w:left w:val="none" w:sz="0" w:space="0" w:color="auto"/>
            <w:bottom w:val="none" w:sz="0" w:space="0" w:color="auto"/>
            <w:right w:val="none" w:sz="0" w:space="0" w:color="auto"/>
          </w:divBdr>
        </w:div>
        <w:div w:id="1493066684">
          <w:marLeft w:val="0"/>
          <w:marRight w:val="0"/>
          <w:marTop w:val="0"/>
          <w:marBottom w:val="0"/>
          <w:divBdr>
            <w:top w:val="none" w:sz="0" w:space="0" w:color="auto"/>
            <w:left w:val="none" w:sz="0" w:space="0" w:color="auto"/>
            <w:bottom w:val="none" w:sz="0" w:space="0" w:color="auto"/>
            <w:right w:val="none" w:sz="0" w:space="0" w:color="auto"/>
          </w:divBdr>
        </w:div>
        <w:div w:id="1200389669">
          <w:marLeft w:val="0"/>
          <w:marRight w:val="0"/>
          <w:marTop w:val="0"/>
          <w:marBottom w:val="0"/>
          <w:divBdr>
            <w:top w:val="none" w:sz="0" w:space="0" w:color="auto"/>
            <w:left w:val="none" w:sz="0" w:space="0" w:color="auto"/>
            <w:bottom w:val="none" w:sz="0" w:space="0" w:color="auto"/>
            <w:right w:val="none" w:sz="0" w:space="0" w:color="auto"/>
          </w:divBdr>
        </w:div>
        <w:div w:id="125509691">
          <w:marLeft w:val="0"/>
          <w:marRight w:val="0"/>
          <w:marTop w:val="0"/>
          <w:marBottom w:val="0"/>
          <w:divBdr>
            <w:top w:val="none" w:sz="0" w:space="0" w:color="auto"/>
            <w:left w:val="none" w:sz="0" w:space="0" w:color="auto"/>
            <w:bottom w:val="none" w:sz="0" w:space="0" w:color="auto"/>
            <w:right w:val="none" w:sz="0" w:space="0" w:color="auto"/>
          </w:divBdr>
        </w:div>
        <w:div w:id="354504746">
          <w:marLeft w:val="0"/>
          <w:marRight w:val="0"/>
          <w:marTop w:val="0"/>
          <w:marBottom w:val="0"/>
          <w:divBdr>
            <w:top w:val="none" w:sz="0" w:space="0" w:color="auto"/>
            <w:left w:val="none" w:sz="0" w:space="0" w:color="auto"/>
            <w:bottom w:val="none" w:sz="0" w:space="0" w:color="auto"/>
            <w:right w:val="none" w:sz="0" w:space="0" w:color="auto"/>
          </w:divBdr>
        </w:div>
        <w:div w:id="2115903946">
          <w:marLeft w:val="0"/>
          <w:marRight w:val="0"/>
          <w:marTop w:val="0"/>
          <w:marBottom w:val="0"/>
          <w:divBdr>
            <w:top w:val="none" w:sz="0" w:space="0" w:color="auto"/>
            <w:left w:val="none" w:sz="0" w:space="0" w:color="auto"/>
            <w:bottom w:val="none" w:sz="0" w:space="0" w:color="auto"/>
            <w:right w:val="none" w:sz="0" w:space="0" w:color="auto"/>
          </w:divBdr>
        </w:div>
        <w:div w:id="1413771597">
          <w:marLeft w:val="0"/>
          <w:marRight w:val="0"/>
          <w:marTop w:val="0"/>
          <w:marBottom w:val="0"/>
          <w:divBdr>
            <w:top w:val="none" w:sz="0" w:space="0" w:color="auto"/>
            <w:left w:val="none" w:sz="0" w:space="0" w:color="auto"/>
            <w:bottom w:val="none" w:sz="0" w:space="0" w:color="auto"/>
            <w:right w:val="none" w:sz="0" w:space="0" w:color="auto"/>
          </w:divBdr>
        </w:div>
        <w:div w:id="848570158">
          <w:marLeft w:val="0"/>
          <w:marRight w:val="0"/>
          <w:marTop w:val="0"/>
          <w:marBottom w:val="0"/>
          <w:divBdr>
            <w:top w:val="none" w:sz="0" w:space="0" w:color="auto"/>
            <w:left w:val="none" w:sz="0" w:space="0" w:color="auto"/>
            <w:bottom w:val="none" w:sz="0" w:space="0" w:color="auto"/>
            <w:right w:val="none" w:sz="0" w:space="0" w:color="auto"/>
          </w:divBdr>
        </w:div>
      </w:divsChild>
    </w:div>
    <w:div w:id="664238219">
      <w:bodyDiv w:val="1"/>
      <w:marLeft w:val="0"/>
      <w:marRight w:val="0"/>
      <w:marTop w:val="0"/>
      <w:marBottom w:val="0"/>
      <w:divBdr>
        <w:top w:val="none" w:sz="0" w:space="0" w:color="auto"/>
        <w:left w:val="none" w:sz="0" w:space="0" w:color="auto"/>
        <w:bottom w:val="none" w:sz="0" w:space="0" w:color="auto"/>
        <w:right w:val="none" w:sz="0" w:space="0" w:color="auto"/>
      </w:divBdr>
    </w:div>
    <w:div w:id="665088052">
      <w:bodyDiv w:val="1"/>
      <w:marLeft w:val="0"/>
      <w:marRight w:val="0"/>
      <w:marTop w:val="0"/>
      <w:marBottom w:val="0"/>
      <w:divBdr>
        <w:top w:val="none" w:sz="0" w:space="0" w:color="auto"/>
        <w:left w:val="none" w:sz="0" w:space="0" w:color="auto"/>
        <w:bottom w:val="none" w:sz="0" w:space="0" w:color="auto"/>
        <w:right w:val="none" w:sz="0" w:space="0" w:color="auto"/>
      </w:divBdr>
    </w:div>
    <w:div w:id="665863469">
      <w:bodyDiv w:val="1"/>
      <w:marLeft w:val="0"/>
      <w:marRight w:val="0"/>
      <w:marTop w:val="0"/>
      <w:marBottom w:val="0"/>
      <w:divBdr>
        <w:top w:val="none" w:sz="0" w:space="0" w:color="auto"/>
        <w:left w:val="none" w:sz="0" w:space="0" w:color="auto"/>
        <w:bottom w:val="none" w:sz="0" w:space="0" w:color="auto"/>
        <w:right w:val="none" w:sz="0" w:space="0" w:color="auto"/>
      </w:divBdr>
    </w:div>
    <w:div w:id="666598461">
      <w:bodyDiv w:val="1"/>
      <w:marLeft w:val="0"/>
      <w:marRight w:val="0"/>
      <w:marTop w:val="0"/>
      <w:marBottom w:val="0"/>
      <w:divBdr>
        <w:top w:val="none" w:sz="0" w:space="0" w:color="auto"/>
        <w:left w:val="none" w:sz="0" w:space="0" w:color="auto"/>
        <w:bottom w:val="none" w:sz="0" w:space="0" w:color="auto"/>
        <w:right w:val="none" w:sz="0" w:space="0" w:color="auto"/>
      </w:divBdr>
    </w:div>
    <w:div w:id="667295959">
      <w:bodyDiv w:val="1"/>
      <w:marLeft w:val="0"/>
      <w:marRight w:val="0"/>
      <w:marTop w:val="0"/>
      <w:marBottom w:val="0"/>
      <w:divBdr>
        <w:top w:val="none" w:sz="0" w:space="0" w:color="auto"/>
        <w:left w:val="none" w:sz="0" w:space="0" w:color="auto"/>
        <w:bottom w:val="none" w:sz="0" w:space="0" w:color="auto"/>
        <w:right w:val="none" w:sz="0" w:space="0" w:color="auto"/>
      </w:divBdr>
    </w:div>
    <w:div w:id="667707095">
      <w:bodyDiv w:val="1"/>
      <w:marLeft w:val="0"/>
      <w:marRight w:val="0"/>
      <w:marTop w:val="0"/>
      <w:marBottom w:val="0"/>
      <w:divBdr>
        <w:top w:val="none" w:sz="0" w:space="0" w:color="auto"/>
        <w:left w:val="none" w:sz="0" w:space="0" w:color="auto"/>
        <w:bottom w:val="none" w:sz="0" w:space="0" w:color="auto"/>
        <w:right w:val="none" w:sz="0" w:space="0" w:color="auto"/>
      </w:divBdr>
    </w:div>
    <w:div w:id="670834580">
      <w:bodyDiv w:val="1"/>
      <w:marLeft w:val="0"/>
      <w:marRight w:val="0"/>
      <w:marTop w:val="0"/>
      <w:marBottom w:val="0"/>
      <w:divBdr>
        <w:top w:val="none" w:sz="0" w:space="0" w:color="auto"/>
        <w:left w:val="none" w:sz="0" w:space="0" w:color="auto"/>
        <w:bottom w:val="none" w:sz="0" w:space="0" w:color="auto"/>
        <w:right w:val="none" w:sz="0" w:space="0" w:color="auto"/>
      </w:divBdr>
    </w:div>
    <w:div w:id="671494215">
      <w:bodyDiv w:val="1"/>
      <w:marLeft w:val="0"/>
      <w:marRight w:val="0"/>
      <w:marTop w:val="0"/>
      <w:marBottom w:val="0"/>
      <w:divBdr>
        <w:top w:val="none" w:sz="0" w:space="0" w:color="auto"/>
        <w:left w:val="none" w:sz="0" w:space="0" w:color="auto"/>
        <w:bottom w:val="none" w:sz="0" w:space="0" w:color="auto"/>
        <w:right w:val="none" w:sz="0" w:space="0" w:color="auto"/>
      </w:divBdr>
    </w:div>
    <w:div w:id="673074619">
      <w:bodyDiv w:val="1"/>
      <w:marLeft w:val="0"/>
      <w:marRight w:val="0"/>
      <w:marTop w:val="0"/>
      <w:marBottom w:val="0"/>
      <w:divBdr>
        <w:top w:val="none" w:sz="0" w:space="0" w:color="auto"/>
        <w:left w:val="none" w:sz="0" w:space="0" w:color="auto"/>
        <w:bottom w:val="none" w:sz="0" w:space="0" w:color="auto"/>
        <w:right w:val="none" w:sz="0" w:space="0" w:color="auto"/>
      </w:divBdr>
    </w:div>
    <w:div w:id="673915915">
      <w:bodyDiv w:val="1"/>
      <w:marLeft w:val="0"/>
      <w:marRight w:val="0"/>
      <w:marTop w:val="0"/>
      <w:marBottom w:val="0"/>
      <w:divBdr>
        <w:top w:val="none" w:sz="0" w:space="0" w:color="auto"/>
        <w:left w:val="none" w:sz="0" w:space="0" w:color="auto"/>
        <w:bottom w:val="none" w:sz="0" w:space="0" w:color="auto"/>
        <w:right w:val="none" w:sz="0" w:space="0" w:color="auto"/>
      </w:divBdr>
    </w:div>
    <w:div w:id="675111095">
      <w:bodyDiv w:val="1"/>
      <w:marLeft w:val="0"/>
      <w:marRight w:val="0"/>
      <w:marTop w:val="0"/>
      <w:marBottom w:val="0"/>
      <w:divBdr>
        <w:top w:val="none" w:sz="0" w:space="0" w:color="auto"/>
        <w:left w:val="none" w:sz="0" w:space="0" w:color="auto"/>
        <w:bottom w:val="none" w:sz="0" w:space="0" w:color="auto"/>
        <w:right w:val="none" w:sz="0" w:space="0" w:color="auto"/>
      </w:divBdr>
    </w:div>
    <w:div w:id="678970308">
      <w:bodyDiv w:val="1"/>
      <w:marLeft w:val="0"/>
      <w:marRight w:val="0"/>
      <w:marTop w:val="0"/>
      <w:marBottom w:val="0"/>
      <w:divBdr>
        <w:top w:val="none" w:sz="0" w:space="0" w:color="auto"/>
        <w:left w:val="none" w:sz="0" w:space="0" w:color="auto"/>
        <w:bottom w:val="none" w:sz="0" w:space="0" w:color="auto"/>
        <w:right w:val="none" w:sz="0" w:space="0" w:color="auto"/>
      </w:divBdr>
    </w:div>
    <w:div w:id="679355476">
      <w:bodyDiv w:val="1"/>
      <w:marLeft w:val="0"/>
      <w:marRight w:val="0"/>
      <w:marTop w:val="0"/>
      <w:marBottom w:val="0"/>
      <w:divBdr>
        <w:top w:val="none" w:sz="0" w:space="0" w:color="auto"/>
        <w:left w:val="none" w:sz="0" w:space="0" w:color="auto"/>
        <w:bottom w:val="none" w:sz="0" w:space="0" w:color="auto"/>
        <w:right w:val="none" w:sz="0" w:space="0" w:color="auto"/>
      </w:divBdr>
    </w:div>
    <w:div w:id="679503795">
      <w:bodyDiv w:val="1"/>
      <w:marLeft w:val="0"/>
      <w:marRight w:val="0"/>
      <w:marTop w:val="0"/>
      <w:marBottom w:val="0"/>
      <w:divBdr>
        <w:top w:val="none" w:sz="0" w:space="0" w:color="auto"/>
        <w:left w:val="none" w:sz="0" w:space="0" w:color="auto"/>
        <w:bottom w:val="none" w:sz="0" w:space="0" w:color="auto"/>
        <w:right w:val="none" w:sz="0" w:space="0" w:color="auto"/>
      </w:divBdr>
    </w:div>
    <w:div w:id="680163766">
      <w:bodyDiv w:val="1"/>
      <w:marLeft w:val="0"/>
      <w:marRight w:val="0"/>
      <w:marTop w:val="0"/>
      <w:marBottom w:val="0"/>
      <w:divBdr>
        <w:top w:val="none" w:sz="0" w:space="0" w:color="auto"/>
        <w:left w:val="none" w:sz="0" w:space="0" w:color="auto"/>
        <w:bottom w:val="none" w:sz="0" w:space="0" w:color="auto"/>
        <w:right w:val="none" w:sz="0" w:space="0" w:color="auto"/>
      </w:divBdr>
    </w:div>
    <w:div w:id="681519333">
      <w:bodyDiv w:val="1"/>
      <w:marLeft w:val="0"/>
      <w:marRight w:val="0"/>
      <w:marTop w:val="0"/>
      <w:marBottom w:val="0"/>
      <w:divBdr>
        <w:top w:val="none" w:sz="0" w:space="0" w:color="auto"/>
        <w:left w:val="none" w:sz="0" w:space="0" w:color="auto"/>
        <w:bottom w:val="none" w:sz="0" w:space="0" w:color="auto"/>
        <w:right w:val="none" w:sz="0" w:space="0" w:color="auto"/>
      </w:divBdr>
    </w:div>
    <w:div w:id="683047835">
      <w:bodyDiv w:val="1"/>
      <w:marLeft w:val="0"/>
      <w:marRight w:val="0"/>
      <w:marTop w:val="0"/>
      <w:marBottom w:val="0"/>
      <w:divBdr>
        <w:top w:val="none" w:sz="0" w:space="0" w:color="auto"/>
        <w:left w:val="none" w:sz="0" w:space="0" w:color="auto"/>
        <w:bottom w:val="none" w:sz="0" w:space="0" w:color="auto"/>
        <w:right w:val="none" w:sz="0" w:space="0" w:color="auto"/>
      </w:divBdr>
    </w:div>
    <w:div w:id="683240962">
      <w:bodyDiv w:val="1"/>
      <w:marLeft w:val="0"/>
      <w:marRight w:val="0"/>
      <w:marTop w:val="0"/>
      <w:marBottom w:val="0"/>
      <w:divBdr>
        <w:top w:val="none" w:sz="0" w:space="0" w:color="auto"/>
        <w:left w:val="none" w:sz="0" w:space="0" w:color="auto"/>
        <w:bottom w:val="none" w:sz="0" w:space="0" w:color="auto"/>
        <w:right w:val="none" w:sz="0" w:space="0" w:color="auto"/>
      </w:divBdr>
    </w:div>
    <w:div w:id="684938479">
      <w:bodyDiv w:val="1"/>
      <w:marLeft w:val="0"/>
      <w:marRight w:val="0"/>
      <w:marTop w:val="0"/>
      <w:marBottom w:val="0"/>
      <w:divBdr>
        <w:top w:val="none" w:sz="0" w:space="0" w:color="auto"/>
        <w:left w:val="none" w:sz="0" w:space="0" w:color="auto"/>
        <w:bottom w:val="none" w:sz="0" w:space="0" w:color="auto"/>
        <w:right w:val="none" w:sz="0" w:space="0" w:color="auto"/>
      </w:divBdr>
    </w:div>
    <w:div w:id="685210537">
      <w:bodyDiv w:val="1"/>
      <w:marLeft w:val="0"/>
      <w:marRight w:val="0"/>
      <w:marTop w:val="0"/>
      <w:marBottom w:val="0"/>
      <w:divBdr>
        <w:top w:val="none" w:sz="0" w:space="0" w:color="auto"/>
        <w:left w:val="none" w:sz="0" w:space="0" w:color="auto"/>
        <w:bottom w:val="none" w:sz="0" w:space="0" w:color="auto"/>
        <w:right w:val="none" w:sz="0" w:space="0" w:color="auto"/>
      </w:divBdr>
    </w:div>
    <w:div w:id="685254137">
      <w:bodyDiv w:val="1"/>
      <w:marLeft w:val="0"/>
      <w:marRight w:val="0"/>
      <w:marTop w:val="0"/>
      <w:marBottom w:val="0"/>
      <w:divBdr>
        <w:top w:val="none" w:sz="0" w:space="0" w:color="auto"/>
        <w:left w:val="none" w:sz="0" w:space="0" w:color="auto"/>
        <w:bottom w:val="none" w:sz="0" w:space="0" w:color="auto"/>
        <w:right w:val="none" w:sz="0" w:space="0" w:color="auto"/>
      </w:divBdr>
    </w:div>
    <w:div w:id="686752222">
      <w:bodyDiv w:val="1"/>
      <w:marLeft w:val="0"/>
      <w:marRight w:val="0"/>
      <w:marTop w:val="0"/>
      <w:marBottom w:val="0"/>
      <w:divBdr>
        <w:top w:val="none" w:sz="0" w:space="0" w:color="auto"/>
        <w:left w:val="none" w:sz="0" w:space="0" w:color="auto"/>
        <w:bottom w:val="none" w:sz="0" w:space="0" w:color="auto"/>
        <w:right w:val="none" w:sz="0" w:space="0" w:color="auto"/>
      </w:divBdr>
    </w:div>
    <w:div w:id="688291337">
      <w:bodyDiv w:val="1"/>
      <w:marLeft w:val="0"/>
      <w:marRight w:val="0"/>
      <w:marTop w:val="0"/>
      <w:marBottom w:val="0"/>
      <w:divBdr>
        <w:top w:val="none" w:sz="0" w:space="0" w:color="auto"/>
        <w:left w:val="none" w:sz="0" w:space="0" w:color="auto"/>
        <w:bottom w:val="none" w:sz="0" w:space="0" w:color="auto"/>
        <w:right w:val="none" w:sz="0" w:space="0" w:color="auto"/>
      </w:divBdr>
    </w:div>
    <w:div w:id="692264619">
      <w:bodyDiv w:val="1"/>
      <w:marLeft w:val="0"/>
      <w:marRight w:val="0"/>
      <w:marTop w:val="0"/>
      <w:marBottom w:val="0"/>
      <w:divBdr>
        <w:top w:val="none" w:sz="0" w:space="0" w:color="auto"/>
        <w:left w:val="none" w:sz="0" w:space="0" w:color="auto"/>
        <w:bottom w:val="none" w:sz="0" w:space="0" w:color="auto"/>
        <w:right w:val="none" w:sz="0" w:space="0" w:color="auto"/>
      </w:divBdr>
    </w:div>
    <w:div w:id="695279286">
      <w:bodyDiv w:val="1"/>
      <w:marLeft w:val="0"/>
      <w:marRight w:val="0"/>
      <w:marTop w:val="0"/>
      <w:marBottom w:val="0"/>
      <w:divBdr>
        <w:top w:val="none" w:sz="0" w:space="0" w:color="auto"/>
        <w:left w:val="none" w:sz="0" w:space="0" w:color="auto"/>
        <w:bottom w:val="none" w:sz="0" w:space="0" w:color="auto"/>
        <w:right w:val="none" w:sz="0" w:space="0" w:color="auto"/>
      </w:divBdr>
    </w:div>
    <w:div w:id="698286348">
      <w:bodyDiv w:val="1"/>
      <w:marLeft w:val="0"/>
      <w:marRight w:val="0"/>
      <w:marTop w:val="0"/>
      <w:marBottom w:val="0"/>
      <w:divBdr>
        <w:top w:val="none" w:sz="0" w:space="0" w:color="auto"/>
        <w:left w:val="none" w:sz="0" w:space="0" w:color="auto"/>
        <w:bottom w:val="none" w:sz="0" w:space="0" w:color="auto"/>
        <w:right w:val="none" w:sz="0" w:space="0" w:color="auto"/>
      </w:divBdr>
    </w:div>
    <w:div w:id="699865975">
      <w:bodyDiv w:val="1"/>
      <w:marLeft w:val="0"/>
      <w:marRight w:val="0"/>
      <w:marTop w:val="0"/>
      <w:marBottom w:val="0"/>
      <w:divBdr>
        <w:top w:val="none" w:sz="0" w:space="0" w:color="auto"/>
        <w:left w:val="none" w:sz="0" w:space="0" w:color="auto"/>
        <w:bottom w:val="none" w:sz="0" w:space="0" w:color="auto"/>
        <w:right w:val="none" w:sz="0" w:space="0" w:color="auto"/>
      </w:divBdr>
      <w:divsChild>
        <w:div w:id="1501655919">
          <w:marLeft w:val="0"/>
          <w:marRight w:val="0"/>
          <w:marTop w:val="0"/>
          <w:marBottom w:val="0"/>
          <w:divBdr>
            <w:top w:val="none" w:sz="0" w:space="0" w:color="auto"/>
            <w:left w:val="none" w:sz="0" w:space="0" w:color="auto"/>
            <w:bottom w:val="none" w:sz="0" w:space="0" w:color="auto"/>
            <w:right w:val="none" w:sz="0" w:space="0" w:color="auto"/>
          </w:divBdr>
        </w:div>
        <w:div w:id="332225957">
          <w:marLeft w:val="0"/>
          <w:marRight w:val="0"/>
          <w:marTop w:val="0"/>
          <w:marBottom w:val="0"/>
          <w:divBdr>
            <w:top w:val="none" w:sz="0" w:space="0" w:color="auto"/>
            <w:left w:val="none" w:sz="0" w:space="0" w:color="auto"/>
            <w:bottom w:val="none" w:sz="0" w:space="0" w:color="auto"/>
            <w:right w:val="none" w:sz="0" w:space="0" w:color="auto"/>
          </w:divBdr>
        </w:div>
        <w:div w:id="553079828">
          <w:marLeft w:val="0"/>
          <w:marRight w:val="0"/>
          <w:marTop w:val="0"/>
          <w:marBottom w:val="0"/>
          <w:divBdr>
            <w:top w:val="none" w:sz="0" w:space="0" w:color="auto"/>
            <w:left w:val="none" w:sz="0" w:space="0" w:color="auto"/>
            <w:bottom w:val="none" w:sz="0" w:space="0" w:color="auto"/>
            <w:right w:val="none" w:sz="0" w:space="0" w:color="auto"/>
          </w:divBdr>
        </w:div>
      </w:divsChild>
    </w:div>
    <w:div w:id="700276932">
      <w:bodyDiv w:val="1"/>
      <w:marLeft w:val="0"/>
      <w:marRight w:val="0"/>
      <w:marTop w:val="0"/>
      <w:marBottom w:val="0"/>
      <w:divBdr>
        <w:top w:val="none" w:sz="0" w:space="0" w:color="auto"/>
        <w:left w:val="none" w:sz="0" w:space="0" w:color="auto"/>
        <w:bottom w:val="none" w:sz="0" w:space="0" w:color="auto"/>
        <w:right w:val="none" w:sz="0" w:space="0" w:color="auto"/>
      </w:divBdr>
    </w:div>
    <w:div w:id="700741447">
      <w:bodyDiv w:val="1"/>
      <w:marLeft w:val="0"/>
      <w:marRight w:val="0"/>
      <w:marTop w:val="0"/>
      <w:marBottom w:val="0"/>
      <w:divBdr>
        <w:top w:val="none" w:sz="0" w:space="0" w:color="auto"/>
        <w:left w:val="none" w:sz="0" w:space="0" w:color="auto"/>
        <w:bottom w:val="none" w:sz="0" w:space="0" w:color="auto"/>
        <w:right w:val="none" w:sz="0" w:space="0" w:color="auto"/>
      </w:divBdr>
    </w:div>
    <w:div w:id="700935411">
      <w:bodyDiv w:val="1"/>
      <w:marLeft w:val="0"/>
      <w:marRight w:val="0"/>
      <w:marTop w:val="0"/>
      <w:marBottom w:val="0"/>
      <w:divBdr>
        <w:top w:val="none" w:sz="0" w:space="0" w:color="auto"/>
        <w:left w:val="none" w:sz="0" w:space="0" w:color="auto"/>
        <w:bottom w:val="none" w:sz="0" w:space="0" w:color="auto"/>
        <w:right w:val="none" w:sz="0" w:space="0" w:color="auto"/>
      </w:divBdr>
    </w:div>
    <w:div w:id="701366967">
      <w:bodyDiv w:val="1"/>
      <w:marLeft w:val="0"/>
      <w:marRight w:val="0"/>
      <w:marTop w:val="0"/>
      <w:marBottom w:val="0"/>
      <w:divBdr>
        <w:top w:val="none" w:sz="0" w:space="0" w:color="auto"/>
        <w:left w:val="none" w:sz="0" w:space="0" w:color="auto"/>
        <w:bottom w:val="none" w:sz="0" w:space="0" w:color="auto"/>
        <w:right w:val="none" w:sz="0" w:space="0" w:color="auto"/>
      </w:divBdr>
    </w:div>
    <w:div w:id="702052011">
      <w:bodyDiv w:val="1"/>
      <w:marLeft w:val="0"/>
      <w:marRight w:val="0"/>
      <w:marTop w:val="0"/>
      <w:marBottom w:val="0"/>
      <w:divBdr>
        <w:top w:val="none" w:sz="0" w:space="0" w:color="auto"/>
        <w:left w:val="none" w:sz="0" w:space="0" w:color="auto"/>
        <w:bottom w:val="none" w:sz="0" w:space="0" w:color="auto"/>
        <w:right w:val="none" w:sz="0" w:space="0" w:color="auto"/>
      </w:divBdr>
    </w:div>
    <w:div w:id="702176317">
      <w:bodyDiv w:val="1"/>
      <w:marLeft w:val="0"/>
      <w:marRight w:val="0"/>
      <w:marTop w:val="0"/>
      <w:marBottom w:val="0"/>
      <w:divBdr>
        <w:top w:val="none" w:sz="0" w:space="0" w:color="auto"/>
        <w:left w:val="none" w:sz="0" w:space="0" w:color="auto"/>
        <w:bottom w:val="none" w:sz="0" w:space="0" w:color="auto"/>
        <w:right w:val="none" w:sz="0" w:space="0" w:color="auto"/>
      </w:divBdr>
    </w:div>
    <w:div w:id="702368383">
      <w:bodyDiv w:val="1"/>
      <w:marLeft w:val="0"/>
      <w:marRight w:val="0"/>
      <w:marTop w:val="0"/>
      <w:marBottom w:val="0"/>
      <w:divBdr>
        <w:top w:val="none" w:sz="0" w:space="0" w:color="auto"/>
        <w:left w:val="none" w:sz="0" w:space="0" w:color="auto"/>
        <w:bottom w:val="none" w:sz="0" w:space="0" w:color="auto"/>
        <w:right w:val="none" w:sz="0" w:space="0" w:color="auto"/>
      </w:divBdr>
    </w:div>
    <w:div w:id="704790886">
      <w:bodyDiv w:val="1"/>
      <w:marLeft w:val="0"/>
      <w:marRight w:val="0"/>
      <w:marTop w:val="0"/>
      <w:marBottom w:val="0"/>
      <w:divBdr>
        <w:top w:val="none" w:sz="0" w:space="0" w:color="auto"/>
        <w:left w:val="none" w:sz="0" w:space="0" w:color="auto"/>
        <w:bottom w:val="none" w:sz="0" w:space="0" w:color="auto"/>
        <w:right w:val="none" w:sz="0" w:space="0" w:color="auto"/>
      </w:divBdr>
    </w:div>
    <w:div w:id="704871196">
      <w:bodyDiv w:val="1"/>
      <w:marLeft w:val="0"/>
      <w:marRight w:val="0"/>
      <w:marTop w:val="0"/>
      <w:marBottom w:val="0"/>
      <w:divBdr>
        <w:top w:val="none" w:sz="0" w:space="0" w:color="auto"/>
        <w:left w:val="none" w:sz="0" w:space="0" w:color="auto"/>
        <w:bottom w:val="none" w:sz="0" w:space="0" w:color="auto"/>
        <w:right w:val="none" w:sz="0" w:space="0" w:color="auto"/>
      </w:divBdr>
    </w:div>
    <w:div w:id="709186103">
      <w:bodyDiv w:val="1"/>
      <w:marLeft w:val="0"/>
      <w:marRight w:val="0"/>
      <w:marTop w:val="0"/>
      <w:marBottom w:val="0"/>
      <w:divBdr>
        <w:top w:val="none" w:sz="0" w:space="0" w:color="auto"/>
        <w:left w:val="none" w:sz="0" w:space="0" w:color="auto"/>
        <w:bottom w:val="none" w:sz="0" w:space="0" w:color="auto"/>
        <w:right w:val="none" w:sz="0" w:space="0" w:color="auto"/>
      </w:divBdr>
    </w:div>
    <w:div w:id="710804718">
      <w:bodyDiv w:val="1"/>
      <w:marLeft w:val="0"/>
      <w:marRight w:val="0"/>
      <w:marTop w:val="0"/>
      <w:marBottom w:val="0"/>
      <w:divBdr>
        <w:top w:val="none" w:sz="0" w:space="0" w:color="auto"/>
        <w:left w:val="none" w:sz="0" w:space="0" w:color="auto"/>
        <w:bottom w:val="none" w:sz="0" w:space="0" w:color="auto"/>
        <w:right w:val="none" w:sz="0" w:space="0" w:color="auto"/>
      </w:divBdr>
    </w:div>
    <w:div w:id="711271472">
      <w:bodyDiv w:val="1"/>
      <w:marLeft w:val="0"/>
      <w:marRight w:val="0"/>
      <w:marTop w:val="0"/>
      <w:marBottom w:val="0"/>
      <w:divBdr>
        <w:top w:val="none" w:sz="0" w:space="0" w:color="auto"/>
        <w:left w:val="none" w:sz="0" w:space="0" w:color="auto"/>
        <w:bottom w:val="none" w:sz="0" w:space="0" w:color="auto"/>
        <w:right w:val="none" w:sz="0" w:space="0" w:color="auto"/>
      </w:divBdr>
      <w:divsChild>
        <w:div w:id="514225517">
          <w:marLeft w:val="0"/>
          <w:marRight w:val="0"/>
          <w:marTop w:val="0"/>
          <w:marBottom w:val="0"/>
          <w:divBdr>
            <w:top w:val="none" w:sz="0" w:space="0" w:color="auto"/>
            <w:left w:val="none" w:sz="0" w:space="0" w:color="auto"/>
            <w:bottom w:val="none" w:sz="0" w:space="0" w:color="auto"/>
            <w:right w:val="none" w:sz="0" w:space="0" w:color="auto"/>
          </w:divBdr>
        </w:div>
        <w:div w:id="1910770186">
          <w:marLeft w:val="0"/>
          <w:marRight w:val="0"/>
          <w:marTop w:val="0"/>
          <w:marBottom w:val="0"/>
          <w:divBdr>
            <w:top w:val="none" w:sz="0" w:space="0" w:color="auto"/>
            <w:left w:val="none" w:sz="0" w:space="0" w:color="auto"/>
            <w:bottom w:val="none" w:sz="0" w:space="0" w:color="auto"/>
            <w:right w:val="none" w:sz="0" w:space="0" w:color="auto"/>
          </w:divBdr>
        </w:div>
        <w:div w:id="853999779">
          <w:marLeft w:val="0"/>
          <w:marRight w:val="0"/>
          <w:marTop w:val="0"/>
          <w:marBottom w:val="0"/>
          <w:divBdr>
            <w:top w:val="none" w:sz="0" w:space="0" w:color="auto"/>
            <w:left w:val="none" w:sz="0" w:space="0" w:color="auto"/>
            <w:bottom w:val="none" w:sz="0" w:space="0" w:color="auto"/>
            <w:right w:val="none" w:sz="0" w:space="0" w:color="auto"/>
          </w:divBdr>
        </w:div>
        <w:div w:id="1752198733">
          <w:marLeft w:val="0"/>
          <w:marRight w:val="0"/>
          <w:marTop w:val="0"/>
          <w:marBottom w:val="0"/>
          <w:divBdr>
            <w:top w:val="none" w:sz="0" w:space="0" w:color="auto"/>
            <w:left w:val="none" w:sz="0" w:space="0" w:color="auto"/>
            <w:bottom w:val="none" w:sz="0" w:space="0" w:color="auto"/>
            <w:right w:val="none" w:sz="0" w:space="0" w:color="auto"/>
          </w:divBdr>
        </w:div>
        <w:div w:id="954019158">
          <w:marLeft w:val="0"/>
          <w:marRight w:val="0"/>
          <w:marTop w:val="0"/>
          <w:marBottom w:val="0"/>
          <w:divBdr>
            <w:top w:val="none" w:sz="0" w:space="0" w:color="auto"/>
            <w:left w:val="none" w:sz="0" w:space="0" w:color="auto"/>
            <w:bottom w:val="none" w:sz="0" w:space="0" w:color="auto"/>
            <w:right w:val="none" w:sz="0" w:space="0" w:color="auto"/>
          </w:divBdr>
        </w:div>
        <w:div w:id="1367875738">
          <w:marLeft w:val="0"/>
          <w:marRight w:val="0"/>
          <w:marTop w:val="0"/>
          <w:marBottom w:val="0"/>
          <w:divBdr>
            <w:top w:val="none" w:sz="0" w:space="0" w:color="auto"/>
            <w:left w:val="none" w:sz="0" w:space="0" w:color="auto"/>
            <w:bottom w:val="none" w:sz="0" w:space="0" w:color="auto"/>
            <w:right w:val="none" w:sz="0" w:space="0" w:color="auto"/>
          </w:divBdr>
        </w:div>
        <w:div w:id="1389644112">
          <w:marLeft w:val="0"/>
          <w:marRight w:val="0"/>
          <w:marTop w:val="0"/>
          <w:marBottom w:val="0"/>
          <w:divBdr>
            <w:top w:val="none" w:sz="0" w:space="0" w:color="auto"/>
            <w:left w:val="none" w:sz="0" w:space="0" w:color="auto"/>
            <w:bottom w:val="none" w:sz="0" w:space="0" w:color="auto"/>
            <w:right w:val="none" w:sz="0" w:space="0" w:color="auto"/>
          </w:divBdr>
        </w:div>
        <w:div w:id="411660584">
          <w:marLeft w:val="0"/>
          <w:marRight w:val="0"/>
          <w:marTop w:val="0"/>
          <w:marBottom w:val="0"/>
          <w:divBdr>
            <w:top w:val="none" w:sz="0" w:space="0" w:color="auto"/>
            <w:left w:val="none" w:sz="0" w:space="0" w:color="auto"/>
            <w:bottom w:val="none" w:sz="0" w:space="0" w:color="auto"/>
            <w:right w:val="none" w:sz="0" w:space="0" w:color="auto"/>
          </w:divBdr>
        </w:div>
      </w:divsChild>
    </w:div>
    <w:div w:id="711275144">
      <w:bodyDiv w:val="1"/>
      <w:marLeft w:val="0"/>
      <w:marRight w:val="0"/>
      <w:marTop w:val="0"/>
      <w:marBottom w:val="0"/>
      <w:divBdr>
        <w:top w:val="none" w:sz="0" w:space="0" w:color="auto"/>
        <w:left w:val="none" w:sz="0" w:space="0" w:color="auto"/>
        <w:bottom w:val="none" w:sz="0" w:space="0" w:color="auto"/>
        <w:right w:val="none" w:sz="0" w:space="0" w:color="auto"/>
      </w:divBdr>
    </w:div>
    <w:div w:id="712314705">
      <w:bodyDiv w:val="1"/>
      <w:marLeft w:val="0"/>
      <w:marRight w:val="0"/>
      <w:marTop w:val="0"/>
      <w:marBottom w:val="0"/>
      <w:divBdr>
        <w:top w:val="none" w:sz="0" w:space="0" w:color="auto"/>
        <w:left w:val="none" w:sz="0" w:space="0" w:color="auto"/>
        <w:bottom w:val="none" w:sz="0" w:space="0" w:color="auto"/>
        <w:right w:val="none" w:sz="0" w:space="0" w:color="auto"/>
      </w:divBdr>
    </w:div>
    <w:div w:id="714155502">
      <w:bodyDiv w:val="1"/>
      <w:marLeft w:val="0"/>
      <w:marRight w:val="0"/>
      <w:marTop w:val="0"/>
      <w:marBottom w:val="0"/>
      <w:divBdr>
        <w:top w:val="none" w:sz="0" w:space="0" w:color="auto"/>
        <w:left w:val="none" w:sz="0" w:space="0" w:color="auto"/>
        <w:bottom w:val="none" w:sz="0" w:space="0" w:color="auto"/>
        <w:right w:val="none" w:sz="0" w:space="0" w:color="auto"/>
      </w:divBdr>
    </w:div>
    <w:div w:id="715592749">
      <w:bodyDiv w:val="1"/>
      <w:marLeft w:val="0"/>
      <w:marRight w:val="0"/>
      <w:marTop w:val="0"/>
      <w:marBottom w:val="0"/>
      <w:divBdr>
        <w:top w:val="none" w:sz="0" w:space="0" w:color="auto"/>
        <w:left w:val="none" w:sz="0" w:space="0" w:color="auto"/>
        <w:bottom w:val="none" w:sz="0" w:space="0" w:color="auto"/>
        <w:right w:val="none" w:sz="0" w:space="0" w:color="auto"/>
      </w:divBdr>
    </w:div>
    <w:div w:id="717170981">
      <w:bodyDiv w:val="1"/>
      <w:marLeft w:val="0"/>
      <w:marRight w:val="0"/>
      <w:marTop w:val="0"/>
      <w:marBottom w:val="0"/>
      <w:divBdr>
        <w:top w:val="none" w:sz="0" w:space="0" w:color="auto"/>
        <w:left w:val="none" w:sz="0" w:space="0" w:color="auto"/>
        <w:bottom w:val="none" w:sz="0" w:space="0" w:color="auto"/>
        <w:right w:val="none" w:sz="0" w:space="0" w:color="auto"/>
      </w:divBdr>
    </w:div>
    <w:div w:id="717900339">
      <w:bodyDiv w:val="1"/>
      <w:marLeft w:val="0"/>
      <w:marRight w:val="0"/>
      <w:marTop w:val="0"/>
      <w:marBottom w:val="0"/>
      <w:divBdr>
        <w:top w:val="none" w:sz="0" w:space="0" w:color="auto"/>
        <w:left w:val="none" w:sz="0" w:space="0" w:color="auto"/>
        <w:bottom w:val="none" w:sz="0" w:space="0" w:color="auto"/>
        <w:right w:val="none" w:sz="0" w:space="0" w:color="auto"/>
      </w:divBdr>
    </w:div>
    <w:div w:id="718015898">
      <w:bodyDiv w:val="1"/>
      <w:marLeft w:val="0"/>
      <w:marRight w:val="0"/>
      <w:marTop w:val="0"/>
      <w:marBottom w:val="0"/>
      <w:divBdr>
        <w:top w:val="none" w:sz="0" w:space="0" w:color="auto"/>
        <w:left w:val="none" w:sz="0" w:space="0" w:color="auto"/>
        <w:bottom w:val="none" w:sz="0" w:space="0" w:color="auto"/>
        <w:right w:val="none" w:sz="0" w:space="0" w:color="auto"/>
      </w:divBdr>
    </w:div>
    <w:div w:id="718480620">
      <w:bodyDiv w:val="1"/>
      <w:marLeft w:val="0"/>
      <w:marRight w:val="0"/>
      <w:marTop w:val="0"/>
      <w:marBottom w:val="0"/>
      <w:divBdr>
        <w:top w:val="none" w:sz="0" w:space="0" w:color="auto"/>
        <w:left w:val="none" w:sz="0" w:space="0" w:color="auto"/>
        <w:bottom w:val="none" w:sz="0" w:space="0" w:color="auto"/>
        <w:right w:val="none" w:sz="0" w:space="0" w:color="auto"/>
      </w:divBdr>
    </w:div>
    <w:div w:id="719019228">
      <w:bodyDiv w:val="1"/>
      <w:marLeft w:val="0"/>
      <w:marRight w:val="0"/>
      <w:marTop w:val="0"/>
      <w:marBottom w:val="0"/>
      <w:divBdr>
        <w:top w:val="none" w:sz="0" w:space="0" w:color="auto"/>
        <w:left w:val="none" w:sz="0" w:space="0" w:color="auto"/>
        <w:bottom w:val="none" w:sz="0" w:space="0" w:color="auto"/>
        <w:right w:val="none" w:sz="0" w:space="0" w:color="auto"/>
      </w:divBdr>
      <w:divsChild>
        <w:div w:id="1204632032">
          <w:marLeft w:val="0"/>
          <w:marRight w:val="0"/>
          <w:marTop w:val="0"/>
          <w:marBottom w:val="0"/>
          <w:divBdr>
            <w:top w:val="none" w:sz="0" w:space="0" w:color="auto"/>
            <w:left w:val="none" w:sz="0" w:space="0" w:color="auto"/>
            <w:bottom w:val="none" w:sz="0" w:space="0" w:color="auto"/>
            <w:right w:val="none" w:sz="0" w:space="0" w:color="auto"/>
          </w:divBdr>
        </w:div>
        <w:div w:id="1662345153">
          <w:marLeft w:val="0"/>
          <w:marRight w:val="0"/>
          <w:marTop w:val="0"/>
          <w:marBottom w:val="0"/>
          <w:divBdr>
            <w:top w:val="none" w:sz="0" w:space="0" w:color="auto"/>
            <w:left w:val="none" w:sz="0" w:space="0" w:color="auto"/>
            <w:bottom w:val="none" w:sz="0" w:space="0" w:color="auto"/>
            <w:right w:val="none" w:sz="0" w:space="0" w:color="auto"/>
          </w:divBdr>
        </w:div>
        <w:div w:id="404032484">
          <w:marLeft w:val="0"/>
          <w:marRight w:val="0"/>
          <w:marTop w:val="0"/>
          <w:marBottom w:val="0"/>
          <w:divBdr>
            <w:top w:val="none" w:sz="0" w:space="0" w:color="auto"/>
            <w:left w:val="none" w:sz="0" w:space="0" w:color="auto"/>
            <w:bottom w:val="none" w:sz="0" w:space="0" w:color="auto"/>
            <w:right w:val="none" w:sz="0" w:space="0" w:color="auto"/>
          </w:divBdr>
        </w:div>
        <w:div w:id="610015812">
          <w:marLeft w:val="0"/>
          <w:marRight w:val="0"/>
          <w:marTop w:val="0"/>
          <w:marBottom w:val="0"/>
          <w:divBdr>
            <w:top w:val="none" w:sz="0" w:space="0" w:color="auto"/>
            <w:left w:val="none" w:sz="0" w:space="0" w:color="auto"/>
            <w:bottom w:val="none" w:sz="0" w:space="0" w:color="auto"/>
            <w:right w:val="none" w:sz="0" w:space="0" w:color="auto"/>
          </w:divBdr>
        </w:div>
        <w:div w:id="957837789">
          <w:marLeft w:val="0"/>
          <w:marRight w:val="0"/>
          <w:marTop w:val="0"/>
          <w:marBottom w:val="0"/>
          <w:divBdr>
            <w:top w:val="none" w:sz="0" w:space="0" w:color="auto"/>
            <w:left w:val="none" w:sz="0" w:space="0" w:color="auto"/>
            <w:bottom w:val="none" w:sz="0" w:space="0" w:color="auto"/>
            <w:right w:val="none" w:sz="0" w:space="0" w:color="auto"/>
          </w:divBdr>
        </w:div>
        <w:div w:id="1142119332">
          <w:marLeft w:val="0"/>
          <w:marRight w:val="0"/>
          <w:marTop w:val="0"/>
          <w:marBottom w:val="0"/>
          <w:divBdr>
            <w:top w:val="none" w:sz="0" w:space="0" w:color="auto"/>
            <w:left w:val="none" w:sz="0" w:space="0" w:color="auto"/>
            <w:bottom w:val="none" w:sz="0" w:space="0" w:color="auto"/>
            <w:right w:val="none" w:sz="0" w:space="0" w:color="auto"/>
          </w:divBdr>
        </w:div>
        <w:div w:id="1042748624">
          <w:marLeft w:val="0"/>
          <w:marRight w:val="0"/>
          <w:marTop w:val="0"/>
          <w:marBottom w:val="0"/>
          <w:divBdr>
            <w:top w:val="none" w:sz="0" w:space="0" w:color="auto"/>
            <w:left w:val="none" w:sz="0" w:space="0" w:color="auto"/>
            <w:bottom w:val="none" w:sz="0" w:space="0" w:color="auto"/>
            <w:right w:val="none" w:sz="0" w:space="0" w:color="auto"/>
          </w:divBdr>
        </w:div>
        <w:div w:id="1819036405">
          <w:marLeft w:val="0"/>
          <w:marRight w:val="0"/>
          <w:marTop w:val="0"/>
          <w:marBottom w:val="0"/>
          <w:divBdr>
            <w:top w:val="none" w:sz="0" w:space="0" w:color="auto"/>
            <w:left w:val="none" w:sz="0" w:space="0" w:color="auto"/>
            <w:bottom w:val="none" w:sz="0" w:space="0" w:color="auto"/>
            <w:right w:val="none" w:sz="0" w:space="0" w:color="auto"/>
          </w:divBdr>
        </w:div>
        <w:div w:id="626208060">
          <w:marLeft w:val="0"/>
          <w:marRight w:val="0"/>
          <w:marTop w:val="0"/>
          <w:marBottom w:val="0"/>
          <w:divBdr>
            <w:top w:val="none" w:sz="0" w:space="0" w:color="auto"/>
            <w:left w:val="none" w:sz="0" w:space="0" w:color="auto"/>
            <w:bottom w:val="none" w:sz="0" w:space="0" w:color="auto"/>
            <w:right w:val="none" w:sz="0" w:space="0" w:color="auto"/>
          </w:divBdr>
        </w:div>
        <w:div w:id="1675263352">
          <w:marLeft w:val="0"/>
          <w:marRight w:val="0"/>
          <w:marTop w:val="0"/>
          <w:marBottom w:val="0"/>
          <w:divBdr>
            <w:top w:val="none" w:sz="0" w:space="0" w:color="auto"/>
            <w:left w:val="none" w:sz="0" w:space="0" w:color="auto"/>
            <w:bottom w:val="none" w:sz="0" w:space="0" w:color="auto"/>
            <w:right w:val="none" w:sz="0" w:space="0" w:color="auto"/>
          </w:divBdr>
        </w:div>
        <w:div w:id="132144865">
          <w:marLeft w:val="0"/>
          <w:marRight w:val="0"/>
          <w:marTop w:val="0"/>
          <w:marBottom w:val="0"/>
          <w:divBdr>
            <w:top w:val="none" w:sz="0" w:space="0" w:color="auto"/>
            <w:left w:val="none" w:sz="0" w:space="0" w:color="auto"/>
            <w:bottom w:val="none" w:sz="0" w:space="0" w:color="auto"/>
            <w:right w:val="none" w:sz="0" w:space="0" w:color="auto"/>
          </w:divBdr>
        </w:div>
        <w:div w:id="2133280533">
          <w:marLeft w:val="0"/>
          <w:marRight w:val="0"/>
          <w:marTop w:val="0"/>
          <w:marBottom w:val="0"/>
          <w:divBdr>
            <w:top w:val="none" w:sz="0" w:space="0" w:color="auto"/>
            <w:left w:val="none" w:sz="0" w:space="0" w:color="auto"/>
            <w:bottom w:val="none" w:sz="0" w:space="0" w:color="auto"/>
            <w:right w:val="none" w:sz="0" w:space="0" w:color="auto"/>
          </w:divBdr>
        </w:div>
        <w:div w:id="127166916">
          <w:marLeft w:val="0"/>
          <w:marRight w:val="0"/>
          <w:marTop w:val="0"/>
          <w:marBottom w:val="0"/>
          <w:divBdr>
            <w:top w:val="none" w:sz="0" w:space="0" w:color="auto"/>
            <w:left w:val="none" w:sz="0" w:space="0" w:color="auto"/>
            <w:bottom w:val="none" w:sz="0" w:space="0" w:color="auto"/>
            <w:right w:val="none" w:sz="0" w:space="0" w:color="auto"/>
          </w:divBdr>
        </w:div>
        <w:div w:id="955789034">
          <w:marLeft w:val="0"/>
          <w:marRight w:val="0"/>
          <w:marTop w:val="0"/>
          <w:marBottom w:val="0"/>
          <w:divBdr>
            <w:top w:val="none" w:sz="0" w:space="0" w:color="auto"/>
            <w:left w:val="none" w:sz="0" w:space="0" w:color="auto"/>
            <w:bottom w:val="none" w:sz="0" w:space="0" w:color="auto"/>
            <w:right w:val="none" w:sz="0" w:space="0" w:color="auto"/>
          </w:divBdr>
        </w:div>
        <w:div w:id="1700619160">
          <w:marLeft w:val="0"/>
          <w:marRight w:val="0"/>
          <w:marTop w:val="0"/>
          <w:marBottom w:val="0"/>
          <w:divBdr>
            <w:top w:val="none" w:sz="0" w:space="0" w:color="auto"/>
            <w:left w:val="none" w:sz="0" w:space="0" w:color="auto"/>
            <w:bottom w:val="none" w:sz="0" w:space="0" w:color="auto"/>
            <w:right w:val="none" w:sz="0" w:space="0" w:color="auto"/>
          </w:divBdr>
        </w:div>
        <w:div w:id="1421758986">
          <w:marLeft w:val="0"/>
          <w:marRight w:val="0"/>
          <w:marTop w:val="0"/>
          <w:marBottom w:val="0"/>
          <w:divBdr>
            <w:top w:val="none" w:sz="0" w:space="0" w:color="auto"/>
            <w:left w:val="none" w:sz="0" w:space="0" w:color="auto"/>
            <w:bottom w:val="none" w:sz="0" w:space="0" w:color="auto"/>
            <w:right w:val="none" w:sz="0" w:space="0" w:color="auto"/>
          </w:divBdr>
        </w:div>
        <w:div w:id="1968122417">
          <w:marLeft w:val="0"/>
          <w:marRight w:val="0"/>
          <w:marTop w:val="0"/>
          <w:marBottom w:val="0"/>
          <w:divBdr>
            <w:top w:val="none" w:sz="0" w:space="0" w:color="auto"/>
            <w:left w:val="none" w:sz="0" w:space="0" w:color="auto"/>
            <w:bottom w:val="none" w:sz="0" w:space="0" w:color="auto"/>
            <w:right w:val="none" w:sz="0" w:space="0" w:color="auto"/>
          </w:divBdr>
        </w:div>
        <w:div w:id="907572106">
          <w:marLeft w:val="0"/>
          <w:marRight w:val="0"/>
          <w:marTop w:val="0"/>
          <w:marBottom w:val="0"/>
          <w:divBdr>
            <w:top w:val="none" w:sz="0" w:space="0" w:color="auto"/>
            <w:left w:val="none" w:sz="0" w:space="0" w:color="auto"/>
            <w:bottom w:val="none" w:sz="0" w:space="0" w:color="auto"/>
            <w:right w:val="none" w:sz="0" w:space="0" w:color="auto"/>
          </w:divBdr>
        </w:div>
        <w:div w:id="739332946">
          <w:marLeft w:val="0"/>
          <w:marRight w:val="0"/>
          <w:marTop w:val="0"/>
          <w:marBottom w:val="0"/>
          <w:divBdr>
            <w:top w:val="none" w:sz="0" w:space="0" w:color="auto"/>
            <w:left w:val="none" w:sz="0" w:space="0" w:color="auto"/>
            <w:bottom w:val="none" w:sz="0" w:space="0" w:color="auto"/>
            <w:right w:val="none" w:sz="0" w:space="0" w:color="auto"/>
          </w:divBdr>
        </w:div>
        <w:div w:id="549194879">
          <w:marLeft w:val="0"/>
          <w:marRight w:val="0"/>
          <w:marTop w:val="0"/>
          <w:marBottom w:val="0"/>
          <w:divBdr>
            <w:top w:val="none" w:sz="0" w:space="0" w:color="auto"/>
            <w:left w:val="none" w:sz="0" w:space="0" w:color="auto"/>
            <w:bottom w:val="none" w:sz="0" w:space="0" w:color="auto"/>
            <w:right w:val="none" w:sz="0" w:space="0" w:color="auto"/>
          </w:divBdr>
        </w:div>
        <w:div w:id="2112898605">
          <w:marLeft w:val="0"/>
          <w:marRight w:val="0"/>
          <w:marTop w:val="0"/>
          <w:marBottom w:val="0"/>
          <w:divBdr>
            <w:top w:val="none" w:sz="0" w:space="0" w:color="auto"/>
            <w:left w:val="none" w:sz="0" w:space="0" w:color="auto"/>
            <w:bottom w:val="none" w:sz="0" w:space="0" w:color="auto"/>
            <w:right w:val="none" w:sz="0" w:space="0" w:color="auto"/>
          </w:divBdr>
        </w:div>
        <w:div w:id="995034053">
          <w:marLeft w:val="0"/>
          <w:marRight w:val="0"/>
          <w:marTop w:val="0"/>
          <w:marBottom w:val="0"/>
          <w:divBdr>
            <w:top w:val="none" w:sz="0" w:space="0" w:color="auto"/>
            <w:left w:val="none" w:sz="0" w:space="0" w:color="auto"/>
            <w:bottom w:val="none" w:sz="0" w:space="0" w:color="auto"/>
            <w:right w:val="none" w:sz="0" w:space="0" w:color="auto"/>
          </w:divBdr>
        </w:div>
        <w:div w:id="767581107">
          <w:marLeft w:val="0"/>
          <w:marRight w:val="0"/>
          <w:marTop w:val="0"/>
          <w:marBottom w:val="0"/>
          <w:divBdr>
            <w:top w:val="none" w:sz="0" w:space="0" w:color="auto"/>
            <w:left w:val="none" w:sz="0" w:space="0" w:color="auto"/>
            <w:bottom w:val="none" w:sz="0" w:space="0" w:color="auto"/>
            <w:right w:val="none" w:sz="0" w:space="0" w:color="auto"/>
          </w:divBdr>
        </w:div>
        <w:div w:id="241765059">
          <w:marLeft w:val="0"/>
          <w:marRight w:val="0"/>
          <w:marTop w:val="0"/>
          <w:marBottom w:val="0"/>
          <w:divBdr>
            <w:top w:val="none" w:sz="0" w:space="0" w:color="auto"/>
            <w:left w:val="none" w:sz="0" w:space="0" w:color="auto"/>
            <w:bottom w:val="none" w:sz="0" w:space="0" w:color="auto"/>
            <w:right w:val="none" w:sz="0" w:space="0" w:color="auto"/>
          </w:divBdr>
        </w:div>
        <w:div w:id="1521822767">
          <w:marLeft w:val="0"/>
          <w:marRight w:val="0"/>
          <w:marTop w:val="0"/>
          <w:marBottom w:val="0"/>
          <w:divBdr>
            <w:top w:val="none" w:sz="0" w:space="0" w:color="auto"/>
            <w:left w:val="none" w:sz="0" w:space="0" w:color="auto"/>
            <w:bottom w:val="none" w:sz="0" w:space="0" w:color="auto"/>
            <w:right w:val="none" w:sz="0" w:space="0" w:color="auto"/>
          </w:divBdr>
        </w:div>
        <w:div w:id="548540200">
          <w:marLeft w:val="0"/>
          <w:marRight w:val="0"/>
          <w:marTop w:val="0"/>
          <w:marBottom w:val="0"/>
          <w:divBdr>
            <w:top w:val="none" w:sz="0" w:space="0" w:color="auto"/>
            <w:left w:val="none" w:sz="0" w:space="0" w:color="auto"/>
            <w:bottom w:val="none" w:sz="0" w:space="0" w:color="auto"/>
            <w:right w:val="none" w:sz="0" w:space="0" w:color="auto"/>
          </w:divBdr>
        </w:div>
        <w:div w:id="1909732033">
          <w:marLeft w:val="0"/>
          <w:marRight w:val="0"/>
          <w:marTop w:val="0"/>
          <w:marBottom w:val="0"/>
          <w:divBdr>
            <w:top w:val="none" w:sz="0" w:space="0" w:color="auto"/>
            <w:left w:val="none" w:sz="0" w:space="0" w:color="auto"/>
            <w:bottom w:val="none" w:sz="0" w:space="0" w:color="auto"/>
            <w:right w:val="none" w:sz="0" w:space="0" w:color="auto"/>
          </w:divBdr>
        </w:div>
        <w:div w:id="1030380913">
          <w:marLeft w:val="0"/>
          <w:marRight w:val="0"/>
          <w:marTop w:val="0"/>
          <w:marBottom w:val="0"/>
          <w:divBdr>
            <w:top w:val="none" w:sz="0" w:space="0" w:color="auto"/>
            <w:left w:val="none" w:sz="0" w:space="0" w:color="auto"/>
            <w:bottom w:val="none" w:sz="0" w:space="0" w:color="auto"/>
            <w:right w:val="none" w:sz="0" w:space="0" w:color="auto"/>
          </w:divBdr>
        </w:div>
        <w:div w:id="1665934993">
          <w:marLeft w:val="0"/>
          <w:marRight w:val="0"/>
          <w:marTop w:val="0"/>
          <w:marBottom w:val="0"/>
          <w:divBdr>
            <w:top w:val="none" w:sz="0" w:space="0" w:color="auto"/>
            <w:left w:val="none" w:sz="0" w:space="0" w:color="auto"/>
            <w:bottom w:val="none" w:sz="0" w:space="0" w:color="auto"/>
            <w:right w:val="none" w:sz="0" w:space="0" w:color="auto"/>
          </w:divBdr>
        </w:div>
      </w:divsChild>
    </w:div>
    <w:div w:id="719062371">
      <w:bodyDiv w:val="1"/>
      <w:marLeft w:val="0"/>
      <w:marRight w:val="0"/>
      <w:marTop w:val="0"/>
      <w:marBottom w:val="0"/>
      <w:divBdr>
        <w:top w:val="none" w:sz="0" w:space="0" w:color="auto"/>
        <w:left w:val="none" w:sz="0" w:space="0" w:color="auto"/>
        <w:bottom w:val="none" w:sz="0" w:space="0" w:color="auto"/>
        <w:right w:val="none" w:sz="0" w:space="0" w:color="auto"/>
      </w:divBdr>
    </w:div>
    <w:div w:id="719476103">
      <w:bodyDiv w:val="1"/>
      <w:marLeft w:val="0"/>
      <w:marRight w:val="0"/>
      <w:marTop w:val="0"/>
      <w:marBottom w:val="0"/>
      <w:divBdr>
        <w:top w:val="none" w:sz="0" w:space="0" w:color="auto"/>
        <w:left w:val="none" w:sz="0" w:space="0" w:color="auto"/>
        <w:bottom w:val="none" w:sz="0" w:space="0" w:color="auto"/>
        <w:right w:val="none" w:sz="0" w:space="0" w:color="auto"/>
      </w:divBdr>
    </w:div>
    <w:div w:id="719520077">
      <w:bodyDiv w:val="1"/>
      <w:marLeft w:val="0"/>
      <w:marRight w:val="0"/>
      <w:marTop w:val="0"/>
      <w:marBottom w:val="0"/>
      <w:divBdr>
        <w:top w:val="none" w:sz="0" w:space="0" w:color="auto"/>
        <w:left w:val="none" w:sz="0" w:space="0" w:color="auto"/>
        <w:bottom w:val="none" w:sz="0" w:space="0" w:color="auto"/>
        <w:right w:val="none" w:sz="0" w:space="0" w:color="auto"/>
      </w:divBdr>
    </w:div>
    <w:div w:id="719748829">
      <w:bodyDiv w:val="1"/>
      <w:marLeft w:val="0"/>
      <w:marRight w:val="0"/>
      <w:marTop w:val="0"/>
      <w:marBottom w:val="0"/>
      <w:divBdr>
        <w:top w:val="none" w:sz="0" w:space="0" w:color="auto"/>
        <w:left w:val="none" w:sz="0" w:space="0" w:color="auto"/>
        <w:bottom w:val="none" w:sz="0" w:space="0" w:color="auto"/>
        <w:right w:val="none" w:sz="0" w:space="0" w:color="auto"/>
      </w:divBdr>
    </w:div>
    <w:div w:id="720440199">
      <w:bodyDiv w:val="1"/>
      <w:marLeft w:val="0"/>
      <w:marRight w:val="0"/>
      <w:marTop w:val="0"/>
      <w:marBottom w:val="0"/>
      <w:divBdr>
        <w:top w:val="none" w:sz="0" w:space="0" w:color="auto"/>
        <w:left w:val="none" w:sz="0" w:space="0" w:color="auto"/>
        <w:bottom w:val="none" w:sz="0" w:space="0" w:color="auto"/>
        <w:right w:val="none" w:sz="0" w:space="0" w:color="auto"/>
      </w:divBdr>
    </w:div>
    <w:div w:id="721517040">
      <w:bodyDiv w:val="1"/>
      <w:marLeft w:val="0"/>
      <w:marRight w:val="0"/>
      <w:marTop w:val="0"/>
      <w:marBottom w:val="0"/>
      <w:divBdr>
        <w:top w:val="none" w:sz="0" w:space="0" w:color="auto"/>
        <w:left w:val="none" w:sz="0" w:space="0" w:color="auto"/>
        <w:bottom w:val="none" w:sz="0" w:space="0" w:color="auto"/>
        <w:right w:val="none" w:sz="0" w:space="0" w:color="auto"/>
      </w:divBdr>
    </w:div>
    <w:div w:id="722019580">
      <w:bodyDiv w:val="1"/>
      <w:marLeft w:val="0"/>
      <w:marRight w:val="0"/>
      <w:marTop w:val="0"/>
      <w:marBottom w:val="0"/>
      <w:divBdr>
        <w:top w:val="none" w:sz="0" w:space="0" w:color="auto"/>
        <w:left w:val="none" w:sz="0" w:space="0" w:color="auto"/>
        <w:bottom w:val="none" w:sz="0" w:space="0" w:color="auto"/>
        <w:right w:val="none" w:sz="0" w:space="0" w:color="auto"/>
      </w:divBdr>
    </w:div>
    <w:div w:id="723262214">
      <w:bodyDiv w:val="1"/>
      <w:marLeft w:val="0"/>
      <w:marRight w:val="0"/>
      <w:marTop w:val="0"/>
      <w:marBottom w:val="0"/>
      <w:divBdr>
        <w:top w:val="none" w:sz="0" w:space="0" w:color="auto"/>
        <w:left w:val="none" w:sz="0" w:space="0" w:color="auto"/>
        <w:bottom w:val="none" w:sz="0" w:space="0" w:color="auto"/>
        <w:right w:val="none" w:sz="0" w:space="0" w:color="auto"/>
      </w:divBdr>
    </w:div>
    <w:div w:id="724446979">
      <w:bodyDiv w:val="1"/>
      <w:marLeft w:val="0"/>
      <w:marRight w:val="0"/>
      <w:marTop w:val="0"/>
      <w:marBottom w:val="0"/>
      <w:divBdr>
        <w:top w:val="none" w:sz="0" w:space="0" w:color="auto"/>
        <w:left w:val="none" w:sz="0" w:space="0" w:color="auto"/>
        <w:bottom w:val="none" w:sz="0" w:space="0" w:color="auto"/>
        <w:right w:val="none" w:sz="0" w:space="0" w:color="auto"/>
      </w:divBdr>
    </w:div>
    <w:div w:id="725683969">
      <w:bodyDiv w:val="1"/>
      <w:marLeft w:val="0"/>
      <w:marRight w:val="0"/>
      <w:marTop w:val="0"/>
      <w:marBottom w:val="0"/>
      <w:divBdr>
        <w:top w:val="none" w:sz="0" w:space="0" w:color="auto"/>
        <w:left w:val="none" w:sz="0" w:space="0" w:color="auto"/>
        <w:bottom w:val="none" w:sz="0" w:space="0" w:color="auto"/>
        <w:right w:val="none" w:sz="0" w:space="0" w:color="auto"/>
      </w:divBdr>
    </w:div>
    <w:div w:id="725686436">
      <w:bodyDiv w:val="1"/>
      <w:marLeft w:val="0"/>
      <w:marRight w:val="0"/>
      <w:marTop w:val="0"/>
      <w:marBottom w:val="0"/>
      <w:divBdr>
        <w:top w:val="none" w:sz="0" w:space="0" w:color="auto"/>
        <w:left w:val="none" w:sz="0" w:space="0" w:color="auto"/>
        <w:bottom w:val="none" w:sz="0" w:space="0" w:color="auto"/>
        <w:right w:val="none" w:sz="0" w:space="0" w:color="auto"/>
      </w:divBdr>
    </w:div>
    <w:div w:id="726420539">
      <w:bodyDiv w:val="1"/>
      <w:marLeft w:val="0"/>
      <w:marRight w:val="0"/>
      <w:marTop w:val="0"/>
      <w:marBottom w:val="0"/>
      <w:divBdr>
        <w:top w:val="none" w:sz="0" w:space="0" w:color="auto"/>
        <w:left w:val="none" w:sz="0" w:space="0" w:color="auto"/>
        <w:bottom w:val="none" w:sz="0" w:space="0" w:color="auto"/>
        <w:right w:val="none" w:sz="0" w:space="0" w:color="auto"/>
      </w:divBdr>
    </w:div>
    <w:div w:id="726532381">
      <w:bodyDiv w:val="1"/>
      <w:marLeft w:val="0"/>
      <w:marRight w:val="0"/>
      <w:marTop w:val="0"/>
      <w:marBottom w:val="0"/>
      <w:divBdr>
        <w:top w:val="none" w:sz="0" w:space="0" w:color="auto"/>
        <w:left w:val="none" w:sz="0" w:space="0" w:color="auto"/>
        <w:bottom w:val="none" w:sz="0" w:space="0" w:color="auto"/>
        <w:right w:val="none" w:sz="0" w:space="0" w:color="auto"/>
      </w:divBdr>
    </w:div>
    <w:div w:id="726759279">
      <w:bodyDiv w:val="1"/>
      <w:marLeft w:val="0"/>
      <w:marRight w:val="0"/>
      <w:marTop w:val="0"/>
      <w:marBottom w:val="0"/>
      <w:divBdr>
        <w:top w:val="none" w:sz="0" w:space="0" w:color="auto"/>
        <w:left w:val="none" w:sz="0" w:space="0" w:color="auto"/>
        <w:bottom w:val="none" w:sz="0" w:space="0" w:color="auto"/>
        <w:right w:val="none" w:sz="0" w:space="0" w:color="auto"/>
      </w:divBdr>
    </w:div>
    <w:div w:id="727996703">
      <w:bodyDiv w:val="1"/>
      <w:marLeft w:val="0"/>
      <w:marRight w:val="0"/>
      <w:marTop w:val="0"/>
      <w:marBottom w:val="0"/>
      <w:divBdr>
        <w:top w:val="none" w:sz="0" w:space="0" w:color="auto"/>
        <w:left w:val="none" w:sz="0" w:space="0" w:color="auto"/>
        <w:bottom w:val="none" w:sz="0" w:space="0" w:color="auto"/>
        <w:right w:val="none" w:sz="0" w:space="0" w:color="auto"/>
      </w:divBdr>
    </w:div>
    <w:div w:id="728303416">
      <w:bodyDiv w:val="1"/>
      <w:marLeft w:val="0"/>
      <w:marRight w:val="0"/>
      <w:marTop w:val="0"/>
      <w:marBottom w:val="0"/>
      <w:divBdr>
        <w:top w:val="none" w:sz="0" w:space="0" w:color="auto"/>
        <w:left w:val="none" w:sz="0" w:space="0" w:color="auto"/>
        <w:bottom w:val="none" w:sz="0" w:space="0" w:color="auto"/>
        <w:right w:val="none" w:sz="0" w:space="0" w:color="auto"/>
      </w:divBdr>
    </w:div>
    <w:div w:id="728845720">
      <w:bodyDiv w:val="1"/>
      <w:marLeft w:val="0"/>
      <w:marRight w:val="0"/>
      <w:marTop w:val="0"/>
      <w:marBottom w:val="0"/>
      <w:divBdr>
        <w:top w:val="none" w:sz="0" w:space="0" w:color="auto"/>
        <w:left w:val="none" w:sz="0" w:space="0" w:color="auto"/>
        <w:bottom w:val="none" w:sz="0" w:space="0" w:color="auto"/>
        <w:right w:val="none" w:sz="0" w:space="0" w:color="auto"/>
      </w:divBdr>
    </w:div>
    <w:div w:id="728920459">
      <w:bodyDiv w:val="1"/>
      <w:marLeft w:val="0"/>
      <w:marRight w:val="0"/>
      <w:marTop w:val="0"/>
      <w:marBottom w:val="0"/>
      <w:divBdr>
        <w:top w:val="none" w:sz="0" w:space="0" w:color="auto"/>
        <w:left w:val="none" w:sz="0" w:space="0" w:color="auto"/>
        <w:bottom w:val="none" w:sz="0" w:space="0" w:color="auto"/>
        <w:right w:val="none" w:sz="0" w:space="0" w:color="auto"/>
      </w:divBdr>
    </w:div>
    <w:div w:id="730690067">
      <w:bodyDiv w:val="1"/>
      <w:marLeft w:val="0"/>
      <w:marRight w:val="0"/>
      <w:marTop w:val="0"/>
      <w:marBottom w:val="0"/>
      <w:divBdr>
        <w:top w:val="none" w:sz="0" w:space="0" w:color="auto"/>
        <w:left w:val="none" w:sz="0" w:space="0" w:color="auto"/>
        <w:bottom w:val="none" w:sz="0" w:space="0" w:color="auto"/>
        <w:right w:val="none" w:sz="0" w:space="0" w:color="auto"/>
      </w:divBdr>
    </w:div>
    <w:div w:id="730889638">
      <w:bodyDiv w:val="1"/>
      <w:marLeft w:val="0"/>
      <w:marRight w:val="0"/>
      <w:marTop w:val="0"/>
      <w:marBottom w:val="0"/>
      <w:divBdr>
        <w:top w:val="none" w:sz="0" w:space="0" w:color="auto"/>
        <w:left w:val="none" w:sz="0" w:space="0" w:color="auto"/>
        <w:bottom w:val="none" w:sz="0" w:space="0" w:color="auto"/>
        <w:right w:val="none" w:sz="0" w:space="0" w:color="auto"/>
      </w:divBdr>
    </w:div>
    <w:div w:id="733821544">
      <w:bodyDiv w:val="1"/>
      <w:marLeft w:val="0"/>
      <w:marRight w:val="0"/>
      <w:marTop w:val="0"/>
      <w:marBottom w:val="0"/>
      <w:divBdr>
        <w:top w:val="none" w:sz="0" w:space="0" w:color="auto"/>
        <w:left w:val="none" w:sz="0" w:space="0" w:color="auto"/>
        <w:bottom w:val="none" w:sz="0" w:space="0" w:color="auto"/>
        <w:right w:val="none" w:sz="0" w:space="0" w:color="auto"/>
      </w:divBdr>
    </w:div>
    <w:div w:id="734474495">
      <w:bodyDiv w:val="1"/>
      <w:marLeft w:val="0"/>
      <w:marRight w:val="0"/>
      <w:marTop w:val="0"/>
      <w:marBottom w:val="0"/>
      <w:divBdr>
        <w:top w:val="none" w:sz="0" w:space="0" w:color="auto"/>
        <w:left w:val="none" w:sz="0" w:space="0" w:color="auto"/>
        <w:bottom w:val="none" w:sz="0" w:space="0" w:color="auto"/>
        <w:right w:val="none" w:sz="0" w:space="0" w:color="auto"/>
      </w:divBdr>
    </w:div>
    <w:div w:id="735014211">
      <w:bodyDiv w:val="1"/>
      <w:marLeft w:val="0"/>
      <w:marRight w:val="0"/>
      <w:marTop w:val="0"/>
      <w:marBottom w:val="0"/>
      <w:divBdr>
        <w:top w:val="none" w:sz="0" w:space="0" w:color="auto"/>
        <w:left w:val="none" w:sz="0" w:space="0" w:color="auto"/>
        <w:bottom w:val="none" w:sz="0" w:space="0" w:color="auto"/>
        <w:right w:val="none" w:sz="0" w:space="0" w:color="auto"/>
      </w:divBdr>
    </w:div>
    <w:div w:id="737749595">
      <w:bodyDiv w:val="1"/>
      <w:marLeft w:val="0"/>
      <w:marRight w:val="0"/>
      <w:marTop w:val="0"/>
      <w:marBottom w:val="0"/>
      <w:divBdr>
        <w:top w:val="none" w:sz="0" w:space="0" w:color="auto"/>
        <w:left w:val="none" w:sz="0" w:space="0" w:color="auto"/>
        <w:bottom w:val="none" w:sz="0" w:space="0" w:color="auto"/>
        <w:right w:val="none" w:sz="0" w:space="0" w:color="auto"/>
      </w:divBdr>
    </w:div>
    <w:div w:id="738330570">
      <w:bodyDiv w:val="1"/>
      <w:marLeft w:val="0"/>
      <w:marRight w:val="0"/>
      <w:marTop w:val="0"/>
      <w:marBottom w:val="0"/>
      <w:divBdr>
        <w:top w:val="none" w:sz="0" w:space="0" w:color="auto"/>
        <w:left w:val="none" w:sz="0" w:space="0" w:color="auto"/>
        <w:bottom w:val="none" w:sz="0" w:space="0" w:color="auto"/>
        <w:right w:val="none" w:sz="0" w:space="0" w:color="auto"/>
      </w:divBdr>
    </w:div>
    <w:div w:id="739450310">
      <w:bodyDiv w:val="1"/>
      <w:marLeft w:val="0"/>
      <w:marRight w:val="0"/>
      <w:marTop w:val="0"/>
      <w:marBottom w:val="0"/>
      <w:divBdr>
        <w:top w:val="none" w:sz="0" w:space="0" w:color="auto"/>
        <w:left w:val="none" w:sz="0" w:space="0" w:color="auto"/>
        <w:bottom w:val="none" w:sz="0" w:space="0" w:color="auto"/>
        <w:right w:val="none" w:sz="0" w:space="0" w:color="auto"/>
      </w:divBdr>
    </w:div>
    <w:div w:id="741100550">
      <w:bodyDiv w:val="1"/>
      <w:marLeft w:val="0"/>
      <w:marRight w:val="0"/>
      <w:marTop w:val="0"/>
      <w:marBottom w:val="0"/>
      <w:divBdr>
        <w:top w:val="none" w:sz="0" w:space="0" w:color="auto"/>
        <w:left w:val="none" w:sz="0" w:space="0" w:color="auto"/>
        <w:bottom w:val="none" w:sz="0" w:space="0" w:color="auto"/>
        <w:right w:val="none" w:sz="0" w:space="0" w:color="auto"/>
      </w:divBdr>
    </w:div>
    <w:div w:id="741148331">
      <w:bodyDiv w:val="1"/>
      <w:marLeft w:val="0"/>
      <w:marRight w:val="0"/>
      <w:marTop w:val="0"/>
      <w:marBottom w:val="0"/>
      <w:divBdr>
        <w:top w:val="none" w:sz="0" w:space="0" w:color="auto"/>
        <w:left w:val="none" w:sz="0" w:space="0" w:color="auto"/>
        <w:bottom w:val="none" w:sz="0" w:space="0" w:color="auto"/>
        <w:right w:val="none" w:sz="0" w:space="0" w:color="auto"/>
      </w:divBdr>
    </w:div>
    <w:div w:id="741946242">
      <w:bodyDiv w:val="1"/>
      <w:marLeft w:val="0"/>
      <w:marRight w:val="0"/>
      <w:marTop w:val="0"/>
      <w:marBottom w:val="0"/>
      <w:divBdr>
        <w:top w:val="none" w:sz="0" w:space="0" w:color="auto"/>
        <w:left w:val="none" w:sz="0" w:space="0" w:color="auto"/>
        <w:bottom w:val="none" w:sz="0" w:space="0" w:color="auto"/>
        <w:right w:val="none" w:sz="0" w:space="0" w:color="auto"/>
      </w:divBdr>
    </w:div>
    <w:div w:id="742607123">
      <w:bodyDiv w:val="1"/>
      <w:marLeft w:val="0"/>
      <w:marRight w:val="0"/>
      <w:marTop w:val="0"/>
      <w:marBottom w:val="0"/>
      <w:divBdr>
        <w:top w:val="none" w:sz="0" w:space="0" w:color="auto"/>
        <w:left w:val="none" w:sz="0" w:space="0" w:color="auto"/>
        <w:bottom w:val="none" w:sz="0" w:space="0" w:color="auto"/>
        <w:right w:val="none" w:sz="0" w:space="0" w:color="auto"/>
      </w:divBdr>
    </w:div>
    <w:div w:id="742607778">
      <w:bodyDiv w:val="1"/>
      <w:marLeft w:val="0"/>
      <w:marRight w:val="0"/>
      <w:marTop w:val="0"/>
      <w:marBottom w:val="0"/>
      <w:divBdr>
        <w:top w:val="none" w:sz="0" w:space="0" w:color="auto"/>
        <w:left w:val="none" w:sz="0" w:space="0" w:color="auto"/>
        <w:bottom w:val="none" w:sz="0" w:space="0" w:color="auto"/>
        <w:right w:val="none" w:sz="0" w:space="0" w:color="auto"/>
      </w:divBdr>
    </w:div>
    <w:div w:id="742800671">
      <w:bodyDiv w:val="1"/>
      <w:marLeft w:val="0"/>
      <w:marRight w:val="0"/>
      <w:marTop w:val="0"/>
      <w:marBottom w:val="0"/>
      <w:divBdr>
        <w:top w:val="none" w:sz="0" w:space="0" w:color="auto"/>
        <w:left w:val="none" w:sz="0" w:space="0" w:color="auto"/>
        <w:bottom w:val="none" w:sz="0" w:space="0" w:color="auto"/>
        <w:right w:val="none" w:sz="0" w:space="0" w:color="auto"/>
      </w:divBdr>
    </w:div>
    <w:div w:id="743333543">
      <w:bodyDiv w:val="1"/>
      <w:marLeft w:val="0"/>
      <w:marRight w:val="0"/>
      <w:marTop w:val="0"/>
      <w:marBottom w:val="0"/>
      <w:divBdr>
        <w:top w:val="none" w:sz="0" w:space="0" w:color="auto"/>
        <w:left w:val="none" w:sz="0" w:space="0" w:color="auto"/>
        <w:bottom w:val="none" w:sz="0" w:space="0" w:color="auto"/>
        <w:right w:val="none" w:sz="0" w:space="0" w:color="auto"/>
      </w:divBdr>
    </w:div>
    <w:div w:id="743599733">
      <w:bodyDiv w:val="1"/>
      <w:marLeft w:val="0"/>
      <w:marRight w:val="0"/>
      <w:marTop w:val="0"/>
      <w:marBottom w:val="0"/>
      <w:divBdr>
        <w:top w:val="none" w:sz="0" w:space="0" w:color="auto"/>
        <w:left w:val="none" w:sz="0" w:space="0" w:color="auto"/>
        <w:bottom w:val="none" w:sz="0" w:space="0" w:color="auto"/>
        <w:right w:val="none" w:sz="0" w:space="0" w:color="auto"/>
      </w:divBdr>
    </w:div>
    <w:div w:id="743645411">
      <w:bodyDiv w:val="1"/>
      <w:marLeft w:val="0"/>
      <w:marRight w:val="0"/>
      <w:marTop w:val="0"/>
      <w:marBottom w:val="0"/>
      <w:divBdr>
        <w:top w:val="none" w:sz="0" w:space="0" w:color="auto"/>
        <w:left w:val="none" w:sz="0" w:space="0" w:color="auto"/>
        <w:bottom w:val="none" w:sz="0" w:space="0" w:color="auto"/>
        <w:right w:val="none" w:sz="0" w:space="0" w:color="auto"/>
      </w:divBdr>
    </w:div>
    <w:div w:id="743648342">
      <w:bodyDiv w:val="1"/>
      <w:marLeft w:val="0"/>
      <w:marRight w:val="0"/>
      <w:marTop w:val="0"/>
      <w:marBottom w:val="0"/>
      <w:divBdr>
        <w:top w:val="none" w:sz="0" w:space="0" w:color="auto"/>
        <w:left w:val="none" w:sz="0" w:space="0" w:color="auto"/>
        <w:bottom w:val="none" w:sz="0" w:space="0" w:color="auto"/>
        <w:right w:val="none" w:sz="0" w:space="0" w:color="auto"/>
      </w:divBdr>
    </w:div>
    <w:div w:id="745146584">
      <w:bodyDiv w:val="1"/>
      <w:marLeft w:val="0"/>
      <w:marRight w:val="0"/>
      <w:marTop w:val="0"/>
      <w:marBottom w:val="0"/>
      <w:divBdr>
        <w:top w:val="none" w:sz="0" w:space="0" w:color="auto"/>
        <w:left w:val="none" w:sz="0" w:space="0" w:color="auto"/>
        <w:bottom w:val="none" w:sz="0" w:space="0" w:color="auto"/>
        <w:right w:val="none" w:sz="0" w:space="0" w:color="auto"/>
      </w:divBdr>
    </w:div>
    <w:div w:id="747196722">
      <w:bodyDiv w:val="1"/>
      <w:marLeft w:val="0"/>
      <w:marRight w:val="0"/>
      <w:marTop w:val="0"/>
      <w:marBottom w:val="0"/>
      <w:divBdr>
        <w:top w:val="none" w:sz="0" w:space="0" w:color="auto"/>
        <w:left w:val="none" w:sz="0" w:space="0" w:color="auto"/>
        <w:bottom w:val="none" w:sz="0" w:space="0" w:color="auto"/>
        <w:right w:val="none" w:sz="0" w:space="0" w:color="auto"/>
      </w:divBdr>
    </w:div>
    <w:div w:id="747464985">
      <w:bodyDiv w:val="1"/>
      <w:marLeft w:val="0"/>
      <w:marRight w:val="0"/>
      <w:marTop w:val="0"/>
      <w:marBottom w:val="0"/>
      <w:divBdr>
        <w:top w:val="none" w:sz="0" w:space="0" w:color="auto"/>
        <w:left w:val="none" w:sz="0" w:space="0" w:color="auto"/>
        <w:bottom w:val="none" w:sz="0" w:space="0" w:color="auto"/>
        <w:right w:val="none" w:sz="0" w:space="0" w:color="auto"/>
      </w:divBdr>
    </w:div>
    <w:div w:id="747536165">
      <w:bodyDiv w:val="1"/>
      <w:marLeft w:val="0"/>
      <w:marRight w:val="0"/>
      <w:marTop w:val="0"/>
      <w:marBottom w:val="0"/>
      <w:divBdr>
        <w:top w:val="none" w:sz="0" w:space="0" w:color="auto"/>
        <w:left w:val="none" w:sz="0" w:space="0" w:color="auto"/>
        <w:bottom w:val="none" w:sz="0" w:space="0" w:color="auto"/>
        <w:right w:val="none" w:sz="0" w:space="0" w:color="auto"/>
      </w:divBdr>
    </w:div>
    <w:div w:id="748617760">
      <w:bodyDiv w:val="1"/>
      <w:marLeft w:val="0"/>
      <w:marRight w:val="0"/>
      <w:marTop w:val="0"/>
      <w:marBottom w:val="0"/>
      <w:divBdr>
        <w:top w:val="none" w:sz="0" w:space="0" w:color="auto"/>
        <w:left w:val="none" w:sz="0" w:space="0" w:color="auto"/>
        <w:bottom w:val="none" w:sz="0" w:space="0" w:color="auto"/>
        <w:right w:val="none" w:sz="0" w:space="0" w:color="auto"/>
      </w:divBdr>
    </w:div>
    <w:div w:id="749347415">
      <w:bodyDiv w:val="1"/>
      <w:marLeft w:val="0"/>
      <w:marRight w:val="0"/>
      <w:marTop w:val="0"/>
      <w:marBottom w:val="0"/>
      <w:divBdr>
        <w:top w:val="none" w:sz="0" w:space="0" w:color="auto"/>
        <w:left w:val="none" w:sz="0" w:space="0" w:color="auto"/>
        <w:bottom w:val="none" w:sz="0" w:space="0" w:color="auto"/>
        <w:right w:val="none" w:sz="0" w:space="0" w:color="auto"/>
      </w:divBdr>
    </w:div>
    <w:div w:id="749351061">
      <w:bodyDiv w:val="1"/>
      <w:marLeft w:val="0"/>
      <w:marRight w:val="0"/>
      <w:marTop w:val="0"/>
      <w:marBottom w:val="0"/>
      <w:divBdr>
        <w:top w:val="none" w:sz="0" w:space="0" w:color="auto"/>
        <w:left w:val="none" w:sz="0" w:space="0" w:color="auto"/>
        <w:bottom w:val="none" w:sz="0" w:space="0" w:color="auto"/>
        <w:right w:val="none" w:sz="0" w:space="0" w:color="auto"/>
      </w:divBdr>
    </w:div>
    <w:div w:id="749541185">
      <w:bodyDiv w:val="1"/>
      <w:marLeft w:val="0"/>
      <w:marRight w:val="0"/>
      <w:marTop w:val="0"/>
      <w:marBottom w:val="0"/>
      <w:divBdr>
        <w:top w:val="none" w:sz="0" w:space="0" w:color="auto"/>
        <w:left w:val="none" w:sz="0" w:space="0" w:color="auto"/>
        <w:bottom w:val="none" w:sz="0" w:space="0" w:color="auto"/>
        <w:right w:val="none" w:sz="0" w:space="0" w:color="auto"/>
      </w:divBdr>
    </w:div>
    <w:div w:id="750086133">
      <w:bodyDiv w:val="1"/>
      <w:marLeft w:val="0"/>
      <w:marRight w:val="0"/>
      <w:marTop w:val="0"/>
      <w:marBottom w:val="0"/>
      <w:divBdr>
        <w:top w:val="none" w:sz="0" w:space="0" w:color="auto"/>
        <w:left w:val="none" w:sz="0" w:space="0" w:color="auto"/>
        <w:bottom w:val="none" w:sz="0" w:space="0" w:color="auto"/>
        <w:right w:val="none" w:sz="0" w:space="0" w:color="auto"/>
      </w:divBdr>
    </w:div>
    <w:div w:id="752825251">
      <w:bodyDiv w:val="1"/>
      <w:marLeft w:val="0"/>
      <w:marRight w:val="0"/>
      <w:marTop w:val="0"/>
      <w:marBottom w:val="0"/>
      <w:divBdr>
        <w:top w:val="none" w:sz="0" w:space="0" w:color="auto"/>
        <w:left w:val="none" w:sz="0" w:space="0" w:color="auto"/>
        <w:bottom w:val="none" w:sz="0" w:space="0" w:color="auto"/>
        <w:right w:val="none" w:sz="0" w:space="0" w:color="auto"/>
      </w:divBdr>
    </w:div>
    <w:div w:id="754597759">
      <w:bodyDiv w:val="1"/>
      <w:marLeft w:val="0"/>
      <w:marRight w:val="0"/>
      <w:marTop w:val="0"/>
      <w:marBottom w:val="0"/>
      <w:divBdr>
        <w:top w:val="none" w:sz="0" w:space="0" w:color="auto"/>
        <w:left w:val="none" w:sz="0" w:space="0" w:color="auto"/>
        <w:bottom w:val="none" w:sz="0" w:space="0" w:color="auto"/>
        <w:right w:val="none" w:sz="0" w:space="0" w:color="auto"/>
      </w:divBdr>
    </w:div>
    <w:div w:id="755513418">
      <w:bodyDiv w:val="1"/>
      <w:marLeft w:val="0"/>
      <w:marRight w:val="0"/>
      <w:marTop w:val="0"/>
      <w:marBottom w:val="0"/>
      <w:divBdr>
        <w:top w:val="none" w:sz="0" w:space="0" w:color="auto"/>
        <w:left w:val="none" w:sz="0" w:space="0" w:color="auto"/>
        <w:bottom w:val="none" w:sz="0" w:space="0" w:color="auto"/>
        <w:right w:val="none" w:sz="0" w:space="0" w:color="auto"/>
      </w:divBdr>
    </w:div>
    <w:div w:id="756824171">
      <w:bodyDiv w:val="1"/>
      <w:marLeft w:val="0"/>
      <w:marRight w:val="0"/>
      <w:marTop w:val="0"/>
      <w:marBottom w:val="0"/>
      <w:divBdr>
        <w:top w:val="none" w:sz="0" w:space="0" w:color="auto"/>
        <w:left w:val="none" w:sz="0" w:space="0" w:color="auto"/>
        <w:bottom w:val="none" w:sz="0" w:space="0" w:color="auto"/>
        <w:right w:val="none" w:sz="0" w:space="0" w:color="auto"/>
      </w:divBdr>
    </w:div>
    <w:div w:id="757481711">
      <w:bodyDiv w:val="1"/>
      <w:marLeft w:val="0"/>
      <w:marRight w:val="0"/>
      <w:marTop w:val="0"/>
      <w:marBottom w:val="0"/>
      <w:divBdr>
        <w:top w:val="none" w:sz="0" w:space="0" w:color="auto"/>
        <w:left w:val="none" w:sz="0" w:space="0" w:color="auto"/>
        <w:bottom w:val="none" w:sz="0" w:space="0" w:color="auto"/>
        <w:right w:val="none" w:sz="0" w:space="0" w:color="auto"/>
      </w:divBdr>
    </w:div>
    <w:div w:id="757562387">
      <w:bodyDiv w:val="1"/>
      <w:marLeft w:val="0"/>
      <w:marRight w:val="0"/>
      <w:marTop w:val="0"/>
      <w:marBottom w:val="0"/>
      <w:divBdr>
        <w:top w:val="none" w:sz="0" w:space="0" w:color="auto"/>
        <w:left w:val="none" w:sz="0" w:space="0" w:color="auto"/>
        <w:bottom w:val="none" w:sz="0" w:space="0" w:color="auto"/>
        <w:right w:val="none" w:sz="0" w:space="0" w:color="auto"/>
      </w:divBdr>
    </w:div>
    <w:div w:id="758141025">
      <w:bodyDiv w:val="1"/>
      <w:marLeft w:val="0"/>
      <w:marRight w:val="0"/>
      <w:marTop w:val="0"/>
      <w:marBottom w:val="0"/>
      <w:divBdr>
        <w:top w:val="none" w:sz="0" w:space="0" w:color="auto"/>
        <w:left w:val="none" w:sz="0" w:space="0" w:color="auto"/>
        <w:bottom w:val="none" w:sz="0" w:space="0" w:color="auto"/>
        <w:right w:val="none" w:sz="0" w:space="0" w:color="auto"/>
      </w:divBdr>
    </w:div>
    <w:div w:id="758477549">
      <w:bodyDiv w:val="1"/>
      <w:marLeft w:val="0"/>
      <w:marRight w:val="0"/>
      <w:marTop w:val="0"/>
      <w:marBottom w:val="0"/>
      <w:divBdr>
        <w:top w:val="none" w:sz="0" w:space="0" w:color="auto"/>
        <w:left w:val="none" w:sz="0" w:space="0" w:color="auto"/>
        <w:bottom w:val="none" w:sz="0" w:space="0" w:color="auto"/>
        <w:right w:val="none" w:sz="0" w:space="0" w:color="auto"/>
      </w:divBdr>
    </w:div>
    <w:div w:id="760491692">
      <w:bodyDiv w:val="1"/>
      <w:marLeft w:val="0"/>
      <w:marRight w:val="0"/>
      <w:marTop w:val="0"/>
      <w:marBottom w:val="0"/>
      <w:divBdr>
        <w:top w:val="none" w:sz="0" w:space="0" w:color="auto"/>
        <w:left w:val="none" w:sz="0" w:space="0" w:color="auto"/>
        <w:bottom w:val="none" w:sz="0" w:space="0" w:color="auto"/>
        <w:right w:val="none" w:sz="0" w:space="0" w:color="auto"/>
      </w:divBdr>
    </w:div>
    <w:div w:id="763112602">
      <w:bodyDiv w:val="1"/>
      <w:marLeft w:val="0"/>
      <w:marRight w:val="0"/>
      <w:marTop w:val="0"/>
      <w:marBottom w:val="0"/>
      <w:divBdr>
        <w:top w:val="none" w:sz="0" w:space="0" w:color="auto"/>
        <w:left w:val="none" w:sz="0" w:space="0" w:color="auto"/>
        <w:bottom w:val="none" w:sz="0" w:space="0" w:color="auto"/>
        <w:right w:val="none" w:sz="0" w:space="0" w:color="auto"/>
      </w:divBdr>
    </w:div>
    <w:div w:id="765153261">
      <w:bodyDiv w:val="1"/>
      <w:marLeft w:val="0"/>
      <w:marRight w:val="0"/>
      <w:marTop w:val="0"/>
      <w:marBottom w:val="0"/>
      <w:divBdr>
        <w:top w:val="none" w:sz="0" w:space="0" w:color="auto"/>
        <w:left w:val="none" w:sz="0" w:space="0" w:color="auto"/>
        <w:bottom w:val="none" w:sz="0" w:space="0" w:color="auto"/>
        <w:right w:val="none" w:sz="0" w:space="0" w:color="auto"/>
      </w:divBdr>
    </w:div>
    <w:div w:id="767193590">
      <w:bodyDiv w:val="1"/>
      <w:marLeft w:val="0"/>
      <w:marRight w:val="0"/>
      <w:marTop w:val="0"/>
      <w:marBottom w:val="0"/>
      <w:divBdr>
        <w:top w:val="none" w:sz="0" w:space="0" w:color="auto"/>
        <w:left w:val="none" w:sz="0" w:space="0" w:color="auto"/>
        <w:bottom w:val="none" w:sz="0" w:space="0" w:color="auto"/>
        <w:right w:val="none" w:sz="0" w:space="0" w:color="auto"/>
      </w:divBdr>
    </w:div>
    <w:div w:id="768352895">
      <w:bodyDiv w:val="1"/>
      <w:marLeft w:val="0"/>
      <w:marRight w:val="0"/>
      <w:marTop w:val="0"/>
      <w:marBottom w:val="0"/>
      <w:divBdr>
        <w:top w:val="none" w:sz="0" w:space="0" w:color="auto"/>
        <w:left w:val="none" w:sz="0" w:space="0" w:color="auto"/>
        <w:bottom w:val="none" w:sz="0" w:space="0" w:color="auto"/>
        <w:right w:val="none" w:sz="0" w:space="0" w:color="auto"/>
      </w:divBdr>
    </w:div>
    <w:div w:id="770249407">
      <w:bodyDiv w:val="1"/>
      <w:marLeft w:val="0"/>
      <w:marRight w:val="0"/>
      <w:marTop w:val="0"/>
      <w:marBottom w:val="0"/>
      <w:divBdr>
        <w:top w:val="none" w:sz="0" w:space="0" w:color="auto"/>
        <w:left w:val="none" w:sz="0" w:space="0" w:color="auto"/>
        <w:bottom w:val="none" w:sz="0" w:space="0" w:color="auto"/>
        <w:right w:val="none" w:sz="0" w:space="0" w:color="auto"/>
      </w:divBdr>
    </w:div>
    <w:div w:id="770396889">
      <w:bodyDiv w:val="1"/>
      <w:marLeft w:val="0"/>
      <w:marRight w:val="0"/>
      <w:marTop w:val="0"/>
      <w:marBottom w:val="0"/>
      <w:divBdr>
        <w:top w:val="none" w:sz="0" w:space="0" w:color="auto"/>
        <w:left w:val="none" w:sz="0" w:space="0" w:color="auto"/>
        <w:bottom w:val="none" w:sz="0" w:space="0" w:color="auto"/>
        <w:right w:val="none" w:sz="0" w:space="0" w:color="auto"/>
      </w:divBdr>
    </w:div>
    <w:div w:id="770517914">
      <w:bodyDiv w:val="1"/>
      <w:marLeft w:val="0"/>
      <w:marRight w:val="0"/>
      <w:marTop w:val="0"/>
      <w:marBottom w:val="0"/>
      <w:divBdr>
        <w:top w:val="none" w:sz="0" w:space="0" w:color="auto"/>
        <w:left w:val="none" w:sz="0" w:space="0" w:color="auto"/>
        <w:bottom w:val="none" w:sz="0" w:space="0" w:color="auto"/>
        <w:right w:val="none" w:sz="0" w:space="0" w:color="auto"/>
      </w:divBdr>
    </w:div>
    <w:div w:id="772625476">
      <w:bodyDiv w:val="1"/>
      <w:marLeft w:val="0"/>
      <w:marRight w:val="0"/>
      <w:marTop w:val="0"/>
      <w:marBottom w:val="0"/>
      <w:divBdr>
        <w:top w:val="none" w:sz="0" w:space="0" w:color="auto"/>
        <w:left w:val="none" w:sz="0" w:space="0" w:color="auto"/>
        <w:bottom w:val="none" w:sz="0" w:space="0" w:color="auto"/>
        <w:right w:val="none" w:sz="0" w:space="0" w:color="auto"/>
      </w:divBdr>
    </w:div>
    <w:div w:id="774325887">
      <w:bodyDiv w:val="1"/>
      <w:marLeft w:val="0"/>
      <w:marRight w:val="0"/>
      <w:marTop w:val="0"/>
      <w:marBottom w:val="0"/>
      <w:divBdr>
        <w:top w:val="none" w:sz="0" w:space="0" w:color="auto"/>
        <w:left w:val="none" w:sz="0" w:space="0" w:color="auto"/>
        <w:bottom w:val="none" w:sz="0" w:space="0" w:color="auto"/>
        <w:right w:val="none" w:sz="0" w:space="0" w:color="auto"/>
      </w:divBdr>
    </w:div>
    <w:div w:id="774793575">
      <w:bodyDiv w:val="1"/>
      <w:marLeft w:val="0"/>
      <w:marRight w:val="0"/>
      <w:marTop w:val="0"/>
      <w:marBottom w:val="0"/>
      <w:divBdr>
        <w:top w:val="none" w:sz="0" w:space="0" w:color="auto"/>
        <w:left w:val="none" w:sz="0" w:space="0" w:color="auto"/>
        <w:bottom w:val="none" w:sz="0" w:space="0" w:color="auto"/>
        <w:right w:val="none" w:sz="0" w:space="0" w:color="auto"/>
      </w:divBdr>
    </w:div>
    <w:div w:id="778329457">
      <w:bodyDiv w:val="1"/>
      <w:marLeft w:val="0"/>
      <w:marRight w:val="0"/>
      <w:marTop w:val="0"/>
      <w:marBottom w:val="0"/>
      <w:divBdr>
        <w:top w:val="none" w:sz="0" w:space="0" w:color="auto"/>
        <w:left w:val="none" w:sz="0" w:space="0" w:color="auto"/>
        <w:bottom w:val="none" w:sz="0" w:space="0" w:color="auto"/>
        <w:right w:val="none" w:sz="0" w:space="0" w:color="auto"/>
      </w:divBdr>
    </w:div>
    <w:div w:id="779565833">
      <w:bodyDiv w:val="1"/>
      <w:marLeft w:val="0"/>
      <w:marRight w:val="0"/>
      <w:marTop w:val="0"/>
      <w:marBottom w:val="0"/>
      <w:divBdr>
        <w:top w:val="none" w:sz="0" w:space="0" w:color="auto"/>
        <w:left w:val="none" w:sz="0" w:space="0" w:color="auto"/>
        <w:bottom w:val="none" w:sz="0" w:space="0" w:color="auto"/>
        <w:right w:val="none" w:sz="0" w:space="0" w:color="auto"/>
      </w:divBdr>
    </w:div>
    <w:div w:id="780615355">
      <w:bodyDiv w:val="1"/>
      <w:marLeft w:val="0"/>
      <w:marRight w:val="0"/>
      <w:marTop w:val="0"/>
      <w:marBottom w:val="0"/>
      <w:divBdr>
        <w:top w:val="none" w:sz="0" w:space="0" w:color="auto"/>
        <w:left w:val="none" w:sz="0" w:space="0" w:color="auto"/>
        <w:bottom w:val="none" w:sz="0" w:space="0" w:color="auto"/>
        <w:right w:val="none" w:sz="0" w:space="0" w:color="auto"/>
      </w:divBdr>
    </w:div>
    <w:div w:id="782650792">
      <w:bodyDiv w:val="1"/>
      <w:marLeft w:val="0"/>
      <w:marRight w:val="0"/>
      <w:marTop w:val="0"/>
      <w:marBottom w:val="0"/>
      <w:divBdr>
        <w:top w:val="none" w:sz="0" w:space="0" w:color="auto"/>
        <w:left w:val="none" w:sz="0" w:space="0" w:color="auto"/>
        <w:bottom w:val="none" w:sz="0" w:space="0" w:color="auto"/>
        <w:right w:val="none" w:sz="0" w:space="0" w:color="auto"/>
      </w:divBdr>
    </w:div>
    <w:div w:id="786267509">
      <w:bodyDiv w:val="1"/>
      <w:marLeft w:val="0"/>
      <w:marRight w:val="0"/>
      <w:marTop w:val="0"/>
      <w:marBottom w:val="0"/>
      <w:divBdr>
        <w:top w:val="none" w:sz="0" w:space="0" w:color="auto"/>
        <w:left w:val="none" w:sz="0" w:space="0" w:color="auto"/>
        <w:bottom w:val="none" w:sz="0" w:space="0" w:color="auto"/>
        <w:right w:val="none" w:sz="0" w:space="0" w:color="auto"/>
      </w:divBdr>
    </w:div>
    <w:div w:id="786891980">
      <w:bodyDiv w:val="1"/>
      <w:marLeft w:val="0"/>
      <w:marRight w:val="0"/>
      <w:marTop w:val="0"/>
      <w:marBottom w:val="0"/>
      <w:divBdr>
        <w:top w:val="none" w:sz="0" w:space="0" w:color="auto"/>
        <w:left w:val="none" w:sz="0" w:space="0" w:color="auto"/>
        <w:bottom w:val="none" w:sz="0" w:space="0" w:color="auto"/>
        <w:right w:val="none" w:sz="0" w:space="0" w:color="auto"/>
      </w:divBdr>
    </w:div>
    <w:div w:id="787091448">
      <w:bodyDiv w:val="1"/>
      <w:marLeft w:val="0"/>
      <w:marRight w:val="0"/>
      <w:marTop w:val="0"/>
      <w:marBottom w:val="0"/>
      <w:divBdr>
        <w:top w:val="none" w:sz="0" w:space="0" w:color="auto"/>
        <w:left w:val="none" w:sz="0" w:space="0" w:color="auto"/>
        <w:bottom w:val="none" w:sz="0" w:space="0" w:color="auto"/>
        <w:right w:val="none" w:sz="0" w:space="0" w:color="auto"/>
      </w:divBdr>
    </w:div>
    <w:div w:id="787966228">
      <w:bodyDiv w:val="1"/>
      <w:marLeft w:val="0"/>
      <w:marRight w:val="0"/>
      <w:marTop w:val="0"/>
      <w:marBottom w:val="0"/>
      <w:divBdr>
        <w:top w:val="none" w:sz="0" w:space="0" w:color="auto"/>
        <w:left w:val="none" w:sz="0" w:space="0" w:color="auto"/>
        <w:bottom w:val="none" w:sz="0" w:space="0" w:color="auto"/>
        <w:right w:val="none" w:sz="0" w:space="0" w:color="auto"/>
      </w:divBdr>
    </w:div>
    <w:div w:id="788359424">
      <w:bodyDiv w:val="1"/>
      <w:marLeft w:val="0"/>
      <w:marRight w:val="0"/>
      <w:marTop w:val="0"/>
      <w:marBottom w:val="0"/>
      <w:divBdr>
        <w:top w:val="none" w:sz="0" w:space="0" w:color="auto"/>
        <w:left w:val="none" w:sz="0" w:space="0" w:color="auto"/>
        <w:bottom w:val="none" w:sz="0" w:space="0" w:color="auto"/>
        <w:right w:val="none" w:sz="0" w:space="0" w:color="auto"/>
      </w:divBdr>
    </w:div>
    <w:div w:id="790126221">
      <w:bodyDiv w:val="1"/>
      <w:marLeft w:val="0"/>
      <w:marRight w:val="0"/>
      <w:marTop w:val="0"/>
      <w:marBottom w:val="0"/>
      <w:divBdr>
        <w:top w:val="none" w:sz="0" w:space="0" w:color="auto"/>
        <w:left w:val="none" w:sz="0" w:space="0" w:color="auto"/>
        <w:bottom w:val="none" w:sz="0" w:space="0" w:color="auto"/>
        <w:right w:val="none" w:sz="0" w:space="0" w:color="auto"/>
      </w:divBdr>
    </w:div>
    <w:div w:id="791247271">
      <w:bodyDiv w:val="1"/>
      <w:marLeft w:val="0"/>
      <w:marRight w:val="0"/>
      <w:marTop w:val="0"/>
      <w:marBottom w:val="0"/>
      <w:divBdr>
        <w:top w:val="none" w:sz="0" w:space="0" w:color="auto"/>
        <w:left w:val="none" w:sz="0" w:space="0" w:color="auto"/>
        <w:bottom w:val="none" w:sz="0" w:space="0" w:color="auto"/>
        <w:right w:val="none" w:sz="0" w:space="0" w:color="auto"/>
      </w:divBdr>
    </w:div>
    <w:div w:id="791480959">
      <w:bodyDiv w:val="1"/>
      <w:marLeft w:val="0"/>
      <w:marRight w:val="0"/>
      <w:marTop w:val="0"/>
      <w:marBottom w:val="0"/>
      <w:divBdr>
        <w:top w:val="none" w:sz="0" w:space="0" w:color="auto"/>
        <w:left w:val="none" w:sz="0" w:space="0" w:color="auto"/>
        <w:bottom w:val="none" w:sz="0" w:space="0" w:color="auto"/>
        <w:right w:val="none" w:sz="0" w:space="0" w:color="auto"/>
      </w:divBdr>
    </w:div>
    <w:div w:id="793986011">
      <w:bodyDiv w:val="1"/>
      <w:marLeft w:val="0"/>
      <w:marRight w:val="0"/>
      <w:marTop w:val="0"/>
      <w:marBottom w:val="0"/>
      <w:divBdr>
        <w:top w:val="none" w:sz="0" w:space="0" w:color="auto"/>
        <w:left w:val="none" w:sz="0" w:space="0" w:color="auto"/>
        <w:bottom w:val="none" w:sz="0" w:space="0" w:color="auto"/>
        <w:right w:val="none" w:sz="0" w:space="0" w:color="auto"/>
      </w:divBdr>
    </w:div>
    <w:div w:id="794056881">
      <w:bodyDiv w:val="1"/>
      <w:marLeft w:val="0"/>
      <w:marRight w:val="0"/>
      <w:marTop w:val="0"/>
      <w:marBottom w:val="0"/>
      <w:divBdr>
        <w:top w:val="none" w:sz="0" w:space="0" w:color="auto"/>
        <w:left w:val="none" w:sz="0" w:space="0" w:color="auto"/>
        <w:bottom w:val="none" w:sz="0" w:space="0" w:color="auto"/>
        <w:right w:val="none" w:sz="0" w:space="0" w:color="auto"/>
      </w:divBdr>
    </w:div>
    <w:div w:id="795295357">
      <w:bodyDiv w:val="1"/>
      <w:marLeft w:val="0"/>
      <w:marRight w:val="0"/>
      <w:marTop w:val="0"/>
      <w:marBottom w:val="0"/>
      <w:divBdr>
        <w:top w:val="none" w:sz="0" w:space="0" w:color="auto"/>
        <w:left w:val="none" w:sz="0" w:space="0" w:color="auto"/>
        <w:bottom w:val="none" w:sz="0" w:space="0" w:color="auto"/>
        <w:right w:val="none" w:sz="0" w:space="0" w:color="auto"/>
      </w:divBdr>
    </w:div>
    <w:div w:id="796335117">
      <w:bodyDiv w:val="1"/>
      <w:marLeft w:val="0"/>
      <w:marRight w:val="0"/>
      <w:marTop w:val="0"/>
      <w:marBottom w:val="0"/>
      <w:divBdr>
        <w:top w:val="none" w:sz="0" w:space="0" w:color="auto"/>
        <w:left w:val="none" w:sz="0" w:space="0" w:color="auto"/>
        <w:bottom w:val="none" w:sz="0" w:space="0" w:color="auto"/>
        <w:right w:val="none" w:sz="0" w:space="0" w:color="auto"/>
      </w:divBdr>
    </w:div>
    <w:div w:id="797182372">
      <w:bodyDiv w:val="1"/>
      <w:marLeft w:val="0"/>
      <w:marRight w:val="0"/>
      <w:marTop w:val="0"/>
      <w:marBottom w:val="0"/>
      <w:divBdr>
        <w:top w:val="none" w:sz="0" w:space="0" w:color="auto"/>
        <w:left w:val="none" w:sz="0" w:space="0" w:color="auto"/>
        <w:bottom w:val="none" w:sz="0" w:space="0" w:color="auto"/>
        <w:right w:val="none" w:sz="0" w:space="0" w:color="auto"/>
      </w:divBdr>
    </w:div>
    <w:div w:id="797528382">
      <w:bodyDiv w:val="1"/>
      <w:marLeft w:val="0"/>
      <w:marRight w:val="0"/>
      <w:marTop w:val="0"/>
      <w:marBottom w:val="0"/>
      <w:divBdr>
        <w:top w:val="none" w:sz="0" w:space="0" w:color="auto"/>
        <w:left w:val="none" w:sz="0" w:space="0" w:color="auto"/>
        <w:bottom w:val="none" w:sz="0" w:space="0" w:color="auto"/>
        <w:right w:val="none" w:sz="0" w:space="0" w:color="auto"/>
      </w:divBdr>
    </w:div>
    <w:div w:id="800609165">
      <w:bodyDiv w:val="1"/>
      <w:marLeft w:val="0"/>
      <w:marRight w:val="0"/>
      <w:marTop w:val="0"/>
      <w:marBottom w:val="0"/>
      <w:divBdr>
        <w:top w:val="none" w:sz="0" w:space="0" w:color="auto"/>
        <w:left w:val="none" w:sz="0" w:space="0" w:color="auto"/>
        <w:bottom w:val="none" w:sz="0" w:space="0" w:color="auto"/>
        <w:right w:val="none" w:sz="0" w:space="0" w:color="auto"/>
      </w:divBdr>
    </w:div>
    <w:div w:id="801118099">
      <w:bodyDiv w:val="1"/>
      <w:marLeft w:val="0"/>
      <w:marRight w:val="0"/>
      <w:marTop w:val="0"/>
      <w:marBottom w:val="0"/>
      <w:divBdr>
        <w:top w:val="none" w:sz="0" w:space="0" w:color="auto"/>
        <w:left w:val="none" w:sz="0" w:space="0" w:color="auto"/>
        <w:bottom w:val="none" w:sz="0" w:space="0" w:color="auto"/>
        <w:right w:val="none" w:sz="0" w:space="0" w:color="auto"/>
      </w:divBdr>
    </w:div>
    <w:div w:id="802574611">
      <w:bodyDiv w:val="1"/>
      <w:marLeft w:val="0"/>
      <w:marRight w:val="0"/>
      <w:marTop w:val="0"/>
      <w:marBottom w:val="0"/>
      <w:divBdr>
        <w:top w:val="none" w:sz="0" w:space="0" w:color="auto"/>
        <w:left w:val="none" w:sz="0" w:space="0" w:color="auto"/>
        <w:bottom w:val="none" w:sz="0" w:space="0" w:color="auto"/>
        <w:right w:val="none" w:sz="0" w:space="0" w:color="auto"/>
      </w:divBdr>
    </w:div>
    <w:div w:id="803038707">
      <w:bodyDiv w:val="1"/>
      <w:marLeft w:val="0"/>
      <w:marRight w:val="0"/>
      <w:marTop w:val="0"/>
      <w:marBottom w:val="0"/>
      <w:divBdr>
        <w:top w:val="none" w:sz="0" w:space="0" w:color="auto"/>
        <w:left w:val="none" w:sz="0" w:space="0" w:color="auto"/>
        <w:bottom w:val="none" w:sz="0" w:space="0" w:color="auto"/>
        <w:right w:val="none" w:sz="0" w:space="0" w:color="auto"/>
      </w:divBdr>
    </w:div>
    <w:div w:id="803471681">
      <w:bodyDiv w:val="1"/>
      <w:marLeft w:val="0"/>
      <w:marRight w:val="0"/>
      <w:marTop w:val="0"/>
      <w:marBottom w:val="0"/>
      <w:divBdr>
        <w:top w:val="none" w:sz="0" w:space="0" w:color="auto"/>
        <w:left w:val="none" w:sz="0" w:space="0" w:color="auto"/>
        <w:bottom w:val="none" w:sz="0" w:space="0" w:color="auto"/>
        <w:right w:val="none" w:sz="0" w:space="0" w:color="auto"/>
      </w:divBdr>
    </w:div>
    <w:div w:id="803473913">
      <w:bodyDiv w:val="1"/>
      <w:marLeft w:val="0"/>
      <w:marRight w:val="0"/>
      <w:marTop w:val="0"/>
      <w:marBottom w:val="0"/>
      <w:divBdr>
        <w:top w:val="none" w:sz="0" w:space="0" w:color="auto"/>
        <w:left w:val="none" w:sz="0" w:space="0" w:color="auto"/>
        <w:bottom w:val="none" w:sz="0" w:space="0" w:color="auto"/>
        <w:right w:val="none" w:sz="0" w:space="0" w:color="auto"/>
      </w:divBdr>
    </w:div>
    <w:div w:id="803962161">
      <w:bodyDiv w:val="1"/>
      <w:marLeft w:val="0"/>
      <w:marRight w:val="0"/>
      <w:marTop w:val="0"/>
      <w:marBottom w:val="0"/>
      <w:divBdr>
        <w:top w:val="none" w:sz="0" w:space="0" w:color="auto"/>
        <w:left w:val="none" w:sz="0" w:space="0" w:color="auto"/>
        <w:bottom w:val="none" w:sz="0" w:space="0" w:color="auto"/>
        <w:right w:val="none" w:sz="0" w:space="0" w:color="auto"/>
      </w:divBdr>
    </w:div>
    <w:div w:id="805591053">
      <w:bodyDiv w:val="1"/>
      <w:marLeft w:val="0"/>
      <w:marRight w:val="0"/>
      <w:marTop w:val="0"/>
      <w:marBottom w:val="0"/>
      <w:divBdr>
        <w:top w:val="none" w:sz="0" w:space="0" w:color="auto"/>
        <w:left w:val="none" w:sz="0" w:space="0" w:color="auto"/>
        <w:bottom w:val="none" w:sz="0" w:space="0" w:color="auto"/>
        <w:right w:val="none" w:sz="0" w:space="0" w:color="auto"/>
      </w:divBdr>
    </w:div>
    <w:div w:id="806893798">
      <w:bodyDiv w:val="1"/>
      <w:marLeft w:val="0"/>
      <w:marRight w:val="0"/>
      <w:marTop w:val="0"/>
      <w:marBottom w:val="0"/>
      <w:divBdr>
        <w:top w:val="none" w:sz="0" w:space="0" w:color="auto"/>
        <w:left w:val="none" w:sz="0" w:space="0" w:color="auto"/>
        <w:bottom w:val="none" w:sz="0" w:space="0" w:color="auto"/>
        <w:right w:val="none" w:sz="0" w:space="0" w:color="auto"/>
      </w:divBdr>
    </w:div>
    <w:div w:id="807359784">
      <w:bodyDiv w:val="1"/>
      <w:marLeft w:val="0"/>
      <w:marRight w:val="0"/>
      <w:marTop w:val="0"/>
      <w:marBottom w:val="0"/>
      <w:divBdr>
        <w:top w:val="none" w:sz="0" w:space="0" w:color="auto"/>
        <w:left w:val="none" w:sz="0" w:space="0" w:color="auto"/>
        <w:bottom w:val="none" w:sz="0" w:space="0" w:color="auto"/>
        <w:right w:val="none" w:sz="0" w:space="0" w:color="auto"/>
      </w:divBdr>
    </w:div>
    <w:div w:id="807892612">
      <w:bodyDiv w:val="1"/>
      <w:marLeft w:val="0"/>
      <w:marRight w:val="0"/>
      <w:marTop w:val="0"/>
      <w:marBottom w:val="0"/>
      <w:divBdr>
        <w:top w:val="none" w:sz="0" w:space="0" w:color="auto"/>
        <w:left w:val="none" w:sz="0" w:space="0" w:color="auto"/>
        <w:bottom w:val="none" w:sz="0" w:space="0" w:color="auto"/>
        <w:right w:val="none" w:sz="0" w:space="0" w:color="auto"/>
      </w:divBdr>
    </w:div>
    <w:div w:id="807939620">
      <w:bodyDiv w:val="1"/>
      <w:marLeft w:val="0"/>
      <w:marRight w:val="0"/>
      <w:marTop w:val="0"/>
      <w:marBottom w:val="0"/>
      <w:divBdr>
        <w:top w:val="none" w:sz="0" w:space="0" w:color="auto"/>
        <w:left w:val="none" w:sz="0" w:space="0" w:color="auto"/>
        <w:bottom w:val="none" w:sz="0" w:space="0" w:color="auto"/>
        <w:right w:val="none" w:sz="0" w:space="0" w:color="auto"/>
      </w:divBdr>
    </w:div>
    <w:div w:id="808131654">
      <w:bodyDiv w:val="1"/>
      <w:marLeft w:val="0"/>
      <w:marRight w:val="0"/>
      <w:marTop w:val="0"/>
      <w:marBottom w:val="0"/>
      <w:divBdr>
        <w:top w:val="none" w:sz="0" w:space="0" w:color="auto"/>
        <w:left w:val="none" w:sz="0" w:space="0" w:color="auto"/>
        <w:bottom w:val="none" w:sz="0" w:space="0" w:color="auto"/>
        <w:right w:val="none" w:sz="0" w:space="0" w:color="auto"/>
      </w:divBdr>
    </w:div>
    <w:div w:id="808329211">
      <w:bodyDiv w:val="1"/>
      <w:marLeft w:val="0"/>
      <w:marRight w:val="0"/>
      <w:marTop w:val="0"/>
      <w:marBottom w:val="0"/>
      <w:divBdr>
        <w:top w:val="none" w:sz="0" w:space="0" w:color="auto"/>
        <w:left w:val="none" w:sz="0" w:space="0" w:color="auto"/>
        <w:bottom w:val="none" w:sz="0" w:space="0" w:color="auto"/>
        <w:right w:val="none" w:sz="0" w:space="0" w:color="auto"/>
      </w:divBdr>
    </w:div>
    <w:div w:id="808517912">
      <w:bodyDiv w:val="1"/>
      <w:marLeft w:val="0"/>
      <w:marRight w:val="0"/>
      <w:marTop w:val="0"/>
      <w:marBottom w:val="0"/>
      <w:divBdr>
        <w:top w:val="none" w:sz="0" w:space="0" w:color="auto"/>
        <w:left w:val="none" w:sz="0" w:space="0" w:color="auto"/>
        <w:bottom w:val="none" w:sz="0" w:space="0" w:color="auto"/>
        <w:right w:val="none" w:sz="0" w:space="0" w:color="auto"/>
      </w:divBdr>
    </w:div>
    <w:div w:id="809975274">
      <w:bodyDiv w:val="1"/>
      <w:marLeft w:val="0"/>
      <w:marRight w:val="0"/>
      <w:marTop w:val="0"/>
      <w:marBottom w:val="0"/>
      <w:divBdr>
        <w:top w:val="none" w:sz="0" w:space="0" w:color="auto"/>
        <w:left w:val="none" w:sz="0" w:space="0" w:color="auto"/>
        <w:bottom w:val="none" w:sz="0" w:space="0" w:color="auto"/>
        <w:right w:val="none" w:sz="0" w:space="0" w:color="auto"/>
      </w:divBdr>
      <w:divsChild>
        <w:div w:id="1299917496">
          <w:marLeft w:val="0"/>
          <w:marRight w:val="0"/>
          <w:marTop w:val="0"/>
          <w:marBottom w:val="0"/>
          <w:divBdr>
            <w:top w:val="none" w:sz="0" w:space="0" w:color="auto"/>
            <w:left w:val="none" w:sz="0" w:space="0" w:color="auto"/>
            <w:bottom w:val="none" w:sz="0" w:space="0" w:color="auto"/>
            <w:right w:val="none" w:sz="0" w:space="0" w:color="auto"/>
          </w:divBdr>
        </w:div>
        <w:div w:id="2051149499">
          <w:marLeft w:val="0"/>
          <w:marRight w:val="0"/>
          <w:marTop w:val="0"/>
          <w:marBottom w:val="0"/>
          <w:divBdr>
            <w:top w:val="none" w:sz="0" w:space="0" w:color="auto"/>
            <w:left w:val="none" w:sz="0" w:space="0" w:color="auto"/>
            <w:bottom w:val="none" w:sz="0" w:space="0" w:color="auto"/>
            <w:right w:val="none" w:sz="0" w:space="0" w:color="auto"/>
          </w:divBdr>
        </w:div>
        <w:div w:id="373044269">
          <w:marLeft w:val="0"/>
          <w:marRight w:val="0"/>
          <w:marTop w:val="0"/>
          <w:marBottom w:val="0"/>
          <w:divBdr>
            <w:top w:val="none" w:sz="0" w:space="0" w:color="auto"/>
            <w:left w:val="none" w:sz="0" w:space="0" w:color="auto"/>
            <w:bottom w:val="none" w:sz="0" w:space="0" w:color="auto"/>
            <w:right w:val="none" w:sz="0" w:space="0" w:color="auto"/>
          </w:divBdr>
        </w:div>
        <w:div w:id="1054550090">
          <w:marLeft w:val="0"/>
          <w:marRight w:val="0"/>
          <w:marTop w:val="0"/>
          <w:marBottom w:val="0"/>
          <w:divBdr>
            <w:top w:val="none" w:sz="0" w:space="0" w:color="auto"/>
            <w:left w:val="none" w:sz="0" w:space="0" w:color="auto"/>
            <w:bottom w:val="none" w:sz="0" w:space="0" w:color="auto"/>
            <w:right w:val="none" w:sz="0" w:space="0" w:color="auto"/>
          </w:divBdr>
        </w:div>
        <w:div w:id="1069424954">
          <w:marLeft w:val="0"/>
          <w:marRight w:val="0"/>
          <w:marTop w:val="0"/>
          <w:marBottom w:val="0"/>
          <w:divBdr>
            <w:top w:val="none" w:sz="0" w:space="0" w:color="auto"/>
            <w:left w:val="none" w:sz="0" w:space="0" w:color="auto"/>
            <w:bottom w:val="none" w:sz="0" w:space="0" w:color="auto"/>
            <w:right w:val="none" w:sz="0" w:space="0" w:color="auto"/>
          </w:divBdr>
        </w:div>
        <w:div w:id="1008796544">
          <w:marLeft w:val="0"/>
          <w:marRight w:val="0"/>
          <w:marTop w:val="0"/>
          <w:marBottom w:val="0"/>
          <w:divBdr>
            <w:top w:val="none" w:sz="0" w:space="0" w:color="auto"/>
            <w:left w:val="none" w:sz="0" w:space="0" w:color="auto"/>
            <w:bottom w:val="none" w:sz="0" w:space="0" w:color="auto"/>
            <w:right w:val="none" w:sz="0" w:space="0" w:color="auto"/>
          </w:divBdr>
        </w:div>
        <w:div w:id="1370691571">
          <w:marLeft w:val="0"/>
          <w:marRight w:val="0"/>
          <w:marTop w:val="0"/>
          <w:marBottom w:val="0"/>
          <w:divBdr>
            <w:top w:val="none" w:sz="0" w:space="0" w:color="auto"/>
            <w:left w:val="none" w:sz="0" w:space="0" w:color="auto"/>
            <w:bottom w:val="none" w:sz="0" w:space="0" w:color="auto"/>
            <w:right w:val="none" w:sz="0" w:space="0" w:color="auto"/>
          </w:divBdr>
        </w:div>
        <w:div w:id="1685857616">
          <w:marLeft w:val="0"/>
          <w:marRight w:val="0"/>
          <w:marTop w:val="0"/>
          <w:marBottom w:val="0"/>
          <w:divBdr>
            <w:top w:val="none" w:sz="0" w:space="0" w:color="auto"/>
            <w:left w:val="none" w:sz="0" w:space="0" w:color="auto"/>
            <w:bottom w:val="none" w:sz="0" w:space="0" w:color="auto"/>
            <w:right w:val="none" w:sz="0" w:space="0" w:color="auto"/>
          </w:divBdr>
        </w:div>
        <w:div w:id="1920292158">
          <w:marLeft w:val="0"/>
          <w:marRight w:val="0"/>
          <w:marTop w:val="0"/>
          <w:marBottom w:val="0"/>
          <w:divBdr>
            <w:top w:val="none" w:sz="0" w:space="0" w:color="auto"/>
            <w:left w:val="none" w:sz="0" w:space="0" w:color="auto"/>
            <w:bottom w:val="none" w:sz="0" w:space="0" w:color="auto"/>
            <w:right w:val="none" w:sz="0" w:space="0" w:color="auto"/>
          </w:divBdr>
        </w:div>
        <w:div w:id="1609000812">
          <w:marLeft w:val="0"/>
          <w:marRight w:val="0"/>
          <w:marTop w:val="0"/>
          <w:marBottom w:val="0"/>
          <w:divBdr>
            <w:top w:val="none" w:sz="0" w:space="0" w:color="auto"/>
            <w:left w:val="none" w:sz="0" w:space="0" w:color="auto"/>
            <w:bottom w:val="none" w:sz="0" w:space="0" w:color="auto"/>
            <w:right w:val="none" w:sz="0" w:space="0" w:color="auto"/>
          </w:divBdr>
        </w:div>
        <w:div w:id="1089734686">
          <w:marLeft w:val="0"/>
          <w:marRight w:val="0"/>
          <w:marTop w:val="0"/>
          <w:marBottom w:val="0"/>
          <w:divBdr>
            <w:top w:val="none" w:sz="0" w:space="0" w:color="auto"/>
            <w:left w:val="none" w:sz="0" w:space="0" w:color="auto"/>
            <w:bottom w:val="none" w:sz="0" w:space="0" w:color="auto"/>
            <w:right w:val="none" w:sz="0" w:space="0" w:color="auto"/>
          </w:divBdr>
        </w:div>
        <w:div w:id="1881479298">
          <w:marLeft w:val="0"/>
          <w:marRight w:val="0"/>
          <w:marTop w:val="0"/>
          <w:marBottom w:val="0"/>
          <w:divBdr>
            <w:top w:val="none" w:sz="0" w:space="0" w:color="auto"/>
            <w:left w:val="none" w:sz="0" w:space="0" w:color="auto"/>
            <w:bottom w:val="none" w:sz="0" w:space="0" w:color="auto"/>
            <w:right w:val="none" w:sz="0" w:space="0" w:color="auto"/>
          </w:divBdr>
        </w:div>
        <w:div w:id="817379985">
          <w:marLeft w:val="0"/>
          <w:marRight w:val="0"/>
          <w:marTop w:val="0"/>
          <w:marBottom w:val="0"/>
          <w:divBdr>
            <w:top w:val="none" w:sz="0" w:space="0" w:color="auto"/>
            <w:left w:val="none" w:sz="0" w:space="0" w:color="auto"/>
            <w:bottom w:val="none" w:sz="0" w:space="0" w:color="auto"/>
            <w:right w:val="none" w:sz="0" w:space="0" w:color="auto"/>
          </w:divBdr>
        </w:div>
        <w:div w:id="1694769439">
          <w:marLeft w:val="0"/>
          <w:marRight w:val="0"/>
          <w:marTop w:val="0"/>
          <w:marBottom w:val="0"/>
          <w:divBdr>
            <w:top w:val="none" w:sz="0" w:space="0" w:color="auto"/>
            <w:left w:val="none" w:sz="0" w:space="0" w:color="auto"/>
            <w:bottom w:val="none" w:sz="0" w:space="0" w:color="auto"/>
            <w:right w:val="none" w:sz="0" w:space="0" w:color="auto"/>
          </w:divBdr>
        </w:div>
        <w:div w:id="720635782">
          <w:marLeft w:val="0"/>
          <w:marRight w:val="0"/>
          <w:marTop w:val="0"/>
          <w:marBottom w:val="0"/>
          <w:divBdr>
            <w:top w:val="none" w:sz="0" w:space="0" w:color="auto"/>
            <w:left w:val="none" w:sz="0" w:space="0" w:color="auto"/>
            <w:bottom w:val="none" w:sz="0" w:space="0" w:color="auto"/>
            <w:right w:val="none" w:sz="0" w:space="0" w:color="auto"/>
          </w:divBdr>
        </w:div>
        <w:div w:id="424611775">
          <w:marLeft w:val="0"/>
          <w:marRight w:val="0"/>
          <w:marTop w:val="0"/>
          <w:marBottom w:val="0"/>
          <w:divBdr>
            <w:top w:val="none" w:sz="0" w:space="0" w:color="auto"/>
            <w:left w:val="none" w:sz="0" w:space="0" w:color="auto"/>
            <w:bottom w:val="none" w:sz="0" w:space="0" w:color="auto"/>
            <w:right w:val="none" w:sz="0" w:space="0" w:color="auto"/>
          </w:divBdr>
        </w:div>
      </w:divsChild>
    </w:div>
    <w:div w:id="812791415">
      <w:bodyDiv w:val="1"/>
      <w:marLeft w:val="0"/>
      <w:marRight w:val="0"/>
      <w:marTop w:val="0"/>
      <w:marBottom w:val="0"/>
      <w:divBdr>
        <w:top w:val="none" w:sz="0" w:space="0" w:color="auto"/>
        <w:left w:val="none" w:sz="0" w:space="0" w:color="auto"/>
        <w:bottom w:val="none" w:sz="0" w:space="0" w:color="auto"/>
        <w:right w:val="none" w:sz="0" w:space="0" w:color="auto"/>
      </w:divBdr>
    </w:div>
    <w:div w:id="815102083">
      <w:bodyDiv w:val="1"/>
      <w:marLeft w:val="0"/>
      <w:marRight w:val="0"/>
      <w:marTop w:val="0"/>
      <w:marBottom w:val="0"/>
      <w:divBdr>
        <w:top w:val="none" w:sz="0" w:space="0" w:color="auto"/>
        <w:left w:val="none" w:sz="0" w:space="0" w:color="auto"/>
        <w:bottom w:val="none" w:sz="0" w:space="0" w:color="auto"/>
        <w:right w:val="none" w:sz="0" w:space="0" w:color="auto"/>
      </w:divBdr>
      <w:divsChild>
        <w:div w:id="782770419">
          <w:marLeft w:val="0"/>
          <w:marRight w:val="0"/>
          <w:marTop w:val="0"/>
          <w:marBottom w:val="0"/>
          <w:divBdr>
            <w:top w:val="none" w:sz="0" w:space="0" w:color="auto"/>
            <w:left w:val="none" w:sz="0" w:space="0" w:color="auto"/>
            <w:bottom w:val="none" w:sz="0" w:space="0" w:color="auto"/>
            <w:right w:val="none" w:sz="0" w:space="0" w:color="auto"/>
          </w:divBdr>
        </w:div>
        <w:div w:id="351028752">
          <w:marLeft w:val="0"/>
          <w:marRight w:val="0"/>
          <w:marTop w:val="0"/>
          <w:marBottom w:val="0"/>
          <w:divBdr>
            <w:top w:val="none" w:sz="0" w:space="0" w:color="auto"/>
            <w:left w:val="none" w:sz="0" w:space="0" w:color="auto"/>
            <w:bottom w:val="none" w:sz="0" w:space="0" w:color="auto"/>
            <w:right w:val="none" w:sz="0" w:space="0" w:color="auto"/>
          </w:divBdr>
        </w:div>
        <w:div w:id="1619138714">
          <w:marLeft w:val="0"/>
          <w:marRight w:val="0"/>
          <w:marTop w:val="0"/>
          <w:marBottom w:val="0"/>
          <w:divBdr>
            <w:top w:val="none" w:sz="0" w:space="0" w:color="auto"/>
            <w:left w:val="none" w:sz="0" w:space="0" w:color="auto"/>
            <w:bottom w:val="none" w:sz="0" w:space="0" w:color="auto"/>
            <w:right w:val="none" w:sz="0" w:space="0" w:color="auto"/>
          </w:divBdr>
        </w:div>
        <w:div w:id="1793136543">
          <w:marLeft w:val="0"/>
          <w:marRight w:val="0"/>
          <w:marTop w:val="0"/>
          <w:marBottom w:val="0"/>
          <w:divBdr>
            <w:top w:val="none" w:sz="0" w:space="0" w:color="auto"/>
            <w:left w:val="none" w:sz="0" w:space="0" w:color="auto"/>
            <w:bottom w:val="none" w:sz="0" w:space="0" w:color="auto"/>
            <w:right w:val="none" w:sz="0" w:space="0" w:color="auto"/>
          </w:divBdr>
        </w:div>
        <w:div w:id="1056011568">
          <w:marLeft w:val="0"/>
          <w:marRight w:val="0"/>
          <w:marTop w:val="0"/>
          <w:marBottom w:val="0"/>
          <w:divBdr>
            <w:top w:val="none" w:sz="0" w:space="0" w:color="auto"/>
            <w:left w:val="none" w:sz="0" w:space="0" w:color="auto"/>
            <w:bottom w:val="none" w:sz="0" w:space="0" w:color="auto"/>
            <w:right w:val="none" w:sz="0" w:space="0" w:color="auto"/>
          </w:divBdr>
        </w:div>
        <w:div w:id="1365599338">
          <w:marLeft w:val="0"/>
          <w:marRight w:val="0"/>
          <w:marTop w:val="0"/>
          <w:marBottom w:val="0"/>
          <w:divBdr>
            <w:top w:val="none" w:sz="0" w:space="0" w:color="auto"/>
            <w:left w:val="none" w:sz="0" w:space="0" w:color="auto"/>
            <w:bottom w:val="none" w:sz="0" w:space="0" w:color="auto"/>
            <w:right w:val="none" w:sz="0" w:space="0" w:color="auto"/>
          </w:divBdr>
        </w:div>
        <w:div w:id="1544055731">
          <w:marLeft w:val="0"/>
          <w:marRight w:val="0"/>
          <w:marTop w:val="0"/>
          <w:marBottom w:val="0"/>
          <w:divBdr>
            <w:top w:val="none" w:sz="0" w:space="0" w:color="auto"/>
            <w:left w:val="none" w:sz="0" w:space="0" w:color="auto"/>
            <w:bottom w:val="none" w:sz="0" w:space="0" w:color="auto"/>
            <w:right w:val="none" w:sz="0" w:space="0" w:color="auto"/>
          </w:divBdr>
        </w:div>
        <w:div w:id="1522478242">
          <w:marLeft w:val="0"/>
          <w:marRight w:val="0"/>
          <w:marTop w:val="0"/>
          <w:marBottom w:val="0"/>
          <w:divBdr>
            <w:top w:val="none" w:sz="0" w:space="0" w:color="auto"/>
            <w:left w:val="none" w:sz="0" w:space="0" w:color="auto"/>
            <w:bottom w:val="none" w:sz="0" w:space="0" w:color="auto"/>
            <w:right w:val="none" w:sz="0" w:space="0" w:color="auto"/>
          </w:divBdr>
        </w:div>
        <w:div w:id="314799246">
          <w:marLeft w:val="0"/>
          <w:marRight w:val="0"/>
          <w:marTop w:val="0"/>
          <w:marBottom w:val="0"/>
          <w:divBdr>
            <w:top w:val="none" w:sz="0" w:space="0" w:color="auto"/>
            <w:left w:val="none" w:sz="0" w:space="0" w:color="auto"/>
            <w:bottom w:val="none" w:sz="0" w:space="0" w:color="auto"/>
            <w:right w:val="none" w:sz="0" w:space="0" w:color="auto"/>
          </w:divBdr>
        </w:div>
        <w:div w:id="1594581400">
          <w:marLeft w:val="0"/>
          <w:marRight w:val="0"/>
          <w:marTop w:val="0"/>
          <w:marBottom w:val="0"/>
          <w:divBdr>
            <w:top w:val="none" w:sz="0" w:space="0" w:color="auto"/>
            <w:left w:val="none" w:sz="0" w:space="0" w:color="auto"/>
            <w:bottom w:val="none" w:sz="0" w:space="0" w:color="auto"/>
            <w:right w:val="none" w:sz="0" w:space="0" w:color="auto"/>
          </w:divBdr>
        </w:div>
        <w:div w:id="1953976599">
          <w:marLeft w:val="0"/>
          <w:marRight w:val="0"/>
          <w:marTop w:val="0"/>
          <w:marBottom w:val="0"/>
          <w:divBdr>
            <w:top w:val="none" w:sz="0" w:space="0" w:color="auto"/>
            <w:left w:val="none" w:sz="0" w:space="0" w:color="auto"/>
            <w:bottom w:val="none" w:sz="0" w:space="0" w:color="auto"/>
            <w:right w:val="none" w:sz="0" w:space="0" w:color="auto"/>
          </w:divBdr>
        </w:div>
        <w:div w:id="1067269627">
          <w:marLeft w:val="0"/>
          <w:marRight w:val="0"/>
          <w:marTop w:val="0"/>
          <w:marBottom w:val="0"/>
          <w:divBdr>
            <w:top w:val="none" w:sz="0" w:space="0" w:color="auto"/>
            <w:left w:val="none" w:sz="0" w:space="0" w:color="auto"/>
            <w:bottom w:val="none" w:sz="0" w:space="0" w:color="auto"/>
            <w:right w:val="none" w:sz="0" w:space="0" w:color="auto"/>
          </w:divBdr>
        </w:div>
        <w:div w:id="1309020164">
          <w:marLeft w:val="0"/>
          <w:marRight w:val="0"/>
          <w:marTop w:val="0"/>
          <w:marBottom w:val="0"/>
          <w:divBdr>
            <w:top w:val="none" w:sz="0" w:space="0" w:color="auto"/>
            <w:left w:val="none" w:sz="0" w:space="0" w:color="auto"/>
            <w:bottom w:val="none" w:sz="0" w:space="0" w:color="auto"/>
            <w:right w:val="none" w:sz="0" w:space="0" w:color="auto"/>
          </w:divBdr>
        </w:div>
        <w:div w:id="2064056721">
          <w:marLeft w:val="0"/>
          <w:marRight w:val="0"/>
          <w:marTop w:val="0"/>
          <w:marBottom w:val="0"/>
          <w:divBdr>
            <w:top w:val="none" w:sz="0" w:space="0" w:color="auto"/>
            <w:left w:val="none" w:sz="0" w:space="0" w:color="auto"/>
            <w:bottom w:val="none" w:sz="0" w:space="0" w:color="auto"/>
            <w:right w:val="none" w:sz="0" w:space="0" w:color="auto"/>
          </w:divBdr>
        </w:div>
      </w:divsChild>
    </w:div>
    <w:div w:id="815296397">
      <w:bodyDiv w:val="1"/>
      <w:marLeft w:val="0"/>
      <w:marRight w:val="0"/>
      <w:marTop w:val="0"/>
      <w:marBottom w:val="0"/>
      <w:divBdr>
        <w:top w:val="none" w:sz="0" w:space="0" w:color="auto"/>
        <w:left w:val="none" w:sz="0" w:space="0" w:color="auto"/>
        <w:bottom w:val="none" w:sz="0" w:space="0" w:color="auto"/>
        <w:right w:val="none" w:sz="0" w:space="0" w:color="auto"/>
      </w:divBdr>
    </w:div>
    <w:div w:id="815534210">
      <w:bodyDiv w:val="1"/>
      <w:marLeft w:val="0"/>
      <w:marRight w:val="0"/>
      <w:marTop w:val="0"/>
      <w:marBottom w:val="0"/>
      <w:divBdr>
        <w:top w:val="none" w:sz="0" w:space="0" w:color="auto"/>
        <w:left w:val="none" w:sz="0" w:space="0" w:color="auto"/>
        <w:bottom w:val="none" w:sz="0" w:space="0" w:color="auto"/>
        <w:right w:val="none" w:sz="0" w:space="0" w:color="auto"/>
      </w:divBdr>
    </w:div>
    <w:div w:id="818423021">
      <w:bodyDiv w:val="1"/>
      <w:marLeft w:val="0"/>
      <w:marRight w:val="0"/>
      <w:marTop w:val="0"/>
      <w:marBottom w:val="0"/>
      <w:divBdr>
        <w:top w:val="none" w:sz="0" w:space="0" w:color="auto"/>
        <w:left w:val="none" w:sz="0" w:space="0" w:color="auto"/>
        <w:bottom w:val="none" w:sz="0" w:space="0" w:color="auto"/>
        <w:right w:val="none" w:sz="0" w:space="0" w:color="auto"/>
      </w:divBdr>
    </w:div>
    <w:div w:id="819229264">
      <w:bodyDiv w:val="1"/>
      <w:marLeft w:val="0"/>
      <w:marRight w:val="0"/>
      <w:marTop w:val="0"/>
      <w:marBottom w:val="0"/>
      <w:divBdr>
        <w:top w:val="none" w:sz="0" w:space="0" w:color="auto"/>
        <w:left w:val="none" w:sz="0" w:space="0" w:color="auto"/>
        <w:bottom w:val="none" w:sz="0" w:space="0" w:color="auto"/>
        <w:right w:val="none" w:sz="0" w:space="0" w:color="auto"/>
      </w:divBdr>
    </w:div>
    <w:div w:id="819271524">
      <w:bodyDiv w:val="1"/>
      <w:marLeft w:val="0"/>
      <w:marRight w:val="0"/>
      <w:marTop w:val="0"/>
      <w:marBottom w:val="0"/>
      <w:divBdr>
        <w:top w:val="none" w:sz="0" w:space="0" w:color="auto"/>
        <w:left w:val="none" w:sz="0" w:space="0" w:color="auto"/>
        <w:bottom w:val="none" w:sz="0" w:space="0" w:color="auto"/>
        <w:right w:val="none" w:sz="0" w:space="0" w:color="auto"/>
      </w:divBdr>
    </w:div>
    <w:div w:id="819617869">
      <w:bodyDiv w:val="1"/>
      <w:marLeft w:val="0"/>
      <w:marRight w:val="0"/>
      <w:marTop w:val="0"/>
      <w:marBottom w:val="0"/>
      <w:divBdr>
        <w:top w:val="none" w:sz="0" w:space="0" w:color="auto"/>
        <w:left w:val="none" w:sz="0" w:space="0" w:color="auto"/>
        <w:bottom w:val="none" w:sz="0" w:space="0" w:color="auto"/>
        <w:right w:val="none" w:sz="0" w:space="0" w:color="auto"/>
      </w:divBdr>
      <w:divsChild>
        <w:div w:id="60568145">
          <w:marLeft w:val="0"/>
          <w:marRight w:val="0"/>
          <w:marTop w:val="0"/>
          <w:marBottom w:val="0"/>
          <w:divBdr>
            <w:top w:val="none" w:sz="0" w:space="0" w:color="auto"/>
            <w:left w:val="none" w:sz="0" w:space="0" w:color="auto"/>
            <w:bottom w:val="none" w:sz="0" w:space="0" w:color="auto"/>
            <w:right w:val="none" w:sz="0" w:space="0" w:color="auto"/>
          </w:divBdr>
        </w:div>
        <w:div w:id="1507673296">
          <w:marLeft w:val="0"/>
          <w:marRight w:val="0"/>
          <w:marTop w:val="0"/>
          <w:marBottom w:val="0"/>
          <w:divBdr>
            <w:top w:val="none" w:sz="0" w:space="0" w:color="auto"/>
            <w:left w:val="none" w:sz="0" w:space="0" w:color="auto"/>
            <w:bottom w:val="none" w:sz="0" w:space="0" w:color="auto"/>
            <w:right w:val="none" w:sz="0" w:space="0" w:color="auto"/>
          </w:divBdr>
        </w:div>
        <w:div w:id="1886790576">
          <w:marLeft w:val="0"/>
          <w:marRight w:val="0"/>
          <w:marTop w:val="0"/>
          <w:marBottom w:val="0"/>
          <w:divBdr>
            <w:top w:val="none" w:sz="0" w:space="0" w:color="auto"/>
            <w:left w:val="none" w:sz="0" w:space="0" w:color="auto"/>
            <w:bottom w:val="none" w:sz="0" w:space="0" w:color="auto"/>
            <w:right w:val="none" w:sz="0" w:space="0" w:color="auto"/>
          </w:divBdr>
        </w:div>
      </w:divsChild>
    </w:div>
    <w:div w:id="821584485">
      <w:bodyDiv w:val="1"/>
      <w:marLeft w:val="0"/>
      <w:marRight w:val="0"/>
      <w:marTop w:val="0"/>
      <w:marBottom w:val="0"/>
      <w:divBdr>
        <w:top w:val="none" w:sz="0" w:space="0" w:color="auto"/>
        <w:left w:val="none" w:sz="0" w:space="0" w:color="auto"/>
        <w:bottom w:val="none" w:sz="0" w:space="0" w:color="auto"/>
        <w:right w:val="none" w:sz="0" w:space="0" w:color="auto"/>
      </w:divBdr>
    </w:div>
    <w:div w:id="822356163">
      <w:bodyDiv w:val="1"/>
      <w:marLeft w:val="0"/>
      <w:marRight w:val="0"/>
      <w:marTop w:val="0"/>
      <w:marBottom w:val="0"/>
      <w:divBdr>
        <w:top w:val="none" w:sz="0" w:space="0" w:color="auto"/>
        <w:left w:val="none" w:sz="0" w:space="0" w:color="auto"/>
        <w:bottom w:val="none" w:sz="0" w:space="0" w:color="auto"/>
        <w:right w:val="none" w:sz="0" w:space="0" w:color="auto"/>
      </w:divBdr>
    </w:div>
    <w:div w:id="824513810">
      <w:bodyDiv w:val="1"/>
      <w:marLeft w:val="0"/>
      <w:marRight w:val="0"/>
      <w:marTop w:val="0"/>
      <w:marBottom w:val="0"/>
      <w:divBdr>
        <w:top w:val="none" w:sz="0" w:space="0" w:color="auto"/>
        <w:left w:val="none" w:sz="0" w:space="0" w:color="auto"/>
        <w:bottom w:val="none" w:sz="0" w:space="0" w:color="auto"/>
        <w:right w:val="none" w:sz="0" w:space="0" w:color="auto"/>
      </w:divBdr>
    </w:div>
    <w:div w:id="825165956">
      <w:bodyDiv w:val="1"/>
      <w:marLeft w:val="0"/>
      <w:marRight w:val="0"/>
      <w:marTop w:val="0"/>
      <w:marBottom w:val="0"/>
      <w:divBdr>
        <w:top w:val="none" w:sz="0" w:space="0" w:color="auto"/>
        <w:left w:val="none" w:sz="0" w:space="0" w:color="auto"/>
        <w:bottom w:val="none" w:sz="0" w:space="0" w:color="auto"/>
        <w:right w:val="none" w:sz="0" w:space="0" w:color="auto"/>
      </w:divBdr>
    </w:div>
    <w:div w:id="825317371">
      <w:bodyDiv w:val="1"/>
      <w:marLeft w:val="0"/>
      <w:marRight w:val="0"/>
      <w:marTop w:val="0"/>
      <w:marBottom w:val="0"/>
      <w:divBdr>
        <w:top w:val="none" w:sz="0" w:space="0" w:color="auto"/>
        <w:left w:val="none" w:sz="0" w:space="0" w:color="auto"/>
        <w:bottom w:val="none" w:sz="0" w:space="0" w:color="auto"/>
        <w:right w:val="none" w:sz="0" w:space="0" w:color="auto"/>
      </w:divBdr>
    </w:div>
    <w:div w:id="825632929">
      <w:bodyDiv w:val="1"/>
      <w:marLeft w:val="0"/>
      <w:marRight w:val="0"/>
      <w:marTop w:val="0"/>
      <w:marBottom w:val="0"/>
      <w:divBdr>
        <w:top w:val="none" w:sz="0" w:space="0" w:color="auto"/>
        <w:left w:val="none" w:sz="0" w:space="0" w:color="auto"/>
        <w:bottom w:val="none" w:sz="0" w:space="0" w:color="auto"/>
        <w:right w:val="none" w:sz="0" w:space="0" w:color="auto"/>
      </w:divBdr>
    </w:div>
    <w:div w:id="826097610">
      <w:bodyDiv w:val="1"/>
      <w:marLeft w:val="0"/>
      <w:marRight w:val="0"/>
      <w:marTop w:val="0"/>
      <w:marBottom w:val="0"/>
      <w:divBdr>
        <w:top w:val="none" w:sz="0" w:space="0" w:color="auto"/>
        <w:left w:val="none" w:sz="0" w:space="0" w:color="auto"/>
        <w:bottom w:val="none" w:sz="0" w:space="0" w:color="auto"/>
        <w:right w:val="none" w:sz="0" w:space="0" w:color="auto"/>
      </w:divBdr>
      <w:divsChild>
        <w:div w:id="1832598887">
          <w:marLeft w:val="0"/>
          <w:marRight w:val="0"/>
          <w:marTop w:val="0"/>
          <w:marBottom w:val="0"/>
          <w:divBdr>
            <w:top w:val="none" w:sz="0" w:space="0" w:color="auto"/>
            <w:left w:val="none" w:sz="0" w:space="0" w:color="auto"/>
            <w:bottom w:val="none" w:sz="0" w:space="0" w:color="auto"/>
            <w:right w:val="none" w:sz="0" w:space="0" w:color="auto"/>
          </w:divBdr>
        </w:div>
      </w:divsChild>
    </w:div>
    <w:div w:id="826243189">
      <w:bodyDiv w:val="1"/>
      <w:marLeft w:val="0"/>
      <w:marRight w:val="0"/>
      <w:marTop w:val="0"/>
      <w:marBottom w:val="0"/>
      <w:divBdr>
        <w:top w:val="none" w:sz="0" w:space="0" w:color="auto"/>
        <w:left w:val="none" w:sz="0" w:space="0" w:color="auto"/>
        <w:bottom w:val="none" w:sz="0" w:space="0" w:color="auto"/>
        <w:right w:val="none" w:sz="0" w:space="0" w:color="auto"/>
      </w:divBdr>
    </w:div>
    <w:div w:id="826359658">
      <w:bodyDiv w:val="1"/>
      <w:marLeft w:val="0"/>
      <w:marRight w:val="0"/>
      <w:marTop w:val="0"/>
      <w:marBottom w:val="0"/>
      <w:divBdr>
        <w:top w:val="none" w:sz="0" w:space="0" w:color="auto"/>
        <w:left w:val="none" w:sz="0" w:space="0" w:color="auto"/>
        <w:bottom w:val="none" w:sz="0" w:space="0" w:color="auto"/>
        <w:right w:val="none" w:sz="0" w:space="0" w:color="auto"/>
      </w:divBdr>
    </w:div>
    <w:div w:id="826703211">
      <w:bodyDiv w:val="1"/>
      <w:marLeft w:val="0"/>
      <w:marRight w:val="0"/>
      <w:marTop w:val="0"/>
      <w:marBottom w:val="0"/>
      <w:divBdr>
        <w:top w:val="none" w:sz="0" w:space="0" w:color="auto"/>
        <w:left w:val="none" w:sz="0" w:space="0" w:color="auto"/>
        <w:bottom w:val="none" w:sz="0" w:space="0" w:color="auto"/>
        <w:right w:val="none" w:sz="0" w:space="0" w:color="auto"/>
      </w:divBdr>
    </w:div>
    <w:div w:id="827138264">
      <w:bodyDiv w:val="1"/>
      <w:marLeft w:val="0"/>
      <w:marRight w:val="0"/>
      <w:marTop w:val="0"/>
      <w:marBottom w:val="0"/>
      <w:divBdr>
        <w:top w:val="none" w:sz="0" w:space="0" w:color="auto"/>
        <w:left w:val="none" w:sz="0" w:space="0" w:color="auto"/>
        <w:bottom w:val="none" w:sz="0" w:space="0" w:color="auto"/>
        <w:right w:val="none" w:sz="0" w:space="0" w:color="auto"/>
      </w:divBdr>
    </w:div>
    <w:div w:id="827667786">
      <w:bodyDiv w:val="1"/>
      <w:marLeft w:val="0"/>
      <w:marRight w:val="0"/>
      <w:marTop w:val="0"/>
      <w:marBottom w:val="0"/>
      <w:divBdr>
        <w:top w:val="none" w:sz="0" w:space="0" w:color="auto"/>
        <w:left w:val="none" w:sz="0" w:space="0" w:color="auto"/>
        <w:bottom w:val="none" w:sz="0" w:space="0" w:color="auto"/>
        <w:right w:val="none" w:sz="0" w:space="0" w:color="auto"/>
      </w:divBdr>
    </w:div>
    <w:div w:id="828056229">
      <w:bodyDiv w:val="1"/>
      <w:marLeft w:val="0"/>
      <w:marRight w:val="0"/>
      <w:marTop w:val="0"/>
      <w:marBottom w:val="0"/>
      <w:divBdr>
        <w:top w:val="none" w:sz="0" w:space="0" w:color="auto"/>
        <w:left w:val="none" w:sz="0" w:space="0" w:color="auto"/>
        <w:bottom w:val="none" w:sz="0" w:space="0" w:color="auto"/>
        <w:right w:val="none" w:sz="0" w:space="0" w:color="auto"/>
      </w:divBdr>
    </w:div>
    <w:div w:id="828448741">
      <w:bodyDiv w:val="1"/>
      <w:marLeft w:val="0"/>
      <w:marRight w:val="0"/>
      <w:marTop w:val="0"/>
      <w:marBottom w:val="0"/>
      <w:divBdr>
        <w:top w:val="none" w:sz="0" w:space="0" w:color="auto"/>
        <w:left w:val="none" w:sz="0" w:space="0" w:color="auto"/>
        <w:bottom w:val="none" w:sz="0" w:space="0" w:color="auto"/>
        <w:right w:val="none" w:sz="0" w:space="0" w:color="auto"/>
      </w:divBdr>
    </w:div>
    <w:div w:id="830145929">
      <w:bodyDiv w:val="1"/>
      <w:marLeft w:val="0"/>
      <w:marRight w:val="0"/>
      <w:marTop w:val="0"/>
      <w:marBottom w:val="0"/>
      <w:divBdr>
        <w:top w:val="none" w:sz="0" w:space="0" w:color="auto"/>
        <w:left w:val="none" w:sz="0" w:space="0" w:color="auto"/>
        <w:bottom w:val="none" w:sz="0" w:space="0" w:color="auto"/>
        <w:right w:val="none" w:sz="0" w:space="0" w:color="auto"/>
      </w:divBdr>
    </w:div>
    <w:div w:id="832457048">
      <w:bodyDiv w:val="1"/>
      <w:marLeft w:val="0"/>
      <w:marRight w:val="0"/>
      <w:marTop w:val="0"/>
      <w:marBottom w:val="0"/>
      <w:divBdr>
        <w:top w:val="none" w:sz="0" w:space="0" w:color="auto"/>
        <w:left w:val="none" w:sz="0" w:space="0" w:color="auto"/>
        <w:bottom w:val="none" w:sz="0" w:space="0" w:color="auto"/>
        <w:right w:val="none" w:sz="0" w:space="0" w:color="auto"/>
      </w:divBdr>
    </w:div>
    <w:div w:id="833767326">
      <w:bodyDiv w:val="1"/>
      <w:marLeft w:val="0"/>
      <w:marRight w:val="0"/>
      <w:marTop w:val="0"/>
      <w:marBottom w:val="0"/>
      <w:divBdr>
        <w:top w:val="none" w:sz="0" w:space="0" w:color="auto"/>
        <w:left w:val="none" w:sz="0" w:space="0" w:color="auto"/>
        <w:bottom w:val="none" w:sz="0" w:space="0" w:color="auto"/>
        <w:right w:val="none" w:sz="0" w:space="0" w:color="auto"/>
      </w:divBdr>
    </w:div>
    <w:div w:id="836462546">
      <w:bodyDiv w:val="1"/>
      <w:marLeft w:val="0"/>
      <w:marRight w:val="0"/>
      <w:marTop w:val="0"/>
      <w:marBottom w:val="0"/>
      <w:divBdr>
        <w:top w:val="none" w:sz="0" w:space="0" w:color="auto"/>
        <w:left w:val="none" w:sz="0" w:space="0" w:color="auto"/>
        <w:bottom w:val="none" w:sz="0" w:space="0" w:color="auto"/>
        <w:right w:val="none" w:sz="0" w:space="0" w:color="auto"/>
      </w:divBdr>
    </w:div>
    <w:div w:id="837615899">
      <w:bodyDiv w:val="1"/>
      <w:marLeft w:val="0"/>
      <w:marRight w:val="0"/>
      <w:marTop w:val="0"/>
      <w:marBottom w:val="0"/>
      <w:divBdr>
        <w:top w:val="none" w:sz="0" w:space="0" w:color="auto"/>
        <w:left w:val="none" w:sz="0" w:space="0" w:color="auto"/>
        <w:bottom w:val="none" w:sz="0" w:space="0" w:color="auto"/>
        <w:right w:val="none" w:sz="0" w:space="0" w:color="auto"/>
      </w:divBdr>
    </w:div>
    <w:div w:id="837648233">
      <w:bodyDiv w:val="1"/>
      <w:marLeft w:val="0"/>
      <w:marRight w:val="0"/>
      <w:marTop w:val="0"/>
      <w:marBottom w:val="0"/>
      <w:divBdr>
        <w:top w:val="none" w:sz="0" w:space="0" w:color="auto"/>
        <w:left w:val="none" w:sz="0" w:space="0" w:color="auto"/>
        <w:bottom w:val="none" w:sz="0" w:space="0" w:color="auto"/>
        <w:right w:val="none" w:sz="0" w:space="0" w:color="auto"/>
      </w:divBdr>
    </w:div>
    <w:div w:id="837844511">
      <w:bodyDiv w:val="1"/>
      <w:marLeft w:val="0"/>
      <w:marRight w:val="0"/>
      <w:marTop w:val="0"/>
      <w:marBottom w:val="0"/>
      <w:divBdr>
        <w:top w:val="none" w:sz="0" w:space="0" w:color="auto"/>
        <w:left w:val="none" w:sz="0" w:space="0" w:color="auto"/>
        <w:bottom w:val="none" w:sz="0" w:space="0" w:color="auto"/>
        <w:right w:val="none" w:sz="0" w:space="0" w:color="auto"/>
      </w:divBdr>
    </w:div>
    <w:div w:id="838813367">
      <w:bodyDiv w:val="1"/>
      <w:marLeft w:val="0"/>
      <w:marRight w:val="0"/>
      <w:marTop w:val="0"/>
      <w:marBottom w:val="0"/>
      <w:divBdr>
        <w:top w:val="none" w:sz="0" w:space="0" w:color="auto"/>
        <w:left w:val="none" w:sz="0" w:space="0" w:color="auto"/>
        <w:bottom w:val="none" w:sz="0" w:space="0" w:color="auto"/>
        <w:right w:val="none" w:sz="0" w:space="0" w:color="auto"/>
      </w:divBdr>
    </w:div>
    <w:div w:id="839270795">
      <w:bodyDiv w:val="1"/>
      <w:marLeft w:val="0"/>
      <w:marRight w:val="0"/>
      <w:marTop w:val="0"/>
      <w:marBottom w:val="0"/>
      <w:divBdr>
        <w:top w:val="none" w:sz="0" w:space="0" w:color="auto"/>
        <w:left w:val="none" w:sz="0" w:space="0" w:color="auto"/>
        <w:bottom w:val="none" w:sz="0" w:space="0" w:color="auto"/>
        <w:right w:val="none" w:sz="0" w:space="0" w:color="auto"/>
      </w:divBdr>
    </w:div>
    <w:div w:id="841310496">
      <w:bodyDiv w:val="1"/>
      <w:marLeft w:val="0"/>
      <w:marRight w:val="0"/>
      <w:marTop w:val="0"/>
      <w:marBottom w:val="0"/>
      <w:divBdr>
        <w:top w:val="none" w:sz="0" w:space="0" w:color="auto"/>
        <w:left w:val="none" w:sz="0" w:space="0" w:color="auto"/>
        <w:bottom w:val="none" w:sz="0" w:space="0" w:color="auto"/>
        <w:right w:val="none" w:sz="0" w:space="0" w:color="auto"/>
      </w:divBdr>
    </w:div>
    <w:div w:id="842401272">
      <w:bodyDiv w:val="1"/>
      <w:marLeft w:val="0"/>
      <w:marRight w:val="0"/>
      <w:marTop w:val="0"/>
      <w:marBottom w:val="0"/>
      <w:divBdr>
        <w:top w:val="none" w:sz="0" w:space="0" w:color="auto"/>
        <w:left w:val="none" w:sz="0" w:space="0" w:color="auto"/>
        <w:bottom w:val="none" w:sz="0" w:space="0" w:color="auto"/>
        <w:right w:val="none" w:sz="0" w:space="0" w:color="auto"/>
      </w:divBdr>
    </w:div>
    <w:div w:id="843402583">
      <w:bodyDiv w:val="1"/>
      <w:marLeft w:val="0"/>
      <w:marRight w:val="0"/>
      <w:marTop w:val="0"/>
      <w:marBottom w:val="0"/>
      <w:divBdr>
        <w:top w:val="none" w:sz="0" w:space="0" w:color="auto"/>
        <w:left w:val="none" w:sz="0" w:space="0" w:color="auto"/>
        <w:bottom w:val="none" w:sz="0" w:space="0" w:color="auto"/>
        <w:right w:val="none" w:sz="0" w:space="0" w:color="auto"/>
      </w:divBdr>
    </w:div>
    <w:div w:id="843855918">
      <w:bodyDiv w:val="1"/>
      <w:marLeft w:val="0"/>
      <w:marRight w:val="0"/>
      <w:marTop w:val="0"/>
      <w:marBottom w:val="0"/>
      <w:divBdr>
        <w:top w:val="none" w:sz="0" w:space="0" w:color="auto"/>
        <w:left w:val="none" w:sz="0" w:space="0" w:color="auto"/>
        <w:bottom w:val="none" w:sz="0" w:space="0" w:color="auto"/>
        <w:right w:val="none" w:sz="0" w:space="0" w:color="auto"/>
      </w:divBdr>
    </w:div>
    <w:div w:id="843936096">
      <w:bodyDiv w:val="1"/>
      <w:marLeft w:val="0"/>
      <w:marRight w:val="0"/>
      <w:marTop w:val="0"/>
      <w:marBottom w:val="0"/>
      <w:divBdr>
        <w:top w:val="none" w:sz="0" w:space="0" w:color="auto"/>
        <w:left w:val="none" w:sz="0" w:space="0" w:color="auto"/>
        <w:bottom w:val="none" w:sz="0" w:space="0" w:color="auto"/>
        <w:right w:val="none" w:sz="0" w:space="0" w:color="auto"/>
      </w:divBdr>
    </w:div>
    <w:div w:id="844712521">
      <w:bodyDiv w:val="1"/>
      <w:marLeft w:val="0"/>
      <w:marRight w:val="0"/>
      <w:marTop w:val="0"/>
      <w:marBottom w:val="0"/>
      <w:divBdr>
        <w:top w:val="none" w:sz="0" w:space="0" w:color="auto"/>
        <w:left w:val="none" w:sz="0" w:space="0" w:color="auto"/>
        <w:bottom w:val="none" w:sz="0" w:space="0" w:color="auto"/>
        <w:right w:val="none" w:sz="0" w:space="0" w:color="auto"/>
      </w:divBdr>
    </w:div>
    <w:div w:id="844828622">
      <w:bodyDiv w:val="1"/>
      <w:marLeft w:val="0"/>
      <w:marRight w:val="0"/>
      <w:marTop w:val="0"/>
      <w:marBottom w:val="0"/>
      <w:divBdr>
        <w:top w:val="none" w:sz="0" w:space="0" w:color="auto"/>
        <w:left w:val="none" w:sz="0" w:space="0" w:color="auto"/>
        <w:bottom w:val="none" w:sz="0" w:space="0" w:color="auto"/>
        <w:right w:val="none" w:sz="0" w:space="0" w:color="auto"/>
      </w:divBdr>
    </w:div>
    <w:div w:id="844898843">
      <w:bodyDiv w:val="1"/>
      <w:marLeft w:val="0"/>
      <w:marRight w:val="0"/>
      <w:marTop w:val="0"/>
      <w:marBottom w:val="0"/>
      <w:divBdr>
        <w:top w:val="none" w:sz="0" w:space="0" w:color="auto"/>
        <w:left w:val="none" w:sz="0" w:space="0" w:color="auto"/>
        <w:bottom w:val="none" w:sz="0" w:space="0" w:color="auto"/>
        <w:right w:val="none" w:sz="0" w:space="0" w:color="auto"/>
      </w:divBdr>
    </w:div>
    <w:div w:id="846676570">
      <w:bodyDiv w:val="1"/>
      <w:marLeft w:val="0"/>
      <w:marRight w:val="0"/>
      <w:marTop w:val="0"/>
      <w:marBottom w:val="0"/>
      <w:divBdr>
        <w:top w:val="none" w:sz="0" w:space="0" w:color="auto"/>
        <w:left w:val="none" w:sz="0" w:space="0" w:color="auto"/>
        <w:bottom w:val="none" w:sz="0" w:space="0" w:color="auto"/>
        <w:right w:val="none" w:sz="0" w:space="0" w:color="auto"/>
      </w:divBdr>
    </w:div>
    <w:div w:id="846821863">
      <w:bodyDiv w:val="1"/>
      <w:marLeft w:val="0"/>
      <w:marRight w:val="0"/>
      <w:marTop w:val="0"/>
      <w:marBottom w:val="0"/>
      <w:divBdr>
        <w:top w:val="none" w:sz="0" w:space="0" w:color="auto"/>
        <w:left w:val="none" w:sz="0" w:space="0" w:color="auto"/>
        <w:bottom w:val="none" w:sz="0" w:space="0" w:color="auto"/>
        <w:right w:val="none" w:sz="0" w:space="0" w:color="auto"/>
      </w:divBdr>
    </w:div>
    <w:div w:id="850219788">
      <w:bodyDiv w:val="1"/>
      <w:marLeft w:val="0"/>
      <w:marRight w:val="0"/>
      <w:marTop w:val="0"/>
      <w:marBottom w:val="0"/>
      <w:divBdr>
        <w:top w:val="none" w:sz="0" w:space="0" w:color="auto"/>
        <w:left w:val="none" w:sz="0" w:space="0" w:color="auto"/>
        <w:bottom w:val="none" w:sz="0" w:space="0" w:color="auto"/>
        <w:right w:val="none" w:sz="0" w:space="0" w:color="auto"/>
      </w:divBdr>
    </w:div>
    <w:div w:id="850489457">
      <w:bodyDiv w:val="1"/>
      <w:marLeft w:val="0"/>
      <w:marRight w:val="0"/>
      <w:marTop w:val="0"/>
      <w:marBottom w:val="0"/>
      <w:divBdr>
        <w:top w:val="none" w:sz="0" w:space="0" w:color="auto"/>
        <w:left w:val="none" w:sz="0" w:space="0" w:color="auto"/>
        <w:bottom w:val="none" w:sz="0" w:space="0" w:color="auto"/>
        <w:right w:val="none" w:sz="0" w:space="0" w:color="auto"/>
      </w:divBdr>
    </w:div>
    <w:div w:id="852915579">
      <w:bodyDiv w:val="1"/>
      <w:marLeft w:val="0"/>
      <w:marRight w:val="0"/>
      <w:marTop w:val="0"/>
      <w:marBottom w:val="0"/>
      <w:divBdr>
        <w:top w:val="none" w:sz="0" w:space="0" w:color="auto"/>
        <w:left w:val="none" w:sz="0" w:space="0" w:color="auto"/>
        <w:bottom w:val="none" w:sz="0" w:space="0" w:color="auto"/>
        <w:right w:val="none" w:sz="0" w:space="0" w:color="auto"/>
      </w:divBdr>
    </w:div>
    <w:div w:id="853232162">
      <w:bodyDiv w:val="1"/>
      <w:marLeft w:val="0"/>
      <w:marRight w:val="0"/>
      <w:marTop w:val="0"/>
      <w:marBottom w:val="0"/>
      <w:divBdr>
        <w:top w:val="none" w:sz="0" w:space="0" w:color="auto"/>
        <w:left w:val="none" w:sz="0" w:space="0" w:color="auto"/>
        <w:bottom w:val="none" w:sz="0" w:space="0" w:color="auto"/>
        <w:right w:val="none" w:sz="0" w:space="0" w:color="auto"/>
      </w:divBdr>
    </w:div>
    <w:div w:id="854534463">
      <w:bodyDiv w:val="1"/>
      <w:marLeft w:val="0"/>
      <w:marRight w:val="0"/>
      <w:marTop w:val="0"/>
      <w:marBottom w:val="0"/>
      <w:divBdr>
        <w:top w:val="none" w:sz="0" w:space="0" w:color="auto"/>
        <w:left w:val="none" w:sz="0" w:space="0" w:color="auto"/>
        <w:bottom w:val="none" w:sz="0" w:space="0" w:color="auto"/>
        <w:right w:val="none" w:sz="0" w:space="0" w:color="auto"/>
      </w:divBdr>
    </w:div>
    <w:div w:id="854684984">
      <w:bodyDiv w:val="1"/>
      <w:marLeft w:val="0"/>
      <w:marRight w:val="0"/>
      <w:marTop w:val="0"/>
      <w:marBottom w:val="0"/>
      <w:divBdr>
        <w:top w:val="none" w:sz="0" w:space="0" w:color="auto"/>
        <w:left w:val="none" w:sz="0" w:space="0" w:color="auto"/>
        <w:bottom w:val="none" w:sz="0" w:space="0" w:color="auto"/>
        <w:right w:val="none" w:sz="0" w:space="0" w:color="auto"/>
      </w:divBdr>
    </w:div>
    <w:div w:id="855728431">
      <w:bodyDiv w:val="1"/>
      <w:marLeft w:val="0"/>
      <w:marRight w:val="0"/>
      <w:marTop w:val="0"/>
      <w:marBottom w:val="0"/>
      <w:divBdr>
        <w:top w:val="none" w:sz="0" w:space="0" w:color="auto"/>
        <w:left w:val="none" w:sz="0" w:space="0" w:color="auto"/>
        <w:bottom w:val="none" w:sz="0" w:space="0" w:color="auto"/>
        <w:right w:val="none" w:sz="0" w:space="0" w:color="auto"/>
      </w:divBdr>
    </w:div>
    <w:div w:id="856583258">
      <w:bodyDiv w:val="1"/>
      <w:marLeft w:val="0"/>
      <w:marRight w:val="0"/>
      <w:marTop w:val="0"/>
      <w:marBottom w:val="0"/>
      <w:divBdr>
        <w:top w:val="none" w:sz="0" w:space="0" w:color="auto"/>
        <w:left w:val="none" w:sz="0" w:space="0" w:color="auto"/>
        <w:bottom w:val="none" w:sz="0" w:space="0" w:color="auto"/>
        <w:right w:val="none" w:sz="0" w:space="0" w:color="auto"/>
      </w:divBdr>
    </w:div>
    <w:div w:id="857503874">
      <w:bodyDiv w:val="1"/>
      <w:marLeft w:val="0"/>
      <w:marRight w:val="0"/>
      <w:marTop w:val="0"/>
      <w:marBottom w:val="0"/>
      <w:divBdr>
        <w:top w:val="none" w:sz="0" w:space="0" w:color="auto"/>
        <w:left w:val="none" w:sz="0" w:space="0" w:color="auto"/>
        <w:bottom w:val="none" w:sz="0" w:space="0" w:color="auto"/>
        <w:right w:val="none" w:sz="0" w:space="0" w:color="auto"/>
      </w:divBdr>
    </w:div>
    <w:div w:id="858160959">
      <w:bodyDiv w:val="1"/>
      <w:marLeft w:val="0"/>
      <w:marRight w:val="0"/>
      <w:marTop w:val="0"/>
      <w:marBottom w:val="0"/>
      <w:divBdr>
        <w:top w:val="none" w:sz="0" w:space="0" w:color="auto"/>
        <w:left w:val="none" w:sz="0" w:space="0" w:color="auto"/>
        <w:bottom w:val="none" w:sz="0" w:space="0" w:color="auto"/>
        <w:right w:val="none" w:sz="0" w:space="0" w:color="auto"/>
      </w:divBdr>
    </w:div>
    <w:div w:id="859121000">
      <w:bodyDiv w:val="1"/>
      <w:marLeft w:val="0"/>
      <w:marRight w:val="0"/>
      <w:marTop w:val="0"/>
      <w:marBottom w:val="0"/>
      <w:divBdr>
        <w:top w:val="none" w:sz="0" w:space="0" w:color="auto"/>
        <w:left w:val="none" w:sz="0" w:space="0" w:color="auto"/>
        <w:bottom w:val="none" w:sz="0" w:space="0" w:color="auto"/>
        <w:right w:val="none" w:sz="0" w:space="0" w:color="auto"/>
      </w:divBdr>
    </w:div>
    <w:div w:id="860432733">
      <w:bodyDiv w:val="1"/>
      <w:marLeft w:val="0"/>
      <w:marRight w:val="0"/>
      <w:marTop w:val="0"/>
      <w:marBottom w:val="0"/>
      <w:divBdr>
        <w:top w:val="none" w:sz="0" w:space="0" w:color="auto"/>
        <w:left w:val="none" w:sz="0" w:space="0" w:color="auto"/>
        <w:bottom w:val="none" w:sz="0" w:space="0" w:color="auto"/>
        <w:right w:val="none" w:sz="0" w:space="0" w:color="auto"/>
      </w:divBdr>
    </w:div>
    <w:div w:id="861746417">
      <w:bodyDiv w:val="1"/>
      <w:marLeft w:val="0"/>
      <w:marRight w:val="0"/>
      <w:marTop w:val="0"/>
      <w:marBottom w:val="0"/>
      <w:divBdr>
        <w:top w:val="none" w:sz="0" w:space="0" w:color="auto"/>
        <w:left w:val="none" w:sz="0" w:space="0" w:color="auto"/>
        <w:bottom w:val="none" w:sz="0" w:space="0" w:color="auto"/>
        <w:right w:val="none" w:sz="0" w:space="0" w:color="auto"/>
      </w:divBdr>
    </w:div>
    <w:div w:id="862206805">
      <w:bodyDiv w:val="1"/>
      <w:marLeft w:val="0"/>
      <w:marRight w:val="0"/>
      <w:marTop w:val="0"/>
      <w:marBottom w:val="0"/>
      <w:divBdr>
        <w:top w:val="none" w:sz="0" w:space="0" w:color="auto"/>
        <w:left w:val="none" w:sz="0" w:space="0" w:color="auto"/>
        <w:bottom w:val="none" w:sz="0" w:space="0" w:color="auto"/>
        <w:right w:val="none" w:sz="0" w:space="0" w:color="auto"/>
      </w:divBdr>
    </w:div>
    <w:div w:id="862788943">
      <w:bodyDiv w:val="1"/>
      <w:marLeft w:val="0"/>
      <w:marRight w:val="0"/>
      <w:marTop w:val="0"/>
      <w:marBottom w:val="0"/>
      <w:divBdr>
        <w:top w:val="none" w:sz="0" w:space="0" w:color="auto"/>
        <w:left w:val="none" w:sz="0" w:space="0" w:color="auto"/>
        <w:bottom w:val="none" w:sz="0" w:space="0" w:color="auto"/>
        <w:right w:val="none" w:sz="0" w:space="0" w:color="auto"/>
      </w:divBdr>
    </w:div>
    <w:div w:id="863439625">
      <w:bodyDiv w:val="1"/>
      <w:marLeft w:val="0"/>
      <w:marRight w:val="0"/>
      <w:marTop w:val="0"/>
      <w:marBottom w:val="0"/>
      <w:divBdr>
        <w:top w:val="none" w:sz="0" w:space="0" w:color="auto"/>
        <w:left w:val="none" w:sz="0" w:space="0" w:color="auto"/>
        <w:bottom w:val="none" w:sz="0" w:space="0" w:color="auto"/>
        <w:right w:val="none" w:sz="0" w:space="0" w:color="auto"/>
      </w:divBdr>
    </w:div>
    <w:div w:id="863786375">
      <w:bodyDiv w:val="1"/>
      <w:marLeft w:val="0"/>
      <w:marRight w:val="0"/>
      <w:marTop w:val="0"/>
      <w:marBottom w:val="0"/>
      <w:divBdr>
        <w:top w:val="none" w:sz="0" w:space="0" w:color="auto"/>
        <w:left w:val="none" w:sz="0" w:space="0" w:color="auto"/>
        <w:bottom w:val="none" w:sz="0" w:space="0" w:color="auto"/>
        <w:right w:val="none" w:sz="0" w:space="0" w:color="auto"/>
      </w:divBdr>
    </w:div>
    <w:div w:id="865948054">
      <w:bodyDiv w:val="1"/>
      <w:marLeft w:val="0"/>
      <w:marRight w:val="0"/>
      <w:marTop w:val="0"/>
      <w:marBottom w:val="0"/>
      <w:divBdr>
        <w:top w:val="none" w:sz="0" w:space="0" w:color="auto"/>
        <w:left w:val="none" w:sz="0" w:space="0" w:color="auto"/>
        <w:bottom w:val="none" w:sz="0" w:space="0" w:color="auto"/>
        <w:right w:val="none" w:sz="0" w:space="0" w:color="auto"/>
      </w:divBdr>
    </w:div>
    <w:div w:id="866915268">
      <w:bodyDiv w:val="1"/>
      <w:marLeft w:val="0"/>
      <w:marRight w:val="0"/>
      <w:marTop w:val="0"/>
      <w:marBottom w:val="0"/>
      <w:divBdr>
        <w:top w:val="none" w:sz="0" w:space="0" w:color="auto"/>
        <w:left w:val="none" w:sz="0" w:space="0" w:color="auto"/>
        <w:bottom w:val="none" w:sz="0" w:space="0" w:color="auto"/>
        <w:right w:val="none" w:sz="0" w:space="0" w:color="auto"/>
      </w:divBdr>
    </w:div>
    <w:div w:id="868448729">
      <w:bodyDiv w:val="1"/>
      <w:marLeft w:val="0"/>
      <w:marRight w:val="0"/>
      <w:marTop w:val="0"/>
      <w:marBottom w:val="0"/>
      <w:divBdr>
        <w:top w:val="none" w:sz="0" w:space="0" w:color="auto"/>
        <w:left w:val="none" w:sz="0" w:space="0" w:color="auto"/>
        <w:bottom w:val="none" w:sz="0" w:space="0" w:color="auto"/>
        <w:right w:val="none" w:sz="0" w:space="0" w:color="auto"/>
      </w:divBdr>
    </w:div>
    <w:div w:id="869604906">
      <w:bodyDiv w:val="1"/>
      <w:marLeft w:val="0"/>
      <w:marRight w:val="0"/>
      <w:marTop w:val="0"/>
      <w:marBottom w:val="0"/>
      <w:divBdr>
        <w:top w:val="none" w:sz="0" w:space="0" w:color="auto"/>
        <w:left w:val="none" w:sz="0" w:space="0" w:color="auto"/>
        <w:bottom w:val="none" w:sz="0" w:space="0" w:color="auto"/>
        <w:right w:val="none" w:sz="0" w:space="0" w:color="auto"/>
      </w:divBdr>
    </w:div>
    <w:div w:id="869684095">
      <w:bodyDiv w:val="1"/>
      <w:marLeft w:val="0"/>
      <w:marRight w:val="0"/>
      <w:marTop w:val="0"/>
      <w:marBottom w:val="0"/>
      <w:divBdr>
        <w:top w:val="none" w:sz="0" w:space="0" w:color="auto"/>
        <w:left w:val="none" w:sz="0" w:space="0" w:color="auto"/>
        <w:bottom w:val="none" w:sz="0" w:space="0" w:color="auto"/>
        <w:right w:val="none" w:sz="0" w:space="0" w:color="auto"/>
      </w:divBdr>
    </w:div>
    <w:div w:id="869951450">
      <w:bodyDiv w:val="1"/>
      <w:marLeft w:val="0"/>
      <w:marRight w:val="0"/>
      <w:marTop w:val="0"/>
      <w:marBottom w:val="0"/>
      <w:divBdr>
        <w:top w:val="none" w:sz="0" w:space="0" w:color="auto"/>
        <w:left w:val="none" w:sz="0" w:space="0" w:color="auto"/>
        <w:bottom w:val="none" w:sz="0" w:space="0" w:color="auto"/>
        <w:right w:val="none" w:sz="0" w:space="0" w:color="auto"/>
      </w:divBdr>
    </w:div>
    <w:div w:id="870921912">
      <w:bodyDiv w:val="1"/>
      <w:marLeft w:val="0"/>
      <w:marRight w:val="0"/>
      <w:marTop w:val="0"/>
      <w:marBottom w:val="0"/>
      <w:divBdr>
        <w:top w:val="none" w:sz="0" w:space="0" w:color="auto"/>
        <w:left w:val="none" w:sz="0" w:space="0" w:color="auto"/>
        <w:bottom w:val="none" w:sz="0" w:space="0" w:color="auto"/>
        <w:right w:val="none" w:sz="0" w:space="0" w:color="auto"/>
      </w:divBdr>
    </w:div>
    <w:div w:id="873082160">
      <w:bodyDiv w:val="1"/>
      <w:marLeft w:val="0"/>
      <w:marRight w:val="0"/>
      <w:marTop w:val="0"/>
      <w:marBottom w:val="0"/>
      <w:divBdr>
        <w:top w:val="none" w:sz="0" w:space="0" w:color="auto"/>
        <w:left w:val="none" w:sz="0" w:space="0" w:color="auto"/>
        <w:bottom w:val="none" w:sz="0" w:space="0" w:color="auto"/>
        <w:right w:val="none" w:sz="0" w:space="0" w:color="auto"/>
      </w:divBdr>
    </w:div>
    <w:div w:id="873346712">
      <w:bodyDiv w:val="1"/>
      <w:marLeft w:val="0"/>
      <w:marRight w:val="0"/>
      <w:marTop w:val="0"/>
      <w:marBottom w:val="0"/>
      <w:divBdr>
        <w:top w:val="none" w:sz="0" w:space="0" w:color="auto"/>
        <w:left w:val="none" w:sz="0" w:space="0" w:color="auto"/>
        <w:bottom w:val="none" w:sz="0" w:space="0" w:color="auto"/>
        <w:right w:val="none" w:sz="0" w:space="0" w:color="auto"/>
      </w:divBdr>
    </w:div>
    <w:div w:id="874075108">
      <w:bodyDiv w:val="1"/>
      <w:marLeft w:val="0"/>
      <w:marRight w:val="0"/>
      <w:marTop w:val="0"/>
      <w:marBottom w:val="0"/>
      <w:divBdr>
        <w:top w:val="none" w:sz="0" w:space="0" w:color="auto"/>
        <w:left w:val="none" w:sz="0" w:space="0" w:color="auto"/>
        <w:bottom w:val="none" w:sz="0" w:space="0" w:color="auto"/>
        <w:right w:val="none" w:sz="0" w:space="0" w:color="auto"/>
      </w:divBdr>
    </w:div>
    <w:div w:id="876048042">
      <w:bodyDiv w:val="1"/>
      <w:marLeft w:val="0"/>
      <w:marRight w:val="0"/>
      <w:marTop w:val="0"/>
      <w:marBottom w:val="0"/>
      <w:divBdr>
        <w:top w:val="none" w:sz="0" w:space="0" w:color="auto"/>
        <w:left w:val="none" w:sz="0" w:space="0" w:color="auto"/>
        <w:bottom w:val="none" w:sz="0" w:space="0" w:color="auto"/>
        <w:right w:val="none" w:sz="0" w:space="0" w:color="auto"/>
      </w:divBdr>
    </w:div>
    <w:div w:id="876115435">
      <w:bodyDiv w:val="1"/>
      <w:marLeft w:val="0"/>
      <w:marRight w:val="0"/>
      <w:marTop w:val="0"/>
      <w:marBottom w:val="0"/>
      <w:divBdr>
        <w:top w:val="none" w:sz="0" w:space="0" w:color="auto"/>
        <w:left w:val="none" w:sz="0" w:space="0" w:color="auto"/>
        <w:bottom w:val="none" w:sz="0" w:space="0" w:color="auto"/>
        <w:right w:val="none" w:sz="0" w:space="0" w:color="auto"/>
      </w:divBdr>
    </w:div>
    <w:div w:id="876162809">
      <w:bodyDiv w:val="1"/>
      <w:marLeft w:val="0"/>
      <w:marRight w:val="0"/>
      <w:marTop w:val="0"/>
      <w:marBottom w:val="0"/>
      <w:divBdr>
        <w:top w:val="none" w:sz="0" w:space="0" w:color="auto"/>
        <w:left w:val="none" w:sz="0" w:space="0" w:color="auto"/>
        <w:bottom w:val="none" w:sz="0" w:space="0" w:color="auto"/>
        <w:right w:val="none" w:sz="0" w:space="0" w:color="auto"/>
      </w:divBdr>
    </w:div>
    <w:div w:id="876435241">
      <w:bodyDiv w:val="1"/>
      <w:marLeft w:val="0"/>
      <w:marRight w:val="0"/>
      <w:marTop w:val="0"/>
      <w:marBottom w:val="0"/>
      <w:divBdr>
        <w:top w:val="none" w:sz="0" w:space="0" w:color="auto"/>
        <w:left w:val="none" w:sz="0" w:space="0" w:color="auto"/>
        <w:bottom w:val="none" w:sz="0" w:space="0" w:color="auto"/>
        <w:right w:val="none" w:sz="0" w:space="0" w:color="auto"/>
      </w:divBdr>
    </w:div>
    <w:div w:id="877007615">
      <w:bodyDiv w:val="1"/>
      <w:marLeft w:val="0"/>
      <w:marRight w:val="0"/>
      <w:marTop w:val="0"/>
      <w:marBottom w:val="0"/>
      <w:divBdr>
        <w:top w:val="none" w:sz="0" w:space="0" w:color="auto"/>
        <w:left w:val="none" w:sz="0" w:space="0" w:color="auto"/>
        <w:bottom w:val="none" w:sz="0" w:space="0" w:color="auto"/>
        <w:right w:val="none" w:sz="0" w:space="0" w:color="auto"/>
      </w:divBdr>
      <w:divsChild>
        <w:div w:id="271404926">
          <w:marLeft w:val="0"/>
          <w:marRight w:val="0"/>
          <w:marTop w:val="0"/>
          <w:marBottom w:val="0"/>
          <w:divBdr>
            <w:top w:val="none" w:sz="0" w:space="0" w:color="auto"/>
            <w:left w:val="none" w:sz="0" w:space="0" w:color="auto"/>
            <w:bottom w:val="none" w:sz="0" w:space="0" w:color="auto"/>
            <w:right w:val="none" w:sz="0" w:space="0" w:color="auto"/>
          </w:divBdr>
        </w:div>
        <w:div w:id="1102800214">
          <w:marLeft w:val="0"/>
          <w:marRight w:val="0"/>
          <w:marTop w:val="0"/>
          <w:marBottom w:val="0"/>
          <w:divBdr>
            <w:top w:val="none" w:sz="0" w:space="0" w:color="auto"/>
            <w:left w:val="none" w:sz="0" w:space="0" w:color="auto"/>
            <w:bottom w:val="none" w:sz="0" w:space="0" w:color="auto"/>
            <w:right w:val="none" w:sz="0" w:space="0" w:color="auto"/>
          </w:divBdr>
        </w:div>
      </w:divsChild>
    </w:div>
    <w:div w:id="877856659">
      <w:bodyDiv w:val="1"/>
      <w:marLeft w:val="0"/>
      <w:marRight w:val="0"/>
      <w:marTop w:val="0"/>
      <w:marBottom w:val="0"/>
      <w:divBdr>
        <w:top w:val="none" w:sz="0" w:space="0" w:color="auto"/>
        <w:left w:val="none" w:sz="0" w:space="0" w:color="auto"/>
        <w:bottom w:val="none" w:sz="0" w:space="0" w:color="auto"/>
        <w:right w:val="none" w:sz="0" w:space="0" w:color="auto"/>
      </w:divBdr>
    </w:div>
    <w:div w:id="878467652">
      <w:bodyDiv w:val="1"/>
      <w:marLeft w:val="0"/>
      <w:marRight w:val="0"/>
      <w:marTop w:val="0"/>
      <w:marBottom w:val="0"/>
      <w:divBdr>
        <w:top w:val="none" w:sz="0" w:space="0" w:color="auto"/>
        <w:left w:val="none" w:sz="0" w:space="0" w:color="auto"/>
        <w:bottom w:val="none" w:sz="0" w:space="0" w:color="auto"/>
        <w:right w:val="none" w:sz="0" w:space="0" w:color="auto"/>
      </w:divBdr>
    </w:div>
    <w:div w:id="880284291">
      <w:bodyDiv w:val="1"/>
      <w:marLeft w:val="0"/>
      <w:marRight w:val="0"/>
      <w:marTop w:val="0"/>
      <w:marBottom w:val="0"/>
      <w:divBdr>
        <w:top w:val="none" w:sz="0" w:space="0" w:color="auto"/>
        <w:left w:val="none" w:sz="0" w:space="0" w:color="auto"/>
        <w:bottom w:val="none" w:sz="0" w:space="0" w:color="auto"/>
        <w:right w:val="none" w:sz="0" w:space="0" w:color="auto"/>
      </w:divBdr>
    </w:div>
    <w:div w:id="881215280">
      <w:bodyDiv w:val="1"/>
      <w:marLeft w:val="0"/>
      <w:marRight w:val="0"/>
      <w:marTop w:val="0"/>
      <w:marBottom w:val="0"/>
      <w:divBdr>
        <w:top w:val="none" w:sz="0" w:space="0" w:color="auto"/>
        <w:left w:val="none" w:sz="0" w:space="0" w:color="auto"/>
        <w:bottom w:val="none" w:sz="0" w:space="0" w:color="auto"/>
        <w:right w:val="none" w:sz="0" w:space="0" w:color="auto"/>
      </w:divBdr>
    </w:div>
    <w:div w:id="883566542">
      <w:bodyDiv w:val="1"/>
      <w:marLeft w:val="0"/>
      <w:marRight w:val="0"/>
      <w:marTop w:val="0"/>
      <w:marBottom w:val="0"/>
      <w:divBdr>
        <w:top w:val="none" w:sz="0" w:space="0" w:color="auto"/>
        <w:left w:val="none" w:sz="0" w:space="0" w:color="auto"/>
        <w:bottom w:val="none" w:sz="0" w:space="0" w:color="auto"/>
        <w:right w:val="none" w:sz="0" w:space="0" w:color="auto"/>
      </w:divBdr>
    </w:div>
    <w:div w:id="884634220">
      <w:bodyDiv w:val="1"/>
      <w:marLeft w:val="0"/>
      <w:marRight w:val="0"/>
      <w:marTop w:val="0"/>
      <w:marBottom w:val="0"/>
      <w:divBdr>
        <w:top w:val="none" w:sz="0" w:space="0" w:color="auto"/>
        <w:left w:val="none" w:sz="0" w:space="0" w:color="auto"/>
        <w:bottom w:val="none" w:sz="0" w:space="0" w:color="auto"/>
        <w:right w:val="none" w:sz="0" w:space="0" w:color="auto"/>
      </w:divBdr>
    </w:div>
    <w:div w:id="884802249">
      <w:bodyDiv w:val="1"/>
      <w:marLeft w:val="0"/>
      <w:marRight w:val="0"/>
      <w:marTop w:val="0"/>
      <w:marBottom w:val="0"/>
      <w:divBdr>
        <w:top w:val="none" w:sz="0" w:space="0" w:color="auto"/>
        <w:left w:val="none" w:sz="0" w:space="0" w:color="auto"/>
        <w:bottom w:val="none" w:sz="0" w:space="0" w:color="auto"/>
        <w:right w:val="none" w:sz="0" w:space="0" w:color="auto"/>
      </w:divBdr>
      <w:divsChild>
        <w:div w:id="659969793">
          <w:marLeft w:val="0"/>
          <w:marRight w:val="0"/>
          <w:marTop w:val="0"/>
          <w:marBottom w:val="0"/>
          <w:divBdr>
            <w:top w:val="none" w:sz="0" w:space="0" w:color="auto"/>
            <w:left w:val="none" w:sz="0" w:space="0" w:color="auto"/>
            <w:bottom w:val="none" w:sz="0" w:space="0" w:color="auto"/>
            <w:right w:val="none" w:sz="0" w:space="0" w:color="auto"/>
          </w:divBdr>
        </w:div>
        <w:div w:id="1566838590">
          <w:marLeft w:val="0"/>
          <w:marRight w:val="0"/>
          <w:marTop w:val="0"/>
          <w:marBottom w:val="0"/>
          <w:divBdr>
            <w:top w:val="none" w:sz="0" w:space="0" w:color="auto"/>
            <w:left w:val="none" w:sz="0" w:space="0" w:color="auto"/>
            <w:bottom w:val="none" w:sz="0" w:space="0" w:color="auto"/>
            <w:right w:val="none" w:sz="0" w:space="0" w:color="auto"/>
          </w:divBdr>
        </w:div>
        <w:div w:id="1409186489">
          <w:marLeft w:val="0"/>
          <w:marRight w:val="0"/>
          <w:marTop w:val="0"/>
          <w:marBottom w:val="0"/>
          <w:divBdr>
            <w:top w:val="none" w:sz="0" w:space="0" w:color="auto"/>
            <w:left w:val="none" w:sz="0" w:space="0" w:color="auto"/>
            <w:bottom w:val="none" w:sz="0" w:space="0" w:color="auto"/>
            <w:right w:val="none" w:sz="0" w:space="0" w:color="auto"/>
          </w:divBdr>
        </w:div>
        <w:div w:id="650064519">
          <w:marLeft w:val="0"/>
          <w:marRight w:val="0"/>
          <w:marTop w:val="0"/>
          <w:marBottom w:val="0"/>
          <w:divBdr>
            <w:top w:val="none" w:sz="0" w:space="0" w:color="auto"/>
            <w:left w:val="none" w:sz="0" w:space="0" w:color="auto"/>
            <w:bottom w:val="none" w:sz="0" w:space="0" w:color="auto"/>
            <w:right w:val="none" w:sz="0" w:space="0" w:color="auto"/>
          </w:divBdr>
        </w:div>
        <w:div w:id="223419061">
          <w:marLeft w:val="0"/>
          <w:marRight w:val="0"/>
          <w:marTop w:val="0"/>
          <w:marBottom w:val="0"/>
          <w:divBdr>
            <w:top w:val="none" w:sz="0" w:space="0" w:color="auto"/>
            <w:left w:val="none" w:sz="0" w:space="0" w:color="auto"/>
            <w:bottom w:val="none" w:sz="0" w:space="0" w:color="auto"/>
            <w:right w:val="none" w:sz="0" w:space="0" w:color="auto"/>
          </w:divBdr>
        </w:div>
        <w:div w:id="532037383">
          <w:marLeft w:val="0"/>
          <w:marRight w:val="0"/>
          <w:marTop w:val="0"/>
          <w:marBottom w:val="0"/>
          <w:divBdr>
            <w:top w:val="none" w:sz="0" w:space="0" w:color="auto"/>
            <w:left w:val="none" w:sz="0" w:space="0" w:color="auto"/>
            <w:bottom w:val="none" w:sz="0" w:space="0" w:color="auto"/>
            <w:right w:val="none" w:sz="0" w:space="0" w:color="auto"/>
          </w:divBdr>
        </w:div>
        <w:div w:id="59141272">
          <w:marLeft w:val="0"/>
          <w:marRight w:val="0"/>
          <w:marTop w:val="0"/>
          <w:marBottom w:val="0"/>
          <w:divBdr>
            <w:top w:val="none" w:sz="0" w:space="0" w:color="auto"/>
            <w:left w:val="none" w:sz="0" w:space="0" w:color="auto"/>
            <w:bottom w:val="none" w:sz="0" w:space="0" w:color="auto"/>
            <w:right w:val="none" w:sz="0" w:space="0" w:color="auto"/>
          </w:divBdr>
        </w:div>
      </w:divsChild>
    </w:div>
    <w:div w:id="885063694">
      <w:bodyDiv w:val="1"/>
      <w:marLeft w:val="0"/>
      <w:marRight w:val="0"/>
      <w:marTop w:val="0"/>
      <w:marBottom w:val="0"/>
      <w:divBdr>
        <w:top w:val="none" w:sz="0" w:space="0" w:color="auto"/>
        <w:left w:val="none" w:sz="0" w:space="0" w:color="auto"/>
        <w:bottom w:val="none" w:sz="0" w:space="0" w:color="auto"/>
        <w:right w:val="none" w:sz="0" w:space="0" w:color="auto"/>
      </w:divBdr>
    </w:div>
    <w:div w:id="886525446">
      <w:bodyDiv w:val="1"/>
      <w:marLeft w:val="0"/>
      <w:marRight w:val="0"/>
      <w:marTop w:val="0"/>
      <w:marBottom w:val="0"/>
      <w:divBdr>
        <w:top w:val="none" w:sz="0" w:space="0" w:color="auto"/>
        <w:left w:val="none" w:sz="0" w:space="0" w:color="auto"/>
        <w:bottom w:val="none" w:sz="0" w:space="0" w:color="auto"/>
        <w:right w:val="none" w:sz="0" w:space="0" w:color="auto"/>
      </w:divBdr>
    </w:div>
    <w:div w:id="886650521">
      <w:bodyDiv w:val="1"/>
      <w:marLeft w:val="0"/>
      <w:marRight w:val="0"/>
      <w:marTop w:val="0"/>
      <w:marBottom w:val="0"/>
      <w:divBdr>
        <w:top w:val="none" w:sz="0" w:space="0" w:color="auto"/>
        <w:left w:val="none" w:sz="0" w:space="0" w:color="auto"/>
        <w:bottom w:val="none" w:sz="0" w:space="0" w:color="auto"/>
        <w:right w:val="none" w:sz="0" w:space="0" w:color="auto"/>
      </w:divBdr>
    </w:div>
    <w:div w:id="887183732">
      <w:bodyDiv w:val="1"/>
      <w:marLeft w:val="0"/>
      <w:marRight w:val="0"/>
      <w:marTop w:val="0"/>
      <w:marBottom w:val="0"/>
      <w:divBdr>
        <w:top w:val="none" w:sz="0" w:space="0" w:color="auto"/>
        <w:left w:val="none" w:sz="0" w:space="0" w:color="auto"/>
        <w:bottom w:val="none" w:sz="0" w:space="0" w:color="auto"/>
        <w:right w:val="none" w:sz="0" w:space="0" w:color="auto"/>
      </w:divBdr>
    </w:div>
    <w:div w:id="889028199">
      <w:bodyDiv w:val="1"/>
      <w:marLeft w:val="0"/>
      <w:marRight w:val="0"/>
      <w:marTop w:val="0"/>
      <w:marBottom w:val="0"/>
      <w:divBdr>
        <w:top w:val="none" w:sz="0" w:space="0" w:color="auto"/>
        <w:left w:val="none" w:sz="0" w:space="0" w:color="auto"/>
        <w:bottom w:val="none" w:sz="0" w:space="0" w:color="auto"/>
        <w:right w:val="none" w:sz="0" w:space="0" w:color="auto"/>
      </w:divBdr>
    </w:div>
    <w:div w:id="889608457">
      <w:bodyDiv w:val="1"/>
      <w:marLeft w:val="0"/>
      <w:marRight w:val="0"/>
      <w:marTop w:val="0"/>
      <w:marBottom w:val="0"/>
      <w:divBdr>
        <w:top w:val="none" w:sz="0" w:space="0" w:color="auto"/>
        <w:left w:val="none" w:sz="0" w:space="0" w:color="auto"/>
        <w:bottom w:val="none" w:sz="0" w:space="0" w:color="auto"/>
        <w:right w:val="none" w:sz="0" w:space="0" w:color="auto"/>
      </w:divBdr>
    </w:div>
    <w:div w:id="890993593">
      <w:bodyDiv w:val="1"/>
      <w:marLeft w:val="0"/>
      <w:marRight w:val="0"/>
      <w:marTop w:val="0"/>
      <w:marBottom w:val="0"/>
      <w:divBdr>
        <w:top w:val="none" w:sz="0" w:space="0" w:color="auto"/>
        <w:left w:val="none" w:sz="0" w:space="0" w:color="auto"/>
        <w:bottom w:val="none" w:sz="0" w:space="0" w:color="auto"/>
        <w:right w:val="none" w:sz="0" w:space="0" w:color="auto"/>
      </w:divBdr>
    </w:div>
    <w:div w:id="891884679">
      <w:bodyDiv w:val="1"/>
      <w:marLeft w:val="0"/>
      <w:marRight w:val="0"/>
      <w:marTop w:val="0"/>
      <w:marBottom w:val="0"/>
      <w:divBdr>
        <w:top w:val="none" w:sz="0" w:space="0" w:color="auto"/>
        <w:left w:val="none" w:sz="0" w:space="0" w:color="auto"/>
        <w:bottom w:val="none" w:sz="0" w:space="0" w:color="auto"/>
        <w:right w:val="none" w:sz="0" w:space="0" w:color="auto"/>
      </w:divBdr>
    </w:div>
    <w:div w:id="892353668">
      <w:bodyDiv w:val="1"/>
      <w:marLeft w:val="0"/>
      <w:marRight w:val="0"/>
      <w:marTop w:val="0"/>
      <w:marBottom w:val="0"/>
      <w:divBdr>
        <w:top w:val="none" w:sz="0" w:space="0" w:color="auto"/>
        <w:left w:val="none" w:sz="0" w:space="0" w:color="auto"/>
        <w:bottom w:val="none" w:sz="0" w:space="0" w:color="auto"/>
        <w:right w:val="none" w:sz="0" w:space="0" w:color="auto"/>
      </w:divBdr>
    </w:div>
    <w:div w:id="892813382">
      <w:bodyDiv w:val="1"/>
      <w:marLeft w:val="0"/>
      <w:marRight w:val="0"/>
      <w:marTop w:val="0"/>
      <w:marBottom w:val="0"/>
      <w:divBdr>
        <w:top w:val="none" w:sz="0" w:space="0" w:color="auto"/>
        <w:left w:val="none" w:sz="0" w:space="0" w:color="auto"/>
        <w:bottom w:val="none" w:sz="0" w:space="0" w:color="auto"/>
        <w:right w:val="none" w:sz="0" w:space="0" w:color="auto"/>
      </w:divBdr>
    </w:div>
    <w:div w:id="893125650">
      <w:bodyDiv w:val="1"/>
      <w:marLeft w:val="0"/>
      <w:marRight w:val="0"/>
      <w:marTop w:val="0"/>
      <w:marBottom w:val="0"/>
      <w:divBdr>
        <w:top w:val="none" w:sz="0" w:space="0" w:color="auto"/>
        <w:left w:val="none" w:sz="0" w:space="0" w:color="auto"/>
        <w:bottom w:val="none" w:sz="0" w:space="0" w:color="auto"/>
        <w:right w:val="none" w:sz="0" w:space="0" w:color="auto"/>
      </w:divBdr>
    </w:div>
    <w:div w:id="893351616">
      <w:bodyDiv w:val="1"/>
      <w:marLeft w:val="0"/>
      <w:marRight w:val="0"/>
      <w:marTop w:val="0"/>
      <w:marBottom w:val="0"/>
      <w:divBdr>
        <w:top w:val="none" w:sz="0" w:space="0" w:color="auto"/>
        <w:left w:val="none" w:sz="0" w:space="0" w:color="auto"/>
        <w:bottom w:val="none" w:sz="0" w:space="0" w:color="auto"/>
        <w:right w:val="none" w:sz="0" w:space="0" w:color="auto"/>
      </w:divBdr>
    </w:div>
    <w:div w:id="893470214">
      <w:bodyDiv w:val="1"/>
      <w:marLeft w:val="0"/>
      <w:marRight w:val="0"/>
      <w:marTop w:val="0"/>
      <w:marBottom w:val="0"/>
      <w:divBdr>
        <w:top w:val="none" w:sz="0" w:space="0" w:color="auto"/>
        <w:left w:val="none" w:sz="0" w:space="0" w:color="auto"/>
        <w:bottom w:val="none" w:sz="0" w:space="0" w:color="auto"/>
        <w:right w:val="none" w:sz="0" w:space="0" w:color="auto"/>
      </w:divBdr>
    </w:div>
    <w:div w:id="894582327">
      <w:bodyDiv w:val="1"/>
      <w:marLeft w:val="0"/>
      <w:marRight w:val="0"/>
      <w:marTop w:val="0"/>
      <w:marBottom w:val="0"/>
      <w:divBdr>
        <w:top w:val="none" w:sz="0" w:space="0" w:color="auto"/>
        <w:left w:val="none" w:sz="0" w:space="0" w:color="auto"/>
        <w:bottom w:val="none" w:sz="0" w:space="0" w:color="auto"/>
        <w:right w:val="none" w:sz="0" w:space="0" w:color="auto"/>
      </w:divBdr>
    </w:div>
    <w:div w:id="898827584">
      <w:bodyDiv w:val="1"/>
      <w:marLeft w:val="0"/>
      <w:marRight w:val="0"/>
      <w:marTop w:val="0"/>
      <w:marBottom w:val="0"/>
      <w:divBdr>
        <w:top w:val="none" w:sz="0" w:space="0" w:color="auto"/>
        <w:left w:val="none" w:sz="0" w:space="0" w:color="auto"/>
        <w:bottom w:val="none" w:sz="0" w:space="0" w:color="auto"/>
        <w:right w:val="none" w:sz="0" w:space="0" w:color="auto"/>
      </w:divBdr>
    </w:div>
    <w:div w:id="899094954">
      <w:bodyDiv w:val="1"/>
      <w:marLeft w:val="0"/>
      <w:marRight w:val="0"/>
      <w:marTop w:val="0"/>
      <w:marBottom w:val="0"/>
      <w:divBdr>
        <w:top w:val="none" w:sz="0" w:space="0" w:color="auto"/>
        <w:left w:val="none" w:sz="0" w:space="0" w:color="auto"/>
        <w:bottom w:val="none" w:sz="0" w:space="0" w:color="auto"/>
        <w:right w:val="none" w:sz="0" w:space="0" w:color="auto"/>
      </w:divBdr>
    </w:div>
    <w:div w:id="900872278">
      <w:bodyDiv w:val="1"/>
      <w:marLeft w:val="0"/>
      <w:marRight w:val="0"/>
      <w:marTop w:val="0"/>
      <w:marBottom w:val="0"/>
      <w:divBdr>
        <w:top w:val="none" w:sz="0" w:space="0" w:color="auto"/>
        <w:left w:val="none" w:sz="0" w:space="0" w:color="auto"/>
        <w:bottom w:val="none" w:sz="0" w:space="0" w:color="auto"/>
        <w:right w:val="none" w:sz="0" w:space="0" w:color="auto"/>
      </w:divBdr>
    </w:div>
    <w:div w:id="902301027">
      <w:bodyDiv w:val="1"/>
      <w:marLeft w:val="0"/>
      <w:marRight w:val="0"/>
      <w:marTop w:val="0"/>
      <w:marBottom w:val="0"/>
      <w:divBdr>
        <w:top w:val="none" w:sz="0" w:space="0" w:color="auto"/>
        <w:left w:val="none" w:sz="0" w:space="0" w:color="auto"/>
        <w:bottom w:val="none" w:sz="0" w:space="0" w:color="auto"/>
        <w:right w:val="none" w:sz="0" w:space="0" w:color="auto"/>
      </w:divBdr>
    </w:div>
    <w:div w:id="902640384">
      <w:bodyDiv w:val="1"/>
      <w:marLeft w:val="0"/>
      <w:marRight w:val="0"/>
      <w:marTop w:val="0"/>
      <w:marBottom w:val="0"/>
      <w:divBdr>
        <w:top w:val="none" w:sz="0" w:space="0" w:color="auto"/>
        <w:left w:val="none" w:sz="0" w:space="0" w:color="auto"/>
        <w:bottom w:val="none" w:sz="0" w:space="0" w:color="auto"/>
        <w:right w:val="none" w:sz="0" w:space="0" w:color="auto"/>
      </w:divBdr>
    </w:div>
    <w:div w:id="902642302">
      <w:bodyDiv w:val="1"/>
      <w:marLeft w:val="0"/>
      <w:marRight w:val="0"/>
      <w:marTop w:val="0"/>
      <w:marBottom w:val="0"/>
      <w:divBdr>
        <w:top w:val="none" w:sz="0" w:space="0" w:color="auto"/>
        <w:left w:val="none" w:sz="0" w:space="0" w:color="auto"/>
        <w:bottom w:val="none" w:sz="0" w:space="0" w:color="auto"/>
        <w:right w:val="none" w:sz="0" w:space="0" w:color="auto"/>
      </w:divBdr>
    </w:div>
    <w:div w:id="902838719">
      <w:bodyDiv w:val="1"/>
      <w:marLeft w:val="0"/>
      <w:marRight w:val="0"/>
      <w:marTop w:val="0"/>
      <w:marBottom w:val="0"/>
      <w:divBdr>
        <w:top w:val="none" w:sz="0" w:space="0" w:color="auto"/>
        <w:left w:val="none" w:sz="0" w:space="0" w:color="auto"/>
        <w:bottom w:val="none" w:sz="0" w:space="0" w:color="auto"/>
        <w:right w:val="none" w:sz="0" w:space="0" w:color="auto"/>
      </w:divBdr>
    </w:div>
    <w:div w:id="904529477">
      <w:bodyDiv w:val="1"/>
      <w:marLeft w:val="0"/>
      <w:marRight w:val="0"/>
      <w:marTop w:val="0"/>
      <w:marBottom w:val="0"/>
      <w:divBdr>
        <w:top w:val="none" w:sz="0" w:space="0" w:color="auto"/>
        <w:left w:val="none" w:sz="0" w:space="0" w:color="auto"/>
        <w:bottom w:val="none" w:sz="0" w:space="0" w:color="auto"/>
        <w:right w:val="none" w:sz="0" w:space="0" w:color="auto"/>
      </w:divBdr>
    </w:div>
    <w:div w:id="904728521">
      <w:bodyDiv w:val="1"/>
      <w:marLeft w:val="0"/>
      <w:marRight w:val="0"/>
      <w:marTop w:val="0"/>
      <w:marBottom w:val="0"/>
      <w:divBdr>
        <w:top w:val="none" w:sz="0" w:space="0" w:color="auto"/>
        <w:left w:val="none" w:sz="0" w:space="0" w:color="auto"/>
        <w:bottom w:val="none" w:sz="0" w:space="0" w:color="auto"/>
        <w:right w:val="none" w:sz="0" w:space="0" w:color="auto"/>
      </w:divBdr>
    </w:div>
    <w:div w:id="905605325">
      <w:bodyDiv w:val="1"/>
      <w:marLeft w:val="0"/>
      <w:marRight w:val="0"/>
      <w:marTop w:val="0"/>
      <w:marBottom w:val="0"/>
      <w:divBdr>
        <w:top w:val="none" w:sz="0" w:space="0" w:color="auto"/>
        <w:left w:val="none" w:sz="0" w:space="0" w:color="auto"/>
        <w:bottom w:val="none" w:sz="0" w:space="0" w:color="auto"/>
        <w:right w:val="none" w:sz="0" w:space="0" w:color="auto"/>
      </w:divBdr>
    </w:div>
    <w:div w:id="905799790">
      <w:bodyDiv w:val="1"/>
      <w:marLeft w:val="0"/>
      <w:marRight w:val="0"/>
      <w:marTop w:val="0"/>
      <w:marBottom w:val="0"/>
      <w:divBdr>
        <w:top w:val="none" w:sz="0" w:space="0" w:color="auto"/>
        <w:left w:val="none" w:sz="0" w:space="0" w:color="auto"/>
        <w:bottom w:val="none" w:sz="0" w:space="0" w:color="auto"/>
        <w:right w:val="none" w:sz="0" w:space="0" w:color="auto"/>
      </w:divBdr>
    </w:div>
    <w:div w:id="906186108">
      <w:bodyDiv w:val="1"/>
      <w:marLeft w:val="0"/>
      <w:marRight w:val="0"/>
      <w:marTop w:val="0"/>
      <w:marBottom w:val="0"/>
      <w:divBdr>
        <w:top w:val="none" w:sz="0" w:space="0" w:color="auto"/>
        <w:left w:val="none" w:sz="0" w:space="0" w:color="auto"/>
        <w:bottom w:val="none" w:sz="0" w:space="0" w:color="auto"/>
        <w:right w:val="none" w:sz="0" w:space="0" w:color="auto"/>
      </w:divBdr>
    </w:div>
    <w:div w:id="906839859">
      <w:bodyDiv w:val="1"/>
      <w:marLeft w:val="0"/>
      <w:marRight w:val="0"/>
      <w:marTop w:val="0"/>
      <w:marBottom w:val="0"/>
      <w:divBdr>
        <w:top w:val="none" w:sz="0" w:space="0" w:color="auto"/>
        <w:left w:val="none" w:sz="0" w:space="0" w:color="auto"/>
        <w:bottom w:val="none" w:sz="0" w:space="0" w:color="auto"/>
        <w:right w:val="none" w:sz="0" w:space="0" w:color="auto"/>
      </w:divBdr>
    </w:div>
    <w:div w:id="906959026">
      <w:bodyDiv w:val="1"/>
      <w:marLeft w:val="0"/>
      <w:marRight w:val="0"/>
      <w:marTop w:val="0"/>
      <w:marBottom w:val="0"/>
      <w:divBdr>
        <w:top w:val="none" w:sz="0" w:space="0" w:color="auto"/>
        <w:left w:val="none" w:sz="0" w:space="0" w:color="auto"/>
        <w:bottom w:val="none" w:sz="0" w:space="0" w:color="auto"/>
        <w:right w:val="none" w:sz="0" w:space="0" w:color="auto"/>
      </w:divBdr>
    </w:div>
    <w:div w:id="907350206">
      <w:bodyDiv w:val="1"/>
      <w:marLeft w:val="0"/>
      <w:marRight w:val="0"/>
      <w:marTop w:val="0"/>
      <w:marBottom w:val="0"/>
      <w:divBdr>
        <w:top w:val="none" w:sz="0" w:space="0" w:color="auto"/>
        <w:left w:val="none" w:sz="0" w:space="0" w:color="auto"/>
        <w:bottom w:val="none" w:sz="0" w:space="0" w:color="auto"/>
        <w:right w:val="none" w:sz="0" w:space="0" w:color="auto"/>
      </w:divBdr>
    </w:div>
    <w:div w:id="908152004">
      <w:bodyDiv w:val="1"/>
      <w:marLeft w:val="0"/>
      <w:marRight w:val="0"/>
      <w:marTop w:val="0"/>
      <w:marBottom w:val="0"/>
      <w:divBdr>
        <w:top w:val="none" w:sz="0" w:space="0" w:color="auto"/>
        <w:left w:val="none" w:sz="0" w:space="0" w:color="auto"/>
        <w:bottom w:val="none" w:sz="0" w:space="0" w:color="auto"/>
        <w:right w:val="none" w:sz="0" w:space="0" w:color="auto"/>
      </w:divBdr>
    </w:div>
    <w:div w:id="908270095">
      <w:bodyDiv w:val="1"/>
      <w:marLeft w:val="0"/>
      <w:marRight w:val="0"/>
      <w:marTop w:val="0"/>
      <w:marBottom w:val="0"/>
      <w:divBdr>
        <w:top w:val="none" w:sz="0" w:space="0" w:color="auto"/>
        <w:left w:val="none" w:sz="0" w:space="0" w:color="auto"/>
        <w:bottom w:val="none" w:sz="0" w:space="0" w:color="auto"/>
        <w:right w:val="none" w:sz="0" w:space="0" w:color="auto"/>
      </w:divBdr>
    </w:div>
    <w:div w:id="908616674">
      <w:bodyDiv w:val="1"/>
      <w:marLeft w:val="0"/>
      <w:marRight w:val="0"/>
      <w:marTop w:val="0"/>
      <w:marBottom w:val="0"/>
      <w:divBdr>
        <w:top w:val="none" w:sz="0" w:space="0" w:color="auto"/>
        <w:left w:val="none" w:sz="0" w:space="0" w:color="auto"/>
        <w:bottom w:val="none" w:sz="0" w:space="0" w:color="auto"/>
        <w:right w:val="none" w:sz="0" w:space="0" w:color="auto"/>
      </w:divBdr>
    </w:div>
    <w:div w:id="909121237">
      <w:bodyDiv w:val="1"/>
      <w:marLeft w:val="0"/>
      <w:marRight w:val="0"/>
      <w:marTop w:val="0"/>
      <w:marBottom w:val="0"/>
      <w:divBdr>
        <w:top w:val="none" w:sz="0" w:space="0" w:color="auto"/>
        <w:left w:val="none" w:sz="0" w:space="0" w:color="auto"/>
        <w:bottom w:val="none" w:sz="0" w:space="0" w:color="auto"/>
        <w:right w:val="none" w:sz="0" w:space="0" w:color="auto"/>
      </w:divBdr>
    </w:div>
    <w:div w:id="909773936">
      <w:bodyDiv w:val="1"/>
      <w:marLeft w:val="0"/>
      <w:marRight w:val="0"/>
      <w:marTop w:val="0"/>
      <w:marBottom w:val="0"/>
      <w:divBdr>
        <w:top w:val="none" w:sz="0" w:space="0" w:color="auto"/>
        <w:left w:val="none" w:sz="0" w:space="0" w:color="auto"/>
        <w:bottom w:val="none" w:sz="0" w:space="0" w:color="auto"/>
        <w:right w:val="none" w:sz="0" w:space="0" w:color="auto"/>
      </w:divBdr>
    </w:div>
    <w:div w:id="909853933">
      <w:bodyDiv w:val="1"/>
      <w:marLeft w:val="0"/>
      <w:marRight w:val="0"/>
      <w:marTop w:val="0"/>
      <w:marBottom w:val="0"/>
      <w:divBdr>
        <w:top w:val="none" w:sz="0" w:space="0" w:color="auto"/>
        <w:left w:val="none" w:sz="0" w:space="0" w:color="auto"/>
        <w:bottom w:val="none" w:sz="0" w:space="0" w:color="auto"/>
        <w:right w:val="none" w:sz="0" w:space="0" w:color="auto"/>
      </w:divBdr>
    </w:div>
    <w:div w:id="911310215">
      <w:bodyDiv w:val="1"/>
      <w:marLeft w:val="0"/>
      <w:marRight w:val="0"/>
      <w:marTop w:val="0"/>
      <w:marBottom w:val="0"/>
      <w:divBdr>
        <w:top w:val="none" w:sz="0" w:space="0" w:color="auto"/>
        <w:left w:val="none" w:sz="0" w:space="0" w:color="auto"/>
        <w:bottom w:val="none" w:sz="0" w:space="0" w:color="auto"/>
        <w:right w:val="none" w:sz="0" w:space="0" w:color="auto"/>
      </w:divBdr>
    </w:div>
    <w:div w:id="914315220">
      <w:bodyDiv w:val="1"/>
      <w:marLeft w:val="0"/>
      <w:marRight w:val="0"/>
      <w:marTop w:val="0"/>
      <w:marBottom w:val="0"/>
      <w:divBdr>
        <w:top w:val="none" w:sz="0" w:space="0" w:color="auto"/>
        <w:left w:val="none" w:sz="0" w:space="0" w:color="auto"/>
        <w:bottom w:val="none" w:sz="0" w:space="0" w:color="auto"/>
        <w:right w:val="none" w:sz="0" w:space="0" w:color="auto"/>
      </w:divBdr>
    </w:div>
    <w:div w:id="914586525">
      <w:bodyDiv w:val="1"/>
      <w:marLeft w:val="0"/>
      <w:marRight w:val="0"/>
      <w:marTop w:val="0"/>
      <w:marBottom w:val="0"/>
      <w:divBdr>
        <w:top w:val="none" w:sz="0" w:space="0" w:color="auto"/>
        <w:left w:val="none" w:sz="0" w:space="0" w:color="auto"/>
        <w:bottom w:val="none" w:sz="0" w:space="0" w:color="auto"/>
        <w:right w:val="none" w:sz="0" w:space="0" w:color="auto"/>
      </w:divBdr>
    </w:div>
    <w:div w:id="915474354">
      <w:bodyDiv w:val="1"/>
      <w:marLeft w:val="0"/>
      <w:marRight w:val="0"/>
      <w:marTop w:val="0"/>
      <w:marBottom w:val="0"/>
      <w:divBdr>
        <w:top w:val="none" w:sz="0" w:space="0" w:color="auto"/>
        <w:left w:val="none" w:sz="0" w:space="0" w:color="auto"/>
        <w:bottom w:val="none" w:sz="0" w:space="0" w:color="auto"/>
        <w:right w:val="none" w:sz="0" w:space="0" w:color="auto"/>
      </w:divBdr>
    </w:div>
    <w:div w:id="915630492">
      <w:bodyDiv w:val="1"/>
      <w:marLeft w:val="0"/>
      <w:marRight w:val="0"/>
      <w:marTop w:val="0"/>
      <w:marBottom w:val="0"/>
      <w:divBdr>
        <w:top w:val="none" w:sz="0" w:space="0" w:color="auto"/>
        <w:left w:val="none" w:sz="0" w:space="0" w:color="auto"/>
        <w:bottom w:val="none" w:sz="0" w:space="0" w:color="auto"/>
        <w:right w:val="none" w:sz="0" w:space="0" w:color="auto"/>
      </w:divBdr>
    </w:div>
    <w:div w:id="917591047">
      <w:bodyDiv w:val="1"/>
      <w:marLeft w:val="0"/>
      <w:marRight w:val="0"/>
      <w:marTop w:val="0"/>
      <w:marBottom w:val="0"/>
      <w:divBdr>
        <w:top w:val="none" w:sz="0" w:space="0" w:color="auto"/>
        <w:left w:val="none" w:sz="0" w:space="0" w:color="auto"/>
        <w:bottom w:val="none" w:sz="0" w:space="0" w:color="auto"/>
        <w:right w:val="none" w:sz="0" w:space="0" w:color="auto"/>
      </w:divBdr>
    </w:div>
    <w:div w:id="917708569">
      <w:bodyDiv w:val="1"/>
      <w:marLeft w:val="0"/>
      <w:marRight w:val="0"/>
      <w:marTop w:val="0"/>
      <w:marBottom w:val="0"/>
      <w:divBdr>
        <w:top w:val="none" w:sz="0" w:space="0" w:color="auto"/>
        <w:left w:val="none" w:sz="0" w:space="0" w:color="auto"/>
        <w:bottom w:val="none" w:sz="0" w:space="0" w:color="auto"/>
        <w:right w:val="none" w:sz="0" w:space="0" w:color="auto"/>
      </w:divBdr>
    </w:div>
    <w:div w:id="917908953">
      <w:bodyDiv w:val="1"/>
      <w:marLeft w:val="0"/>
      <w:marRight w:val="0"/>
      <w:marTop w:val="0"/>
      <w:marBottom w:val="0"/>
      <w:divBdr>
        <w:top w:val="none" w:sz="0" w:space="0" w:color="auto"/>
        <w:left w:val="none" w:sz="0" w:space="0" w:color="auto"/>
        <w:bottom w:val="none" w:sz="0" w:space="0" w:color="auto"/>
        <w:right w:val="none" w:sz="0" w:space="0" w:color="auto"/>
      </w:divBdr>
    </w:div>
    <w:div w:id="918445888">
      <w:bodyDiv w:val="1"/>
      <w:marLeft w:val="0"/>
      <w:marRight w:val="0"/>
      <w:marTop w:val="0"/>
      <w:marBottom w:val="0"/>
      <w:divBdr>
        <w:top w:val="none" w:sz="0" w:space="0" w:color="auto"/>
        <w:left w:val="none" w:sz="0" w:space="0" w:color="auto"/>
        <w:bottom w:val="none" w:sz="0" w:space="0" w:color="auto"/>
        <w:right w:val="none" w:sz="0" w:space="0" w:color="auto"/>
      </w:divBdr>
    </w:div>
    <w:div w:id="918714603">
      <w:bodyDiv w:val="1"/>
      <w:marLeft w:val="0"/>
      <w:marRight w:val="0"/>
      <w:marTop w:val="0"/>
      <w:marBottom w:val="0"/>
      <w:divBdr>
        <w:top w:val="none" w:sz="0" w:space="0" w:color="auto"/>
        <w:left w:val="none" w:sz="0" w:space="0" w:color="auto"/>
        <w:bottom w:val="none" w:sz="0" w:space="0" w:color="auto"/>
        <w:right w:val="none" w:sz="0" w:space="0" w:color="auto"/>
      </w:divBdr>
    </w:div>
    <w:div w:id="919601394">
      <w:bodyDiv w:val="1"/>
      <w:marLeft w:val="0"/>
      <w:marRight w:val="0"/>
      <w:marTop w:val="0"/>
      <w:marBottom w:val="0"/>
      <w:divBdr>
        <w:top w:val="none" w:sz="0" w:space="0" w:color="auto"/>
        <w:left w:val="none" w:sz="0" w:space="0" w:color="auto"/>
        <w:bottom w:val="none" w:sz="0" w:space="0" w:color="auto"/>
        <w:right w:val="none" w:sz="0" w:space="0" w:color="auto"/>
      </w:divBdr>
    </w:div>
    <w:div w:id="920405100">
      <w:bodyDiv w:val="1"/>
      <w:marLeft w:val="0"/>
      <w:marRight w:val="0"/>
      <w:marTop w:val="0"/>
      <w:marBottom w:val="0"/>
      <w:divBdr>
        <w:top w:val="none" w:sz="0" w:space="0" w:color="auto"/>
        <w:left w:val="none" w:sz="0" w:space="0" w:color="auto"/>
        <w:bottom w:val="none" w:sz="0" w:space="0" w:color="auto"/>
        <w:right w:val="none" w:sz="0" w:space="0" w:color="auto"/>
      </w:divBdr>
    </w:div>
    <w:div w:id="922449917">
      <w:bodyDiv w:val="1"/>
      <w:marLeft w:val="0"/>
      <w:marRight w:val="0"/>
      <w:marTop w:val="0"/>
      <w:marBottom w:val="0"/>
      <w:divBdr>
        <w:top w:val="none" w:sz="0" w:space="0" w:color="auto"/>
        <w:left w:val="none" w:sz="0" w:space="0" w:color="auto"/>
        <w:bottom w:val="none" w:sz="0" w:space="0" w:color="auto"/>
        <w:right w:val="none" w:sz="0" w:space="0" w:color="auto"/>
      </w:divBdr>
    </w:div>
    <w:div w:id="922688427">
      <w:bodyDiv w:val="1"/>
      <w:marLeft w:val="0"/>
      <w:marRight w:val="0"/>
      <w:marTop w:val="0"/>
      <w:marBottom w:val="0"/>
      <w:divBdr>
        <w:top w:val="none" w:sz="0" w:space="0" w:color="auto"/>
        <w:left w:val="none" w:sz="0" w:space="0" w:color="auto"/>
        <w:bottom w:val="none" w:sz="0" w:space="0" w:color="auto"/>
        <w:right w:val="none" w:sz="0" w:space="0" w:color="auto"/>
      </w:divBdr>
    </w:div>
    <w:div w:id="922757126">
      <w:bodyDiv w:val="1"/>
      <w:marLeft w:val="0"/>
      <w:marRight w:val="0"/>
      <w:marTop w:val="0"/>
      <w:marBottom w:val="0"/>
      <w:divBdr>
        <w:top w:val="none" w:sz="0" w:space="0" w:color="auto"/>
        <w:left w:val="none" w:sz="0" w:space="0" w:color="auto"/>
        <w:bottom w:val="none" w:sz="0" w:space="0" w:color="auto"/>
        <w:right w:val="none" w:sz="0" w:space="0" w:color="auto"/>
      </w:divBdr>
    </w:div>
    <w:div w:id="923804467">
      <w:bodyDiv w:val="1"/>
      <w:marLeft w:val="0"/>
      <w:marRight w:val="0"/>
      <w:marTop w:val="0"/>
      <w:marBottom w:val="0"/>
      <w:divBdr>
        <w:top w:val="none" w:sz="0" w:space="0" w:color="auto"/>
        <w:left w:val="none" w:sz="0" w:space="0" w:color="auto"/>
        <w:bottom w:val="none" w:sz="0" w:space="0" w:color="auto"/>
        <w:right w:val="none" w:sz="0" w:space="0" w:color="auto"/>
      </w:divBdr>
    </w:div>
    <w:div w:id="924991350">
      <w:bodyDiv w:val="1"/>
      <w:marLeft w:val="0"/>
      <w:marRight w:val="0"/>
      <w:marTop w:val="0"/>
      <w:marBottom w:val="0"/>
      <w:divBdr>
        <w:top w:val="none" w:sz="0" w:space="0" w:color="auto"/>
        <w:left w:val="none" w:sz="0" w:space="0" w:color="auto"/>
        <w:bottom w:val="none" w:sz="0" w:space="0" w:color="auto"/>
        <w:right w:val="none" w:sz="0" w:space="0" w:color="auto"/>
      </w:divBdr>
    </w:div>
    <w:div w:id="925068975">
      <w:bodyDiv w:val="1"/>
      <w:marLeft w:val="0"/>
      <w:marRight w:val="0"/>
      <w:marTop w:val="0"/>
      <w:marBottom w:val="0"/>
      <w:divBdr>
        <w:top w:val="none" w:sz="0" w:space="0" w:color="auto"/>
        <w:left w:val="none" w:sz="0" w:space="0" w:color="auto"/>
        <w:bottom w:val="none" w:sz="0" w:space="0" w:color="auto"/>
        <w:right w:val="none" w:sz="0" w:space="0" w:color="auto"/>
      </w:divBdr>
    </w:div>
    <w:div w:id="925571809">
      <w:bodyDiv w:val="1"/>
      <w:marLeft w:val="0"/>
      <w:marRight w:val="0"/>
      <w:marTop w:val="0"/>
      <w:marBottom w:val="0"/>
      <w:divBdr>
        <w:top w:val="none" w:sz="0" w:space="0" w:color="auto"/>
        <w:left w:val="none" w:sz="0" w:space="0" w:color="auto"/>
        <w:bottom w:val="none" w:sz="0" w:space="0" w:color="auto"/>
        <w:right w:val="none" w:sz="0" w:space="0" w:color="auto"/>
      </w:divBdr>
    </w:div>
    <w:div w:id="928663121">
      <w:bodyDiv w:val="1"/>
      <w:marLeft w:val="0"/>
      <w:marRight w:val="0"/>
      <w:marTop w:val="0"/>
      <w:marBottom w:val="0"/>
      <w:divBdr>
        <w:top w:val="none" w:sz="0" w:space="0" w:color="auto"/>
        <w:left w:val="none" w:sz="0" w:space="0" w:color="auto"/>
        <w:bottom w:val="none" w:sz="0" w:space="0" w:color="auto"/>
        <w:right w:val="none" w:sz="0" w:space="0" w:color="auto"/>
      </w:divBdr>
    </w:div>
    <w:div w:id="930161450">
      <w:bodyDiv w:val="1"/>
      <w:marLeft w:val="0"/>
      <w:marRight w:val="0"/>
      <w:marTop w:val="0"/>
      <w:marBottom w:val="0"/>
      <w:divBdr>
        <w:top w:val="none" w:sz="0" w:space="0" w:color="auto"/>
        <w:left w:val="none" w:sz="0" w:space="0" w:color="auto"/>
        <w:bottom w:val="none" w:sz="0" w:space="0" w:color="auto"/>
        <w:right w:val="none" w:sz="0" w:space="0" w:color="auto"/>
      </w:divBdr>
    </w:div>
    <w:div w:id="933319581">
      <w:bodyDiv w:val="1"/>
      <w:marLeft w:val="0"/>
      <w:marRight w:val="0"/>
      <w:marTop w:val="0"/>
      <w:marBottom w:val="0"/>
      <w:divBdr>
        <w:top w:val="none" w:sz="0" w:space="0" w:color="auto"/>
        <w:left w:val="none" w:sz="0" w:space="0" w:color="auto"/>
        <w:bottom w:val="none" w:sz="0" w:space="0" w:color="auto"/>
        <w:right w:val="none" w:sz="0" w:space="0" w:color="auto"/>
      </w:divBdr>
    </w:div>
    <w:div w:id="934096329">
      <w:bodyDiv w:val="1"/>
      <w:marLeft w:val="0"/>
      <w:marRight w:val="0"/>
      <w:marTop w:val="0"/>
      <w:marBottom w:val="0"/>
      <w:divBdr>
        <w:top w:val="none" w:sz="0" w:space="0" w:color="auto"/>
        <w:left w:val="none" w:sz="0" w:space="0" w:color="auto"/>
        <w:bottom w:val="none" w:sz="0" w:space="0" w:color="auto"/>
        <w:right w:val="none" w:sz="0" w:space="0" w:color="auto"/>
      </w:divBdr>
    </w:div>
    <w:div w:id="934167755">
      <w:bodyDiv w:val="1"/>
      <w:marLeft w:val="0"/>
      <w:marRight w:val="0"/>
      <w:marTop w:val="0"/>
      <w:marBottom w:val="0"/>
      <w:divBdr>
        <w:top w:val="none" w:sz="0" w:space="0" w:color="auto"/>
        <w:left w:val="none" w:sz="0" w:space="0" w:color="auto"/>
        <w:bottom w:val="none" w:sz="0" w:space="0" w:color="auto"/>
        <w:right w:val="none" w:sz="0" w:space="0" w:color="auto"/>
      </w:divBdr>
    </w:div>
    <w:div w:id="934443277">
      <w:bodyDiv w:val="1"/>
      <w:marLeft w:val="0"/>
      <w:marRight w:val="0"/>
      <w:marTop w:val="0"/>
      <w:marBottom w:val="0"/>
      <w:divBdr>
        <w:top w:val="none" w:sz="0" w:space="0" w:color="auto"/>
        <w:left w:val="none" w:sz="0" w:space="0" w:color="auto"/>
        <w:bottom w:val="none" w:sz="0" w:space="0" w:color="auto"/>
        <w:right w:val="none" w:sz="0" w:space="0" w:color="auto"/>
      </w:divBdr>
    </w:div>
    <w:div w:id="935137534">
      <w:bodyDiv w:val="1"/>
      <w:marLeft w:val="0"/>
      <w:marRight w:val="0"/>
      <w:marTop w:val="0"/>
      <w:marBottom w:val="0"/>
      <w:divBdr>
        <w:top w:val="none" w:sz="0" w:space="0" w:color="auto"/>
        <w:left w:val="none" w:sz="0" w:space="0" w:color="auto"/>
        <w:bottom w:val="none" w:sz="0" w:space="0" w:color="auto"/>
        <w:right w:val="none" w:sz="0" w:space="0" w:color="auto"/>
      </w:divBdr>
    </w:div>
    <w:div w:id="937756367">
      <w:bodyDiv w:val="1"/>
      <w:marLeft w:val="0"/>
      <w:marRight w:val="0"/>
      <w:marTop w:val="0"/>
      <w:marBottom w:val="0"/>
      <w:divBdr>
        <w:top w:val="none" w:sz="0" w:space="0" w:color="auto"/>
        <w:left w:val="none" w:sz="0" w:space="0" w:color="auto"/>
        <w:bottom w:val="none" w:sz="0" w:space="0" w:color="auto"/>
        <w:right w:val="none" w:sz="0" w:space="0" w:color="auto"/>
      </w:divBdr>
    </w:div>
    <w:div w:id="937829644">
      <w:bodyDiv w:val="1"/>
      <w:marLeft w:val="0"/>
      <w:marRight w:val="0"/>
      <w:marTop w:val="0"/>
      <w:marBottom w:val="0"/>
      <w:divBdr>
        <w:top w:val="none" w:sz="0" w:space="0" w:color="auto"/>
        <w:left w:val="none" w:sz="0" w:space="0" w:color="auto"/>
        <w:bottom w:val="none" w:sz="0" w:space="0" w:color="auto"/>
        <w:right w:val="none" w:sz="0" w:space="0" w:color="auto"/>
      </w:divBdr>
    </w:div>
    <w:div w:id="938559394">
      <w:bodyDiv w:val="1"/>
      <w:marLeft w:val="0"/>
      <w:marRight w:val="0"/>
      <w:marTop w:val="0"/>
      <w:marBottom w:val="0"/>
      <w:divBdr>
        <w:top w:val="none" w:sz="0" w:space="0" w:color="auto"/>
        <w:left w:val="none" w:sz="0" w:space="0" w:color="auto"/>
        <w:bottom w:val="none" w:sz="0" w:space="0" w:color="auto"/>
        <w:right w:val="none" w:sz="0" w:space="0" w:color="auto"/>
      </w:divBdr>
    </w:div>
    <w:div w:id="938607962">
      <w:bodyDiv w:val="1"/>
      <w:marLeft w:val="0"/>
      <w:marRight w:val="0"/>
      <w:marTop w:val="0"/>
      <w:marBottom w:val="0"/>
      <w:divBdr>
        <w:top w:val="none" w:sz="0" w:space="0" w:color="auto"/>
        <w:left w:val="none" w:sz="0" w:space="0" w:color="auto"/>
        <w:bottom w:val="none" w:sz="0" w:space="0" w:color="auto"/>
        <w:right w:val="none" w:sz="0" w:space="0" w:color="auto"/>
      </w:divBdr>
    </w:div>
    <w:div w:id="940528405">
      <w:bodyDiv w:val="1"/>
      <w:marLeft w:val="0"/>
      <w:marRight w:val="0"/>
      <w:marTop w:val="0"/>
      <w:marBottom w:val="0"/>
      <w:divBdr>
        <w:top w:val="none" w:sz="0" w:space="0" w:color="auto"/>
        <w:left w:val="none" w:sz="0" w:space="0" w:color="auto"/>
        <w:bottom w:val="none" w:sz="0" w:space="0" w:color="auto"/>
        <w:right w:val="none" w:sz="0" w:space="0" w:color="auto"/>
      </w:divBdr>
    </w:div>
    <w:div w:id="941380191">
      <w:bodyDiv w:val="1"/>
      <w:marLeft w:val="0"/>
      <w:marRight w:val="0"/>
      <w:marTop w:val="0"/>
      <w:marBottom w:val="0"/>
      <w:divBdr>
        <w:top w:val="none" w:sz="0" w:space="0" w:color="auto"/>
        <w:left w:val="none" w:sz="0" w:space="0" w:color="auto"/>
        <w:bottom w:val="none" w:sz="0" w:space="0" w:color="auto"/>
        <w:right w:val="none" w:sz="0" w:space="0" w:color="auto"/>
      </w:divBdr>
    </w:div>
    <w:div w:id="941958434">
      <w:bodyDiv w:val="1"/>
      <w:marLeft w:val="0"/>
      <w:marRight w:val="0"/>
      <w:marTop w:val="0"/>
      <w:marBottom w:val="0"/>
      <w:divBdr>
        <w:top w:val="none" w:sz="0" w:space="0" w:color="auto"/>
        <w:left w:val="none" w:sz="0" w:space="0" w:color="auto"/>
        <w:bottom w:val="none" w:sz="0" w:space="0" w:color="auto"/>
        <w:right w:val="none" w:sz="0" w:space="0" w:color="auto"/>
      </w:divBdr>
    </w:div>
    <w:div w:id="942227330">
      <w:bodyDiv w:val="1"/>
      <w:marLeft w:val="0"/>
      <w:marRight w:val="0"/>
      <w:marTop w:val="0"/>
      <w:marBottom w:val="0"/>
      <w:divBdr>
        <w:top w:val="none" w:sz="0" w:space="0" w:color="auto"/>
        <w:left w:val="none" w:sz="0" w:space="0" w:color="auto"/>
        <w:bottom w:val="none" w:sz="0" w:space="0" w:color="auto"/>
        <w:right w:val="none" w:sz="0" w:space="0" w:color="auto"/>
      </w:divBdr>
    </w:div>
    <w:div w:id="943146356">
      <w:bodyDiv w:val="1"/>
      <w:marLeft w:val="0"/>
      <w:marRight w:val="0"/>
      <w:marTop w:val="0"/>
      <w:marBottom w:val="0"/>
      <w:divBdr>
        <w:top w:val="none" w:sz="0" w:space="0" w:color="auto"/>
        <w:left w:val="none" w:sz="0" w:space="0" w:color="auto"/>
        <w:bottom w:val="none" w:sz="0" w:space="0" w:color="auto"/>
        <w:right w:val="none" w:sz="0" w:space="0" w:color="auto"/>
      </w:divBdr>
    </w:div>
    <w:div w:id="943805115">
      <w:bodyDiv w:val="1"/>
      <w:marLeft w:val="0"/>
      <w:marRight w:val="0"/>
      <w:marTop w:val="0"/>
      <w:marBottom w:val="0"/>
      <w:divBdr>
        <w:top w:val="none" w:sz="0" w:space="0" w:color="auto"/>
        <w:left w:val="none" w:sz="0" w:space="0" w:color="auto"/>
        <w:bottom w:val="none" w:sz="0" w:space="0" w:color="auto"/>
        <w:right w:val="none" w:sz="0" w:space="0" w:color="auto"/>
      </w:divBdr>
    </w:div>
    <w:div w:id="944271848">
      <w:bodyDiv w:val="1"/>
      <w:marLeft w:val="0"/>
      <w:marRight w:val="0"/>
      <w:marTop w:val="0"/>
      <w:marBottom w:val="0"/>
      <w:divBdr>
        <w:top w:val="none" w:sz="0" w:space="0" w:color="auto"/>
        <w:left w:val="none" w:sz="0" w:space="0" w:color="auto"/>
        <w:bottom w:val="none" w:sz="0" w:space="0" w:color="auto"/>
        <w:right w:val="none" w:sz="0" w:space="0" w:color="auto"/>
      </w:divBdr>
    </w:div>
    <w:div w:id="944848290">
      <w:bodyDiv w:val="1"/>
      <w:marLeft w:val="0"/>
      <w:marRight w:val="0"/>
      <w:marTop w:val="0"/>
      <w:marBottom w:val="0"/>
      <w:divBdr>
        <w:top w:val="none" w:sz="0" w:space="0" w:color="auto"/>
        <w:left w:val="none" w:sz="0" w:space="0" w:color="auto"/>
        <w:bottom w:val="none" w:sz="0" w:space="0" w:color="auto"/>
        <w:right w:val="none" w:sz="0" w:space="0" w:color="auto"/>
      </w:divBdr>
    </w:div>
    <w:div w:id="946742235">
      <w:bodyDiv w:val="1"/>
      <w:marLeft w:val="0"/>
      <w:marRight w:val="0"/>
      <w:marTop w:val="0"/>
      <w:marBottom w:val="0"/>
      <w:divBdr>
        <w:top w:val="none" w:sz="0" w:space="0" w:color="auto"/>
        <w:left w:val="none" w:sz="0" w:space="0" w:color="auto"/>
        <w:bottom w:val="none" w:sz="0" w:space="0" w:color="auto"/>
        <w:right w:val="none" w:sz="0" w:space="0" w:color="auto"/>
      </w:divBdr>
    </w:div>
    <w:div w:id="947005908">
      <w:bodyDiv w:val="1"/>
      <w:marLeft w:val="0"/>
      <w:marRight w:val="0"/>
      <w:marTop w:val="0"/>
      <w:marBottom w:val="0"/>
      <w:divBdr>
        <w:top w:val="none" w:sz="0" w:space="0" w:color="auto"/>
        <w:left w:val="none" w:sz="0" w:space="0" w:color="auto"/>
        <w:bottom w:val="none" w:sz="0" w:space="0" w:color="auto"/>
        <w:right w:val="none" w:sz="0" w:space="0" w:color="auto"/>
      </w:divBdr>
    </w:div>
    <w:div w:id="947588374">
      <w:bodyDiv w:val="1"/>
      <w:marLeft w:val="0"/>
      <w:marRight w:val="0"/>
      <w:marTop w:val="0"/>
      <w:marBottom w:val="0"/>
      <w:divBdr>
        <w:top w:val="none" w:sz="0" w:space="0" w:color="auto"/>
        <w:left w:val="none" w:sz="0" w:space="0" w:color="auto"/>
        <w:bottom w:val="none" w:sz="0" w:space="0" w:color="auto"/>
        <w:right w:val="none" w:sz="0" w:space="0" w:color="auto"/>
      </w:divBdr>
    </w:div>
    <w:div w:id="948270737">
      <w:bodyDiv w:val="1"/>
      <w:marLeft w:val="0"/>
      <w:marRight w:val="0"/>
      <w:marTop w:val="0"/>
      <w:marBottom w:val="0"/>
      <w:divBdr>
        <w:top w:val="none" w:sz="0" w:space="0" w:color="auto"/>
        <w:left w:val="none" w:sz="0" w:space="0" w:color="auto"/>
        <w:bottom w:val="none" w:sz="0" w:space="0" w:color="auto"/>
        <w:right w:val="none" w:sz="0" w:space="0" w:color="auto"/>
      </w:divBdr>
    </w:div>
    <w:div w:id="948465262">
      <w:bodyDiv w:val="1"/>
      <w:marLeft w:val="0"/>
      <w:marRight w:val="0"/>
      <w:marTop w:val="0"/>
      <w:marBottom w:val="0"/>
      <w:divBdr>
        <w:top w:val="none" w:sz="0" w:space="0" w:color="auto"/>
        <w:left w:val="none" w:sz="0" w:space="0" w:color="auto"/>
        <w:bottom w:val="none" w:sz="0" w:space="0" w:color="auto"/>
        <w:right w:val="none" w:sz="0" w:space="0" w:color="auto"/>
      </w:divBdr>
    </w:div>
    <w:div w:id="948974956">
      <w:bodyDiv w:val="1"/>
      <w:marLeft w:val="0"/>
      <w:marRight w:val="0"/>
      <w:marTop w:val="0"/>
      <w:marBottom w:val="0"/>
      <w:divBdr>
        <w:top w:val="none" w:sz="0" w:space="0" w:color="auto"/>
        <w:left w:val="none" w:sz="0" w:space="0" w:color="auto"/>
        <w:bottom w:val="none" w:sz="0" w:space="0" w:color="auto"/>
        <w:right w:val="none" w:sz="0" w:space="0" w:color="auto"/>
      </w:divBdr>
    </w:div>
    <w:div w:id="949973515">
      <w:bodyDiv w:val="1"/>
      <w:marLeft w:val="0"/>
      <w:marRight w:val="0"/>
      <w:marTop w:val="0"/>
      <w:marBottom w:val="0"/>
      <w:divBdr>
        <w:top w:val="none" w:sz="0" w:space="0" w:color="auto"/>
        <w:left w:val="none" w:sz="0" w:space="0" w:color="auto"/>
        <w:bottom w:val="none" w:sz="0" w:space="0" w:color="auto"/>
        <w:right w:val="none" w:sz="0" w:space="0" w:color="auto"/>
      </w:divBdr>
    </w:div>
    <w:div w:id="951203986">
      <w:bodyDiv w:val="1"/>
      <w:marLeft w:val="0"/>
      <w:marRight w:val="0"/>
      <w:marTop w:val="0"/>
      <w:marBottom w:val="0"/>
      <w:divBdr>
        <w:top w:val="none" w:sz="0" w:space="0" w:color="auto"/>
        <w:left w:val="none" w:sz="0" w:space="0" w:color="auto"/>
        <w:bottom w:val="none" w:sz="0" w:space="0" w:color="auto"/>
        <w:right w:val="none" w:sz="0" w:space="0" w:color="auto"/>
      </w:divBdr>
    </w:div>
    <w:div w:id="951664315">
      <w:bodyDiv w:val="1"/>
      <w:marLeft w:val="0"/>
      <w:marRight w:val="0"/>
      <w:marTop w:val="0"/>
      <w:marBottom w:val="0"/>
      <w:divBdr>
        <w:top w:val="none" w:sz="0" w:space="0" w:color="auto"/>
        <w:left w:val="none" w:sz="0" w:space="0" w:color="auto"/>
        <w:bottom w:val="none" w:sz="0" w:space="0" w:color="auto"/>
        <w:right w:val="none" w:sz="0" w:space="0" w:color="auto"/>
      </w:divBdr>
    </w:div>
    <w:div w:id="953442219">
      <w:bodyDiv w:val="1"/>
      <w:marLeft w:val="0"/>
      <w:marRight w:val="0"/>
      <w:marTop w:val="0"/>
      <w:marBottom w:val="0"/>
      <w:divBdr>
        <w:top w:val="none" w:sz="0" w:space="0" w:color="auto"/>
        <w:left w:val="none" w:sz="0" w:space="0" w:color="auto"/>
        <w:bottom w:val="none" w:sz="0" w:space="0" w:color="auto"/>
        <w:right w:val="none" w:sz="0" w:space="0" w:color="auto"/>
      </w:divBdr>
    </w:div>
    <w:div w:id="954826158">
      <w:bodyDiv w:val="1"/>
      <w:marLeft w:val="0"/>
      <w:marRight w:val="0"/>
      <w:marTop w:val="0"/>
      <w:marBottom w:val="0"/>
      <w:divBdr>
        <w:top w:val="none" w:sz="0" w:space="0" w:color="auto"/>
        <w:left w:val="none" w:sz="0" w:space="0" w:color="auto"/>
        <w:bottom w:val="none" w:sz="0" w:space="0" w:color="auto"/>
        <w:right w:val="none" w:sz="0" w:space="0" w:color="auto"/>
      </w:divBdr>
    </w:div>
    <w:div w:id="956792429">
      <w:bodyDiv w:val="1"/>
      <w:marLeft w:val="0"/>
      <w:marRight w:val="0"/>
      <w:marTop w:val="0"/>
      <w:marBottom w:val="0"/>
      <w:divBdr>
        <w:top w:val="none" w:sz="0" w:space="0" w:color="auto"/>
        <w:left w:val="none" w:sz="0" w:space="0" w:color="auto"/>
        <w:bottom w:val="none" w:sz="0" w:space="0" w:color="auto"/>
        <w:right w:val="none" w:sz="0" w:space="0" w:color="auto"/>
      </w:divBdr>
    </w:div>
    <w:div w:id="958679847">
      <w:bodyDiv w:val="1"/>
      <w:marLeft w:val="0"/>
      <w:marRight w:val="0"/>
      <w:marTop w:val="0"/>
      <w:marBottom w:val="0"/>
      <w:divBdr>
        <w:top w:val="none" w:sz="0" w:space="0" w:color="auto"/>
        <w:left w:val="none" w:sz="0" w:space="0" w:color="auto"/>
        <w:bottom w:val="none" w:sz="0" w:space="0" w:color="auto"/>
        <w:right w:val="none" w:sz="0" w:space="0" w:color="auto"/>
      </w:divBdr>
    </w:div>
    <w:div w:id="959070678">
      <w:bodyDiv w:val="1"/>
      <w:marLeft w:val="0"/>
      <w:marRight w:val="0"/>
      <w:marTop w:val="0"/>
      <w:marBottom w:val="0"/>
      <w:divBdr>
        <w:top w:val="none" w:sz="0" w:space="0" w:color="auto"/>
        <w:left w:val="none" w:sz="0" w:space="0" w:color="auto"/>
        <w:bottom w:val="none" w:sz="0" w:space="0" w:color="auto"/>
        <w:right w:val="none" w:sz="0" w:space="0" w:color="auto"/>
      </w:divBdr>
    </w:div>
    <w:div w:id="960261874">
      <w:bodyDiv w:val="1"/>
      <w:marLeft w:val="0"/>
      <w:marRight w:val="0"/>
      <w:marTop w:val="0"/>
      <w:marBottom w:val="0"/>
      <w:divBdr>
        <w:top w:val="none" w:sz="0" w:space="0" w:color="auto"/>
        <w:left w:val="none" w:sz="0" w:space="0" w:color="auto"/>
        <w:bottom w:val="none" w:sz="0" w:space="0" w:color="auto"/>
        <w:right w:val="none" w:sz="0" w:space="0" w:color="auto"/>
      </w:divBdr>
    </w:div>
    <w:div w:id="961883803">
      <w:bodyDiv w:val="1"/>
      <w:marLeft w:val="0"/>
      <w:marRight w:val="0"/>
      <w:marTop w:val="0"/>
      <w:marBottom w:val="0"/>
      <w:divBdr>
        <w:top w:val="none" w:sz="0" w:space="0" w:color="auto"/>
        <w:left w:val="none" w:sz="0" w:space="0" w:color="auto"/>
        <w:bottom w:val="none" w:sz="0" w:space="0" w:color="auto"/>
        <w:right w:val="none" w:sz="0" w:space="0" w:color="auto"/>
      </w:divBdr>
    </w:div>
    <w:div w:id="964583640">
      <w:bodyDiv w:val="1"/>
      <w:marLeft w:val="0"/>
      <w:marRight w:val="0"/>
      <w:marTop w:val="0"/>
      <w:marBottom w:val="0"/>
      <w:divBdr>
        <w:top w:val="none" w:sz="0" w:space="0" w:color="auto"/>
        <w:left w:val="none" w:sz="0" w:space="0" w:color="auto"/>
        <w:bottom w:val="none" w:sz="0" w:space="0" w:color="auto"/>
        <w:right w:val="none" w:sz="0" w:space="0" w:color="auto"/>
      </w:divBdr>
      <w:divsChild>
        <w:div w:id="596644683">
          <w:marLeft w:val="0"/>
          <w:marRight w:val="0"/>
          <w:marTop w:val="0"/>
          <w:marBottom w:val="0"/>
          <w:divBdr>
            <w:top w:val="none" w:sz="0" w:space="0" w:color="auto"/>
            <w:left w:val="none" w:sz="0" w:space="0" w:color="auto"/>
            <w:bottom w:val="none" w:sz="0" w:space="0" w:color="auto"/>
            <w:right w:val="none" w:sz="0" w:space="0" w:color="auto"/>
          </w:divBdr>
        </w:div>
      </w:divsChild>
    </w:div>
    <w:div w:id="965626120">
      <w:bodyDiv w:val="1"/>
      <w:marLeft w:val="0"/>
      <w:marRight w:val="0"/>
      <w:marTop w:val="0"/>
      <w:marBottom w:val="0"/>
      <w:divBdr>
        <w:top w:val="none" w:sz="0" w:space="0" w:color="auto"/>
        <w:left w:val="none" w:sz="0" w:space="0" w:color="auto"/>
        <w:bottom w:val="none" w:sz="0" w:space="0" w:color="auto"/>
        <w:right w:val="none" w:sz="0" w:space="0" w:color="auto"/>
      </w:divBdr>
    </w:div>
    <w:div w:id="966353172">
      <w:bodyDiv w:val="1"/>
      <w:marLeft w:val="0"/>
      <w:marRight w:val="0"/>
      <w:marTop w:val="0"/>
      <w:marBottom w:val="0"/>
      <w:divBdr>
        <w:top w:val="none" w:sz="0" w:space="0" w:color="auto"/>
        <w:left w:val="none" w:sz="0" w:space="0" w:color="auto"/>
        <w:bottom w:val="none" w:sz="0" w:space="0" w:color="auto"/>
        <w:right w:val="none" w:sz="0" w:space="0" w:color="auto"/>
      </w:divBdr>
    </w:div>
    <w:div w:id="967324329">
      <w:bodyDiv w:val="1"/>
      <w:marLeft w:val="0"/>
      <w:marRight w:val="0"/>
      <w:marTop w:val="0"/>
      <w:marBottom w:val="0"/>
      <w:divBdr>
        <w:top w:val="none" w:sz="0" w:space="0" w:color="auto"/>
        <w:left w:val="none" w:sz="0" w:space="0" w:color="auto"/>
        <w:bottom w:val="none" w:sz="0" w:space="0" w:color="auto"/>
        <w:right w:val="none" w:sz="0" w:space="0" w:color="auto"/>
      </w:divBdr>
      <w:divsChild>
        <w:div w:id="1715620235">
          <w:marLeft w:val="0"/>
          <w:marRight w:val="0"/>
          <w:marTop w:val="0"/>
          <w:marBottom w:val="0"/>
          <w:divBdr>
            <w:top w:val="none" w:sz="0" w:space="0" w:color="auto"/>
            <w:left w:val="none" w:sz="0" w:space="0" w:color="auto"/>
            <w:bottom w:val="none" w:sz="0" w:space="0" w:color="auto"/>
            <w:right w:val="none" w:sz="0" w:space="0" w:color="auto"/>
          </w:divBdr>
        </w:div>
        <w:div w:id="375931734">
          <w:marLeft w:val="0"/>
          <w:marRight w:val="0"/>
          <w:marTop w:val="0"/>
          <w:marBottom w:val="0"/>
          <w:divBdr>
            <w:top w:val="none" w:sz="0" w:space="0" w:color="auto"/>
            <w:left w:val="none" w:sz="0" w:space="0" w:color="auto"/>
            <w:bottom w:val="none" w:sz="0" w:space="0" w:color="auto"/>
            <w:right w:val="none" w:sz="0" w:space="0" w:color="auto"/>
          </w:divBdr>
        </w:div>
        <w:div w:id="1178738305">
          <w:marLeft w:val="0"/>
          <w:marRight w:val="0"/>
          <w:marTop w:val="0"/>
          <w:marBottom w:val="0"/>
          <w:divBdr>
            <w:top w:val="none" w:sz="0" w:space="0" w:color="auto"/>
            <w:left w:val="none" w:sz="0" w:space="0" w:color="auto"/>
            <w:bottom w:val="none" w:sz="0" w:space="0" w:color="auto"/>
            <w:right w:val="none" w:sz="0" w:space="0" w:color="auto"/>
          </w:divBdr>
        </w:div>
        <w:div w:id="1517158591">
          <w:marLeft w:val="0"/>
          <w:marRight w:val="0"/>
          <w:marTop w:val="0"/>
          <w:marBottom w:val="0"/>
          <w:divBdr>
            <w:top w:val="none" w:sz="0" w:space="0" w:color="auto"/>
            <w:left w:val="none" w:sz="0" w:space="0" w:color="auto"/>
            <w:bottom w:val="none" w:sz="0" w:space="0" w:color="auto"/>
            <w:right w:val="none" w:sz="0" w:space="0" w:color="auto"/>
          </w:divBdr>
        </w:div>
      </w:divsChild>
    </w:div>
    <w:div w:id="968970530">
      <w:bodyDiv w:val="1"/>
      <w:marLeft w:val="0"/>
      <w:marRight w:val="0"/>
      <w:marTop w:val="0"/>
      <w:marBottom w:val="0"/>
      <w:divBdr>
        <w:top w:val="none" w:sz="0" w:space="0" w:color="auto"/>
        <w:left w:val="none" w:sz="0" w:space="0" w:color="auto"/>
        <w:bottom w:val="none" w:sz="0" w:space="0" w:color="auto"/>
        <w:right w:val="none" w:sz="0" w:space="0" w:color="auto"/>
      </w:divBdr>
    </w:div>
    <w:div w:id="969629523">
      <w:bodyDiv w:val="1"/>
      <w:marLeft w:val="0"/>
      <w:marRight w:val="0"/>
      <w:marTop w:val="0"/>
      <w:marBottom w:val="0"/>
      <w:divBdr>
        <w:top w:val="none" w:sz="0" w:space="0" w:color="auto"/>
        <w:left w:val="none" w:sz="0" w:space="0" w:color="auto"/>
        <w:bottom w:val="none" w:sz="0" w:space="0" w:color="auto"/>
        <w:right w:val="none" w:sz="0" w:space="0" w:color="auto"/>
      </w:divBdr>
    </w:div>
    <w:div w:id="969827808">
      <w:bodyDiv w:val="1"/>
      <w:marLeft w:val="0"/>
      <w:marRight w:val="0"/>
      <w:marTop w:val="0"/>
      <w:marBottom w:val="0"/>
      <w:divBdr>
        <w:top w:val="none" w:sz="0" w:space="0" w:color="auto"/>
        <w:left w:val="none" w:sz="0" w:space="0" w:color="auto"/>
        <w:bottom w:val="none" w:sz="0" w:space="0" w:color="auto"/>
        <w:right w:val="none" w:sz="0" w:space="0" w:color="auto"/>
      </w:divBdr>
    </w:div>
    <w:div w:id="969941016">
      <w:bodyDiv w:val="1"/>
      <w:marLeft w:val="0"/>
      <w:marRight w:val="0"/>
      <w:marTop w:val="0"/>
      <w:marBottom w:val="0"/>
      <w:divBdr>
        <w:top w:val="none" w:sz="0" w:space="0" w:color="auto"/>
        <w:left w:val="none" w:sz="0" w:space="0" w:color="auto"/>
        <w:bottom w:val="none" w:sz="0" w:space="0" w:color="auto"/>
        <w:right w:val="none" w:sz="0" w:space="0" w:color="auto"/>
      </w:divBdr>
    </w:div>
    <w:div w:id="970287361">
      <w:bodyDiv w:val="1"/>
      <w:marLeft w:val="0"/>
      <w:marRight w:val="0"/>
      <w:marTop w:val="0"/>
      <w:marBottom w:val="0"/>
      <w:divBdr>
        <w:top w:val="none" w:sz="0" w:space="0" w:color="auto"/>
        <w:left w:val="none" w:sz="0" w:space="0" w:color="auto"/>
        <w:bottom w:val="none" w:sz="0" w:space="0" w:color="auto"/>
        <w:right w:val="none" w:sz="0" w:space="0" w:color="auto"/>
      </w:divBdr>
    </w:div>
    <w:div w:id="970743495">
      <w:bodyDiv w:val="1"/>
      <w:marLeft w:val="0"/>
      <w:marRight w:val="0"/>
      <w:marTop w:val="0"/>
      <w:marBottom w:val="0"/>
      <w:divBdr>
        <w:top w:val="none" w:sz="0" w:space="0" w:color="auto"/>
        <w:left w:val="none" w:sz="0" w:space="0" w:color="auto"/>
        <w:bottom w:val="none" w:sz="0" w:space="0" w:color="auto"/>
        <w:right w:val="none" w:sz="0" w:space="0" w:color="auto"/>
      </w:divBdr>
      <w:divsChild>
        <w:div w:id="716855698">
          <w:marLeft w:val="0"/>
          <w:marRight w:val="0"/>
          <w:marTop w:val="0"/>
          <w:marBottom w:val="0"/>
          <w:divBdr>
            <w:top w:val="none" w:sz="0" w:space="0" w:color="auto"/>
            <w:left w:val="none" w:sz="0" w:space="0" w:color="auto"/>
            <w:bottom w:val="none" w:sz="0" w:space="0" w:color="auto"/>
            <w:right w:val="none" w:sz="0" w:space="0" w:color="auto"/>
          </w:divBdr>
        </w:div>
        <w:div w:id="1468400435">
          <w:marLeft w:val="0"/>
          <w:marRight w:val="0"/>
          <w:marTop w:val="0"/>
          <w:marBottom w:val="0"/>
          <w:divBdr>
            <w:top w:val="none" w:sz="0" w:space="0" w:color="auto"/>
            <w:left w:val="none" w:sz="0" w:space="0" w:color="auto"/>
            <w:bottom w:val="none" w:sz="0" w:space="0" w:color="auto"/>
            <w:right w:val="none" w:sz="0" w:space="0" w:color="auto"/>
          </w:divBdr>
        </w:div>
        <w:div w:id="1119834586">
          <w:marLeft w:val="0"/>
          <w:marRight w:val="0"/>
          <w:marTop w:val="0"/>
          <w:marBottom w:val="0"/>
          <w:divBdr>
            <w:top w:val="none" w:sz="0" w:space="0" w:color="auto"/>
            <w:left w:val="none" w:sz="0" w:space="0" w:color="auto"/>
            <w:bottom w:val="none" w:sz="0" w:space="0" w:color="auto"/>
            <w:right w:val="none" w:sz="0" w:space="0" w:color="auto"/>
          </w:divBdr>
        </w:div>
        <w:div w:id="887258899">
          <w:marLeft w:val="0"/>
          <w:marRight w:val="0"/>
          <w:marTop w:val="0"/>
          <w:marBottom w:val="0"/>
          <w:divBdr>
            <w:top w:val="none" w:sz="0" w:space="0" w:color="auto"/>
            <w:left w:val="none" w:sz="0" w:space="0" w:color="auto"/>
            <w:bottom w:val="none" w:sz="0" w:space="0" w:color="auto"/>
            <w:right w:val="none" w:sz="0" w:space="0" w:color="auto"/>
          </w:divBdr>
        </w:div>
        <w:div w:id="478154806">
          <w:marLeft w:val="0"/>
          <w:marRight w:val="0"/>
          <w:marTop w:val="0"/>
          <w:marBottom w:val="0"/>
          <w:divBdr>
            <w:top w:val="none" w:sz="0" w:space="0" w:color="auto"/>
            <w:left w:val="none" w:sz="0" w:space="0" w:color="auto"/>
            <w:bottom w:val="none" w:sz="0" w:space="0" w:color="auto"/>
            <w:right w:val="none" w:sz="0" w:space="0" w:color="auto"/>
          </w:divBdr>
        </w:div>
        <w:div w:id="1870677274">
          <w:marLeft w:val="0"/>
          <w:marRight w:val="0"/>
          <w:marTop w:val="0"/>
          <w:marBottom w:val="0"/>
          <w:divBdr>
            <w:top w:val="none" w:sz="0" w:space="0" w:color="auto"/>
            <w:left w:val="none" w:sz="0" w:space="0" w:color="auto"/>
            <w:bottom w:val="none" w:sz="0" w:space="0" w:color="auto"/>
            <w:right w:val="none" w:sz="0" w:space="0" w:color="auto"/>
          </w:divBdr>
        </w:div>
        <w:div w:id="533229604">
          <w:marLeft w:val="0"/>
          <w:marRight w:val="0"/>
          <w:marTop w:val="0"/>
          <w:marBottom w:val="0"/>
          <w:divBdr>
            <w:top w:val="none" w:sz="0" w:space="0" w:color="auto"/>
            <w:left w:val="none" w:sz="0" w:space="0" w:color="auto"/>
            <w:bottom w:val="none" w:sz="0" w:space="0" w:color="auto"/>
            <w:right w:val="none" w:sz="0" w:space="0" w:color="auto"/>
          </w:divBdr>
        </w:div>
      </w:divsChild>
    </w:div>
    <w:div w:id="971180221">
      <w:bodyDiv w:val="1"/>
      <w:marLeft w:val="0"/>
      <w:marRight w:val="0"/>
      <w:marTop w:val="0"/>
      <w:marBottom w:val="0"/>
      <w:divBdr>
        <w:top w:val="none" w:sz="0" w:space="0" w:color="auto"/>
        <w:left w:val="none" w:sz="0" w:space="0" w:color="auto"/>
        <w:bottom w:val="none" w:sz="0" w:space="0" w:color="auto"/>
        <w:right w:val="none" w:sz="0" w:space="0" w:color="auto"/>
      </w:divBdr>
    </w:div>
    <w:div w:id="971714286">
      <w:bodyDiv w:val="1"/>
      <w:marLeft w:val="0"/>
      <w:marRight w:val="0"/>
      <w:marTop w:val="0"/>
      <w:marBottom w:val="0"/>
      <w:divBdr>
        <w:top w:val="none" w:sz="0" w:space="0" w:color="auto"/>
        <w:left w:val="none" w:sz="0" w:space="0" w:color="auto"/>
        <w:bottom w:val="none" w:sz="0" w:space="0" w:color="auto"/>
        <w:right w:val="none" w:sz="0" w:space="0" w:color="auto"/>
      </w:divBdr>
    </w:div>
    <w:div w:id="973023223">
      <w:bodyDiv w:val="1"/>
      <w:marLeft w:val="0"/>
      <w:marRight w:val="0"/>
      <w:marTop w:val="0"/>
      <w:marBottom w:val="0"/>
      <w:divBdr>
        <w:top w:val="none" w:sz="0" w:space="0" w:color="auto"/>
        <w:left w:val="none" w:sz="0" w:space="0" w:color="auto"/>
        <w:bottom w:val="none" w:sz="0" w:space="0" w:color="auto"/>
        <w:right w:val="none" w:sz="0" w:space="0" w:color="auto"/>
      </w:divBdr>
    </w:div>
    <w:div w:id="974795932">
      <w:bodyDiv w:val="1"/>
      <w:marLeft w:val="0"/>
      <w:marRight w:val="0"/>
      <w:marTop w:val="0"/>
      <w:marBottom w:val="0"/>
      <w:divBdr>
        <w:top w:val="none" w:sz="0" w:space="0" w:color="auto"/>
        <w:left w:val="none" w:sz="0" w:space="0" w:color="auto"/>
        <w:bottom w:val="none" w:sz="0" w:space="0" w:color="auto"/>
        <w:right w:val="none" w:sz="0" w:space="0" w:color="auto"/>
      </w:divBdr>
    </w:div>
    <w:div w:id="975723013">
      <w:bodyDiv w:val="1"/>
      <w:marLeft w:val="0"/>
      <w:marRight w:val="0"/>
      <w:marTop w:val="0"/>
      <w:marBottom w:val="0"/>
      <w:divBdr>
        <w:top w:val="none" w:sz="0" w:space="0" w:color="auto"/>
        <w:left w:val="none" w:sz="0" w:space="0" w:color="auto"/>
        <w:bottom w:val="none" w:sz="0" w:space="0" w:color="auto"/>
        <w:right w:val="none" w:sz="0" w:space="0" w:color="auto"/>
      </w:divBdr>
    </w:div>
    <w:div w:id="976111102">
      <w:bodyDiv w:val="1"/>
      <w:marLeft w:val="0"/>
      <w:marRight w:val="0"/>
      <w:marTop w:val="0"/>
      <w:marBottom w:val="0"/>
      <w:divBdr>
        <w:top w:val="none" w:sz="0" w:space="0" w:color="auto"/>
        <w:left w:val="none" w:sz="0" w:space="0" w:color="auto"/>
        <w:bottom w:val="none" w:sz="0" w:space="0" w:color="auto"/>
        <w:right w:val="none" w:sz="0" w:space="0" w:color="auto"/>
      </w:divBdr>
    </w:div>
    <w:div w:id="976253151">
      <w:bodyDiv w:val="1"/>
      <w:marLeft w:val="0"/>
      <w:marRight w:val="0"/>
      <w:marTop w:val="0"/>
      <w:marBottom w:val="0"/>
      <w:divBdr>
        <w:top w:val="none" w:sz="0" w:space="0" w:color="auto"/>
        <w:left w:val="none" w:sz="0" w:space="0" w:color="auto"/>
        <w:bottom w:val="none" w:sz="0" w:space="0" w:color="auto"/>
        <w:right w:val="none" w:sz="0" w:space="0" w:color="auto"/>
      </w:divBdr>
    </w:div>
    <w:div w:id="977996330">
      <w:bodyDiv w:val="1"/>
      <w:marLeft w:val="0"/>
      <w:marRight w:val="0"/>
      <w:marTop w:val="0"/>
      <w:marBottom w:val="0"/>
      <w:divBdr>
        <w:top w:val="none" w:sz="0" w:space="0" w:color="auto"/>
        <w:left w:val="none" w:sz="0" w:space="0" w:color="auto"/>
        <w:bottom w:val="none" w:sz="0" w:space="0" w:color="auto"/>
        <w:right w:val="none" w:sz="0" w:space="0" w:color="auto"/>
      </w:divBdr>
    </w:div>
    <w:div w:id="978074814">
      <w:bodyDiv w:val="1"/>
      <w:marLeft w:val="0"/>
      <w:marRight w:val="0"/>
      <w:marTop w:val="0"/>
      <w:marBottom w:val="0"/>
      <w:divBdr>
        <w:top w:val="none" w:sz="0" w:space="0" w:color="auto"/>
        <w:left w:val="none" w:sz="0" w:space="0" w:color="auto"/>
        <w:bottom w:val="none" w:sz="0" w:space="0" w:color="auto"/>
        <w:right w:val="none" w:sz="0" w:space="0" w:color="auto"/>
      </w:divBdr>
    </w:div>
    <w:div w:id="978075296">
      <w:bodyDiv w:val="1"/>
      <w:marLeft w:val="0"/>
      <w:marRight w:val="0"/>
      <w:marTop w:val="0"/>
      <w:marBottom w:val="0"/>
      <w:divBdr>
        <w:top w:val="none" w:sz="0" w:space="0" w:color="auto"/>
        <w:left w:val="none" w:sz="0" w:space="0" w:color="auto"/>
        <w:bottom w:val="none" w:sz="0" w:space="0" w:color="auto"/>
        <w:right w:val="none" w:sz="0" w:space="0" w:color="auto"/>
      </w:divBdr>
    </w:div>
    <w:div w:id="978221300">
      <w:bodyDiv w:val="1"/>
      <w:marLeft w:val="0"/>
      <w:marRight w:val="0"/>
      <w:marTop w:val="0"/>
      <w:marBottom w:val="0"/>
      <w:divBdr>
        <w:top w:val="none" w:sz="0" w:space="0" w:color="auto"/>
        <w:left w:val="none" w:sz="0" w:space="0" w:color="auto"/>
        <w:bottom w:val="none" w:sz="0" w:space="0" w:color="auto"/>
        <w:right w:val="none" w:sz="0" w:space="0" w:color="auto"/>
      </w:divBdr>
    </w:div>
    <w:div w:id="979699198">
      <w:bodyDiv w:val="1"/>
      <w:marLeft w:val="0"/>
      <w:marRight w:val="0"/>
      <w:marTop w:val="0"/>
      <w:marBottom w:val="0"/>
      <w:divBdr>
        <w:top w:val="none" w:sz="0" w:space="0" w:color="auto"/>
        <w:left w:val="none" w:sz="0" w:space="0" w:color="auto"/>
        <w:bottom w:val="none" w:sz="0" w:space="0" w:color="auto"/>
        <w:right w:val="none" w:sz="0" w:space="0" w:color="auto"/>
      </w:divBdr>
    </w:div>
    <w:div w:id="980185230">
      <w:bodyDiv w:val="1"/>
      <w:marLeft w:val="0"/>
      <w:marRight w:val="0"/>
      <w:marTop w:val="0"/>
      <w:marBottom w:val="0"/>
      <w:divBdr>
        <w:top w:val="none" w:sz="0" w:space="0" w:color="auto"/>
        <w:left w:val="none" w:sz="0" w:space="0" w:color="auto"/>
        <w:bottom w:val="none" w:sz="0" w:space="0" w:color="auto"/>
        <w:right w:val="none" w:sz="0" w:space="0" w:color="auto"/>
      </w:divBdr>
    </w:div>
    <w:div w:id="982546722">
      <w:bodyDiv w:val="1"/>
      <w:marLeft w:val="0"/>
      <w:marRight w:val="0"/>
      <w:marTop w:val="0"/>
      <w:marBottom w:val="0"/>
      <w:divBdr>
        <w:top w:val="none" w:sz="0" w:space="0" w:color="auto"/>
        <w:left w:val="none" w:sz="0" w:space="0" w:color="auto"/>
        <w:bottom w:val="none" w:sz="0" w:space="0" w:color="auto"/>
        <w:right w:val="none" w:sz="0" w:space="0" w:color="auto"/>
      </w:divBdr>
    </w:div>
    <w:div w:id="985285773">
      <w:bodyDiv w:val="1"/>
      <w:marLeft w:val="0"/>
      <w:marRight w:val="0"/>
      <w:marTop w:val="0"/>
      <w:marBottom w:val="0"/>
      <w:divBdr>
        <w:top w:val="none" w:sz="0" w:space="0" w:color="auto"/>
        <w:left w:val="none" w:sz="0" w:space="0" w:color="auto"/>
        <w:bottom w:val="none" w:sz="0" w:space="0" w:color="auto"/>
        <w:right w:val="none" w:sz="0" w:space="0" w:color="auto"/>
      </w:divBdr>
    </w:div>
    <w:div w:id="986859071">
      <w:bodyDiv w:val="1"/>
      <w:marLeft w:val="0"/>
      <w:marRight w:val="0"/>
      <w:marTop w:val="0"/>
      <w:marBottom w:val="0"/>
      <w:divBdr>
        <w:top w:val="none" w:sz="0" w:space="0" w:color="auto"/>
        <w:left w:val="none" w:sz="0" w:space="0" w:color="auto"/>
        <w:bottom w:val="none" w:sz="0" w:space="0" w:color="auto"/>
        <w:right w:val="none" w:sz="0" w:space="0" w:color="auto"/>
      </w:divBdr>
      <w:divsChild>
        <w:div w:id="1779831394">
          <w:marLeft w:val="0"/>
          <w:marRight w:val="0"/>
          <w:marTop w:val="0"/>
          <w:marBottom w:val="0"/>
          <w:divBdr>
            <w:top w:val="none" w:sz="0" w:space="0" w:color="auto"/>
            <w:left w:val="none" w:sz="0" w:space="0" w:color="auto"/>
            <w:bottom w:val="none" w:sz="0" w:space="0" w:color="auto"/>
            <w:right w:val="none" w:sz="0" w:space="0" w:color="auto"/>
          </w:divBdr>
        </w:div>
        <w:div w:id="1264001026">
          <w:marLeft w:val="0"/>
          <w:marRight w:val="0"/>
          <w:marTop w:val="0"/>
          <w:marBottom w:val="0"/>
          <w:divBdr>
            <w:top w:val="none" w:sz="0" w:space="0" w:color="auto"/>
            <w:left w:val="none" w:sz="0" w:space="0" w:color="auto"/>
            <w:bottom w:val="none" w:sz="0" w:space="0" w:color="auto"/>
            <w:right w:val="none" w:sz="0" w:space="0" w:color="auto"/>
          </w:divBdr>
        </w:div>
        <w:div w:id="159735289">
          <w:marLeft w:val="0"/>
          <w:marRight w:val="0"/>
          <w:marTop w:val="0"/>
          <w:marBottom w:val="0"/>
          <w:divBdr>
            <w:top w:val="none" w:sz="0" w:space="0" w:color="auto"/>
            <w:left w:val="none" w:sz="0" w:space="0" w:color="auto"/>
            <w:bottom w:val="none" w:sz="0" w:space="0" w:color="auto"/>
            <w:right w:val="none" w:sz="0" w:space="0" w:color="auto"/>
          </w:divBdr>
        </w:div>
        <w:div w:id="1036543663">
          <w:marLeft w:val="0"/>
          <w:marRight w:val="0"/>
          <w:marTop w:val="0"/>
          <w:marBottom w:val="0"/>
          <w:divBdr>
            <w:top w:val="none" w:sz="0" w:space="0" w:color="auto"/>
            <w:left w:val="none" w:sz="0" w:space="0" w:color="auto"/>
            <w:bottom w:val="none" w:sz="0" w:space="0" w:color="auto"/>
            <w:right w:val="none" w:sz="0" w:space="0" w:color="auto"/>
          </w:divBdr>
        </w:div>
        <w:div w:id="1710253685">
          <w:marLeft w:val="0"/>
          <w:marRight w:val="0"/>
          <w:marTop w:val="0"/>
          <w:marBottom w:val="0"/>
          <w:divBdr>
            <w:top w:val="none" w:sz="0" w:space="0" w:color="auto"/>
            <w:left w:val="none" w:sz="0" w:space="0" w:color="auto"/>
            <w:bottom w:val="none" w:sz="0" w:space="0" w:color="auto"/>
            <w:right w:val="none" w:sz="0" w:space="0" w:color="auto"/>
          </w:divBdr>
        </w:div>
        <w:div w:id="837382233">
          <w:marLeft w:val="0"/>
          <w:marRight w:val="0"/>
          <w:marTop w:val="0"/>
          <w:marBottom w:val="0"/>
          <w:divBdr>
            <w:top w:val="none" w:sz="0" w:space="0" w:color="auto"/>
            <w:left w:val="none" w:sz="0" w:space="0" w:color="auto"/>
            <w:bottom w:val="none" w:sz="0" w:space="0" w:color="auto"/>
            <w:right w:val="none" w:sz="0" w:space="0" w:color="auto"/>
          </w:divBdr>
        </w:div>
        <w:div w:id="938564748">
          <w:marLeft w:val="0"/>
          <w:marRight w:val="0"/>
          <w:marTop w:val="0"/>
          <w:marBottom w:val="0"/>
          <w:divBdr>
            <w:top w:val="none" w:sz="0" w:space="0" w:color="auto"/>
            <w:left w:val="none" w:sz="0" w:space="0" w:color="auto"/>
            <w:bottom w:val="none" w:sz="0" w:space="0" w:color="auto"/>
            <w:right w:val="none" w:sz="0" w:space="0" w:color="auto"/>
          </w:divBdr>
        </w:div>
        <w:div w:id="207954854">
          <w:marLeft w:val="0"/>
          <w:marRight w:val="0"/>
          <w:marTop w:val="0"/>
          <w:marBottom w:val="0"/>
          <w:divBdr>
            <w:top w:val="none" w:sz="0" w:space="0" w:color="auto"/>
            <w:left w:val="none" w:sz="0" w:space="0" w:color="auto"/>
            <w:bottom w:val="none" w:sz="0" w:space="0" w:color="auto"/>
            <w:right w:val="none" w:sz="0" w:space="0" w:color="auto"/>
          </w:divBdr>
        </w:div>
      </w:divsChild>
    </w:div>
    <w:div w:id="988048948">
      <w:bodyDiv w:val="1"/>
      <w:marLeft w:val="0"/>
      <w:marRight w:val="0"/>
      <w:marTop w:val="0"/>
      <w:marBottom w:val="0"/>
      <w:divBdr>
        <w:top w:val="none" w:sz="0" w:space="0" w:color="auto"/>
        <w:left w:val="none" w:sz="0" w:space="0" w:color="auto"/>
        <w:bottom w:val="none" w:sz="0" w:space="0" w:color="auto"/>
        <w:right w:val="none" w:sz="0" w:space="0" w:color="auto"/>
      </w:divBdr>
    </w:div>
    <w:div w:id="989601939">
      <w:bodyDiv w:val="1"/>
      <w:marLeft w:val="0"/>
      <w:marRight w:val="0"/>
      <w:marTop w:val="0"/>
      <w:marBottom w:val="0"/>
      <w:divBdr>
        <w:top w:val="none" w:sz="0" w:space="0" w:color="auto"/>
        <w:left w:val="none" w:sz="0" w:space="0" w:color="auto"/>
        <w:bottom w:val="none" w:sz="0" w:space="0" w:color="auto"/>
        <w:right w:val="none" w:sz="0" w:space="0" w:color="auto"/>
      </w:divBdr>
    </w:div>
    <w:div w:id="990137150">
      <w:bodyDiv w:val="1"/>
      <w:marLeft w:val="0"/>
      <w:marRight w:val="0"/>
      <w:marTop w:val="0"/>
      <w:marBottom w:val="0"/>
      <w:divBdr>
        <w:top w:val="none" w:sz="0" w:space="0" w:color="auto"/>
        <w:left w:val="none" w:sz="0" w:space="0" w:color="auto"/>
        <w:bottom w:val="none" w:sz="0" w:space="0" w:color="auto"/>
        <w:right w:val="none" w:sz="0" w:space="0" w:color="auto"/>
      </w:divBdr>
    </w:div>
    <w:div w:id="990645536">
      <w:bodyDiv w:val="1"/>
      <w:marLeft w:val="0"/>
      <w:marRight w:val="0"/>
      <w:marTop w:val="0"/>
      <w:marBottom w:val="0"/>
      <w:divBdr>
        <w:top w:val="none" w:sz="0" w:space="0" w:color="auto"/>
        <w:left w:val="none" w:sz="0" w:space="0" w:color="auto"/>
        <w:bottom w:val="none" w:sz="0" w:space="0" w:color="auto"/>
        <w:right w:val="none" w:sz="0" w:space="0" w:color="auto"/>
      </w:divBdr>
      <w:divsChild>
        <w:div w:id="101610941">
          <w:marLeft w:val="0"/>
          <w:marRight w:val="0"/>
          <w:marTop w:val="0"/>
          <w:marBottom w:val="0"/>
          <w:divBdr>
            <w:top w:val="none" w:sz="0" w:space="0" w:color="auto"/>
            <w:left w:val="none" w:sz="0" w:space="0" w:color="auto"/>
            <w:bottom w:val="none" w:sz="0" w:space="0" w:color="auto"/>
            <w:right w:val="none" w:sz="0" w:space="0" w:color="auto"/>
          </w:divBdr>
        </w:div>
        <w:div w:id="69547637">
          <w:marLeft w:val="0"/>
          <w:marRight w:val="0"/>
          <w:marTop w:val="0"/>
          <w:marBottom w:val="0"/>
          <w:divBdr>
            <w:top w:val="none" w:sz="0" w:space="0" w:color="auto"/>
            <w:left w:val="none" w:sz="0" w:space="0" w:color="auto"/>
            <w:bottom w:val="none" w:sz="0" w:space="0" w:color="auto"/>
            <w:right w:val="none" w:sz="0" w:space="0" w:color="auto"/>
          </w:divBdr>
        </w:div>
        <w:div w:id="1144004828">
          <w:marLeft w:val="0"/>
          <w:marRight w:val="0"/>
          <w:marTop w:val="0"/>
          <w:marBottom w:val="0"/>
          <w:divBdr>
            <w:top w:val="none" w:sz="0" w:space="0" w:color="auto"/>
            <w:left w:val="none" w:sz="0" w:space="0" w:color="auto"/>
            <w:bottom w:val="none" w:sz="0" w:space="0" w:color="auto"/>
            <w:right w:val="none" w:sz="0" w:space="0" w:color="auto"/>
          </w:divBdr>
        </w:div>
      </w:divsChild>
    </w:div>
    <w:div w:id="991176174">
      <w:bodyDiv w:val="1"/>
      <w:marLeft w:val="0"/>
      <w:marRight w:val="0"/>
      <w:marTop w:val="0"/>
      <w:marBottom w:val="0"/>
      <w:divBdr>
        <w:top w:val="none" w:sz="0" w:space="0" w:color="auto"/>
        <w:left w:val="none" w:sz="0" w:space="0" w:color="auto"/>
        <w:bottom w:val="none" w:sz="0" w:space="0" w:color="auto"/>
        <w:right w:val="none" w:sz="0" w:space="0" w:color="auto"/>
      </w:divBdr>
    </w:div>
    <w:div w:id="991713576">
      <w:bodyDiv w:val="1"/>
      <w:marLeft w:val="0"/>
      <w:marRight w:val="0"/>
      <w:marTop w:val="0"/>
      <w:marBottom w:val="0"/>
      <w:divBdr>
        <w:top w:val="none" w:sz="0" w:space="0" w:color="auto"/>
        <w:left w:val="none" w:sz="0" w:space="0" w:color="auto"/>
        <w:bottom w:val="none" w:sz="0" w:space="0" w:color="auto"/>
        <w:right w:val="none" w:sz="0" w:space="0" w:color="auto"/>
      </w:divBdr>
    </w:div>
    <w:div w:id="992180763">
      <w:bodyDiv w:val="1"/>
      <w:marLeft w:val="0"/>
      <w:marRight w:val="0"/>
      <w:marTop w:val="0"/>
      <w:marBottom w:val="0"/>
      <w:divBdr>
        <w:top w:val="none" w:sz="0" w:space="0" w:color="auto"/>
        <w:left w:val="none" w:sz="0" w:space="0" w:color="auto"/>
        <w:bottom w:val="none" w:sz="0" w:space="0" w:color="auto"/>
        <w:right w:val="none" w:sz="0" w:space="0" w:color="auto"/>
      </w:divBdr>
    </w:div>
    <w:div w:id="993685680">
      <w:bodyDiv w:val="1"/>
      <w:marLeft w:val="0"/>
      <w:marRight w:val="0"/>
      <w:marTop w:val="0"/>
      <w:marBottom w:val="0"/>
      <w:divBdr>
        <w:top w:val="none" w:sz="0" w:space="0" w:color="auto"/>
        <w:left w:val="none" w:sz="0" w:space="0" w:color="auto"/>
        <w:bottom w:val="none" w:sz="0" w:space="0" w:color="auto"/>
        <w:right w:val="none" w:sz="0" w:space="0" w:color="auto"/>
      </w:divBdr>
    </w:div>
    <w:div w:id="994451654">
      <w:bodyDiv w:val="1"/>
      <w:marLeft w:val="0"/>
      <w:marRight w:val="0"/>
      <w:marTop w:val="0"/>
      <w:marBottom w:val="0"/>
      <w:divBdr>
        <w:top w:val="none" w:sz="0" w:space="0" w:color="auto"/>
        <w:left w:val="none" w:sz="0" w:space="0" w:color="auto"/>
        <w:bottom w:val="none" w:sz="0" w:space="0" w:color="auto"/>
        <w:right w:val="none" w:sz="0" w:space="0" w:color="auto"/>
      </w:divBdr>
    </w:div>
    <w:div w:id="995375225">
      <w:bodyDiv w:val="1"/>
      <w:marLeft w:val="0"/>
      <w:marRight w:val="0"/>
      <w:marTop w:val="0"/>
      <w:marBottom w:val="0"/>
      <w:divBdr>
        <w:top w:val="none" w:sz="0" w:space="0" w:color="auto"/>
        <w:left w:val="none" w:sz="0" w:space="0" w:color="auto"/>
        <w:bottom w:val="none" w:sz="0" w:space="0" w:color="auto"/>
        <w:right w:val="none" w:sz="0" w:space="0" w:color="auto"/>
      </w:divBdr>
    </w:div>
    <w:div w:id="998314768">
      <w:bodyDiv w:val="1"/>
      <w:marLeft w:val="0"/>
      <w:marRight w:val="0"/>
      <w:marTop w:val="0"/>
      <w:marBottom w:val="0"/>
      <w:divBdr>
        <w:top w:val="none" w:sz="0" w:space="0" w:color="auto"/>
        <w:left w:val="none" w:sz="0" w:space="0" w:color="auto"/>
        <w:bottom w:val="none" w:sz="0" w:space="0" w:color="auto"/>
        <w:right w:val="none" w:sz="0" w:space="0" w:color="auto"/>
      </w:divBdr>
    </w:div>
    <w:div w:id="998773993">
      <w:bodyDiv w:val="1"/>
      <w:marLeft w:val="0"/>
      <w:marRight w:val="0"/>
      <w:marTop w:val="0"/>
      <w:marBottom w:val="0"/>
      <w:divBdr>
        <w:top w:val="none" w:sz="0" w:space="0" w:color="auto"/>
        <w:left w:val="none" w:sz="0" w:space="0" w:color="auto"/>
        <w:bottom w:val="none" w:sz="0" w:space="0" w:color="auto"/>
        <w:right w:val="none" w:sz="0" w:space="0" w:color="auto"/>
      </w:divBdr>
    </w:div>
    <w:div w:id="999507750">
      <w:bodyDiv w:val="1"/>
      <w:marLeft w:val="0"/>
      <w:marRight w:val="0"/>
      <w:marTop w:val="0"/>
      <w:marBottom w:val="0"/>
      <w:divBdr>
        <w:top w:val="none" w:sz="0" w:space="0" w:color="auto"/>
        <w:left w:val="none" w:sz="0" w:space="0" w:color="auto"/>
        <w:bottom w:val="none" w:sz="0" w:space="0" w:color="auto"/>
        <w:right w:val="none" w:sz="0" w:space="0" w:color="auto"/>
      </w:divBdr>
    </w:div>
    <w:div w:id="1002319746">
      <w:bodyDiv w:val="1"/>
      <w:marLeft w:val="0"/>
      <w:marRight w:val="0"/>
      <w:marTop w:val="0"/>
      <w:marBottom w:val="0"/>
      <w:divBdr>
        <w:top w:val="none" w:sz="0" w:space="0" w:color="auto"/>
        <w:left w:val="none" w:sz="0" w:space="0" w:color="auto"/>
        <w:bottom w:val="none" w:sz="0" w:space="0" w:color="auto"/>
        <w:right w:val="none" w:sz="0" w:space="0" w:color="auto"/>
      </w:divBdr>
    </w:div>
    <w:div w:id="1002506408">
      <w:bodyDiv w:val="1"/>
      <w:marLeft w:val="0"/>
      <w:marRight w:val="0"/>
      <w:marTop w:val="0"/>
      <w:marBottom w:val="0"/>
      <w:divBdr>
        <w:top w:val="none" w:sz="0" w:space="0" w:color="auto"/>
        <w:left w:val="none" w:sz="0" w:space="0" w:color="auto"/>
        <w:bottom w:val="none" w:sz="0" w:space="0" w:color="auto"/>
        <w:right w:val="none" w:sz="0" w:space="0" w:color="auto"/>
      </w:divBdr>
    </w:div>
    <w:div w:id="1002851790">
      <w:bodyDiv w:val="1"/>
      <w:marLeft w:val="0"/>
      <w:marRight w:val="0"/>
      <w:marTop w:val="0"/>
      <w:marBottom w:val="0"/>
      <w:divBdr>
        <w:top w:val="none" w:sz="0" w:space="0" w:color="auto"/>
        <w:left w:val="none" w:sz="0" w:space="0" w:color="auto"/>
        <w:bottom w:val="none" w:sz="0" w:space="0" w:color="auto"/>
        <w:right w:val="none" w:sz="0" w:space="0" w:color="auto"/>
      </w:divBdr>
    </w:div>
    <w:div w:id="1003053107">
      <w:bodyDiv w:val="1"/>
      <w:marLeft w:val="0"/>
      <w:marRight w:val="0"/>
      <w:marTop w:val="0"/>
      <w:marBottom w:val="0"/>
      <w:divBdr>
        <w:top w:val="none" w:sz="0" w:space="0" w:color="auto"/>
        <w:left w:val="none" w:sz="0" w:space="0" w:color="auto"/>
        <w:bottom w:val="none" w:sz="0" w:space="0" w:color="auto"/>
        <w:right w:val="none" w:sz="0" w:space="0" w:color="auto"/>
      </w:divBdr>
    </w:div>
    <w:div w:id="1008142638">
      <w:bodyDiv w:val="1"/>
      <w:marLeft w:val="0"/>
      <w:marRight w:val="0"/>
      <w:marTop w:val="0"/>
      <w:marBottom w:val="0"/>
      <w:divBdr>
        <w:top w:val="none" w:sz="0" w:space="0" w:color="auto"/>
        <w:left w:val="none" w:sz="0" w:space="0" w:color="auto"/>
        <w:bottom w:val="none" w:sz="0" w:space="0" w:color="auto"/>
        <w:right w:val="none" w:sz="0" w:space="0" w:color="auto"/>
      </w:divBdr>
    </w:div>
    <w:div w:id="1008870249">
      <w:bodyDiv w:val="1"/>
      <w:marLeft w:val="0"/>
      <w:marRight w:val="0"/>
      <w:marTop w:val="0"/>
      <w:marBottom w:val="0"/>
      <w:divBdr>
        <w:top w:val="none" w:sz="0" w:space="0" w:color="auto"/>
        <w:left w:val="none" w:sz="0" w:space="0" w:color="auto"/>
        <w:bottom w:val="none" w:sz="0" w:space="0" w:color="auto"/>
        <w:right w:val="none" w:sz="0" w:space="0" w:color="auto"/>
      </w:divBdr>
    </w:div>
    <w:div w:id="1009410948">
      <w:bodyDiv w:val="1"/>
      <w:marLeft w:val="0"/>
      <w:marRight w:val="0"/>
      <w:marTop w:val="0"/>
      <w:marBottom w:val="0"/>
      <w:divBdr>
        <w:top w:val="none" w:sz="0" w:space="0" w:color="auto"/>
        <w:left w:val="none" w:sz="0" w:space="0" w:color="auto"/>
        <w:bottom w:val="none" w:sz="0" w:space="0" w:color="auto"/>
        <w:right w:val="none" w:sz="0" w:space="0" w:color="auto"/>
      </w:divBdr>
    </w:div>
    <w:div w:id="1010372988">
      <w:bodyDiv w:val="1"/>
      <w:marLeft w:val="0"/>
      <w:marRight w:val="0"/>
      <w:marTop w:val="0"/>
      <w:marBottom w:val="0"/>
      <w:divBdr>
        <w:top w:val="none" w:sz="0" w:space="0" w:color="auto"/>
        <w:left w:val="none" w:sz="0" w:space="0" w:color="auto"/>
        <w:bottom w:val="none" w:sz="0" w:space="0" w:color="auto"/>
        <w:right w:val="none" w:sz="0" w:space="0" w:color="auto"/>
      </w:divBdr>
    </w:div>
    <w:div w:id="1010529518">
      <w:bodyDiv w:val="1"/>
      <w:marLeft w:val="0"/>
      <w:marRight w:val="0"/>
      <w:marTop w:val="0"/>
      <w:marBottom w:val="0"/>
      <w:divBdr>
        <w:top w:val="none" w:sz="0" w:space="0" w:color="auto"/>
        <w:left w:val="none" w:sz="0" w:space="0" w:color="auto"/>
        <w:bottom w:val="none" w:sz="0" w:space="0" w:color="auto"/>
        <w:right w:val="none" w:sz="0" w:space="0" w:color="auto"/>
      </w:divBdr>
    </w:div>
    <w:div w:id="1011950460">
      <w:bodyDiv w:val="1"/>
      <w:marLeft w:val="0"/>
      <w:marRight w:val="0"/>
      <w:marTop w:val="0"/>
      <w:marBottom w:val="0"/>
      <w:divBdr>
        <w:top w:val="none" w:sz="0" w:space="0" w:color="auto"/>
        <w:left w:val="none" w:sz="0" w:space="0" w:color="auto"/>
        <w:bottom w:val="none" w:sz="0" w:space="0" w:color="auto"/>
        <w:right w:val="none" w:sz="0" w:space="0" w:color="auto"/>
      </w:divBdr>
    </w:div>
    <w:div w:id="1015501826">
      <w:bodyDiv w:val="1"/>
      <w:marLeft w:val="0"/>
      <w:marRight w:val="0"/>
      <w:marTop w:val="0"/>
      <w:marBottom w:val="0"/>
      <w:divBdr>
        <w:top w:val="none" w:sz="0" w:space="0" w:color="auto"/>
        <w:left w:val="none" w:sz="0" w:space="0" w:color="auto"/>
        <w:bottom w:val="none" w:sz="0" w:space="0" w:color="auto"/>
        <w:right w:val="none" w:sz="0" w:space="0" w:color="auto"/>
      </w:divBdr>
    </w:div>
    <w:div w:id="1015814680">
      <w:bodyDiv w:val="1"/>
      <w:marLeft w:val="0"/>
      <w:marRight w:val="0"/>
      <w:marTop w:val="0"/>
      <w:marBottom w:val="0"/>
      <w:divBdr>
        <w:top w:val="none" w:sz="0" w:space="0" w:color="auto"/>
        <w:left w:val="none" w:sz="0" w:space="0" w:color="auto"/>
        <w:bottom w:val="none" w:sz="0" w:space="0" w:color="auto"/>
        <w:right w:val="none" w:sz="0" w:space="0" w:color="auto"/>
      </w:divBdr>
    </w:div>
    <w:div w:id="1016034895">
      <w:bodyDiv w:val="1"/>
      <w:marLeft w:val="0"/>
      <w:marRight w:val="0"/>
      <w:marTop w:val="0"/>
      <w:marBottom w:val="0"/>
      <w:divBdr>
        <w:top w:val="none" w:sz="0" w:space="0" w:color="auto"/>
        <w:left w:val="none" w:sz="0" w:space="0" w:color="auto"/>
        <w:bottom w:val="none" w:sz="0" w:space="0" w:color="auto"/>
        <w:right w:val="none" w:sz="0" w:space="0" w:color="auto"/>
      </w:divBdr>
    </w:div>
    <w:div w:id="1019309120">
      <w:bodyDiv w:val="1"/>
      <w:marLeft w:val="0"/>
      <w:marRight w:val="0"/>
      <w:marTop w:val="0"/>
      <w:marBottom w:val="0"/>
      <w:divBdr>
        <w:top w:val="none" w:sz="0" w:space="0" w:color="auto"/>
        <w:left w:val="none" w:sz="0" w:space="0" w:color="auto"/>
        <w:bottom w:val="none" w:sz="0" w:space="0" w:color="auto"/>
        <w:right w:val="none" w:sz="0" w:space="0" w:color="auto"/>
      </w:divBdr>
    </w:div>
    <w:div w:id="1021470832">
      <w:bodyDiv w:val="1"/>
      <w:marLeft w:val="0"/>
      <w:marRight w:val="0"/>
      <w:marTop w:val="0"/>
      <w:marBottom w:val="0"/>
      <w:divBdr>
        <w:top w:val="none" w:sz="0" w:space="0" w:color="auto"/>
        <w:left w:val="none" w:sz="0" w:space="0" w:color="auto"/>
        <w:bottom w:val="none" w:sz="0" w:space="0" w:color="auto"/>
        <w:right w:val="none" w:sz="0" w:space="0" w:color="auto"/>
      </w:divBdr>
    </w:div>
    <w:div w:id="1023092326">
      <w:bodyDiv w:val="1"/>
      <w:marLeft w:val="0"/>
      <w:marRight w:val="0"/>
      <w:marTop w:val="0"/>
      <w:marBottom w:val="0"/>
      <w:divBdr>
        <w:top w:val="none" w:sz="0" w:space="0" w:color="auto"/>
        <w:left w:val="none" w:sz="0" w:space="0" w:color="auto"/>
        <w:bottom w:val="none" w:sz="0" w:space="0" w:color="auto"/>
        <w:right w:val="none" w:sz="0" w:space="0" w:color="auto"/>
      </w:divBdr>
    </w:div>
    <w:div w:id="1024479184">
      <w:bodyDiv w:val="1"/>
      <w:marLeft w:val="0"/>
      <w:marRight w:val="0"/>
      <w:marTop w:val="0"/>
      <w:marBottom w:val="0"/>
      <w:divBdr>
        <w:top w:val="none" w:sz="0" w:space="0" w:color="auto"/>
        <w:left w:val="none" w:sz="0" w:space="0" w:color="auto"/>
        <w:bottom w:val="none" w:sz="0" w:space="0" w:color="auto"/>
        <w:right w:val="none" w:sz="0" w:space="0" w:color="auto"/>
      </w:divBdr>
    </w:div>
    <w:div w:id="1024601165">
      <w:bodyDiv w:val="1"/>
      <w:marLeft w:val="0"/>
      <w:marRight w:val="0"/>
      <w:marTop w:val="0"/>
      <w:marBottom w:val="0"/>
      <w:divBdr>
        <w:top w:val="none" w:sz="0" w:space="0" w:color="auto"/>
        <w:left w:val="none" w:sz="0" w:space="0" w:color="auto"/>
        <w:bottom w:val="none" w:sz="0" w:space="0" w:color="auto"/>
        <w:right w:val="none" w:sz="0" w:space="0" w:color="auto"/>
      </w:divBdr>
    </w:div>
    <w:div w:id="1027609107">
      <w:bodyDiv w:val="1"/>
      <w:marLeft w:val="0"/>
      <w:marRight w:val="0"/>
      <w:marTop w:val="0"/>
      <w:marBottom w:val="0"/>
      <w:divBdr>
        <w:top w:val="none" w:sz="0" w:space="0" w:color="auto"/>
        <w:left w:val="none" w:sz="0" w:space="0" w:color="auto"/>
        <w:bottom w:val="none" w:sz="0" w:space="0" w:color="auto"/>
        <w:right w:val="none" w:sz="0" w:space="0" w:color="auto"/>
      </w:divBdr>
    </w:div>
    <w:div w:id="1027676236">
      <w:bodyDiv w:val="1"/>
      <w:marLeft w:val="0"/>
      <w:marRight w:val="0"/>
      <w:marTop w:val="0"/>
      <w:marBottom w:val="0"/>
      <w:divBdr>
        <w:top w:val="none" w:sz="0" w:space="0" w:color="auto"/>
        <w:left w:val="none" w:sz="0" w:space="0" w:color="auto"/>
        <w:bottom w:val="none" w:sz="0" w:space="0" w:color="auto"/>
        <w:right w:val="none" w:sz="0" w:space="0" w:color="auto"/>
      </w:divBdr>
    </w:div>
    <w:div w:id="1027680363">
      <w:bodyDiv w:val="1"/>
      <w:marLeft w:val="0"/>
      <w:marRight w:val="0"/>
      <w:marTop w:val="0"/>
      <w:marBottom w:val="0"/>
      <w:divBdr>
        <w:top w:val="none" w:sz="0" w:space="0" w:color="auto"/>
        <w:left w:val="none" w:sz="0" w:space="0" w:color="auto"/>
        <w:bottom w:val="none" w:sz="0" w:space="0" w:color="auto"/>
        <w:right w:val="none" w:sz="0" w:space="0" w:color="auto"/>
      </w:divBdr>
    </w:div>
    <w:div w:id="1028141285">
      <w:bodyDiv w:val="1"/>
      <w:marLeft w:val="0"/>
      <w:marRight w:val="0"/>
      <w:marTop w:val="0"/>
      <w:marBottom w:val="0"/>
      <w:divBdr>
        <w:top w:val="none" w:sz="0" w:space="0" w:color="auto"/>
        <w:left w:val="none" w:sz="0" w:space="0" w:color="auto"/>
        <w:bottom w:val="none" w:sz="0" w:space="0" w:color="auto"/>
        <w:right w:val="none" w:sz="0" w:space="0" w:color="auto"/>
      </w:divBdr>
    </w:div>
    <w:div w:id="1028606265">
      <w:bodyDiv w:val="1"/>
      <w:marLeft w:val="0"/>
      <w:marRight w:val="0"/>
      <w:marTop w:val="0"/>
      <w:marBottom w:val="0"/>
      <w:divBdr>
        <w:top w:val="none" w:sz="0" w:space="0" w:color="auto"/>
        <w:left w:val="none" w:sz="0" w:space="0" w:color="auto"/>
        <w:bottom w:val="none" w:sz="0" w:space="0" w:color="auto"/>
        <w:right w:val="none" w:sz="0" w:space="0" w:color="auto"/>
      </w:divBdr>
    </w:div>
    <w:div w:id="1030296947">
      <w:bodyDiv w:val="1"/>
      <w:marLeft w:val="0"/>
      <w:marRight w:val="0"/>
      <w:marTop w:val="0"/>
      <w:marBottom w:val="0"/>
      <w:divBdr>
        <w:top w:val="none" w:sz="0" w:space="0" w:color="auto"/>
        <w:left w:val="none" w:sz="0" w:space="0" w:color="auto"/>
        <w:bottom w:val="none" w:sz="0" w:space="0" w:color="auto"/>
        <w:right w:val="none" w:sz="0" w:space="0" w:color="auto"/>
      </w:divBdr>
    </w:div>
    <w:div w:id="1030641366">
      <w:bodyDiv w:val="1"/>
      <w:marLeft w:val="0"/>
      <w:marRight w:val="0"/>
      <w:marTop w:val="0"/>
      <w:marBottom w:val="0"/>
      <w:divBdr>
        <w:top w:val="none" w:sz="0" w:space="0" w:color="auto"/>
        <w:left w:val="none" w:sz="0" w:space="0" w:color="auto"/>
        <w:bottom w:val="none" w:sz="0" w:space="0" w:color="auto"/>
        <w:right w:val="none" w:sz="0" w:space="0" w:color="auto"/>
      </w:divBdr>
    </w:div>
    <w:div w:id="1031804119">
      <w:bodyDiv w:val="1"/>
      <w:marLeft w:val="0"/>
      <w:marRight w:val="0"/>
      <w:marTop w:val="0"/>
      <w:marBottom w:val="0"/>
      <w:divBdr>
        <w:top w:val="none" w:sz="0" w:space="0" w:color="auto"/>
        <w:left w:val="none" w:sz="0" w:space="0" w:color="auto"/>
        <w:bottom w:val="none" w:sz="0" w:space="0" w:color="auto"/>
        <w:right w:val="none" w:sz="0" w:space="0" w:color="auto"/>
      </w:divBdr>
      <w:divsChild>
        <w:div w:id="1661076846">
          <w:marLeft w:val="0"/>
          <w:marRight w:val="0"/>
          <w:marTop w:val="0"/>
          <w:marBottom w:val="0"/>
          <w:divBdr>
            <w:top w:val="none" w:sz="0" w:space="0" w:color="auto"/>
            <w:left w:val="none" w:sz="0" w:space="0" w:color="auto"/>
            <w:bottom w:val="none" w:sz="0" w:space="0" w:color="auto"/>
            <w:right w:val="none" w:sz="0" w:space="0" w:color="auto"/>
          </w:divBdr>
        </w:div>
        <w:div w:id="1647974146">
          <w:marLeft w:val="0"/>
          <w:marRight w:val="0"/>
          <w:marTop w:val="0"/>
          <w:marBottom w:val="0"/>
          <w:divBdr>
            <w:top w:val="none" w:sz="0" w:space="0" w:color="auto"/>
            <w:left w:val="none" w:sz="0" w:space="0" w:color="auto"/>
            <w:bottom w:val="none" w:sz="0" w:space="0" w:color="auto"/>
            <w:right w:val="none" w:sz="0" w:space="0" w:color="auto"/>
          </w:divBdr>
        </w:div>
      </w:divsChild>
    </w:div>
    <w:div w:id="1032998037">
      <w:bodyDiv w:val="1"/>
      <w:marLeft w:val="0"/>
      <w:marRight w:val="0"/>
      <w:marTop w:val="0"/>
      <w:marBottom w:val="0"/>
      <w:divBdr>
        <w:top w:val="none" w:sz="0" w:space="0" w:color="auto"/>
        <w:left w:val="none" w:sz="0" w:space="0" w:color="auto"/>
        <w:bottom w:val="none" w:sz="0" w:space="0" w:color="auto"/>
        <w:right w:val="none" w:sz="0" w:space="0" w:color="auto"/>
      </w:divBdr>
    </w:div>
    <w:div w:id="1035078937">
      <w:bodyDiv w:val="1"/>
      <w:marLeft w:val="0"/>
      <w:marRight w:val="0"/>
      <w:marTop w:val="0"/>
      <w:marBottom w:val="0"/>
      <w:divBdr>
        <w:top w:val="none" w:sz="0" w:space="0" w:color="auto"/>
        <w:left w:val="none" w:sz="0" w:space="0" w:color="auto"/>
        <w:bottom w:val="none" w:sz="0" w:space="0" w:color="auto"/>
        <w:right w:val="none" w:sz="0" w:space="0" w:color="auto"/>
      </w:divBdr>
    </w:div>
    <w:div w:id="1036195745">
      <w:bodyDiv w:val="1"/>
      <w:marLeft w:val="0"/>
      <w:marRight w:val="0"/>
      <w:marTop w:val="0"/>
      <w:marBottom w:val="0"/>
      <w:divBdr>
        <w:top w:val="none" w:sz="0" w:space="0" w:color="auto"/>
        <w:left w:val="none" w:sz="0" w:space="0" w:color="auto"/>
        <w:bottom w:val="none" w:sz="0" w:space="0" w:color="auto"/>
        <w:right w:val="none" w:sz="0" w:space="0" w:color="auto"/>
      </w:divBdr>
    </w:div>
    <w:div w:id="1036349033">
      <w:bodyDiv w:val="1"/>
      <w:marLeft w:val="0"/>
      <w:marRight w:val="0"/>
      <w:marTop w:val="0"/>
      <w:marBottom w:val="0"/>
      <w:divBdr>
        <w:top w:val="none" w:sz="0" w:space="0" w:color="auto"/>
        <w:left w:val="none" w:sz="0" w:space="0" w:color="auto"/>
        <w:bottom w:val="none" w:sz="0" w:space="0" w:color="auto"/>
        <w:right w:val="none" w:sz="0" w:space="0" w:color="auto"/>
      </w:divBdr>
    </w:div>
    <w:div w:id="1036809141">
      <w:bodyDiv w:val="1"/>
      <w:marLeft w:val="0"/>
      <w:marRight w:val="0"/>
      <w:marTop w:val="0"/>
      <w:marBottom w:val="0"/>
      <w:divBdr>
        <w:top w:val="none" w:sz="0" w:space="0" w:color="auto"/>
        <w:left w:val="none" w:sz="0" w:space="0" w:color="auto"/>
        <w:bottom w:val="none" w:sz="0" w:space="0" w:color="auto"/>
        <w:right w:val="none" w:sz="0" w:space="0" w:color="auto"/>
      </w:divBdr>
    </w:div>
    <w:div w:id="1037467101">
      <w:bodyDiv w:val="1"/>
      <w:marLeft w:val="0"/>
      <w:marRight w:val="0"/>
      <w:marTop w:val="0"/>
      <w:marBottom w:val="0"/>
      <w:divBdr>
        <w:top w:val="none" w:sz="0" w:space="0" w:color="auto"/>
        <w:left w:val="none" w:sz="0" w:space="0" w:color="auto"/>
        <w:bottom w:val="none" w:sz="0" w:space="0" w:color="auto"/>
        <w:right w:val="none" w:sz="0" w:space="0" w:color="auto"/>
      </w:divBdr>
    </w:div>
    <w:div w:id="1037664215">
      <w:bodyDiv w:val="1"/>
      <w:marLeft w:val="0"/>
      <w:marRight w:val="0"/>
      <w:marTop w:val="0"/>
      <w:marBottom w:val="0"/>
      <w:divBdr>
        <w:top w:val="none" w:sz="0" w:space="0" w:color="auto"/>
        <w:left w:val="none" w:sz="0" w:space="0" w:color="auto"/>
        <w:bottom w:val="none" w:sz="0" w:space="0" w:color="auto"/>
        <w:right w:val="none" w:sz="0" w:space="0" w:color="auto"/>
      </w:divBdr>
      <w:divsChild>
        <w:div w:id="2014330674">
          <w:marLeft w:val="0"/>
          <w:marRight w:val="0"/>
          <w:marTop w:val="0"/>
          <w:marBottom w:val="0"/>
          <w:divBdr>
            <w:top w:val="none" w:sz="0" w:space="0" w:color="auto"/>
            <w:left w:val="none" w:sz="0" w:space="0" w:color="auto"/>
            <w:bottom w:val="none" w:sz="0" w:space="0" w:color="auto"/>
            <w:right w:val="none" w:sz="0" w:space="0" w:color="auto"/>
          </w:divBdr>
        </w:div>
        <w:div w:id="1879778452">
          <w:marLeft w:val="0"/>
          <w:marRight w:val="0"/>
          <w:marTop w:val="0"/>
          <w:marBottom w:val="0"/>
          <w:divBdr>
            <w:top w:val="none" w:sz="0" w:space="0" w:color="auto"/>
            <w:left w:val="none" w:sz="0" w:space="0" w:color="auto"/>
            <w:bottom w:val="none" w:sz="0" w:space="0" w:color="auto"/>
            <w:right w:val="none" w:sz="0" w:space="0" w:color="auto"/>
          </w:divBdr>
        </w:div>
        <w:div w:id="1554465797">
          <w:marLeft w:val="0"/>
          <w:marRight w:val="0"/>
          <w:marTop w:val="0"/>
          <w:marBottom w:val="0"/>
          <w:divBdr>
            <w:top w:val="none" w:sz="0" w:space="0" w:color="auto"/>
            <w:left w:val="none" w:sz="0" w:space="0" w:color="auto"/>
            <w:bottom w:val="none" w:sz="0" w:space="0" w:color="auto"/>
            <w:right w:val="none" w:sz="0" w:space="0" w:color="auto"/>
          </w:divBdr>
        </w:div>
        <w:div w:id="31660469">
          <w:marLeft w:val="0"/>
          <w:marRight w:val="0"/>
          <w:marTop w:val="0"/>
          <w:marBottom w:val="0"/>
          <w:divBdr>
            <w:top w:val="none" w:sz="0" w:space="0" w:color="auto"/>
            <w:left w:val="none" w:sz="0" w:space="0" w:color="auto"/>
            <w:bottom w:val="none" w:sz="0" w:space="0" w:color="auto"/>
            <w:right w:val="none" w:sz="0" w:space="0" w:color="auto"/>
          </w:divBdr>
        </w:div>
      </w:divsChild>
    </w:div>
    <w:div w:id="1038046128">
      <w:bodyDiv w:val="1"/>
      <w:marLeft w:val="0"/>
      <w:marRight w:val="0"/>
      <w:marTop w:val="0"/>
      <w:marBottom w:val="0"/>
      <w:divBdr>
        <w:top w:val="none" w:sz="0" w:space="0" w:color="auto"/>
        <w:left w:val="none" w:sz="0" w:space="0" w:color="auto"/>
        <w:bottom w:val="none" w:sz="0" w:space="0" w:color="auto"/>
        <w:right w:val="none" w:sz="0" w:space="0" w:color="auto"/>
      </w:divBdr>
    </w:div>
    <w:div w:id="1038746515">
      <w:bodyDiv w:val="1"/>
      <w:marLeft w:val="0"/>
      <w:marRight w:val="0"/>
      <w:marTop w:val="0"/>
      <w:marBottom w:val="0"/>
      <w:divBdr>
        <w:top w:val="none" w:sz="0" w:space="0" w:color="auto"/>
        <w:left w:val="none" w:sz="0" w:space="0" w:color="auto"/>
        <w:bottom w:val="none" w:sz="0" w:space="0" w:color="auto"/>
        <w:right w:val="none" w:sz="0" w:space="0" w:color="auto"/>
      </w:divBdr>
    </w:div>
    <w:div w:id="1045368048">
      <w:bodyDiv w:val="1"/>
      <w:marLeft w:val="0"/>
      <w:marRight w:val="0"/>
      <w:marTop w:val="0"/>
      <w:marBottom w:val="0"/>
      <w:divBdr>
        <w:top w:val="none" w:sz="0" w:space="0" w:color="auto"/>
        <w:left w:val="none" w:sz="0" w:space="0" w:color="auto"/>
        <w:bottom w:val="none" w:sz="0" w:space="0" w:color="auto"/>
        <w:right w:val="none" w:sz="0" w:space="0" w:color="auto"/>
      </w:divBdr>
    </w:div>
    <w:div w:id="1045445320">
      <w:bodyDiv w:val="1"/>
      <w:marLeft w:val="0"/>
      <w:marRight w:val="0"/>
      <w:marTop w:val="0"/>
      <w:marBottom w:val="0"/>
      <w:divBdr>
        <w:top w:val="none" w:sz="0" w:space="0" w:color="auto"/>
        <w:left w:val="none" w:sz="0" w:space="0" w:color="auto"/>
        <w:bottom w:val="none" w:sz="0" w:space="0" w:color="auto"/>
        <w:right w:val="none" w:sz="0" w:space="0" w:color="auto"/>
      </w:divBdr>
    </w:div>
    <w:div w:id="1046296919">
      <w:bodyDiv w:val="1"/>
      <w:marLeft w:val="0"/>
      <w:marRight w:val="0"/>
      <w:marTop w:val="0"/>
      <w:marBottom w:val="0"/>
      <w:divBdr>
        <w:top w:val="none" w:sz="0" w:space="0" w:color="auto"/>
        <w:left w:val="none" w:sz="0" w:space="0" w:color="auto"/>
        <w:bottom w:val="none" w:sz="0" w:space="0" w:color="auto"/>
        <w:right w:val="none" w:sz="0" w:space="0" w:color="auto"/>
      </w:divBdr>
    </w:div>
    <w:div w:id="1046610912">
      <w:bodyDiv w:val="1"/>
      <w:marLeft w:val="0"/>
      <w:marRight w:val="0"/>
      <w:marTop w:val="0"/>
      <w:marBottom w:val="0"/>
      <w:divBdr>
        <w:top w:val="none" w:sz="0" w:space="0" w:color="auto"/>
        <w:left w:val="none" w:sz="0" w:space="0" w:color="auto"/>
        <w:bottom w:val="none" w:sz="0" w:space="0" w:color="auto"/>
        <w:right w:val="none" w:sz="0" w:space="0" w:color="auto"/>
      </w:divBdr>
    </w:div>
    <w:div w:id="1049259233">
      <w:bodyDiv w:val="1"/>
      <w:marLeft w:val="0"/>
      <w:marRight w:val="0"/>
      <w:marTop w:val="0"/>
      <w:marBottom w:val="0"/>
      <w:divBdr>
        <w:top w:val="none" w:sz="0" w:space="0" w:color="auto"/>
        <w:left w:val="none" w:sz="0" w:space="0" w:color="auto"/>
        <w:bottom w:val="none" w:sz="0" w:space="0" w:color="auto"/>
        <w:right w:val="none" w:sz="0" w:space="0" w:color="auto"/>
      </w:divBdr>
    </w:div>
    <w:div w:id="1049912392">
      <w:bodyDiv w:val="1"/>
      <w:marLeft w:val="0"/>
      <w:marRight w:val="0"/>
      <w:marTop w:val="0"/>
      <w:marBottom w:val="0"/>
      <w:divBdr>
        <w:top w:val="none" w:sz="0" w:space="0" w:color="auto"/>
        <w:left w:val="none" w:sz="0" w:space="0" w:color="auto"/>
        <w:bottom w:val="none" w:sz="0" w:space="0" w:color="auto"/>
        <w:right w:val="none" w:sz="0" w:space="0" w:color="auto"/>
      </w:divBdr>
    </w:div>
    <w:div w:id="1051609741">
      <w:bodyDiv w:val="1"/>
      <w:marLeft w:val="0"/>
      <w:marRight w:val="0"/>
      <w:marTop w:val="0"/>
      <w:marBottom w:val="0"/>
      <w:divBdr>
        <w:top w:val="none" w:sz="0" w:space="0" w:color="auto"/>
        <w:left w:val="none" w:sz="0" w:space="0" w:color="auto"/>
        <w:bottom w:val="none" w:sz="0" w:space="0" w:color="auto"/>
        <w:right w:val="none" w:sz="0" w:space="0" w:color="auto"/>
      </w:divBdr>
    </w:div>
    <w:div w:id="1051617794">
      <w:bodyDiv w:val="1"/>
      <w:marLeft w:val="0"/>
      <w:marRight w:val="0"/>
      <w:marTop w:val="0"/>
      <w:marBottom w:val="0"/>
      <w:divBdr>
        <w:top w:val="none" w:sz="0" w:space="0" w:color="auto"/>
        <w:left w:val="none" w:sz="0" w:space="0" w:color="auto"/>
        <w:bottom w:val="none" w:sz="0" w:space="0" w:color="auto"/>
        <w:right w:val="none" w:sz="0" w:space="0" w:color="auto"/>
      </w:divBdr>
    </w:div>
    <w:div w:id="1054505358">
      <w:bodyDiv w:val="1"/>
      <w:marLeft w:val="0"/>
      <w:marRight w:val="0"/>
      <w:marTop w:val="0"/>
      <w:marBottom w:val="0"/>
      <w:divBdr>
        <w:top w:val="none" w:sz="0" w:space="0" w:color="auto"/>
        <w:left w:val="none" w:sz="0" w:space="0" w:color="auto"/>
        <w:bottom w:val="none" w:sz="0" w:space="0" w:color="auto"/>
        <w:right w:val="none" w:sz="0" w:space="0" w:color="auto"/>
      </w:divBdr>
      <w:divsChild>
        <w:div w:id="1837643877">
          <w:marLeft w:val="0"/>
          <w:marRight w:val="0"/>
          <w:marTop w:val="0"/>
          <w:marBottom w:val="0"/>
          <w:divBdr>
            <w:top w:val="none" w:sz="0" w:space="0" w:color="auto"/>
            <w:left w:val="none" w:sz="0" w:space="0" w:color="auto"/>
            <w:bottom w:val="none" w:sz="0" w:space="0" w:color="auto"/>
            <w:right w:val="none" w:sz="0" w:space="0" w:color="auto"/>
          </w:divBdr>
        </w:div>
        <w:div w:id="518665349">
          <w:marLeft w:val="0"/>
          <w:marRight w:val="0"/>
          <w:marTop w:val="0"/>
          <w:marBottom w:val="0"/>
          <w:divBdr>
            <w:top w:val="none" w:sz="0" w:space="0" w:color="auto"/>
            <w:left w:val="none" w:sz="0" w:space="0" w:color="auto"/>
            <w:bottom w:val="none" w:sz="0" w:space="0" w:color="auto"/>
            <w:right w:val="none" w:sz="0" w:space="0" w:color="auto"/>
          </w:divBdr>
        </w:div>
        <w:div w:id="1786846589">
          <w:marLeft w:val="0"/>
          <w:marRight w:val="0"/>
          <w:marTop w:val="0"/>
          <w:marBottom w:val="0"/>
          <w:divBdr>
            <w:top w:val="none" w:sz="0" w:space="0" w:color="auto"/>
            <w:left w:val="none" w:sz="0" w:space="0" w:color="auto"/>
            <w:bottom w:val="none" w:sz="0" w:space="0" w:color="auto"/>
            <w:right w:val="none" w:sz="0" w:space="0" w:color="auto"/>
          </w:divBdr>
        </w:div>
        <w:div w:id="1638216952">
          <w:marLeft w:val="0"/>
          <w:marRight w:val="0"/>
          <w:marTop w:val="0"/>
          <w:marBottom w:val="0"/>
          <w:divBdr>
            <w:top w:val="none" w:sz="0" w:space="0" w:color="auto"/>
            <w:left w:val="none" w:sz="0" w:space="0" w:color="auto"/>
            <w:bottom w:val="none" w:sz="0" w:space="0" w:color="auto"/>
            <w:right w:val="none" w:sz="0" w:space="0" w:color="auto"/>
          </w:divBdr>
        </w:div>
        <w:div w:id="824013597">
          <w:marLeft w:val="0"/>
          <w:marRight w:val="0"/>
          <w:marTop w:val="0"/>
          <w:marBottom w:val="0"/>
          <w:divBdr>
            <w:top w:val="none" w:sz="0" w:space="0" w:color="auto"/>
            <w:left w:val="none" w:sz="0" w:space="0" w:color="auto"/>
            <w:bottom w:val="none" w:sz="0" w:space="0" w:color="auto"/>
            <w:right w:val="none" w:sz="0" w:space="0" w:color="auto"/>
          </w:divBdr>
        </w:div>
        <w:div w:id="1020935639">
          <w:marLeft w:val="0"/>
          <w:marRight w:val="0"/>
          <w:marTop w:val="0"/>
          <w:marBottom w:val="0"/>
          <w:divBdr>
            <w:top w:val="none" w:sz="0" w:space="0" w:color="auto"/>
            <w:left w:val="none" w:sz="0" w:space="0" w:color="auto"/>
            <w:bottom w:val="none" w:sz="0" w:space="0" w:color="auto"/>
            <w:right w:val="none" w:sz="0" w:space="0" w:color="auto"/>
          </w:divBdr>
        </w:div>
        <w:div w:id="2130929138">
          <w:marLeft w:val="0"/>
          <w:marRight w:val="0"/>
          <w:marTop w:val="0"/>
          <w:marBottom w:val="0"/>
          <w:divBdr>
            <w:top w:val="none" w:sz="0" w:space="0" w:color="auto"/>
            <w:left w:val="none" w:sz="0" w:space="0" w:color="auto"/>
            <w:bottom w:val="none" w:sz="0" w:space="0" w:color="auto"/>
            <w:right w:val="none" w:sz="0" w:space="0" w:color="auto"/>
          </w:divBdr>
        </w:div>
        <w:div w:id="370501691">
          <w:marLeft w:val="0"/>
          <w:marRight w:val="0"/>
          <w:marTop w:val="0"/>
          <w:marBottom w:val="0"/>
          <w:divBdr>
            <w:top w:val="none" w:sz="0" w:space="0" w:color="auto"/>
            <w:left w:val="none" w:sz="0" w:space="0" w:color="auto"/>
            <w:bottom w:val="none" w:sz="0" w:space="0" w:color="auto"/>
            <w:right w:val="none" w:sz="0" w:space="0" w:color="auto"/>
          </w:divBdr>
        </w:div>
        <w:div w:id="1035736064">
          <w:marLeft w:val="0"/>
          <w:marRight w:val="0"/>
          <w:marTop w:val="0"/>
          <w:marBottom w:val="0"/>
          <w:divBdr>
            <w:top w:val="none" w:sz="0" w:space="0" w:color="auto"/>
            <w:left w:val="none" w:sz="0" w:space="0" w:color="auto"/>
            <w:bottom w:val="none" w:sz="0" w:space="0" w:color="auto"/>
            <w:right w:val="none" w:sz="0" w:space="0" w:color="auto"/>
          </w:divBdr>
        </w:div>
        <w:div w:id="1582252647">
          <w:marLeft w:val="0"/>
          <w:marRight w:val="0"/>
          <w:marTop w:val="0"/>
          <w:marBottom w:val="0"/>
          <w:divBdr>
            <w:top w:val="none" w:sz="0" w:space="0" w:color="auto"/>
            <w:left w:val="none" w:sz="0" w:space="0" w:color="auto"/>
            <w:bottom w:val="none" w:sz="0" w:space="0" w:color="auto"/>
            <w:right w:val="none" w:sz="0" w:space="0" w:color="auto"/>
          </w:divBdr>
        </w:div>
        <w:div w:id="321465857">
          <w:marLeft w:val="0"/>
          <w:marRight w:val="0"/>
          <w:marTop w:val="0"/>
          <w:marBottom w:val="0"/>
          <w:divBdr>
            <w:top w:val="none" w:sz="0" w:space="0" w:color="auto"/>
            <w:left w:val="none" w:sz="0" w:space="0" w:color="auto"/>
            <w:bottom w:val="none" w:sz="0" w:space="0" w:color="auto"/>
            <w:right w:val="none" w:sz="0" w:space="0" w:color="auto"/>
          </w:divBdr>
        </w:div>
        <w:div w:id="66342453">
          <w:marLeft w:val="0"/>
          <w:marRight w:val="0"/>
          <w:marTop w:val="0"/>
          <w:marBottom w:val="0"/>
          <w:divBdr>
            <w:top w:val="none" w:sz="0" w:space="0" w:color="auto"/>
            <w:left w:val="none" w:sz="0" w:space="0" w:color="auto"/>
            <w:bottom w:val="none" w:sz="0" w:space="0" w:color="auto"/>
            <w:right w:val="none" w:sz="0" w:space="0" w:color="auto"/>
          </w:divBdr>
        </w:div>
        <w:div w:id="1584726089">
          <w:marLeft w:val="0"/>
          <w:marRight w:val="0"/>
          <w:marTop w:val="0"/>
          <w:marBottom w:val="0"/>
          <w:divBdr>
            <w:top w:val="none" w:sz="0" w:space="0" w:color="auto"/>
            <w:left w:val="none" w:sz="0" w:space="0" w:color="auto"/>
            <w:bottom w:val="none" w:sz="0" w:space="0" w:color="auto"/>
            <w:right w:val="none" w:sz="0" w:space="0" w:color="auto"/>
          </w:divBdr>
        </w:div>
        <w:div w:id="1862668717">
          <w:marLeft w:val="0"/>
          <w:marRight w:val="0"/>
          <w:marTop w:val="0"/>
          <w:marBottom w:val="0"/>
          <w:divBdr>
            <w:top w:val="none" w:sz="0" w:space="0" w:color="auto"/>
            <w:left w:val="none" w:sz="0" w:space="0" w:color="auto"/>
            <w:bottom w:val="none" w:sz="0" w:space="0" w:color="auto"/>
            <w:right w:val="none" w:sz="0" w:space="0" w:color="auto"/>
          </w:divBdr>
        </w:div>
        <w:div w:id="354770232">
          <w:marLeft w:val="0"/>
          <w:marRight w:val="0"/>
          <w:marTop w:val="0"/>
          <w:marBottom w:val="0"/>
          <w:divBdr>
            <w:top w:val="none" w:sz="0" w:space="0" w:color="auto"/>
            <w:left w:val="none" w:sz="0" w:space="0" w:color="auto"/>
            <w:bottom w:val="none" w:sz="0" w:space="0" w:color="auto"/>
            <w:right w:val="none" w:sz="0" w:space="0" w:color="auto"/>
          </w:divBdr>
        </w:div>
      </w:divsChild>
    </w:div>
    <w:div w:id="1054739812">
      <w:bodyDiv w:val="1"/>
      <w:marLeft w:val="0"/>
      <w:marRight w:val="0"/>
      <w:marTop w:val="0"/>
      <w:marBottom w:val="0"/>
      <w:divBdr>
        <w:top w:val="none" w:sz="0" w:space="0" w:color="auto"/>
        <w:left w:val="none" w:sz="0" w:space="0" w:color="auto"/>
        <w:bottom w:val="none" w:sz="0" w:space="0" w:color="auto"/>
        <w:right w:val="none" w:sz="0" w:space="0" w:color="auto"/>
      </w:divBdr>
    </w:div>
    <w:div w:id="1055852555">
      <w:bodyDiv w:val="1"/>
      <w:marLeft w:val="0"/>
      <w:marRight w:val="0"/>
      <w:marTop w:val="0"/>
      <w:marBottom w:val="0"/>
      <w:divBdr>
        <w:top w:val="none" w:sz="0" w:space="0" w:color="auto"/>
        <w:left w:val="none" w:sz="0" w:space="0" w:color="auto"/>
        <w:bottom w:val="none" w:sz="0" w:space="0" w:color="auto"/>
        <w:right w:val="none" w:sz="0" w:space="0" w:color="auto"/>
      </w:divBdr>
    </w:div>
    <w:div w:id="1056779116">
      <w:bodyDiv w:val="1"/>
      <w:marLeft w:val="0"/>
      <w:marRight w:val="0"/>
      <w:marTop w:val="0"/>
      <w:marBottom w:val="0"/>
      <w:divBdr>
        <w:top w:val="none" w:sz="0" w:space="0" w:color="auto"/>
        <w:left w:val="none" w:sz="0" w:space="0" w:color="auto"/>
        <w:bottom w:val="none" w:sz="0" w:space="0" w:color="auto"/>
        <w:right w:val="none" w:sz="0" w:space="0" w:color="auto"/>
      </w:divBdr>
    </w:div>
    <w:div w:id="1058280667">
      <w:bodyDiv w:val="1"/>
      <w:marLeft w:val="0"/>
      <w:marRight w:val="0"/>
      <w:marTop w:val="0"/>
      <w:marBottom w:val="0"/>
      <w:divBdr>
        <w:top w:val="none" w:sz="0" w:space="0" w:color="auto"/>
        <w:left w:val="none" w:sz="0" w:space="0" w:color="auto"/>
        <w:bottom w:val="none" w:sz="0" w:space="0" w:color="auto"/>
        <w:right w:val="none" w:sz="0" w:space="0" w:color="auto"/>
      </w:divBdr>
    </w:div>
    <w:div w:id="1059744409">
      <w:bodyDiv w:val="1"/>
      <w:marLeft w:val="0"/>
      <w:marRight w:val="0"/>
      <w:marTop w:val="0"/>
      <w:marBottom w:val="0"/>
      <w:divBdr>
        <w:top w:val="none" w:sz="0" w:space="0" w:color="auto"/>
        <w:left w:val="none" w:sz="0" w:space="0" w:color="auto"/>
        <w:bottom w:val="none" w:sz="0" w:space="0" w:color="auto"/>
        <w:right w:val="none" w:sz="0" w:space="0" w:color="auto"/>
      </w:divBdr>
    </w:div>
    <w:div w:id="1060059591">
      <w:bodyDiv w:val="1"/>
      <w:marLeft w:val="0"/>
      <w:marRight w:val="0"/>
      <w:marTop w:val="0"/>
      <w:marBottom w:val="0"/>
      <w:divBdr>
        <w:top w:val="none" w:sz="0" w:space="0" w:color="auto"/>
        <w:left w:val="none" w:sz="0" w:space="0" w:color="auto"/>
        <w:bottom w:val="none" w:sz="0" w:space="0" w:color="auto"/>
        <w:right w:val="none" w:sz="0" w:space="0" w:color="auto"/>
      </w:divBdr>
    </w:div>
    <w:div w:id="1060254871">
      <w:bodyDiv w:val="1"/>
      <w:marLeft w:val="0"/>
      <w:marRight w:val="0"/>
      <w:marTop w:val="0"/>
      <w:marBottom w:val="0"/>
      <w:divBdr>
        <w:top w:val="none" w:sz="0" w:space="0" w:color="auto"/>
        <w:left w:val="none" w:sz="0" w:space="0" w:color="auto"/>
        <w:bottom w:val="none" w:sz="0" w:space="0" w:color="auto"/>
        <w:right w:val="none" w:sz="0" w:space="0" w:color="auto"/>
      </w:divBdr>
    </w:div>
    <w:div w:id="1061253575">
      <w:bodyDiv w:val="1"/>
      <w:marLeft w:val="0"/>
      <w:marRight w:val="0"/>
      <w:marTop w:val="0"/>
      <w:marBottom w:val="0"/>
      <w:divBdr>
        <w:top w:val="none" w:sz="0" w:space="0" w:color="auto"/>
        <w:left w:val="none" w:sz="0" w:space="0" w:color="auto"/>
        <w:bottom w:val="none" w:sz="0" w:space="0" w:color="auto"/>
        <w:right w:val="none" w:sz="0" w:space="0" w:color="auto"/>
      </w:divBdr>
    </w:div>
    <w:div w:id="1061711935">
      <w:bodyDiv w:val="1"/>
      <w:marLeft w:val="0"/>
      <w:marRight w:val="0"/>
      <w:marTop w:val="0"/>
      <w:marBottom w:val="0"/>
      <w:divBdr>
        <w:top w:val="none" w:sz="0" w:space="0" w:color="auto"/>
        <w:left w:val="none" w:sz="0" w:space="0" w:color="auto"/>
        <w:bottom w:val="none" w:sz="0" w:space="0" w:color="auto"/>
        <w:right w:val="none" w:sz="0" w:space="0" w:color="auto"/>
      </w:divBdr>
    </w:div>
    <w:div w:id="1062098166">
      <w:bodyDiv w:val="1"/>
      <w:marLeft w:val="0"/>
      <w:marRight w:val="0"/>
      <w:marTop w:val="0"/>
      <w:marBottom w:val="0"/>
      <w:divBdr>
        <w:top w:val="none" w:sz="0" w:space="0" w:color="auto"/>
        <w:left w:val="none" w:sz="0" w:space="0" w:color="auto"/>
        <w:bottom w:val="none" w:sz="0" w:space="0" w:color="auto"/>
        <w:right w:val="none" w:sz="0" w:space="0" w:color="auto"/>
      </w:divBdr>
    </w:div>
    <w:div w:id="1063522762">
      <w:bodyDiv w:val="1"/>
      <w:marLeft w:val="0"/>
      <w:marRight w:val="0"/>
      <w:marTop w:val="0"/>
      <w:marBottom w:val="0"/>
      <w:divBdr>
        <w:top w:val="none" w:sz="0" w:space="0" w:color="auto"/>
        <w:left w:val="none" w:sz="0" w:space="0" w:color="auto"/>
        <w:bottom w:val="none" w:sz="0" w:space="0" w:color="auto"/>
        <w:right w:val="none" w:sz="0" w:space="0" w:color="auto"/>
      </w:divBdr>
    </w:div>
    <w:div w:id="1064184744">
      <w:bodyDiv w:val="1"/>
      <w:marLeft w:val="0"/>
      <w:marRight w:val="0"/>
      <w:marTop w:val="0"/>
      <w:marBottom w:val="0"/>
      <w:divBdr>
        <w:top w:val="none" w:sz="0" w:space="0" w:color="auto"/>
        <w:left w:val="none" w:sz="0" w:space="0" w:color="auto"/>
        <w:bottom w:val="none" w:sz="0" w:space="0" w:color="auto"/>
        <w:right w:val="none" w:sz="0" w:space="0" w:color="auto"/>
      </w:divBdr>
    </w:div>
    <w:div w:id="1064793410">
      <w:bodyDiv w:val="1"/>
      <w:marLeft w:val="0"/>
      <w:marRight w:val="0"/>
      <w:marTop w:val="0"/>
      <w:marBottom w:val="0"/>
      <w:divBdr>
        <w:top w:val="none" w:sz="0" w:space="0" w:color="auto"/>
        <w:left w:val="none" w:sz="0" w:space="0" w:color="auto"/>
        <w:bottom w:val="none" w:sz="0" w:space="0" w:color="auto"/>
        <w:right w:val="none" w:sz="0" w:space="0" w:color="auto"/>
      </w:divBdr>
    </w:div>
    <w:div w:id="1065109231">
      <w:bodyDiv w:val="1"/>
      <w:marLeft w:val="0"/>
      <w:marRight w:val="0"/>
      <w:marTop w:val="0"/>
      <w:marBottom w:val="0"/>
      <w:divBdr>
        <w:top w:val="none" w:sz="0" w:space="0" w:color="auto"/>
        <w:left w:val="none" w:sz="0" w:space="0" w:color="auto"/>
        <w:bottom w:val="none" w:sz="0" w:space="0" w:color="auto"/>
        <w:right w:val="none" w:sz="0" w:space="0" w:color="auto"/>
      </w:divBdr>
    </w:div>
    <w:div w:id="1065763037">
      <w:bodyDiv w:val="1"/>
      <w:marLeft w:val="0"/>
      <w:marRight w:val="0"/>
      <w:marTop w:val="0"/>
      <w:marBottom w:val="0"/>
      <w:divBdr>
        <w:top w:val="none" w:sz="0" w:space="0" w:color="auto"/>
        <w:left w:val="none" w:sz="0" w:space="0" w:color="auto"/>
        <w:bottom w:val="none" w:sz="0" w:space="0" w:color="auto"/>
        <w:right w:val="none" w:sz="0" w:space="0" w:color="auto"/>
      </w:divBdr>
    </w:div>
    <w:div w:id="1066610394">
      <w:bodyDiv w:val="1"/>
      <w:marLeft w:val="0"/>
      <w:marRight w:val="0"/>
      <w:marTop w:val="0"/>
      <w:marBottom w:val="0"/>
      <w:divBdr>
        <w:top w:val="none" w:sz="0" w:space="0" w:color="auto"/>
        <w:left w:val="none" w:sz="0" w:space="0" w:color="auto"/>
        <w:bottom w:val="none" w:sz="0" w:space="0" w:color="auto"/>
        <w:right w:val="none" w:sz="0" w:space="0" w:color="auto"/>
      </w:divBdr>
    </w:div>
    <w:div w:id="1067920110">
      <w:bodyDiv w:val="1"/>
      <w:marLeft w:val="0"/>
      <w:marRight w:val="0"/>
      <w:marTop w:val="0"/>
      <w:marBottom w:val="0"/>
      <w:divBdr>
        <w:top w:val="none" w:sz="0" w:space="0" w:color="auto"/>
        <w:left w:val="none" w:sz="0" w:space="0" w:color="auto"/>
        <w:bottom w:val="none" w:sz="0" w:space="0" w:color="auto"/>
        <w:right w:val="none" w:sz="0" w:space="0" w:color="auto"/>
      </w:divBdr>
      <w:divsChild>
        <w:div w:id="892544833">
          <w:marLeft w:val="0"/>
          <w:marRight w:val="0"/>
          <w:marTop w:val="0"/>
          <w:marBottom w:val="0"/>
          <w:divBdr>
            <w:top w:val="none" w:sz="0" w:space="0" w:color="auto"/>
            <w:left w:val="none" w:sz="0" w:space="0" w:color="auto"/>
            <w:bottom w:val="none" w:sz="0" w:space="0" w:color="auto"/>
            <w:right w:val="none" w:sz="0" w:space="0" w:color="auto"/>
          </w:divBdr>
        </w:div>
        <w:div w:id="2131584297">
          <w:marLeft w:val="0"/>
          <w:marRight w:val="0"/>
          <w:marTop w:val="0"/>
          <w:marBottom w:val="0"/>
          <w:divBdr>
            <w:top w:val="none" w:sz="0" w:space="0" w:color="auto"/>
            <w:left w:val="none" w:sz="0" w:space="0" w:color="auto"/>
            <w:bottom w:val="none" w:sz="0" w:space="0" w:color="auto"/>
            <w:right w:val="none" w:sz="0" w:space="0" w:color="auto"/>
          </w:divBdr>
        </w:div>
        <w:div w:id="8921450">
          <w:marLeft w:val="0"/>
          <w:marRight w:val="0"/>
          <w:marTop w:val="0"/>
          <w:marBottom w:val="0"/>
          <w:divBdr>
            <w:top w:val="none" w:sz="0" w:space="0" w:color="auto"/>
            <w:left w:val="none" w:sz="0" w:space="0" w:color="auto"/>
            <w:bottom w:val="none" w:sz="0" w:space="0" w:color="auto"/>
            <w:right w:val="none" w:sz="0" w:space="0" w:color="auto"/>
          </w:divBdr>
        </w:div>
        <w:div w:id="1881628473">
          <w:marLeft w:val="0"/>
          <w:marRight w:val="0"/>
          <w:marTop w:val="0"/>
          <w:marBottom w:val="0"/>
          <w:divBdr>
            <w:top w:val="none" w:sz="0" w:space="0" w:color="auto"/>
            <w:left w:val="none" w:sz="0" w:space="0" w:color="auto"/>
            <w:bottom w:val="none" w:sz="0" w:space="0" w:color="auto"/>
            <w:right w:val="none" w:sz="0" w:space="0" w:color="auto"/>
          </w:divBdr>
        </w:div>
        <w:div w:id="850879711">
          <w:marLeft w:val="0"/>
          <w:marRight w:val="0"/>
          <w:marTop w:val="0"/>
          <w:marBottom w:val="0"/>
          <w:divBdr>
            <w:top w:val="none" w:sz="0" w:space="0" w:color="auto"/>
            <w:left w:val="none" w:sz="0" w:space="0" w:color="auto"/>
            <w:bottom w:val="none" w:sz="0" w:space="0" w:color="auto"/>
            <w:right w:val="none" w:sz="0" w:space="0" w:color="auto"/>
          </w:divBdr>
        </w:div>
        <w:div w:id="1666013205">
          <w:marLeft w:val="0"/>
          <w:marRight w:val="0"/>
          <w:marTop w:val="0"/>
          <w:marBottom w:val="0"/>
          <w:divBdr>
            <w:top w:val="none" w:sz="0" w:space="0" w:color="auto"/>
            <w:left w:val="none" w:sz="0" w:space="0" w:color="auto"/>
            <w:bottom w:val="none" w:sz="0" w:space="0" w:color="auto"/>
            <w:right w:val="none" w:sz="0" w:space="0" w:color="auto"/>
          </w:divBdr>
        </w:div>
      </w:divsChild>
    </w:div>
    <w:div w:id="1068840110">
      <w:bodyDiv w:val="1"/>
      <w:marLeft w:val="0"/>
      <w:marRight w:val="0"/>
      <w:marTop w:val="0"/>
      <w:marBottom w:val="0"/>
      <w:divBdr>
        <w:top w:val="none" w:sz="0" w:space="0" w:color="auto"/>
        <w:left w:val="none" w:sz="0" w:space="0" w:color="auto"/>
        <w:bottom w:val="none" w:sz="0" w:space="0" w:color="auto"/>
        <w:right w:val="none" w:sz="0" w:space="0" w:color="auto"/>
      </w:divBdr>
    </w:div>
    <w:div w:id="1069575467">
      <w:bodyDiv w:val="1"/>
      <w:marLeft w:val="0"/>
      <w:marRight w:val="0"/>
      <w:marTop w:val="0"/>
      <w:marBottom w:val="0"/>
      <w:divBdr>
        <w:top w:val="none" w:sz="0" w:space="0" w:color="auto"/>
        <w:left w:val="none" w:sz="0" w:space="0" w:color="auto"/>
        <w:bottom w:val="none" w:sz="0" w:space="0" w:color="auto"/>
        <w:right w:val="none" w:sz="0" w:space="0" w:color="auto"/>
      </w:divBdr>
    </w:div>
    <w:div w:id="1069772152">
      <w:bodyDiv w:val="1"/>
      <w:marLeft w:val="0"/>
      <w:marRight w:val="0"/>
      <w:marTop w:val="0"/>
      <w:marBottom w:val="0"/>
      <w:divBdr>
        <w:top w:val="none" w:sz="0" w:space="0" w:color="auto"/>
        <w:left w:val="none" w:sz="0" w:space="0" w:color="auto"/>
        <w:bottom w:val="none" w:sz="0" w:space="0" w:color="auto"/>
        <w:right w:val="none" w:sz="0" w:space="0" w:color="auto"/>
      </w:divBdr>
    </w:div>
    <w:div w:id="1071391817">
      <w:bodyDiv w:val="1"/>
      <w:marLeft w:val="0"/>
      <w:marRight w:val="0"/>
      <w:marTop w:val="0"/>
      <w:marBottom w:val="0"/>
      <w:divBdr>
        <w:top w:val="none" w:sz="0" w:space="0" w:color="auto"/>
        <w:left w:val="none" w:sz="0" w:space="0" w:color="auto"/>
        <w:bottom w:val="none" w:sz="0" w:space="0" w:color="auto"/>
        <w:right w:val="none" w:sz="0" w:space="0" w:color="auto"/>
      </w:divBdr>
    </w:div>
    <w:div w:id="1072046381">
      <w:bodyDiv w:val="1"/>
      <w:marLeft w:val="0"/>
      <w:marRight w:val="0"/>
      <w:marTop w:val="0"/>
      <w:marBottom w:val="0"/>
      <w:divBdr>
        <w:top w:val="none" w:sz="0" w:space="0" w:color="auto"/>
        <w:left w:val="none" w:sz="0" w:space="0" w:color="auto"/>
        <w:bottom w:val="none" w:sz="0" w:space="0" w:color="auto"/>
        <w:right w:val="none" w:sz="0" w:space="0" w:color="auto"/>
      </w:divBdr>
    </w:div>
    <w:div w:id="1073970035">
      <w:bodyDiv w:val="1"/>
      <w:marLeft w:val="0"/>
      <w:marRight w:val="0"/>
      <w:marTop w:val="0"/>
      <w:marBottom w:val="0"/>
      <w:divBdr>
        <w:top w:val="none" w:sz="0" w:space="0" w:color="auto"/>
        <w:left w:val="none" w:sz="0" w:space="0" w:color="auto"/>
        <w:bottom w:val="none" w:sz="0" w:space="0" w:color="auto"/>
        <w:right w:val="none" w:sz="0" w:space="0" w:color="auto"/>
      </w:divBdr>
    </w:div>
    <w:div w:id="1075132473">
      <w:bodyDiv w:val="1"/>
      <w:marLeft w:val="0"/>
      <w:marRight w:val="0"/>
      <w:marTop w:val="0"/>
      <w:marBottom w:val="0"/>
      <w:divBdr>
        <w:top w:val="none" w:sz="0" w:space="0" w:color="auto"/>
        <w:left w:val="none" w:sz="0" w:space="0" w:color="auto"/>
        <w:bottom w:val="none" w:sz="0" w:space="0" w:color="auto"/>
        <w:right w:val="none" w:sz="0" w:space="0" w:color="auto"/>
      </w:divBdr>
    </w:div>
    <w:div w:id="1076441027">
      <w:bodyDiv w:val="1"/>
      <w:marLeft w:val="0"/>
      <w:marRight w:val="0"/>
      <w:marTop w:val="0"/>
      <w:marBottom w:val="0"/>
      <w:divBdr>
        <w:top w:val="none" w:sz="0" w:space="0" w:color="auto"/>
        <w:left w:val="none" w:sz="0" w:space="0" w:color="auto"/>
        <w:bottom w:val="none" w:sz="0" w:space="0" w:color="auto"/>
        <w:right w:val="none" w:sz="0" w:space="0" w:color="auto"/>
      </w:divBdr>
    </w:div>
    <w:div w:id="1076826480">
      <w:bodyDiv w:val="1"/>
      <w:marLeft w:val="0"/>
      <w:marRight w:val="0"/>
      <w:marTop w:val="0"/>
      <w:marBottom w:val="0"/>
      <w:divBdr>
        <w:top w:val="none" w:sz="0" w:space="0" w:color="auto"/>
        <w:left w:val="none" w:sz="0" w:space="0" w:color="auto"/>
        <w:bottom w:val="none" w:sz="0" w:space="0" w:color="auto"/>
        <w:right w:val="none" w:sz="0" w:space="0" w:color="auto"/>
      </w:divBdr>
    </w:div>
    <w:div w:id="1077678153">
      <w:bodyDiv w:val="1"/>
      <w:marLeft w:val="0"/>
      <w:marRight w:val="0"/>
      <w:marTop w:val="0"/>
      <w:marBottom w:val="0"/>
      <w:divBdr>
        <w:top w:val="none" w:sz="0" w:space="0" w:color="auto"/>
        <w:left w:val="none" w:sz="0" w:space="0" w:color="auto"/>
        <w:bottom w:val="none" w:sz="0" w:space="0" w:color="auto"/>
        <w:right w:val="none" w:sz="0" w:space="0" w:color="auto"/>
      </w:divBdr>
    </w:div>
    <w:div w:id="1077896848">
      <w:bodyDiv w:val="1"/>
      <w:marLeft w:val="0"/>
      <w:marRight w:val="0"/>
      <w:marTop w:val="0"/>
      <w:marBottom w:val="0"/>
      <w:divBdr>
        <w:top w:val="none" w:sz="0" w:space="0" w:color="auto"/>
        <w:left w:val="none" w:sz="0" w:space="0" w:color="auto"/>
        <w:bottom w:val="none" w:sz="0" w:space="0" w:color="auto"/>
        <w:right w:val="none" w:sz="0" w:space="0" w:color="auto"/>
      </w:divBdr>
    </w:div>
    <w:div w:id="1080055166">
      <w:bodyDiv w:val="1"/>
      <w:marLeft w:val="0"/>
      <w:marRight w:val="0"/>
      <w:marTop w:val="0"/>
      <w:marBottom w:val="0"/>
      <w:divBdr>
        <w:top w:val="none" w:sz="0" w:space="0" w:color="auto"/>
        <w:left w:val="none" w:sz="0" w:space="0" w:color="auto"/>
        <w:bottom w:val="none" w:sz="0" w:space="0" w:color="auto"/>
        <w:right w:val="none" w:sz="0" w:space="0" w:color="auto"/>
      </w:divBdr>
    </w:div>
    <w:div w:id="1082336897">
      <w:bodyDiv w:val="1"/>
      <w:marLeft w:val="0"/>
      <w:marRight w:val="0"/>
      <w:marTop w:val="0"/>
      <w:marBottom w:val="0"/>
      <w:divBdr>
        <w:top w:val="none" w:sz="0" w:space="0" w:color="auto"/>
        <w:left w:val="none" w:sz="0" w:space="0" w:color="auto"/>
        <w:bottom w:val="none" w:sz="0" w:space="0" w:color="auto"/>
        <w:right w:val="none" w:sz="0" w:space="0" w:color="auto"/>
      </w:divBdr>
    </w:div>
    <w:div w:id="1083258793">
      <w:bodyDiv w:val="1"/>
      <w:marLeft w:val="0"/>
      <w:marRight w:val="0"/>
      <w:marTop w:val="0"/>
      <w:marBottom w:val="0"/>
      <w:divBdr>
        <w:top w:val="none" w:sz="0" w:space="0" w:color="auto"/>
        <w:left w:val="none" w:sz="0" w:space="0" w:color="auto"/>
        <w:bottom w:val="none" w:sz="0" w:space="0" w:color="auto"/>
        <w:right w:val="none" w:sz="0" w:space="0" w:color="auto"/>
      </w:divBdr>
    </w:div>
    <w:div w:id="1083263884">
      <w:bodyDiv w:val="1"/>
      <w:marLeft w:val="0"/>
      <w:marRight w:val="0"/>
      <w:marTop w:val="0"/>
      <w:marBottom w:val="0"/>
      <w:divBdr>
        <w:top w:val="none" w:sz="0" w:space="0" w:color="auto"/>
        <w:left w:val="none" w:sz="0" w:space="0" w:color="auto"/>
        <w:bottom w:val="none" w:sz="0" w:space="0" w:color="auto"/>
        <w:right w:val="none" w:sz="0" w:space="0" w:color="auto"/>
      </w:divBdr>
      <w:divsChild>
        <w:div w:id="1288390977">
          <w:marLeft w:val="0"/>
          <w:marRight w:val="0"/>
          <w:marTop w:val="0"/>
          <w:marBottom w:val="0"/>
          <w:divBdr>
            <w:top w:val="none" w:sz="0" w:space="0" w:color="auto"/>
            <w:left w:val="none" w:sz="0" w:space="0" w:color="auto"/>
            <w:bottom w:val="none" w:sz="0" w:space="0" w:color="auto"/>
            <w:right w:val="none" w:sz="0" w:space="0" w:color="auto"/>
          </w:divBdr>
        </w:div>
        <w:div w:id="1324624875">
          <w:marLeft w:val="0"/>
          <w:marRight w:val="0"/>
          <w:marTop w:val="0"/>
          <w:marBottom w:val="0"/>
          <w:divBdr>
            <w:top w:val="none" w:sz="0" w:space="0" w:color="auto"/>
            <w:left w:val="none" w:sz="0" w:space="0" w:color="auto"/>
            <w:bottom w:val="none" w:sz="0" w:space="0" w:color="auto"/>
            <w:right w:val="none" w:sz="0" w:space="0" w:color="auto"/>
          </w:divBdr>
        </w:div>
        <w:div w:id="1701082186">
          <w:marLeft w:val="0"/>
          <w:marRight w:val="0"/>
          <w:marTop w:val="0"/>
          <w:marBottom w:val="0"/>
          <w:divBdr>
            <w:top w:val="none" w:sz="0" w:space="0" w:color="auto"/>
            <w:left w:val="none" w:sz="0" w:space="0" w:color="auto"/>
            <w:bottom w:val="none" w:sz="0" w:space="0" w:color="auto"/>
            <w:right w:val="none" w:sz="0" w:space="0" w:color="auto"/>
          </w:divBdr>
        </w:div>
        <w:div w:id="1652707885">
          <w:marLeft w:val="0"/>
          <w:marRight w:val="0"/>
          <w:marTop w:val="0"/>
          <w:marBottom w:val="0"/>
          <w:divBdr>
            <w:top w:val="none" w:sz="0" w:space="0" w:color="auto"/>
            <w:left w:val="none" w:sz="0" w:space="0" w:color="auto"/>
            <w:bottom w:val="none" w:sz="0" w:space="0" w:color="auto"/>
            <w:right w:val="none" w:sz="0" w:space="0" w:color="auto"/>
          </w:divBdr>
        </w:div>
        <w:div w:id="905189000">
          <w:marLeft w:val="0"/>
          <w:marRight w:val="0"/>
          <w:marTop w:val="0"/>
          <w:marBottom w:val="0"/>
          <w:divBdr>
            <w:top w:val="none" w:sz="0" w:space="0" w:color="auto"/>
            <w:left w:val="none" w:sz="0" w:space="0" w:color="auto"/>
            <w:bottom w:val="none" w:sz="0" w:space="0" w:color="auto"/>
            <w:right w:val="none" w:sz="0" w:space="0" w:color="auto"/>
          </w:divBdr>
        </w:div>
        <w:div w:id="1654017605">
          <w:marLeft w:val="0"/>
          <w:marRight w:val="0"/>
          <w:marTop w:val="0"/>
          <w:marBottom w:val="0"/>
          <w:divBdr>
            <w:top w:val="none" w:sz="0" w:space="0" w:color="auto"/>
            <w:left w:val="none" w:sz="0" w:space="0" w:color="auto"/>
            <w:bottom w:val="none" w:sz="0" w:space="0" w:color="auto"/>
            <w:right w:val="none" w:sz="0" w:space="0" w:color="auto"/>
          </w:divBdr>
        </w:div>
        <w:div w:id="992946407">
          <w:marLeft w:val="0"/>
          <w:marRight w:val="0"/>
          <w:marTop w:val="0"/>
          <w:marBottom w:val="0"/>
          <w:divBdr>
            <w:top w:val="none" w:sz="0" w:space="0" w:color="auto"/>
            <w:left w:val="none" w:sz="0" w:space="0" w:color="auto"/>
            <w:bottom w:val="none" w:sz="0" w:space="0" w:color="auto"/>
            <w:right w:val="none" w:sz="0" w:space="0" w:color="auto"/>
          </w:divBdr>
        </w:div>
        <w:div w:id="1166214410">
          <w:marLeft w:val="0"/>
          <w:marRight w:val="0"/>
          <w:marTop w:val="0"/>
          <w:marBottom w:val="0"/>
          <w:divBdr>
            <w:top w:val="none" w:sz="0" w:space="0" w:color="auto"/>
            <w:left w:val="none" w:sz="0" w:space="0" w:color="auto"/>
            <w:bottom w:val="none" w:sz="0" w:space="0" w:color="auto"/>
            <w:right w:val="none" w:sz="0" w:space="0" w:color="auto"/>
          </w:divBdr>
        </w:div>
        <w:div w:id="1267889234">
          <w:marLeft w:val="0"/>
          <w:marRight w:val="0"/>
          <w:marTop w:val="0"/>
          <w:marBottom w:val="0"/>
          <w:divBdr>
            <w:top w:val="none" w:sz="0" w:space="0" w:color="auto"/>
            <w:left w:val="none" w:sz="0" w:space="0" w:color="auto"/>
            <w:bottom w:val="none" w:sz="0" w:space="0" w:color="auto"/>
            <w:right w:val="none" w:sz="0" w:space="0" w:color="auto"/>
          </w:divBdr>
        </w:div>
        <w:div w:id="515458706">
          <w:marLeft w:val="0"/>
          <w:marRight w:val="0"/>
          <w:marTop w:val="0"/>
          <w:marBottom w:val="0"/>
          <w:divBdr>
            <w:top w:val="none" w:sz="0" w:space="0" w:color="auto"/>
            <w:left w:val="none" w:sz="0" w:space="0" w:color="auto"/>
            <w:bottom w:val="none" w:sz="0" w:space="0" w:color="auto"/>
            <w:right w:val="none" w:sz="0" w:space="0" w:color="auto"/>
          </w:divBdr>
        </w:div>
        <w:div w:id="1720743009">
          <w:marLeft w:val="0"/>
          <w:marRight w:val="0"/>
          <w:marTop w:val="0"/>
          <w:marBottom w:val="0"/>
          <w:divBdr>
            <w:top w:val="none" w:sz="0" w:space="0" w:color="auto"/>
            <w:left w:val="none" w:sz="0" w:space="0" w:color="auto"/>
            <w:bottom w:val="none" w:sz="0" w:space="0" w:color="auto"/>
            <w:right w:val="none" w:sz="0" w:space="0" w:color="auto"/>
          </w:divBdr>
        </w:div>
        <w:div w:id="1429304577">
          <w:marLeft w:val="0"/>
          <w:marRight w:val="0"/>
          <w:marTop w:val="0"/>
          <w:marBottom w:val="0"/>
          <w:divBdr>
            <w:top w:val="none" w:sz="0" w:space="0" w:color="auto"/>
            <w:left w:val="none" w:sz="0" w:space="0" w:color="auto"/>
            <w:bottom w:val="none" w:sz="0" w:space="0" w:color="auto"/>
            <w:right w:val="none" w:sz="0" w:space="0" w:color="auto"/>
          </w:divBdr>
        </w:div>
        <w:div w:id="1457682226">
          <w:marLeft w:val="0"/>
          <w:marRight w:val="0"/>
          <w:marTop w:val="0"/>
          <w:marBottom w:val="0"/>
          <w:divBdr>
            <w:top w:val="none" w:sz="0" w:space="0" w:color="auto"/>
            <w:left w:val="none" w:sz="0" w:space="0" w:color="auto"/>
            <w:bottom w:val="none" w:sz="0" w:space="0" w:color="auto"/>
            <w:right w:val="none" w:sz="0" w:space="0" w:color="auto"/>
          </w:divBdr>
        </w:div>
        <w:div w:id="1825707230">
          <w:marLeft w:val="0"/>
          <w:marRight w:val="0"/>
          <w:marTop w:val="0"/>
          <w:marBottom w:val="0"/>
          <w:divBdr>
            <w:top w:val="none" w:sz="0" w:space="0" w:color="auto"/>
            <w:left w:val="none" w:sz="0" w:space="0" w:color="auto"/>
            <w:bottom w:val="none" w:sz="0" w:space="0" w:color="auto"/>
            <w:right w:val="none" w:sz="0" w:space="0" w:color="auto"/>
          </w:divBdr>
        </w:div>
        <w:div w:id="641276534">
          <w:marLeft w:val="0"/>
          <w:marRight w:val="0"/>
          <w:marTop w:val="0"/>
          <w:marBottom w:val="0"/>
          <w:divBdr>
            <w:top w:val="none" w:sz="0" w:space="0" w:color="auto"/>
            <w:left w:val="none" w:sz="0" w:space="0" w:color="auto"/>
            <w:bottom w:val="none" w:sz="0" w:space="0" w:color="auto"/>
            <w:right w:val="none" w:sz="0" w:space="0" w:color="auto"/>
          </w:divBdr>
        </w:div>
        <w:div w:id="927083354">
          <w:marLeft w:val="0"/>
          <w:marRight w:val="0"/>
          <w:marTop w:val="0"/>
          <w:marBottom w:val="0"/>
          <w:divBdr>
            <w:top w:val="none" w:sz="0" w:space="0" w:color="auto"/>
            <w:left w:val="none" w:sz="0" w:space="0" w:color="auto"/>
            <w:bottom w:val="none" w:sz="0" w:space="0" w:color="auto"/>
            <w:right w:val="none" w:sz="0" w:space="0" w:color="auto"/>
          </w:divBdr>
        </w:div>
      </w:divsChild>
    </w:div>
    <w:div w:id="1083340193">
      <w:bodyDiv w:val="1"/>
      <w:marLeft w:val="0"/>
      <w:marRight w:val="0"/>
      <w:marTop w:val="0"/>
      <w:marBottom w:val="0"/>
      <w:divBdr>
        <w:top w:val="none" w:sz="0" w:space="0" w:color="auto"/>
        <w:left w:val="none" w:sz="0" w:space="0" w:color="auto"/>
        <w:bottom w:val="none" w:sz="0" w:space="0" w:color="auto"/>
        <w:right w:val="none" w:sz="0" w:space="0" w:color="auto"/>
      </w:divBdr>
    </w:div>
    <w:div w:id="1083798682">
      <w:bodyDiv w:val="1"/>
      <w:marLeft w:val="0"/>
      <w:marRight w:val="0"/>
      <w:marTop w:val="0"/>
      <w:marBottom w:val="0"/>
      <w:divBdr>
        <w:top w:val="none" w:sz="0" w:space="0" w:color="auto"/>
        <w:left w:val="none" w:sz="0" w:space="0" w:color="auto"/>
        <w:bottom w:val="none" w:sz="0" w:space="0" w:color="auto"/>
        <w:right w:val="none" w:sz="0" w:space="0" w:color="auto"/>
      </w:divBdr>
    </w:div>
    <w:div w:id="1085229444">
      <w:bodyDiv w:val="1"/>
      <w:marLeft w:val="0"/>
      <w:marRight w:val="0"/>
      <w:marTop w:val="0"/>
      <w:marBottom w:val="0"/>
      <w:divBdr>
        <w:top w:val="none" w:sz="0" w:space="0" w:color="auto"/>
        <w:left w:val="none" w:sz="0" w:space="0" w:color="auto"/>
        <w:bottom w:val="none" w:sz="0" w:space="0" w:color="auto"/>
        <w:right w:val="none" w:sz="0" w:space="0" w:color="auto"/>
      </w:divBdr>
      <w:divsChild>
        <w:div w:id="883522113">
          <w:marLeft w:val="0"/>
          <w:marRight w:val="0"/>
          <w:marTop w:val="0"/>
          <w:marBottom w:val="0"/>
          <w:divBdr>
            <w:top w:val="none" w:sz="0" w:space="0" w:color="auto"/>
            <w:left w:val="none" w:sz="0" w:space="0" w:color="auto"/>
            <w:bottom w:val="none" w:sz="0" w:space="0" w:color="auto"/>
            <w:right w:val="none" w:sz="0" w:space="0" w:color="auto"/>
          </w:divBdr>
        </w:div>
      </w:divsChild>
    </w:div>
    <w:div w:id="1085343751">
      <w:bodyDiv w:val="1"/>
      <w:marLeft w:val="0"/>
      <w:marRight w:val="0"/>
      <w:marTop w:val="0"/>
      <w:marBottom w:val="0"/>
      <w:divBdr>
        <w:top w:val="none" w:sz="0" w:space="0" w:color="auto"/>
        <w:left w:val="none" w:sz="0" w:space="0" w:color="auto"/>
        <w:bottom w:val="none" w:sz="0" w:space="0" w:color="auto"/>
        <w:right w:val="none" w:sz="0" w:space="0" w:color="auto"/>
      </w:divBdr>
    </w:div>
    <w:div w:id="1086422101">
      <w:bodyDiv w:val="1"/>
      <w:marLeft w:val="0"/>
      <w:marRight w:val="0"/>
      <w:marTop w:val="0"/>
      <w:marBottom w:val="0"/>
      <w:divBdr>
        <w:top w:val="none" w:sz="0" w:space="0" w:color="auto"/>
        <w:left w:val="none" w:sz="0" w:space="0" w:color="auto"/>
        <w:bottom w:val="none" w:sz="0" w:space="0" w:color="auto"/>
        <w:right w:val="none" w:sz="0" w:space="0" w:color="auto"/>
      </w:divBdr>
    </w:div>
    <w:div w:id="1087384105">
      <w:bodyDiv w:val="1"/>
      <w:marLeft w:val="0"/>
      <w:marRight w:val="0"/>
      <w:marTop w:val="0"/>
      <w:marBottom w:val="0"/>
      <w:divBdr>
        <w:top w:val="none" w:sz="0" w:space="0" w:color="auto"/>
        <w:left w:val="none" w:sz="0" w:space="0" w:color="auto"/>
        <w:bottom w:val="none" w:sz="0" w:space="0" w:color="auto"/>
        <w:right w:val="none" w:sz="0" w:space="0" w:color="auto"/>
      </w:divBdr>
    </w:div>
    <w:div w:id="1087462048">
      <w:bodyDiv w:val="1"/>
      <w:marLeft w:val="0"/>
      <w:marRight w:val="0"/>
      <w:marTop w:val="0"/>
      <w:marBottom w:val="0"/>
      <w:divBdr>
        <w:top w:val="none" w:sz="0" w:space="0" w:color="auto"/>
        <w:left w:val="none" w:sz="0" w:space="0" w:color="auto"/>
        <w:bottom w:val="none" w:sz="0" w:space="0" w:color="auto"/>
        <w:right w:val="none" w:sz="0" w:space="0" w:color="auto"/>
      </w:divBdr>
    </w:div>
    <w:div w:id="1088700174">
      <w:bodyDiv w:val="1"/>
      <w:marLeft w:val="0"/>
      <w:marRight w:val="0"/>
      <w:marTop w:val="0"/>
      <w:marBottom w:val="0"/>
      <w:divBdr>
        <w:top w:val="none" w:sz="0" w:space="0" w:color="auto"/>
        <w:left w:val="none" w:sz="0" w:space="0" w:color="auto"/>
        <w:bottom w:val="none" w:sz="0" w:space="0" w:color="auto"/>
        <w:right w:val="none" w:sz="0" w:space="0" w:color="auto"/>
      </w:divBdr>
    </w:div>
    <w:div w:id="1089933207">
      <w:bodyDiv w:val="1"/>
      <w:marLeft w:val="0"/>
      <w:marRight w:val="0"/>
      <w:marTop w:val="0"/>
      <w:marBottom w:val="0"/>
      <w:divBdr>
        <w:top w:val="none" w:sz="0" w:space="0" w:color="auto"/>
        <w:left w:val="none" w:sz="0" w:space="0" w:color="auto"/>
        <w:bottom w:val="none" w:sz="0" w:space="0" w:color="auto"/>
        <w:right w:val="none" w:sz="0" w:space="0" w:color="auto"/>
      </w:divBdr>
    </w:div>
    <w:div w:id="1090084318">
      <w:bodyDiv w:val="1"/>
      <w:marLeft w:val="0"/>
      <w:marRight w:val="0"/>
      <w:marTop w:val="0"/>
      <w:marBottom w:val="0"/>
      <w:divBdr>
        <w:top w:val="none" w:sz="0" w:space="0" w:color="auto"/>
        <w:left w:val="none" w:sz="0" w:space="0" w:color="auto"/>
        <w:bottom w:val="none" w:sz="0" w:space="0" w:color="auto"/>
        <w:right w:val="none" w:sz="0" w:space="0" w:color="auto"/>
      </w:divBdr>
    </w:div>
    <w:div w:id="1090589224">
      <w:bodyDiv w:val="1"/>
      <w:marLeft w:val="0"/>
      <w:marRight w:val="0"/>
      <w:marTop w:val="0"/>
      <w:marBottom w:val="0"/>
      <w:divBdr>
        <w:top w:val="none" w:sz="0" w:space="0" w:color="auto"/>
        <w:left w:val="none" w:sz="0" w:space="0" w:color="auto"/>
        <w:bottom w:val="none" w:sz="0" w:space="0" w:color="auto"/>
        <w:right w:val="none" w:sz="0" w:space="0" w:color="auto"/>
      </w:divBdr>
    </w:div>
    <w:div w:id="1091659779">
      <w:bodyDiv w:val="1"/>
      <w:marLeft w:val="0"/>
      <w:marRight w:val="0"/>
      <w:marTop w:val="0"/>
      <w:marBottom w:val="0"/>
      <w:divBdr>
        <w:top w:val="none" w:sz="0" w:space="0" w:color="auto"/>
        <w:left w:val="none" w:sz="0" w:space="0" w:color="auto"/>
        <w:bottom w:val="none" w:sz="0" w:space="0" w:color="auto"/>
        <w:right w:val="none" w:sz="0" w:space="0" w:color="auto"/>
      </w:divBdr>
    </w:div>
    <w:div w:id="1093430050">
      <w:bodyDiv w:val="1"/>
      <w:marLeft w:val="0"/>
      <w:marRight w:val="0"/>
      <w:marTop w:val="0"/>
      <w:marBottom w:val="0"/>
      <w:divBdr>
        <w:top w:val="none" w:sz="0" w:space="0" w:color="auto"/>
        <w:left w:val="none" w:sz="0" w:space="0" w:color="auto"/>
        <w:bottom w:val="none" w:sz="0" w:space="0" w:color="auto"/>
        <w:right w:val="none" w:sz="0" w:space="0" w:color="auto"/>
      </w:divBdr>
    </w:div>
    <w:div w:id="1093549955">
      <w:bodyDiv w:val="1"/>
      <w:marLeft w:val="0"/>
      <w:marRight w:val="0"/>
      <w:marTop w:val="0"/>
      <w:marBottom w:val="0"/>
      <w:divBdr>
        <w:top w:val="none" w:sz="0" w:space="0" w:color="auto"/>
        <w:left w:val="none" w:sz="0" w:space="0" w:color="auto"/>
        <w:bottom w:val="none" w:sz="0" w:space="0" w:color="auto"/>
        <w:right w:val="none" w:sz="0" w:space="0" w:color="auto"/>
      </w:divBdr>
    </w:div>
    <w:div w:id="1094590797">
      <w:bodyDiv w:val="1"/>
      <w:marLeft w:val="0"/>
      <w:marRight w:val="0"/>
      <w:marTop w:val="0"/>
      <w:marBottom w:val="0"/>
      <w:divBdr>
        <w:top w:val="none" w:sz="0" w:space="0" w:color="auto"/>
        <w:left w:val="none" w:sz="0" w:space="0" w:color="auto"/>
        <w:bottom w:val="none" w:sz="0" w:space="0" w:color="auto"/>
        <w:right w:val="none" w:sz="0" w:space="0" w:color="auto"/>
      </w:divBdr>
    </w:div>
    <w:div w:id="1095322236">
      <w:bodyDiv w:val="1"/>
      <w:marLeft w:val="0"/>
      <w:marRight w:val="0"/>
      <w:marTop w:val="0"/>
      <w:marBottom w:val="0"/>
      <w:divBdr>
        <w:top w:val="none" w:sz="0" w:space="0" w:color="auto"/>
        <w:left w:val="none" w:sz="0" w:space="0" w:color="auto"/>
        <w:bottom w:val="none" w:sz="0" w:space="0" w:color="auto"/>
        <w:right w:val="none" w:sz="0" w:space="0" w:color="auto"/>
      </w:divBdr>
    </w:div>
    <w:div w:id="1095630970">
      <w:bodyDiv w:val="1"/>
      <w:marLeft w:val="0"/>
      <w:marRight w:val="0"/>
      <w:marTop w:val="0"/>
      <w:marBottom w:val="0"/>
      <w:divBdr>
        <w:top w:val="none" w:sz="0" w:space="0" w:color="auto"/>
        <w:left w:val="none" w:sz="0" w:space="0" w:color="auto"/>
        <w:bottom w:val="none" w:sz="0" w:space="0" w:color="auto"/>
        <w:right w:val="none" w:sz="0" w:space="0" w:color="auto"/>
      </w:divBdr>
    </w:div>
    <w:div w:id="1099570912">
      <w:bodyDiv w:val="1"/>
      <w:marLeft w:val="0"/>
      <w:marRight w:val="0"/>
      <w:marTop w:val="0"/>
      <w:marBottom w:val="0"/>
      <w:divBdr>
        <w:top w:val="none" w:sz="0" w:space="0" w:color="auto"/>
        <w:left w:val="none" w:sz="0" w:space="0" w:color="auto"/>
        <w:bottom w:val="none" w:sz="0" w:space="0" w:color="auto"/>
        <w:right w:val="none" w:sz="0" w:space="0" w:color="auto"/>
      </w:divBdr>
    </w:div>
    <w:div w:id="1102189360">
      <w:bodyDiv w:val="1"/>
      <w:marLeft w:val="0"/>
      <w:marRight w:val="0"/>
      <w:marTop w:val="0"/>
      <w:marBottom w:val="0"/>
      <w:divBdr>
        <w:top w:val="none" w:sz="0" w:space="0" w:color="auto"/>
        <w:left w:val="none" w:sz="0" w:space="0" w:color="auto"/>
        <w:bottom w:val="none" w:sz="0" w:space="0" w:color="auto"/>
        <w:right w:val="none" w:sz="0" w:space="0" w:color="auto"/>
      </w:divBdr>
    </w:div>
    <w:div w:id="1102797265">
      <w:bodyDiv w:val="1"/>
      <w:marLeft w:val="0"/>
      <w:marRight w:val="0"/>
      <w:marTop w:val="0"/>
      <w:marBottom w:val="0"/>
      <w:divBdr>
        <w:top w:val="none" w:sz="0" w:space="0" w:color="auto"/>
        <w:left w:val="none" w:sz="0" w:space="0" w:color="auto"/>
        <w:bottom w:val="none" w:sz="0" w:space="0" w:color="auto"/>
        <w:right w:val="none" w:sz="0" w:space="0" w:color="auto"/>
      </w:divBdr>
    </w:div>
    <w:div w:id="1104493566">
      <w:bodyDiv w:val="1"/>
      <w:marLeft w:val="0"/>
      <w:marRight w:val="0"/>
      <w:marTop w:val="0"/>
      <w:marBottom w:val="0"/>
      <w:divBdr>
        <w:top w:val="none" w:sz="0" w:space="0" w:color="auto"/>
        <w:left w:val="none" w:sz="0" w:space="0" w:color="auto"/>
        <w:bottom w:val="none" w:sz="0" w:space="0" w:color="auto"/>
        <w:right w:val="none" w:sz="0" w:space="0" w:color="auto"/>
      </w:divBdr>
    </w:div>
    <w:div w:id="1105809353">
      <w:bodyDiv w:val="1"/>
      <w:marLeft w:val="0"/>
      <w:marRight w:val="0"/>
      <w:marTop w:val="0"/>
      <w:marBottom w:val="0"/>
      <w:divBdr>
        <w:top w:val="none" w:sz="0" w:space="0" w:color="auto"/>
        <w:left w:val="none" w:sz="0" w:space="0" w:color="auto"/>
        <w:bottom w:val="none" w:sz="0" w:space="0" w:color="auto"/>
        <w:right w:val="none" w:sz="0" w:space="0" w:color="auto"/>
      </w:divBdr>
    </w:div>
    <w:div w:id="1107433464">
      <w:bodyDiv w:val="1"/>
      <w:marLeft w:val="0"/>
      <w:marRight w:val="0"/>
      <w:marTop w:val="0"/>
      <w:marBottom w:val="0"/>
      <w:divBdr>
        <w:top w:val="none" w:sz="0" w:space="0" w:color="auto"/>
        <w:left w:val="none" w:sz="0" w:space="0" w:color="auto"/>
        <w:bottom w:val="none" w:sz="0" w:space="0" w:color="auto"/>
        <w:right w:val="none" w:sz="0" w:space="0" w:color="auto"/>
      </w:divBdr>
    </w:div>
    <w:div w:id="1108620952">
      <w:bodyDiv w:val="1"/>
      <w:marLeft w:val="0"/>
      <w:marRight w:val="0"/>
      <w:marTop w:val="0"/>
      <w:marBottom w:val="0"/>
      <w:divBdr>
        <w:top w:val="none" w:sz="0" w:space="0" w:color="auto"/>
        <w:left w:val="none" w:sz="0" w:space="0" w:color="auto"/>
        <w:bottom w:val="none" w:sz="0" w:space="0" w:color="auto"/>
        <w:right w:val="none" w:sz="0" w:space="0" w:color="auto"/>
      </w:divBdr>
    </w:div>
    <w:div w:id="1109159267">
      <w:bodyDiv w:val="1"/>
      <w:marLeft w:val="0"/>
      <w:marRight w:val="0"/>
      <w:marTop w:val="0"/>
      <w:marBottom w:val="0"/>
      <w:divBdr>
        <w:top w:val="none" w:sz="0" w:space="0" w:color="auto"/>
        <w:left w:val="none" w:sz="0" w:space="0" w:color="auto"/>
        <w:bottom w:val="none" w:sz="0" w:space="0" w:color="auto"/>
        <w:right w:val="none" w:sz="0" w:space="0" w:color="auto"/>
      </w:divBdr>
    </w:div>
    <w:div w:id="1109471620">
      <w:bodyDiv w:val="1"/>
      <w:marLeft w:val="0"/>
      <w:marRight w:val="0"/>
      <w:marTop w:val="0"/>
      <w:marBottom w:val="0"/>
      <w:divBdr>
        <w:top w:val="none" w:sz="0" w:space="0" w:color="auto"/>
        <w:left w:val="none" w:sz="0" w:space="0" w:color="auto"/>
        <w:bottom w:val="none" w:sz="0" w:space="0" w:color="auto"/>
        <w:right w:val="none" w:sz="0" w:space="0" w:color="auto"/>
      </w:divBdr>
    </w:div>
    <w:div w:id="1114208729">
      <w:bodyDiv w:val="1"/>
      <w:marLeft w:val="0"/>
      <w:marRight w:val="0"/>
      <w:marTop w:val="0"/>
      <w:marBottom w:val="0"/>
      <w:divBdr>
        <w:top w:val="none" w:sz="0" w:space="0" w:color="auto"/>
        <w:left w:val="none" w:sz="0" w:space="0" w:color="auto"/>
        <w:bottom w:val="none" w:sz="0" w:space="0" w:color="auto"/>
        <w:right w:val="none" w:sz="0" w:space="0" w:color="auto"/>
      </w:divBdr>
    </w:div>
    <w:div w:id="1115098856">
      <w:bodyDiv w:val="1"/>
      <w:marLeft w:val="0"/>
      <w:marRight w:val="0"/>
      <w:marTop w:val="0"/>
      <w:marBottom w:val="0"/>
      <w:divBdr>
        <w:top w:val="none" w:sz="0" w:space="0" w:color="auto"/>
        <w:left w:val="none" w:sz="0" w:space="0" w:color="auto"/>
        <w:bottom w:val="none" w:sz="0" w:space="0" w:color="auto"/>
        <w:right w:val="none" w:sz="0" w:space="0" w:color="auto"/>
      </w:divBdr>
    </w:div>
    <w:div w:id="1115562532">
      <w:bodyDiv w:val="1"/>
      <w:marLeft w:val="0"/>
      <w:marRight w:val="0"/>
      <w:marTop w:val="0"/>
      <w:marBottom w:val="0"/>
      <w:divBdr>
        <w:top w:val="none" w:sz="0" w:space="0" w:color="auto"/>
        <w:left w:val="none" w:sz="0" w:space="0" w:color="auto"/>
        <w:bottom w:val="none" w:sz="0" w:space="0" w:color="auto"/>
        <w:right w:val="none" w:sz="0" w:space="0" w:color="auto"/>
      </w:divBdr>
    </w:div>
    <w:div w:id="1115713151">
      <w:bodyDiv w:val="1"/>
      <w:marLeft w:val="0"/>
      <w:marRight w:val="0"/>
      <w:marTop w:val="0"/>
      <w:marBottom w:val="0"/>
      <w:divBdr>
        <w:top w:val="none" w:sz="0" w:space="0" w:color="auto"/>
        <w:left w:val="none" w:sz="0" w:space="0" w:color="auto"/>
        <w:bottom w:val="none" w:sz="0" w:space="0" w:color="auto"/>
        <w:right w:val="none" w:sz="0" w:space="0" w:color="auto"/>
      </w:divBdr>
    </w:div>
    <w:div w:id="1117942363">
      <w:bodyDiv w:val="1"/>
      <w:marLeft w:val="0"/>
      <w:marRight w:val="0"/>
      <w:marTop w:val="0"/>
      <w:marBottom w:val="0"/>
      <w:divBdr>
        <w:top w:val="none" w:sz="0" w:space="0" w:color="auto"/>
        <w:left w:val="none" w:sz="0" w:space="0" w:color="auto"/>
        <w:bottom w:val="none" w:sz="0" w:space="0" w:color="auto"/>
        <w:right w:val="none" w:sz="0" w:space="0" w:color="auto"/>
      </w:divBdr>
    </w:div>
    <w:div w:id="1118063178">
      <w:bodyDiv w:val="1"/>
      <w:marLeft w:val="0"/>
      <w:marRight w:val="0"/>
      <w:marTop w:val="0"/>
      <w:marBottom w:val="0"/>
      <w:divBdr>
        <w:top w:val="none" w:sz="0" w:space="0" w:color="auto"/>
        <w:left w:val="none" w:sz="0" w:space="0" w:color="auto"/>
        <w:bottom w:val="none" w:sz="0" w:space="0" w:color="auto"/>
        <w:right w:val="none" w:sz="0" w:space="0" w:color="auto"/>
      </w:divBdr>
    </w:div>
    <w:div w:id="1118338092">
      <w:bodyDiv w:val="1"/>
      <w:marLeft w:val="0"/>
      <w:marRight w:val="0"/>
      <w:marTop w:val="0"/>
      <w:marBottom w:val="0"/>
      <w:divBdr>
        <w:top w:val="none" w:sz="0" w:space="0" w:color="auto"/>
        <w:left w:val="none" w:sz="0" w:space="0" w:color="auto"/>
        <w:bottom w:val="none" w:sz="0" w:space="0" w:color="auto"/>
        <w:right w:val="none" w:sz="0" w:space="0" w:color="auto"/>
      </w:divBdr>
    </w:div>
    <w:div w:id="1118915011">
      <w:bodyDiv w:val="1"/>
      <w:marLeft w:val="0"/>
      <w:marRight w:val="0"/>
      <w:marTop w:val="0"/>
      <w:marBottom w:val="0"/>
      <w:divBdr>
        <w:top w:val="none" w:sz="0" w:space="0" w:color="auto"/>
        <w:left w:val="none" w:sz="0" w:space="0" w:color="auto"/>
        <w:bottom w:val="none" w:sz="0" w:space="0" w:color="auto"/>
        <w:right w:val="none" w:sz="0" w:space="0" w:color="auto"/>
      </w:divBdr>
    </w:div>
    <w:div w:id="1119372093">
      <w:bodyDiv w:val="1"/>
      <w:marLeft w:val="0"/>
      <w:marRight w:val="0"/>
      <w:marTop w:val="0"/>
      <w:marBottom w:val="0"/>
      <w:divBdr>
        <w:top w:val="none" w:sz="0" w:space="0" w:color="auto"/>
        <w:left w:val="none" w:sz="0" w:space="0" w:color="auto"/>
        <w:bottom w:val="none" w:sz="0" w:space="0" w:color="auto"/>
        <w:right w:val="none" w:sz="0" w:space="0" w:color="auto"/>
      </w:divBdr>
    </w:div>
    <w:div w:id="1119451105">
      <w:bodyDiv w:val="1"/>
      <w:marLeft w:val="0"/>
      <w:marRight w:val="0"/>
      <w:marTop w:val="0"/>
      <w:marBottom w:val="0"/>
      <w:divBdr>
        <w:top w:val="none" w:sz="0" w:space="0" w:color="auto"/>
        <w:left w:val="none" w:sz="0" w:space="0" w:color="auto"/>
        <w:bottom w:val="none" w:sz="0" w:space="0" w:color="auto"/>
        <w:right w:val="none" w:sz="0" w:space="0" w:color="auto"/>
      </w:divBdr>
    </w:div>
    <w:div w:id="1121725194">
      <w:bodyDiv w:val="1"/>
      <w:marLeft w:val="0"/>
      <w:marRight w:val="0"/>
      <w:marTop w:val="0"/>
      <w:marBottom w:val="0"/>
      <w:divBdr>
        <w:top w:val="none" w:sz="0" w:space="0" w:color="auto"/>
        <w:left w:val="none" w:sz="0" w:space="0" w:color="auto"/>
        <w:bottom w:val="none" w:sz="0" w:space="0" w:color="auto"/>
        <w:right w:val="none" w:sz="0" w:space="0" w:color="auto"/>
      </w:divBdr>
    </w:div>
    <w:div w:id="1122580225">
      <w:bodyDiv w:val="1"/>
      <w:marLeft w:val="0"/>
      <w:marRight w:val="0"/>
      <w:marTop w:val="0"/>
      <w:marBottom w:val="0"/>
      <w:divBdr>
        <w:top w:val="none" w:sz="0" w:space="0" w:color="auto"/>
        <w:left w:val="none" w:sz="0" w:space="0" w:color="auto"/>
        <w:bottom w:val="none" w:sz="0" w:space="0" w:color="auto"/>
        <w:right w:val="none" w:sz="0" w:space="0" w:color="auto"/>
      </w:divBdr>
    </w:div>
    <w:div w:id="1122918642">
      <w:bodyDiv w:val="1"/>
      <w:marLeft w:val="0"/>
      <w:marRight w:val="0"/>
      <w:marTop w:val="0"/>
      <w:marBottom w:val="0"/>
      <w:divBdr>
        <w:top w:val="none" w:sz="0" w:space="0" w:color="auto"/>
        <w:left w:val="none" w:sz="0" w:space="0" w:color="auto"/>
        <w:bottom w:val="none" w:sz="0" w:space="0" w:color="auto"/>
        <w:right w:val="none" w:sz="0" w:space="0" w:color="auto"/>
      </w:divBdr>
    </w:div>
    <w:div w:id="1123579357">
      <w:bodyDiv w:val="1"/>
      <w:marLeft w:val="0"/>
      <w:marRight w:val="0"/>
      <w:marTop w:val="0"/>
      <w:marBottom w:val="0"/>
      <w:divBdr>
        <w:top w:val="none" w:sz="0" w:space="0" w:color="auto"/>
        <w:left w:val="none" w:sz="0" w:space="0" w:color="auto"/>
        <w:bottom w:val="none" w:sz="0" w:space="0" w:color="auto"/>
        <w:right w:val="none" w:sz="0" w:space="0" w:color="auto"/>
      </w:divBdr>
    </w:div>
    <w:div w:id="1124814047">
      <w:bodyDiv w:val="1"/>
      <w:marLeft w:val="0"/>
      <w:marRight w:val="0"/>
      <w:marTop w:val="0"/>
      <w:marBottom w:val="0"/>
      <w:divBdr>
        <w:top w:val="none" w:sz="0" w:space="0" w:color="auto"/>
        <w:left w:val="none" w:sz="0" w:space="0" w:color="auto"/>
        <w:bottom w:val="none" w:sz="0" w:space="0" w:color="auto"/>
        <w:right w:val="none" w:sz="0" w:space="0" w:color="auto"/>
      </w:divBdr>
    </w:div>
    <w:div w:id="1125080486">
      <w:bodyDiv w:val="1"/>
      <w:marLeft w:val="0"/>
      <w:marRight w:val="0"/>
      <w:marTop w:val="0"/>
      <w:marBottom w:val="0"/>
      <w:divBdr>
        <w:top w:val="none" w:sz="0" w:space="0" w:color="auto"/>
        <w:left w:val="none" w:sz="0" w:space="0" w:color="auto"/>
        <w:bottom w:val="none" w:sz="0" w:space="0" w:color="auto"/>
        <w:right w:val="none" w:sz="0" w:space="0" w:color="auto"/>
      </w:divBdr>
    </w:div>
    <w:div w:id="1127433423">
      <w:bodyDiv w:val="1"/>
      <w:marLeft w:val="0"/>
      <w:marRight w:val="0"/>
      <w:marTop w:val="0"/>
      <w:marBottom w:val="0"/>
      <w:divBdr>
        <w:top w:val="none" w:sz="0" w:space="0" w:color="auto"/>
        <w:left w:val="none" w:sz="0" w:space="0" w:color="auto"/>
        <w:bottom w:val="none" w:sz="0" w:space="0" w:color="auto"/>
        <w:right w:val="none" w:sz="0" w:space="0" w:color="auto"/>
      </w:divBdr>
    </w:div>
    <w:div w:id="1127625406">
      <w:bodyDiv w:val="1"/>
      <w:marLeft w:val="0"/>
      <w:marRight w:val="0"/>
      <w:marTop w:val="0"/>
      <w:marBottom w:val="0"/>
      <w:divBdr>
        <w:top w:val="none" w:sz="0" w:space="0" w:color="auto"/>
        <w:left w:val="none" w:sz="0" w:space="0" w:color="auto"/>
        <w:bottom w:val="none" w:sz="0" w:space="0" w:color="auto"/>
        <w:right w:val="none" w:sz="0" w:space="0" w:color="auto"/>
      </w:divBdr>
    </w:div>
    <w:div w:id="1127700256">
      <w:bodyDiv w:val="1"/>
      <w:marLeft w:val="0"/>
      <w:marRight w:val="0"/>
      <w:marTop w:val="0"/>
      <w:marBottom w:val="0"/>
      <w:divBdr>
        <w:top w:val="none" w:sz="0" w:space="0" w:color="auto"/>
        <w:left w:val="none" w:sz="0" w:space="0" w:color="auto"/>
        <w:bottom w:val="none" w:sz="0" w:space="0" w:color="auto"/>
        <w:right w:val="none" w:sz="0" w:space="0" w:color="auto"/>
      </w:divBdr>
    </w:div>
    <w:div w:id="1128087172">
      <w:bodyDiv w:val="1"/>
      <w:marLeft w:val="0"/>
      <w:marRight w:val="0"/>
      <w:marTop w:val="0"/>
      <w:marBottom w:val="0"/>
      <w:divBdr>
        <w:top w:val="none" w:sz="0" w:space="0" w:color="auto"/>
        <w:left w:val="none" w:sz="0" w:space="0" w:color="auto"/>
        <w:bottom w:val="none" w:sz="0" w:space="0" w:color="auto"/>
        <w:right w:val="none" w:sz="0" w:space="0" w:color="auto"/>
      </w:divBdr>
    </w:div>
    <w:div w:id="1129321636">
      <w:bodyDiv w:val="1"/>
      <w:marLeft w:val="0"/>
      <w:marRight w:val="0"/>
      <w:marTop w:val="0"/>
      <w:marBottom w:val="0"/>
      <w:divBdr>
        <w:top w:val="none" w:sz="0" w:space="0" w:color="auto"/>
        <w:left w:val="none" w:sz="0" w:space="0" w:color="auto"/>
        <w:bottom w:val="none" w:sz="0" w:space="0" w:color="auto"/>
        <w:right w:val="none" w:sz="0" w:space="0" w:color="auto"/>
      </w:divBdr>
    </w:div>
    <w:div w:id="1131091070">
      <w:bodyDiv w:val="1"/>
      <w:marLeft w:val="0"/>
      <w:marRight w:val="0"/>
      <w:marTop w:val="0"/>
      <w:marBottom w:val="0"/>
      <w:divBdr>
        <w:top w:val="none" w:sz="0" w:space="0" w:color="auto"/>
        <w:left w:val="none" w:sz="0" w:space="0" w:color="auto"/>
        <w:bottom w:val="none" w:sz="0" w:space="0" w:color="auto"/>
        <w:right w:val="none" w:sz="0" w:space="0" w:color="auto"/>
      </w:divBdr>
    </w:div>
    <w:div w:id="1131217207">
      <w:bodyDiv w:val="1"/>
      <w:marLeft w:val="0"/>
      <w:marRight w:val="0"/>
      <w:marTop w:val="0"/>
      <w:marBottom w:val="0"/>
      <w:divBdr>
        <w:top w:val="none" w:sz="0" w:space="0" w:color="auto"/>
        <w:left w:val="none" w:sz="0" w:space="0" w:color="auto"/>
        <w:bottom w:val="none" w:sz="0" w:space="0" w:color="auto"/>
        <w:right w:val="none" w:sz="0" w:space="0" w:color="auto"/>
      </w:divBdr>
    </w:div>
    <w:div w:id="1131290858">
      <w:bodyDiv w:val="1"/>
      <w:marLeft w:val="0"/>
      <w:marRight w:val="0"/>
      <w:marTop w:val="0"/>
      <w:marBottom w:val="0"/>
      <w:divBdr>
        <w:top w:val="none" w:sz="0" w:space="0" w:color="auto"/>
        <w:left w:val="none" w:sz="0" w:space="0" w:color="auto"/>
        <w:bottom w:val="none" w:sz="0" w:space="0" w:color="auto"/>
        <w:right w:val="none" w:sz="0" w:space="0" w:color="auto"/>
      </w:divBdr>
    </w:div>
    <w:div w:id="1132090051">
      <w:bodyDiv w:val="1"/>
      <w:marLeft w:val="0"/>
      <w:marRight w:val="0"/>
      <w:marTop w:val="0"/>
      <w:marBottom w:val="0"/>
      <w:divBdr>
        <w:top w:val="none" w:sz="0" w:space="0" w:color="auto"/>
        <w:left w:val="none" w:sz="0" w:space="0" w:color="auto"/>
        <w:bottom w:val="none" w:sz="0" w:space="0" w:color="auto"/>
        <w:right w:val="none" w:sz="0" w:space="0" w:color="auto"/>
      </w:divBdr>
    </w:div>
    <w:div w:id="1133015604">
      <w:bodyDiv w:val="1"/>
      <w:marLeft w:val="0"/>
      <w:marRight w:val="0"/>
      <w:marTop w:val="0"/>
      <w:marBottom w:val="0"/>
      <w:divBdr>
        <w:top w:val="none" w:sz="0" w:space="0" w:color="auto"/>
        <w:left w:val="none" w:sz="0" w:space="0" w:color="auto"/>
        <w:bottom w:val="none" w:sz="0" w:space="0" w:color="auto"/>
        <w:right w:val="none" w:sz="0" w:space="0" w:color="auto"/>
      </w:divBdr>
    </w:div>
    <w:div w:id="1134372433">
      <w:bodyDiv w:val="1"/>
      <w:marLeft w:val="0"/>
      <w:marRight w:val="0"/>
      <w:marTop w:val="0"/>
      <w:marBottom w:val="0"/>
      <w:divBdr>
        <w:top w:val="none" w:sz="0" w:space="0" w:color="auto"/>
        <w:left w:val="none" w:sz="0" w:space="0" w:color="auto"/>
        <w:bottom w:val="none" w:sz="0" w:space="0" w:color="auto"/>
        <w:right w:val="none" w:sz="0" w:space="0" w:color="auto"/>
      </w:divBdr>
    </w:div>
    <w:div w:id="1135681764">
      <w:bodyDiv w:val="1"/>
      <w:marLeft w:val="0"/>
      <w:marRight w:val="0"/>
      <w:marTop w:val="0"/>
      <w:marBottom w:val="0"/>
      <w:divBdr>
        <w:top w:val="none" w:sz="0" w:space="0" w:color="auto"/>
        <w:left w:val="none" w:sz="0" w:space="0" w:color="auto"/>
        <w:bottom w:val="none" w:sz="0" w:space="0" w:color="auto"/>
        <w:right w:val="none" w:sz="0" w:space="0" w:color="auto"/>
      </w:divBdr>
    </w:div>
    <w:div w:id="1136068248">
      <w:bodyDiv w:val="1"/>
      <w:marLeft w:val="0"/>
      <w:marRight w:val="0"/>
      <w:marTop w:val="0"/>
      <w:marBottom w:val="0"/>
      <w:divBdr>
        <w:top w:val="none" w:sz="0" w:space="0" w:color="auto"/>
        <w:left w:val="none" w:sz="0" w:space="0" w:color="auto"/>
        <w:bottom w:val="none" w:sz="0" w:space="0" w:color="auto"/>
        <w:right w:val="none" w:sz="0" w:space="0" w:color="auto"/>
      </w:divBdr>
    </w:div>
    <w:div w:id="1136947915">
      <w:bodyDiv w:val="1"/>
      <w:marLeft w:val="0"/>
      <w:marRight w:val="0"/>
      <w:marTop w:val="0"/>
      <w:marBottom w:val="0"/>
      <w:divBdr>
        <w:top w:val="none" w:sz="0" w:space="0" w:color="auto"/>
        <w:left w:val="none" w:sz="0" w:space="0" w:color="auto"/>
        <w:bottom w:val="none" w:sz="0" w:space="0" w:color="auto"/>
        <w:right w:val="none" w:sz="0" w:space="0" w:color="auto"/>
      </w:divBdr>
    </w:div>
    <w:div w:id="1137064575">
      <w:bodyDiv w:val="1"/>
      <w:marLeft w:val="0"/>
      <w:marRight w:val="0"/>
      <w:marTop w:val="0"/>
      <w:marBottom w:val="0"/>
      <w:divBdr>
        <w:top w:val="none" w:sz="0" w:space="0" w:color="auto"/>
        <w:left w:val="none" w:sz="0" w:space="0" w:color="auto"/>
        <w:bottom w:val="none" w:sz="0" w:space="0" w:color="auto"/>
        <w:right w:val="none" w:sz="0" w:space="0" w:color="auto"/>
      </w:divBdr>
    </w:div>
    <w:div w:id="1137605592">
      <w:bodyDiv w:val="1"/>
      <w:marLeft w:val="0"/>
      <w:marRight w:val="0"/>
      <w:marTop w:val="0"/>
      <w:marBottom w:val="0"/>
      <w:divBdr>
        <w:top w:val="none" w:sz="0" w:space="0" w:color="auto"/>
        <w:left w:val="none" w:sz="0" w:space="0" w:color="auto"/>
        <w:bottom w:val="none" w:sz="0" w:space="0" w:color="auto"/>
        <w:right w:val="none" w:sz="0" w:space="0" w:color="auto"/>
      </w:divBdr>
    </w:div>
    <w:div w:id="1138457925">
      <w:bodyDiv w:val="1"/>
      <w:marLeft w:val="0"/>
      <w:marRight w:val="0"/>
      <w:marTop w:val="0"/>
      <w:marBottom w:val="0"/>
      <w:divBdr>
        <w:top w:val="none" w:sz="0" w:space="0" w:color="auto"/>
        <w:left w:val="none" w:sz="0" w:space="0" w:color="auto"/>
        <w:bottom w:val="none" w:sz="0" w:space="0" w:color="auto"/>
        <w:right w:val="none" w:sz="0" w:space="0" w:color="auto"/>
      </w:divBdr>
    </w:div>
    <w:div w:id="1141071792">
      <w:bodyDiv w:val="1"/>
      <w:marLeft w:val="0"/>
      <w:marRight w:val="0"/>
      <w:marTop w:val="0"/>
      <w:marBottom w:val="0"/>
      <w:divBdr>
        <w:top w:val="none" w:sz="0" w:space="0" w:color="auto"/>
        <w:left w:val="none" w:sz="0" w:space="0" w:color="auto"/>
        <w:bottom w:val="none" w:sz="0" w:space="0" w:color="auto"/>
        <w:right w:val="none" w:sz="0" w:space="0" w:color="auto"/>
      </w:divBdr>
    </w:div>
    <w:div w:id="1141311801">
      <w:bodyDiv w:val="1"/>
      <w:marLeft w:val="0"/>
      <w:marRight w:val="0"/>
      <w:marTop w:val="0"/>
      <w:marBottom w:val="0"/>
      <w:divBdr>
        <w:top w:val="none" w:sz="0" w:space="0" w:color="auto"/>
        <w:left w:val="none" w:sz="0" w:space="0" w:color="auto"/>
        <w:bottom w:val="none" w:sz="0" w:space="0" w:color="auto"/>
        <w:right w:val="none" w:sz="0" w:space="0" w:color="auto"/>
      </w:divBdr>
    </w:div>
    <w:div w:id="1141577451">
      <w:bodyDiv w:val="1"/>
      <w:marLeft w:val="0"/>
      <w:marRight w:val="0"/>
      <w:marTop w:val="0"/>
      <w:marBottom w:val="0"/>
      <w:divBdr>
        <w:top w:val="none" w:sz="0" w:space="0" w:color="auto"/>
        <w:left w:val="none" w:sz="0" w:space="0" w:color="auto"/>
        <w:bottom w:val="none" w:sz="0" w:space="0" w:color="auto"/>
        <w:right w:val="none" w:sz="0" w:space="0" w:color="auto"/>
      </w:divBdr>
    </w:div>
    <w:div w:id="1142696583">
      <w:bodyDiv w:val="1"/>
      <w:marLeft w:val="0"/>
      <w:marRight w:val="0"/>
      <w:marTop w:val="0"/>
      <w:marBottom w:val="0"/>
      <w:divBdr>
        <w:top w:val="none" w:sz="0" w:space="0" w:color="auto"/>
        <w:left w:val="none" w:sz="0" w:space="0" w:color="auto"/>
        <w:bottom w:val="none" w:sz="0" w:space="0" w:color="auto"/>
        <w:right w:val="none" w:sz="0" w:space="0" w:color="auto"/>
      </w:divBdr>
    </w:div>
    <w:div w:id="1142770685">
      <w:bodyDiv w:val="1"/>
      <w:marLeft w:val="0"/>
      <w:marRight w:val="0"/>
      <w:marTop w:val="0"/>
      <w:marBottom w:val="0"/>
      <w:divBdr>
        <w:top w:val="none" w:sz="0" w:space="0" w:color="auto"/>
        <w:left w:val="none" w:sz="0" w:space="0" w:color="auto"/>
        <w:bottom w:val="none" w:sz="0" w:space="0" w:color="auto"/>
        <w:right w:val="none" w:sz="0" w:space="0" w:color="auto"/>
      </w:divBdr>
    </w:div>
    <w:div w:id="1142890922">
      <w:bodyDiv w:val="1"/>
      <w:marLeft w:val="0"/>
      <w:marRight w:val="0"/>
      <w:marTop w:val="0"/>
      <w:marBottom w:val="0"/>
      <w:divBdr>
        <w:top w:val="none" w:sz="0" w:space="0" w:color="auto"/>
        <w:left w:val="none" w:sz="0" w:space="0" w:color="auto"/>
        <w:bottom w:val="none" w:sz="0" w:space="0" w:color="auto"/>
        <w:right w:val="none" w:sz="0" w:space="0" w:color="auto"/>
      </w:divBdr>
    </w:div>
    <w:div w:id="1144009019">
      <w:bodyDiv w:val="1"/>
      <w:marLeft w:val="0"/>
      <w:marRight w:val="0"/>
      <w:marTop w:val="0"/>
      <w:marBottom w:val="0"/>
      <w:divBdr>
        <w:top w:val="none" w:sz="0" w:space="0" w:color="auto"/>
        <w:left w:val="none" w:sz="0" w:space="0" w:color="auto"/>
        <w:bottom w:val="none" w:sz="0" w:space="0" w:color="auto"/>
        <w:right w:val="none" w:sz="0" w:space="0" w:color="auto"/>
      </w:divBdr>
    </w:div>
    <w:div w:id="1144195846">
      <w:bodyDiv w:val="1"/>
      <w:marLeft w:val="0"/>
      <w:marRight w:val="0"/>
      <w:marTop w:val="0"/>
      <w:marBottom w:val="0"/>
      <w:divBdr>
        <w:top w:val="none" w:sz="0" w:space="0" w:color="auto"/>
        <w:left w:val="none" w:sz="0" w:space="0" w:color="auto"/>
        <w:bottom w:val="none" w:sz="0" w:space="0" w:color="auto"/>
        <w:right w:val="none" w:sz="0" w:space="0" w:color="auto"/>
      </w:divBdr>
    </w:div>
    <w:div w:id="1144858768">
      <w:bodyDiv w:val="1"/>
      <w:marLeft w:val="0"/>
      <w:marRight w:val="0"/>
      <w:marTop w:val="0"/>
      <w:marBottom w:val="0"/>
      <w:divBdr>
        <w:top w:val="none" w:sz="0" w:space="0" w:color="auto"/>
        <w:left w:val="none" w:sz="0" w:space="0" w:color="auto"/>
        <w:bottom w:val="none" w:sz="0" w:space="0" w:color="auto"/>
        <w:right w:val="none" w:sz="0" w:space="0" w:color="auto"/>
      </w:divBdr>
      <w:divsChild>
        <w:div w:id="858666495">
          <w:marLeft w:val="0"/>
          <w:marRight w:val="0"/>
          <w:marTop w:val="0"/>
          <w:marBottom w:val="0"/>
          <w:divBdr>
            <w:top w:val="none" w:sz="0" w:space="0" w:color="auto"/>
            <w:left w:val="none" w:sz="0" w:space="0" w:color="auto"/>
            <w:bottom w:val="none" w:sz="0" w:space="0" w:color="auto"/>
            <w:right w:val="none" w:sz="0" w:space="0" w:color="auto"/>
          </w:divBdr>
        </w:div>
        <w:div w:id="49811656">
          <w:marLeft w:val="0"/>
          <w:marRight w:val="0"/>
          <w:marTop w:val="0"/>
          <w:marBottom w:val="0"/>
          <w:divBdr>
            <w:top w:val="none" w:sz="0" w:space="0" w:color="auto"/>
            <w:left w:val="none" w:sz="0" w:space="0" w:color="auto"/>
            <w:bottom w:val="none" w:sz="0" w:space="0" w:color="auto"/>
            <w:right w:val="none" w:sz="0" w:space="0" w:color="auto"/>
          </w:divBdr>
        </w:div>
        <w:div w:id="1173759117">
          <w:marLeft w:val="0"/>
          <w:marRight w:val="0"/>
          <w:marTop w:val="0"/>
          <w:marBottom w:val="0"/>
          <w:divBdr>
            <w:top w:val="none" w:sz="0" w:space="0" w:color="auto"/>
            <w:left w:val="none" w:sz="0" w:space="0" w:color="auto"/>
            <w:bottom w:val="none" w:sz="0" w:space="0" w:color="auto"/>
            <w:right w:val="none" w:sz="0" w:space="0" w:color="auto"/>
          </w:divBdr>
        </w:div>
      </w:divsChild>
    </w:div>
    <w:div w:id="1145198176">
      <w:bodyDiv w:val="1"/>
      <w:marLeft w:val="0"/>
      <w:marRight w:val="0"/>
      <w:marTop w:val="0"/>
      <w:marBottom w:val="0"/>
      <w:divBdr>
        <w:top w:val="none" w:sz="0" w:space="0" w:color="auto"/>
        <w:left w:val="none" w:sz="0" w:space="0" w:color="auto"/>
        <w:bottom w:val="none" w:sz="0" w:space="0" w:color="auto"/>
        <w:right w:val="none" w:sz="0" w:space="0" w:color="auto"/>
      </w:divBdr>
    </w:div>
    <w:div w:id="1145707227">
      <w:bodyDiv w:val="1"/>
      <w:marLeft w:val="0"/>
      <w:marRight w:val="0"/>
      <w:marTop w:val="0"/>
      <w:marBottom w:val="0"/>
      <w:divBdr>
        <w:top w:val="none" w:sz="0" w:space="0" w:color="auto"/>
        <w:left w:val="none" w:sz="0" w:space="0" w:color="auto"/>
        <w:bottom w:val="none" w:sz="0" w:space="0" w:color="auto"/>
        <w:right w:val="none" w:sz="0" w:space="0" w:color="auto"/>
      </w:divBdr>
    </w:div>
    <w:div w:id="1148133647">
      <w:bodyDiv w:val="1"/>
      <w:marLeft w:val="0"/>
      <w:marRight w:val="0"/>
      <w:marTop w:val="0"/>
      <w:marBottom w:val="0"/>
      <w:divBdr>
        <w:top w:val="none" w:sz="0" w:space="0" w:color="auto"/>
        <w:left w:val="none" w:sz="0" w:space="0" w:color="auto"/>
        <w:bottom w:val="none" w:sz="0" w:space="0" w:color="auto"/>
        <w:right w:val="none" w:sz="0" w:space="0" w:color="auto"/>
      </w:divBdr>
    </w:div>
    <w:div w:id="1148210747">
      <w:bodyDiv w:val="1"/>
      <w:marLeft w:val="0"/>
      <w:marRight w:val="0"/>
      <w:marTop w:val="0"/>
      <w:marBottom w:val="0"/>
      <w:divBdr>
        <w:top w:val="none" w:sz="0" w:space="0" w:color="auto"/>
        <w:left w:val="none" w:sz="0" w:space="0" w:color="auto"/>
        <w:bottom w:val="none" w:sz="0" w:space="0" w:color="auto"/>
        <w:right w:val="none" w:sz="0" w:space="0" w:color="auto"/>
      </w:divBdr>
    </w:div>
    <w:div w:id="1149976936">
      <w:bodyDiv w:val="1"/>
      <w:marLeft w:val="0"/>
      <w:marRight w:val="0"/>
      <w:marTop w:val="0"/>
      <w:marBottom w:val="0"/>
      <w:divBdr>
        <w:top w:val="none" w:sz="0" w:space="0" w:color="auto"/>
        <w:left w:val="none" w:sz="0" w:space="0" w:color="auto"/>
        <w:bottom w:val="none" w:sz="0" w:space="0" w:color="auto"/>
        <w:right w:val="none" w:sz="0" w:space="0" w:color="auto"/>
      </w:divBdr>
    </w:div>
    <w:div w:id="1151293762">
      <w:bodyDiv w:val="1"/>
      <w:marLeft w:val="0"/>
      <w:marRight w:val="0"/>
      <w:marTop w:val="0"/>
      <w:marBottom w:val="0"/>
      <w:divBdr>
        <w:top w:val="none" w:sz="0" w:space="0" w:color="auto"/>
        <w:left w:val="none" w:sz="0" w:space="0" w:color="auto"/>
        <w:bottom w:val="none" w:sz="0" w:space="0" w:color="auto"/>
        <w:right w:val="none" w:sz="0" w:space="0" w:color="auto"/>
      </w:divBdr>
    </w:div>
    <w:div w:id="1151942919">
      <w:bodyDiv w:val="1"/>
      <w:marLeft w:val="0"/>
      <w:marRight w:val="0"/>
      <w:marTop w:val="0"/>
      <w:marBottom w:val="0"/>
      <w:divBdr>
        <w:top w:val="none" w:sz="0" w:space="0" w:color="auto"/>
        <w:left w:val="none" w:sz="0" w:space="0" w:color="auto"/>
        <w:bottom w:val="none" w:sz="0" w:space="0" w:color="auto"/>
        <w:right w:val="none" w:sz="0" w:space="0" w:color="auto"/>
      </w:divBdr>
    </w:div>
    <w:div w:id="1153333665">
      <w:bodyDiv w:val="1"/>
      <w:marLeft w:val="0"/>
      <w:marRight w:val="0"/>
      <w:marTop w:val="0"/>
      <w:marBottom w:val="0"/>
      <w:divBdr>
        <w:top w:val="none" w:sz="0" w:space="0" w:color="auto"/>
        <w:left w:val="none" w:sz="0" w:space="0" w:color="auto"/>
        <w:bottom w:val="none" w:sz="0" w:space="0" w:color="auto"/>
        <w:right w:val="none" w:sz="0" w:space="0" w:color="auto"/>
      </w:divBdr>
    </w:div>
    <w:div w:id="1158037739">
      <w:bodyDiv w:val="1"/>
      <w:marLeft w:val="0"/>
      <w:marRight w:val="0"/>
      <w:marTop w:val="0"/>
      <w:marBottom w:val="0"/>
      <w:divBdr>
        <w:top w:val="none" w:sz="0" w:space="0" w:color="auto"/>
        <w:left w:val="none" w:sz="0" w:space="0" w:color="auto"/>
        <w:bottom w:val="none" w:sz="0" w:space="0" w:color="auto"/>
        <w:right w:val="none" w:sz="0" w:space="0" w:color="auto"/>
      </w:divBdr>
    </w:div>
    <w:div w:id="1161851730">
      <w:bodyDiv w:val="1"/>
      <w:marLeft w:val="0"/>
      <w:marRight w:val="0"/>
      <w:marTop w:val="0"/>
      <w:marBottom w:val="0"/>
      <w:divBdr>
        <w:top w:val="none" w:sz="0" w:space="0" w:color="auto"/>
        <w:left w:val="none" w:sz="0" w:space="0" w:color="auto"/>
        <w:bottom w:val="none" w:sz="0" w:space="0" w:color="auto"/>
        <w:right w:val="none" w:sz="0" w:space="0" w:color="auto"/>
      </w:divBdr>
    </w:div>
    <w:div w:id="1162429397">
      <w:bodyDiv w:val="1"/>
      <w:marLeft w:val="0"/>
      <w:marRight w:val="0"/>
      <w:marTop w:val="0"/>
      <w:marBottom w:val="0"/>
      <w:divBdr>
        <w:top w:val="none" w:sz="0" w:space="0" w:color="auto"/>
        <w:left w:val="none" w:sz="0" w:space="0" w:color="auto"/>
        <w:bottom w:val="none" w:sz="0" w:space="0" w:color="auto"/>
        <w:right w:val="none" w:sz="0" w:space="0" w:color="auto"/>
      </w:divBdr>
    </w:div>
    <w:div w:id="1163741842">
      <w:bodyDiv w:val="1"/>
      <w:marLeft w:val="0"/>
      <w:marRight w:val="0"/>
      <w:marTop w:val="0"/>
      <w:marBottom w:val="0"/>
      <w:divBdr>
        <w:top w:val="none" w:sz="0" w:space="0" w:color="auto"/>
        <w:left w:val="none" w:sz="0" w:space="0" w:color="auto"/>
        <w:bottom w:val="none" w:sz="0" w:space="0" w:color="auto"/>
        <w:right w:val="none" w:sz="0" w:space="0" w:color="auto"/>
      </w:divBdr>
    </w:div>
    <w:div w:id="1164008277">
      <w:bodyDiv w:val="1"/>
      <w:marLeft w:val="0"/>
      <w:marRight w:val="0"/>
      <w:marTop w:val="0"/>
      <w:marBottom w:val="0"/>
      <w:divBdr>
        <w:top w:val="none" w:sz="0" w:space="0" w:color="auto"/>
        <w:left w:val="none" w:sz="0" w:space="0" w:color="auto"/>
        <w:bottom w:val="none" w:sz="0" w:space="0" w:color="auto"/>
        <w:right w:val="none" w:sz="0" w:space="0" w:color="auto"/>
      </w:divBdr>
      <w:divsChild>
        <w:div w:id="1519468978">
          <w:marLeft w:val="0"/>
          <w:marRight w:val="0"/>
          <w:marTop w:val="0"/>
          <w:marBottom w:val="0"/>
          <w:divBdr>
            <w:top w:val="none" w:sz="0" w:space="0" w:color="auto"/>
            <w:left w:val="none" w:sz="0" w:space="0" w:color="auto"/>
            <w:bottom w:val="none" w:sz="0" w:space="0" w:color="auto"/>
            <w:right w:val="none" w:sz="0" w:space="0" w:color="auto"/>
          </w:divBdr>
        </w:div>
        <w:div w:id="1816558317">
          <w:marLeft w:val="0"/>
          <w:marRight w:val="0"/>
          <w:marTop w:val="0"/>
          <w:marBottom w:val="0"/>
          <w:divBdr>
            <w:top w:val="none" w:sz="0" w:space="0" w:color="auto"/>
            <w:left w:val="none" w:sz="0" w:space="0" w:color="auto"/>
            <w:bottom w:val="none" w:sz="0" w:space="0" w:color="auto"/>
            <w:right w:val="none" w:sz="0" w:space="0" w:color="auto"/>
          </w:divBdr>
        </w:div>
        <w:div w:id="2031638807">
          <w:marLeft w:val="0"/>
          <w:marRight w:val="0"/>
          <w:marTop w:val="0"/>
          <w:marBottom w:val="0"/>
          <w:divBdr>
            <w:top w:val="none" w:sz="0" w:space="0" w:color="auto"/>
            <w:left w:val="none" w:sz="0" w:space="0" w:color="auto"/>
            <w:bottom w:val="none" w:sz="0" w:space="0" w:color="auto"/>
            <w:right w:val="none" w:sz="0" w:space="0" w:color="auto"/>
          </w:divBdr>
        </w:div>
        <w:div w:id="1982151346">
          <w:marLeft w:val="0"/>
          <w:marRight w:val="0"/>
          <w:marTop w:val="0"/>
          <w:marBottom w:val="0"/>
          <w:divBdr>
            <w:top w:val="none" w:sz="0" w:space="0" w:color="auto"/>
            <w:left w:val="none" w:sz="0" w:space="0" w:color="auto"/>
            <w:bottom w:val="none" w:sz="0" w:space="0" w:color="auto"/>
            <w:right w:val="none" w:sz="0" w:space="0" w:color="auto"/>
          </w:divBdr>
        </w:div>
      </w:divsChild>
    </w:div>
    <w:div w:id="1164319118">
      <w:bodyDiv w:val="1"/>
      <w:marLeft w:val="0"/>
      <w:marRight w:val="0"/>
      <w:marTop w:val="0"/>
      <w:marBottom w:val="0"/>
      <w:divBdr>
        <w:top w:val="none" w:sz="0" w:space="0" w:color="auto"/>
        <w:left w:val="none" w:sz="0" w:space="0" w:color="auto"/>
        <w:bottom w:val="none" w:sz="0" w:space="0" w:color="auto"/>
        <w:right w:val="none" w:sz="0" w:space="0" w:color="auto"/>
      </w:divBdr>
    </w:div>
    <w:div w:id="1164661259">
      <w:bodyDiv w:val="1"/>
      <w:marLeft w:val="0"/>
      <w:marRight w:val="0"/>
      <w:marTop w:val="0"/>
      <w:marBottom w:val="0"/>
      <w:divBdr>
        <w:top w:val="none" w:sz="0" w:space="0" w:color="auto"/>
        <w:left w:val="none" w:sz="0" w:space="0" w:color="auto"/>
        <w:bottom w:val="none" w:sz="0" w:space="0" w:color="auto"/>
        <w:right w:val="none" w:sz="0" w:space="0" w:color="auto"/>
      </w:divBdr>
    </w:div>
    <w:div w:id="1164779944">
      <w:bodyDiv w:val="1"/>
      <w:marLeft w:val="0"/>
      <w:marRight w:val="0"/>
      <w:marTop w:val="0"/>
      <w:marBottom w:val="0"/>
      <w:divBdr>
        <w:top w:val="none" w:sz="0" w:space="0" w:color="auto"/>
        <w:left w:val="none" w:sz="0" w:space="0" w:color="auto"/>
        <w:bottom w:val="none" w:sz="0" w:space="0" w:color="auto"/>
        <w:right w:val="none" w:sz="0" w:space="0" w:color="auto"/>
      </w:divBdr>
    </w:div>
    <w:div w:id="1167212730">
      <w:bodyDiv w:val="1"/>
      <w:marLeft w:val="0"/>
      <w:marRight w:val="0"/>
      <w:marTop w:val="0"/>
      <w:marBottom w:val="0"/>
      <w:divBdr>
        <w:top w:val="none" w:sz="0" w:space="0" w:color="auto"/>
        <w:left w:val="none" w:sz="0" w:space="0" w:color="auto"/>
        <w:bottom w:val="none" w:sz="0" w:space="0" w:color="auto"/>
        <w:right w:val="none" w:sz="0" w:space="0" w:color="auto"/>
      </w:divBdr>
    </w:div>
    <w:div w:id="1167286389">
      <w:bodyDiv w:val="1"/>
      <w:marLeft w:val="0"/>
      <w:marRight w:val="0"/>
      <w:marTop w:val="0"/>
      <w:marBottom w:val="0"/>
      <w:divBdr>
        <w:top w:val="none" w:sz="0" w:space="0" w:color="auto"/>
        <w:left w:val="none" w:sz="0" w:space="0" w:color="auto"/>
        <w:bottom w:val="none" w:sz="0" w:space="0" w:color="auto"/>
        <w:right w:val="none" w:sz="0" w:space="0" w:color="auto"/>
      </w:divBdr>
    </w:div>
    <w:div w:id="1167288133">
      <w:bodyDiv w:val="1"/>
      <w:marLeft w:val="0"/>
      <w:marRight w:val="0"/>
      <w:marTop w:val="0"/>
      <w:marBottom w:val="0"/>
      <w:divBdr>
        <w:top w:val="none" w:sz="0" w:space="0" w:color="auto"/>
        <w:left w:val="none" w:sz="0" w:space="0" w:color="auto"/>
        <w:bottom w:val="none" w:sz="0" w:space="0" w:color="auto"/>
        <w:right w:val="none" w:sz="0" w:space="0" w:color="auto"/>
      </w:divBdr>
    </w:div>
    <w:div w:id="1167594604">
      <w:bodyDiv w:val="1"/>
      <w:marLeft w:val="0"/>
      <w:marRight w:val="0"/>
      <w:marTop w:val="0"/>
      <w:marBottom w:val="0"/>
      <w:divBdr>
        <w:top w:val="none" w:sz="0" w:space="0" w:color="auto"/>
        <w:left w:val="none" w:sz="0" w:space="0" w:color="auto"/>
        <w:bottom w:val="none" w:sz="0" w:space="0" w:color="auto"/>
        <w:right w:val="none" w:sz="0" w:space="0" w:color="auto"/>
      </w:divBdr>
    </w:div>
    <w:div w:id="1168405769">
      <w:bodyDiv w:val="1"/>
      <w:marLeft w:val="0"/>
      <w:marRight w:val="0"/>
      <w:marTop w:val="0"/>
      <w:marBottom w:val="0"/>
      <w:divBdr>
        <w:top w:val="none" w:sz="0" w:space="0" w:color="auto"/>
        <w:left w:val="none" w:sz="0" w:space="0" w:color="auto"/>
        <w:bottom w:val="none" w:sz="0" w:space="0" w:color="auto"/>
        <w:right w:val="none" w:sz="0" w:space="0" w:color="auto"/>
      </w:divBdr>
      <w:divsChild>
        <w:div w:id="1150102133">
          <w:marLeft w:val="0"/>
          <w:marRight w:val="0"/>
          <w:marTop w:val="0"/>
          <w:marBottom w:val="0"/>
          <w:divBdr>
            <w:top w:val="none" w:sz="0" w:space="0" w:color="auto"/>
            <w:left w:val="none" w:sz="0" w:space="0" w:color="auto"/>
            <w:bottom w:val="none" w:sz="0" w:space="0" w:color="auto"/>
            <w:right w:val="none" w:sz="0" w:space="0" w:color="auto"/>
          </w:divBdr>
        </w:div>
        <w:div w:id="1461797913">
          <w:marLeft w:val="0"/>
          <w:marRight w:val="0"/>
          <w:marTop w:val="0"/>
          <w:marBottom w:val="0"/>
          <w:divBdr>
            <w:top w:val="none" w:sz="0" w:space="0" w:color="auto"/>
            <w:left w:val="none" w:sz="0" w:space="0" w:color="auto"/>
            <w:bottom w:val="none" w:sz="0" w:space="0" w:color="auto"/>
            <w:right w:val="none" w:sz="0" w:space="0" w:color="auto"/>
          </w:divBdr>
        </w:div>
        <w:div w:id="2111779574">
          <w:marLeft w:val="0"/>
          <w:marRight w:val="0"/>
          <w:marTop w:val="0"/>
          <w:marBottom w:val="0"/>
          <w:divBdr>
            <w:top w:val="none" w:sz="0" w:space="0" w:color="auto"/>
            <w:left w:val="none" w:sz="0" w:space="0" w:color="auto"/>
            <w:bottom w:val="none" w:sz="0" w:space="0" w:color="auto"/>
            <w:right w:val="none" w:sz="0" w:space="0" w:color="auto"/>
          </w:divBdr>
        </w:div>
        <w:div w:id="417560031">
          <w:marLeft w:val="0"/>
          <w:marRight w:val="0"/>
          <w:marTop w:val="0"/>
          <w:marBottom w:val="0"/>
          <w:divBdr>
            <w:top w:val="none" w:sz="0" w:space="0" w:color="auto"/>
            <w:left w:val="none" w:sz="0" w:space="0" w:color="auto"/>
            <w:bottom w:val="none" w:sz="0" w:space="0" w:color="auto"/>
            <w:right w:val="none" w:sz="0" w:space="0" w:color="auto"/>
          </w:divBdr>
        </w:div>
        <w:div w:id="231549014">
          <w:marLeft w:val="0"/>
          <w:marRight w:val="0"/>
          <w:marTop w:val="0"/>
          <w:marBottom w:val="0"/>
          <w:divBdr>
            <w:top w:val="none" w:sz="0" w:space="0" w:color="auto"/>
            <w:left w:val="none" w:sz="0" w:space="0" w:color="auto"/>
            <w:bottom w:val="none" w:sz="0" w:space="0" w:color="auto"/>
            <w:right w:val="none" w:sz="0" w:space="0" w:color="auto"/>
          </w:divBdr>
        </w:div>
        <w:div w:id="279266325">
          <w:marLeft w:val="0"/>
          <w:marRight w:val="0"/>
          <w:marTop w:val="0"/>
          <w:marBottom w:val="0"/>
          <w:divBdr>
            <w:top w:val="none" w:sz="0" w:space="0" w:color="auto"/>
            <w:left w:val="none" w:sz="0" w:space="0" w:color="auto"/>
            <w:bottom w:val="none" w:sz="0" w:space="0" w:color="auto"/>
            <w:right w:val="none" w:sz="0" w:space="0" w:color="auto"/>
          </w:divBdr>
        </w:div>
        <w:div w:id="1765419015">
          <w:marLeft w:val="0"/>
          <w:marRight w:val="0"/>
          <w:marTop w:val="0"/>
          <w:marBottom w:val="0"/>
          <w:divBdr>
            <w:top w:val="none" w:sz="0" w:space="0" w:color="auto"/>
            <w:left w:val="none" w:sz="0" w:space="0" w:color="auto"/>
            <w:bottom w:val="none" w:sz="0" w:space="0" w:color="auto"/>
            <w:right w:val="none" w:sz="0" w:space="0" w:color="auto"/>
          </w:divBdr>
        </w:div>
        <w:div w:id="725027341">
          <w:marLeft w:val="0"/>
          <w:marRight w:val="0"/>
          <w:marTop w:val="0"/>
          <w:marBottom w:val="0"/>
          <w:divBdr>
            <w:top w:val="none" w:sz="0" w:space="0" w:color="auto"/>
            <w:left w:val="none" w:sz="0" w:space="0" w:color="auto"/>
            <w:bottom w:val="none" w:sz="0" w:space="0" w:color="auto"/>
            <w:right w:val="none" w:sz="0" w:space="0" w:color="auto"/>
          </w:divBdr>
        </w:div>
        <w:div w:id="491290276">
          <w:marLeft w:val="0"/>
          <w:marRight w:val="0"/>
          <w:marTop w:val="0"/>
          <w:marBottom w:val="0"/>
          <w:divBdr>
            <w:top w:val="none" w:sz="0" w:space="0" w:color="auto"/>
            <w:left w:val="none" w:sz="0" w:space="0" w:color="auto"/>
            <w:bottom w:val="none" w:sz="0" w:space="0" w:color="auto"/>
            <w:right w:val="none" w:sz="0" w:space="0" w:color="auto"/>
          </w:divBdr>
        </w:div>
        <w:div w:id="41100082">
          <w:marLeft w:val="0"/>
          <w:marRight w:val="0"/>
          <w:marTop w:val="0"/>
          <w:marBottom w:val="0"/>
          <w:divBdr>
            <w:top w:val="none" w:sz="0" w:space="0" w:color="auto"/>
            <w:left w:val="none" w:sz="0" w:space="0" w:color="auto"/>
            <w:bottom w:val="none" w:sz="0" w:space="0" w:color="auto"/>
            <w:right w:val="none" w:sz="0" w:space="0" w:color="auto"/>
          </w:divBdr>
        </w:div>
        <w:div w:id="1081951264">
          <w:marLeft w:val="0"/>
          <w:marRight w:val="0"/>
          <w:marTop w:val="0"/>
          <w:marBottom w:val="0"/>
          <w:divBdr>
            <w:top w:val="none" w:sz="0" w:space="0" w:color="auto"/>
            <w:left w:val="none" w:sz="0" w:space="0" w:color="auto"/>
            <w:bottom w:val="none" w:sz="0" w:space="0" w:color="auto"/>
            <w:right w:val="none" w:sz="0" w:space="0" w:color="auto"/>
          </w:divBdr>
        </w:div>
        <w:div w:id="209727174">
          <w:marLeft w:val="0"/>
          <w:marRight w:val="0"/>
          <w:marTop w:val="0"/>
          <w:marBottom w:val="0"/>
          <w:divBdr>
            <w:top w:val="none" w:sz="0" w:space="0" w:color="auto"/>
            <w:left w:val="none" w:sz="0" w:space="0" w:color="auto"/>
            <w:bottom w:val="none" w:sz="0" w:space="0" w:color="auto"/>
            <w:right w:val="none" w:sz="0" w:space="0" w:color="auto"/>
          </w:divBdr>
        </w:div>
        <w:div w:id="1990552200">
          <w:marLeft w:val="0"/>
          <w:marRight w:val="0"/>
          <w:marTop w:val="0"/>
          <w:marBottom w:val="0"/>
          <w:divBdr>
            <w:top w:val="none" w:sz="0" w:space="0" w:color="auto"/>
            <w:left w:val="none" w:sz="0" w:space="0" w:color="auto"/>
            <w:bottom w:val="none" w:sz="0" w:space="0" w:color="auto"/>
            <w:right w:val="none" w:sz="0" w:space="0" w:color="auto"/>
          </w:divBdr>
        </w:div>
        <w:div w:id="249824268">
          <w:marLeft w:val="0"/>
          <w:marRight w:val="0"/>
          <w:marTop w:val="0"/>
          <w:marBottom w:val="0"/>
          <w:divBdr>
            <w:top w:val="none" w:sz="0" w:space="0" w:color="auto"/>
            <w:left w:val="none" w:sz="0" w:space="0" w:color="auto"/>
            <w:bottom w:val="none" w:sz="0" w:space="0" w:color="auto"/>
            <w:right w:val="none" w:sz="0" w:space="0" w:color="auto"/>
          </w:divBdr>
        </w:div>
        <w:div w:id="917981973">
          <w:marLeft w:val="0"/>
          <w:marRight w:val="0"/>
          <w:marTop w:val="0"/>
          <w:marBottom w:val="0"/>
          <w:divBdr>
            <w:top w:val="none" w:sz="0" w:space="0" w:color="auto"/>
            <w:left w:val="none" w:sz="0" w:space="0" w:color="auto"/>
            <w:bottom w:val="none" w:sz="0" w:space="0" w:color="auto"/>
            <w:right w:val="none" w:sz="0" w:space="0" w:color="auto"/>
          </w:divBdr>
        </w:div>
        <w:div w:id="106237295">
          <w:marLeft w:val="0"/>
          <w:marRight w:val="0"/>
          <w:marTop w:val="0"/>
          <w:marBottom w:val="0"/>
          <w:divBdr>
            <w:top w:val="none" w:sz="0" w:space="0" w:color="auto"/>
            <w:left w:val="none" w:sz="0" w:space="0" w:color="auto"/>
            <w:bottom w:val="none" w:sz="0" w:space="0" w:color="auto"/>
            <w:right w:val="none" w:sz="0" w:space="0" w:color="auto"/>
          </w:divBdr>
        </w:div>
        <w:div w:id="1924953353">
          <w:marLeft w:val="0"/>
          <w:marRight w:val="0"/>
          <w:marTop w:val="0"/>
          <w:marBottom w:val="0"/>
          <w:divBdr>
            <w:top w:val="none" w:sz="0" w:space="0" w:color="auto"/>
            <w:left w:val="none" w:sz="0" w:space="0" w:color="auto"/>
            <w:bottom w:val="none" w:sz="0" w:space="0" w:color="auto"/>
            <w:right w:val="none" w:sz="0" w:space="0" w:color="auto"/>
          </w:divBdr>
        </w:div>
        <w:div w:id="1933002691">
          <w:marLeft w:val="0"/>
          <w:marRight w:val="0"/>
          <w:marTop w:val="0"/>
          <w:marBottom w:val="0"/>
          <w:divBdr>
            <w:top w:val="none" w:sz="0" w:space="0" w:color="auto"/>
            <w:left w:val="none" w:sz="0" w:space="0" w:color="auto"/>
            <w:bottom w:val="none" w:sz="0" w:space="0" w:color="auto"/>
            <w:right w:val="none" w:sz="0" w:space="0" w:color="auto"/>
          </w:divBdr>
        </w:div>
        <w:div w:id="284770539">
          <w:marLeft w:val="0"/>
          <w:marRight w:val="0"/>
          <w:marTop w:val="0"/>
          <w:marBottom w:val="0"/>
          <w:divBdr>
            <w:top w:val="none" w:sz="0" w:space="0" w:color="auto"/>
            <w:left w:val="none" w:sz="0" w:space="0" w:color="auto"/>
            <w:bottom w:val="none" w:sz="0" w:space="0" w:color="auto"/>
            <w:right w:val="none" w:sz="0" w:space="0" w:color="auto"/>
          </w:divBdr>
        </w:div>
        <w:div w:id="45691479">
          <w:marLeft w:val="0"/>
          <w:marRight w:val="0"/>
          <w:marTop w:val="0"/>
          <w:marBottom w:val="0"/>
          <w:divBdr>
            <w:top w:val="none" w:sz="0" w:space="0" w:color="auto"/>
            <w:left w:val="none" w:sz="0" w:space="0" w:color="auto"/>
            <w:bottom w:val="none" w:sz="0" w:space="0" w:color="auto"/>
            <w:right w:val="none" w:sz="0" w:space="0" w:color="auto"/>
          </w:divBdr>
        </w:div>
        <w:div w:id="1329021803">
          <w:marLeft w:val="0"/>
          <w:marRight w:val="0"/>
          <w:marTop w:val="0"/>
          <w:marBottom w:val="0"/>
          <w:divBdr>
            <w:top w:val="none" w:sz="0" w:space="0" w:color="auto"/>
            <w:left w:val="none" w:sz="0" w:space="0" w:color="auto"/>
            <w:bottom w:val="none" w:sz="0" w:space="0" w:color="auto"/>
            <w:right w:val="none" w:sz="0" w:space="0" w:color="auto"/>
          </w:divBdr>
        </w:div>
        <w:div w:id="168059357">
          <w:marLeft w:val="0"/>
          <w:marRight w:val="0"/>
          <w:marTop w:val="0"/>
          <w:marBottom w:val="0"/>
          <w:divBdr>
            <w:top w:val="none" w:sz="0" w:space="0" w:color="auto"/>
            <w:left w:val="none" w:sz="0" w:space="0" w:color="auto"/>
            <w:bottom w:val="none" w:sz="0" w:space="0" w:color="auto"/>
            <w:right w:val="none" w:sz="0" w:space="0" w:color="auto"/>
          </w:divBdr>
        </w:div>
        <w:div w:id="308242327">
          <w:marLeft w:val="0"/>
          <w:marRight w:val="0"/>
          <w:marTop w:val="0"/>
          <w:marBottom w:val="0"/>
          <w:divBdr>
            <w:top w:val="none" w:sz="0" w:space="0" w:color="auto"/>
            <w:left w:val="none" w:sz="0" w:space="0" w:color="auto"/>
            <w:bottom w:val="none" w:sz="0" w:space="0" w:color="auto"/>
            <w:right w:val="none" w:sz="0" w:space="0" w:color="auto"/>
          </w:divBdr>
        </w:div>
        <w:div w:id="973371411">
          <w:marLeft w:val="0"/>
          <w:marRight w:val="0"/>
          <w:marTop w:val="0"/>
          <w:marBottom w:val="0"/>
          <w:divBdr>
            <w:top w:val="none" w:sz="0" w:space="0" w:color="auto"/>
            <w:left w:val="none" w:sz="0" w:space="0" w:color="auto"/>
            <w:bottom w:val="none" w:sz="0" w:space="0" w:color="auto"/>
            <w:right w:val="none" w:sz="0" w:space="0" w:color="auto"/>
          </w:divBdr>
        </w:div>
        <w:div w:id="321859562">
          <w:marLeft w:val="0"/>
          <w:marRight w:val="0"/>
          <w:marTop w:val="0"/>
          <w:marBottom w:val="0"/>
          <w:divBdr>
            <w:top w:val="none" w:sz="0" w:space="0" w:color="auto"/>
            <w:left w:val="none" w:sz="0" w:space="0" w:color="auto"/>
            <w:bottom w:val="none" w:sz="0" w:space="0" w:color="auto"/>
            <w:right w:val="none" w:sz="0" w:space="0" w:color="auto"/>
          </w:divBdr>
        </w:div>
        <w:div w:id="1286932500">
          <w:marLeft w:val="0"/>
          <w:marRight w:val="0"/>
          <w:marTop w:val="0"/>
          <w:marBottom w:val="0"/>
          <w:divBdr>
            <w:top w:val="none" w:sz="0" w:space="0" w:color="auto"/>
            <w:left w:val="none" w:sz="0" w:space="0" w:color="auto"/>
            <w:bottom w:val="none" w:sz="0" w:space="0" w:color="auto"/>
            <w:right w:val="none" w:sz="0" w:space="0" w:color="auto"/>
          </w:divBdr>
        </w:div>
        <w:div w:id="1795907954">
          <w:marLeft w:val="0"/>
          <w:marRight w:val="0"/>
          <w:marTop w:val="0"/>
          <w:marBottom w:val="0"/>
          <w:divBdr>
            <w:top w:val="none" w:sz="0" w:space="0" w:color="auto"/>
            <w:left w:val="none" w:sz="0" w:space="0" w:color="auto"/>
            <w:bottom w:val="none" w:sz="0" w:space="0" w:color="auto"/>
            <w:right w:val="none" w:sz="0" w:space="0" w:color="auto"/>
          </w:divBdr>
        </w:div>
        <w:div w:id="27265256">
          <w:marLeft w:val="0"/>
          <w:marRight w:val="0"/>
          <w:marTop w:val="0"/>
          <w:marBottom w:val="0"/>
          <w:divBdr>
            <w:top w:val="none" w:sz="0" w:space="0" w:color="auto"/>
            <w:left w:val="none" w:sz="0" w:space="0" w:color="auto"/>
            <w:bottom w:val="none" w:sz="0" w:space="0" w:color="auto"/>
            <w:right w:val="none" w:sz="0" w:space="0" w:color="auto"/>
          </w:divBdr>
        </w:div>
        <w:div w:id="1021934956">
          <w:marLeft w:val="0"/>
          <w:marRight w:val="0"/>
          <w:marTop w:val="0"/>
          <w:marBottom w:val="0"/>
          <w:divBdr>
            <w:top w:val="none" w:sz="0" w:space="0" w:color="auto"/>
            <w:left w:val="none" w:sz="0" w:space="0" w:color="auto"/>
            <w:bottom w:val="none" w:sz="0" w:space="0" w:color="auto"/>
            <w:right w:val="none" w:sz="0" w:space="0" w:color="auto"/>
          </w:divBdr>
        </w:div>
        <w:div w:id="1115248298">
          <w:marLeft w:val="0"/>
          <w:marRight w:val="0"/>
          <w:marTop w:val="0"/>
          <w:marBottom w:val="0"/>
          <w:divBdr>
            <w:top w:val="none" w:sz="0" w:space="0" w:color="auto"/>
            <w:left w:val="none" w:sz="0" w:space="0" w:color="auto"/>
            <w:bottom w:val="none" w:sz="0" w:space="0" w:color="auto"/>
            <w:right w:val="none" w:sz="0" w:space="0" w:color="auto"/>
          </w:divBdr>
        </w:div>
        <w:div w:id="1803957869">
          <w:marLeft w:val="0"/>
          <w:marRight w:val="0"/>
          <w:marTop w:val="0"/>
          <w:marBottom w:val="0"/>
          <w:divBdr>
            <w:top w:val="none" w:sz="0" w:space="0" w:color="auto"/>
            <w:left w:val="none" w:sz="0" w:space="0" w:color="auto"/>
            <w:bottom w:val="none" w:sz="0" w:space="0" w:color="auto"/>
            <w:right w:val="none" w:sz="0" w:space="0" w:color="auto"/>
          </w:divBdr>
        </w:div>
        <w:div w:id="296957044">
          <w:marLeft w:val="0"/>
          <w:marRight w:val="0"/>
          <w:marTop w:val="0"/>
          <w:marBottom w:val="0"/>
          <w:divBdr>
            <w:top w:val="none" w:sz="0" w:space="0" w:color="auto"/>
            <w:left w:val="none" w:sz="0" w:space="0" w:color="auto"/>
            <w:bottom w:val="none" w:sz="0" w:space="0" w:color="auto"/>
            <w:right w:val="none" w:sz="0" w:space="0" w:color="auto"/>
          </w:divBdr>
        </w:div>
        <w:div w:id="1449660837">
          <w:marLeft w:val="0"/>
          <w:marRight w:val="0"/>
          <w:marTop w:val="0"/>
          <w:marBottom w:val="0"/>
          <w:divBdr>
            <w:top w:val="none" w:sz="0" w:space="0" w:color="auto"/>
            <w:left w:val="none" w:sz="0" w:space="0" w:color="auto"/>
            <w:bottom w:val="none" w:sz="0" w:space="0" w:color="auto"/>
            <w:right w:val="none" w:sz="0" w:space="0" w:color="auto"/>
          </w:divBdr>
        </w:div>
        <w:div w:id="1871793908">
          <w:marLeft w:val="0"/>
          <w:marRight w:val="0"/>
          <w:marTop w:val="0"/>
          <w:marBottom w:val="0"/>
          <w:divBdr>
            <w:top w:val="none" w:sz="0" w:space="0" w:color="auto"/>
            <w:left w:val="none" w:sz="0" w:space="0" w:color="auto"/>
            <w:bottom w:val="none" w:sz="0" w:space="0" w:color="auto"/>
            <w:right w:val="none" w:sz="0" w:space="0" w:color="auto"/>
          </w:divBdr>
        </w:div>
        <w:div w:id="133253138">
          <w:marLeft w:val="0"/>
          <w:marRight w:val="0"/>
          <w:marTop w:val="0"/>
          <w:marBottom w:val="0"/>
          <w:divBdr>
            <w:top w:val="none" w:sz="0" w:space="0" w:color="auto"/>
            <w:left w:val="none" w:sz="0" w:space="0" w:color="auto"/>
            <w:bottom w:val="none" w:sz="0" w:space="0" w:color="auto"/>
            <w:right w:val="none" w:sz="0" w:space="0" w:color="auto"/>
          </w:divBdr>
        </w:div>
        <w:div w:id="30810793">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 w:id="939995011">
          <w:marLeft w:val="0"/>
          <w:marRight w:val="0"/>
          <w:marTop w:val="0"/>
          <w:marBottom w:val="0"/>
          <w:divBdr>
            <w:top w:val="none" w:sz="0" w:space="0" w:color="auto"/>
            <w:left w:val="none" w:sz="0" w:space="0" w:color="auto"/>
            <w:bottom w:val="none" w:sz="0" w:space="0" w:color="auto"/>
            <w:right w:val="none" w:sz="0" w:space="0" w:color="auto"/>
          </w:divBdr>
        </w:div>
        <w:div w:id="972560630">
          <w:marLeft w:val="0"/>
          <w:marRight w:val="0"/>
          <w:marTop w:val="0"/>
          <w:marBottom w:val="0"/>
          <w:divBdr>
            <w:top w:val="none" w:sz="0" w:space="0" w:color="auto"/>
            <w:left w:val="none" w:sz="0" w:space="0" w:color="auto"/>
            <w:bottom w:val="none" w:sz="0" w:space="0" w:color="auto"/>
            <w:right w:val="none" w:sz="0" w:space="0" w:color="auto"/>
          </w:divBdr>
        </w:div>
        <w:div w:id="602149365">
          <w:marLeft w:val="0"/>
          <w:marRight w:val="0"/>
          <w:marTop w:val="0"/>
          <w:marBottom w:val="0"/>
          <w:divBdr>
            <w:top w:val="none" w:sz="0" w:space="0" w:color="auto"/>
            <w:left w:val="none" w:sz="0" w:space="0" w:color="auto"/>
            <w:bottom w:val="none" w:sz="0" w:space="0" w:color="auto"/>
            <w:right w:val="none" w:sz="0" w:space="0" w:color="auto"/>
          </w:divBdr>
        </w:div>
        <w:div w:id="1685352799">
          <w:marLeft w:val="0"/>
          <w:marRight w:val="0"/>
          <w:marTop w:val="0"/>
          <w:marBottom w:val="0"/>
          <w:divBdr>
            <w:top w:val="none" w:sz="0" w:space="0" w:color="auto"/>
            <w:left w:val="none" w:sz="0" w:space="0" w:color="auto"/>
            <w:bottom w:val="none" w:sz="0" w:space="0" w:color="auto"/>
            <w:right w:val="none" w:sz="0" w:space="0" w:color="auto"/>
          </w:divBdr>
        </w:div>
        <w:div w:id="1891844072">
          <w:marLeft w:val="0"/>
          <w:marRight w:val="0"/>
          <w:marTop w:val="0"/>
          <w:marBottom w:val="0"/>
          <w:divBdr>
            <w:top w:val="none" w:sz="0" w:space="0" w:color="auto"/>
            <w:left w:val="none" w:sz="0" w:space="0" w:color="auto"/>
            <w:bottom w:val="none" w:sz="0" w:space="0" w:color="auto"/>
            <w:right w:val="none" w:sz="0" w:space="0" w:color="auto"/>
          </w:divBdr>
        </w:div>
        <w:div w:id="793838195">
          <w:marLeft w:val="0"/>
          <w:marRight w:val="0"/>
          <w:marTop w:val="0"/>
          <w:marBottom w:val="0"/>
          <w:divBdr>
            <w:top w:val="none" w:sz="0" w:space="0" w:color="auto"/>
            <w:left w:val="none" w:sz="0" w:space="0" w:color="auto"/>
            <w:bottom w:val="none" w:sz="0" w:space="0" w:color="auto"/>
            <w:right w:val="none" w:sz="0" w:space="0" w:color="auto"/>
          </w:divBdr>
        </w:div>
        <w:div w:id="1821461963">
          <w:marLeft w:val="0"/>
          <w:marRight w:val="0"/>
          <w:marTop w:val="0"/>
          <w:marBottom w:val="0"/>
          <w:divBdr>
            <w:top w:val="none" w:sz="0" w:space="0" w:color="auto"/>
            <w:left w:val="none" w:sz="0" w:space="0" w:color="auto"/>
            <w:bottom w:val="none" w:sz="0" w:space="0" w:color="auto"/>
            <w:right w:val="none" w:sz="0" w:space="0" w:color="auto"/>
          </w:divBdr>
        </w:div>
        <w:div w:id="366568845">
          <w:marLeft w:val="0"/>
          <w:marRight w:val="0"/>
          <w:marTop w:val="0"/>
          <w:marBottom w:val="0"/>
          <w:divBdr>
            <w:top w:val="none" w:sz="0" w:space="0" w:color="auto"/>
            <w:left w:val="none" w:sz="0" w:space="0" w:color="auto"/>
            <w:bottom w:val="none" w:sz="0" w:space="0" w:color="auto"/>
            <w:right w:val="none" w:sz="0" w:space="0" w:color="auto"/>
          </w:divBdr>
        </w:div>
        <w:div w:id="1974557089">
          <w:marLeft w:val="0"/>
          <w:marRight w:val="0"/>
          <w:marTop w:val="0"/>
          <w:marBottom w:val="0"/>
          <w:divBdr>
            <w:top w:val="none" w:sz="0" w:space="0" w:color="auto"/>
            <w:left w:val="none" w:sz="0" w:space="0" w:color="auto"/>
            <w:bottom w:val="none" w:sz="0" w:space="0" w:color="auto"/>
            <w:right w:val="none" w:sz="0" w:space="0" w:color="auto"/>
          </w:divBdr>
        </w:div>
        <w:div w:id="184826440">
          <w:marLeft w:val="0"/>
          <w:marRight w:val="0"/>
          <w:marTop w:val="0"/>
          <w:marBottom w:val="0"/>
          <w:divBdr>
            <w:top w:val="none" w:sz="0" w:space="0" w:color="auto"/>
            <w:left w:val="none" w:sz="0" w:space="0" w:color="auto"/>
            <w:bottom w:val="none" w:sz="0" w:space="0" w:color="auto"/>
            <w:right w:val="none" w:sz="0" w:space="0" w:color="auto"/>
          </w:divBdr>
        </w:div>
        <w:div w:id="1913202176">
          <w:marLeft w:val="0"/>
          <w:marRight w:val="0"/>
          <w:marTop w:val="0"/>
          <w:marBottom w:val="0"/>
          <w:divBdr>
            <w:top w:val="none" w:sz="0" w:space="0" w:color="auto"/>
            <w:left w:val="none" w:sz="0" w:space="0" w:color="auto"/>
            <w:bottom w:val="none" w:sz="0" w:space="0" w:color="auto"/>
            <w:right w:val="none" w:sz="0" w:space="0" w:color="auto"/>
          </w:divBdr>
        </w:div>
        <w:div w:id="1347827697">
          <w:marLeft w:val="0"/>
          <w:marRight w:val="0"/>
          <w:marTop w:val="0"/>
          <w:marBottom w:val="0"/>
          <w:divBdr>
            <w:top w:val="none" w:sz="0" w:space="0" w:color="auto"/>
            <w:left w:val="none" w:sz="0" w:space="0" w:color="auto"/>
            <w:bottom w:val="none" w:sz="0" w:space="0" w:color="auto"/>
            <w:right w:val="none" w:sz="0" w:space="0" w:color="auto"/>
          </w:divBdr>
        </w:div>
        <w:div w:id="615676974">
          <w:marLeft w:val="0"/>
          <w:marRight w:val="0"/>
          <w:marTop w:val="0"/>
          <w:marBottom w:val="0"/>
          <w:divBdr>
            <w:top w:val="none" w:sz="0" w:space="0" w:color="auto"/>
            <w:left w:val="none" w:sz="0" w:space="0" w:color="auto"/>
            <w:bottom w:val="none" w:sz="0" w:space="0" w:color="auto"/>
            <w:right w:val="none" w:sz="0" w:space="0" w:color="auto"/>
          </w:divBdr>
        </w:div>
        <w:div w:id="712382903">
          <w:marLeft w:val="0"/>
          <w:marRight w:val="0"/>
          <w:marTop w:val="0"/>
          <w:marBottom w:val="0"/>
          <w:divBdr>
            <w:top w:val="none" w:sz="0" w:space="0" w:color="auto"/>
            <w:left w:val="none" w:sz="0" w:space="0" w:color="auto"/>
            <w:bottom w:val="none" w:sz="0" w:space="0" w:color="auto"/>
            <w:right w:val="none" w:sz="0" w:space="0" w:color="auto"/>
          </w:divBdr>
        </w:div>
        <w:div w:id="89476360">
          <w:marLeft w:val="0"/>
          <w:marRight w:val="0"/>
          <w:marTop w:val="0"/>
          <w:marBottom w:val="0"/>
          <w:divBdr>
            <w:top w:val="none" w:sz="0" w:space="0" w:color="auto"/>
            <w:left w:val="none" w:sz="0" w:space="0" w:color="auto"/>
            <w:bottom w:val="none" w:sz="0" w:space="0" w:color="auto"/>
            <w:right w:val="none" w:sz="0" w:space="0" w:color="auto"/>
          </w:divBdr>
        </w:div>
        <w:div w:id="1061631824">
          <w:marLeft w:val="0"/>
          <w:marRight w:val="0"/>
          <w:marTop w:val="0"/>
          <w:marBottom w:val="0"/>
          <w:divBdr>
            <w:top w:val="none" w:sz="0" w:space="0" w:color="auto"/>
            <w:left w:val="none" w:sz="0" w:space="0" w:color="auto"/>
            <w:bottom w:val="none" w:sz="0" w:space="0" w:color="auto"/>
            <w:right w:val="none" w:sz="0" w:space="0" w:color="auto"/>
          </w:divBdr>
        </w:div>
        <w:div w:id="210463667">
          <w:marLeft w:val="0"/>
          <w:marRight w:val="0"/>
          <w:marTop w:val="0"/>
          <w:marBottom w:val="0"/>
          <w:divBdr>
            <w:top w:val="none" w:sz="0" w:space="0" w:color="auto"/>
            <w:left w:val="none" w:sz="0" w:space="0" w:color="auto"/>
            <w:bottom w:val="none" w:sz="0" w:space="0" w:color="auto"/>
            <w:right w:val="none" w:sz="0" w:space="0" w:color="auto"/>
          </w:divBdr>
        </w:div>
        <w:div w:id="1238707125">
          <w:marLeft w:val="0"/>
          <w:marRight w:val="0"/>
          <w:marTop w:val="0"/>
          <w:marBottom w:val="0"/>
          <w:divBdr>
            <w:top w:val="none" w:sz="0" w:space="0" w:color="auto"/>
            <w:left w:val="none" w:sz="0" w:space="0" w:color="auto"/>
            <w:bottom w:val="none" w:sz="0" w:space="0" w:color="auto"/>
            <w:right w:val="none" w:sz="0" w:space="0" w:color="auto"/>
          </w:divBdr>
        </w:div>
        <w:div w:id="1402218781">
          <w:marLeft w:val="0"/>
          <w:marRight w:val="0"/>
          <w:marTop w:val="0"/>
          <w:marBottom w:val="0"/>
          <w:divBdr>
            <w:top w:val="none" w:sz="0" w:space="0" w:color="auto"/>
            <w:left w:val="none" w:sz="0" w:space="0" w:color="auto"/>
            <w:bottom w:val="none" w:sz="0" w:space="0" w:color="auto"/>
            <w:right w:val="none" w:sz="0" w:space="0" w:color="auto"/>
          </w:divBdr>
        </w:div>
        <w:div w:id="1097869130">
          <w:marLeft w:val="0"/>
          <w:marRight w:val="0"/>
          <w:marTop w:val="0"/>
          <w:marBottom w:val="0"/>
          <w:divBdr>
            <w:top w:val="none" w:sz="0" w:space="0" w:color="auto"/>
            <w:left w:val="none" w:sz="0" w:space="0" w:color="auto"/>
            <w:bottom w:val="none" w:sz="0" w:space="0" w:color="auto"/>
            <w:right w:val="none" w:sz="0" w:space="0" w:color="auto"/>
          </w:divBdr>
        </w:div>
        <w:div w:id="1560238829">
          <w:marLeft w:val="0"/>
          <w:marRight w:val="0"/>
          <w:marTop w:val="0"/>
          <w:marBottom w:val="0"/>
          <w:divBdr>
            <w:top w:val="none" w:sz="0" w:space="0" w:color="auto"/>
            <w:left w:val="none" w:sz="0" w:space="0" w:color="auto"/>
            <w:bottom w:val="none" w:sz="0" w:space="0" w:color="auto"/>
            <w:right w:val="none" w:sz="0" w:space="0" w:color="auto"/>
          </w:divBdr>
        </w:div>
        <w:div w:id="1558659606">
          <w:marLeft w:val="0"/>
          <w:marRight w:val="0"/>
          <w:marTop w:val="0"/>
          <w:marBottom w:val="0"/>
          <w:divBdr>
            <w:top w:val="none" w:sz="0" w:space="0" w:color="auto"/>
            <w:left w:val="none" w:sz="0" w:space="0" w:color="auto"/>
            <w:bottom w:val="none" w:sz="0" w:space="0" w:color="auto"/>
            <w:right w:val="none" w:sz="0" w:space="0" w:color="auto"/>
          </w:divBdr>
        </w:div>
        <w:div w:id="1729721830">
          <w:marLeft w:val="0"/>
          <w:marRight w:val="0"/>
          <w:marTop w:val="0"/>
          <w:marBottom w:val="0"/>
          <w:divBdr>
            <w:top w:val="none" w:sz="0" w:space="0" w:color="auto"/>
            <w:left w:val="none" w:sz="0" w:space="0" w:color="auto"/>
            <w:bottom w:val="none" w:sz="0" w:space="0" w:color="auto"/>
            <w:right w:val="none" w:sz="0" w:space="0" w:color="auto"/>
          </w:divBdr>
        </w:div>
        <w:div w:id="490490931">
          <w:marLeft w:val="0"/>
          <w:marRight w:val="0"/>
          <w:marTop w:val="0"/>
          <w:marBottom w:val="0"/>
          <w:divBdr>
            <w:top w:val="none" w:sz="0" w:space="0" w:color="auto"/>
            <w:left w:val="none" w:sz="0" w:space="0" w:color="auto"/>
            <w:bottom w:val="none" w:sz="0" w:space="0" w:color="auto"/>
            <w:right w:val="none" w:sz="0" w:space="0" w:color="auto"/>
          </w:divBdr>
        </w:div>
        <w:div w:id="1538932218">
          <w:marLeft w:val="0"/>
          <w:marRight w:val="0"/>
          <w:marTop w:val="0"/>
          <w:marBottom w:val="0"/>
          <w:divBdr>
            <w:top w:val="none" w:sz="0" w:space="0" w:color="auto"/>
            <w:left w:val="none" w:sz="0" w:space="0" w:color="auto"/>
            <w:bottom w:val="none" w:sz="0" w:space="0" w:color="auto"/>
            <w:right w:val="none" w:sz="0" w:space="0" w:color="auto"/>
          </w:divBdr>
        </w:div>
        <w:div w:id="1177159601">
          <w:marLeft w:val="0"/>
          <w:marRight w:val="0"/>
          <w:marTop w:val="0"/>
          <w:marBottom w:val="0"/>
          <w:divBdr>
            <w:top w:val="none" w:sz="0" w:space="0" w:color="auto"/>
            <w:left w:val="none" w:sz="0" w:space="0" w:color="auto"/>
            <w:bottom w:val="none" w:sz="0" w:space="0" w:color="auto"/>
            <w:right w:val="none" w:sz="0" w:space="0" w:color="auto"/>
          </w:divBdr>
        </w:div>
        <w:div w:id="630595694">
          <w:marLeft w:val="0"/>
          <w:marRight w:val="0"/>
          <w:marTop w:val="0"/>
          <w:marBottom w:val="0"/>
          <w:divBdr>
            <w:top w:val="none" w:sz="0" w:space="0" w:color="auto"/>
            <w:left w:val="none" w:sz="0" w:space="0" w:color="auto"/>
            <w:bottom w:val="none" w:sz="0" w:space="0" w:color="auto"/>
            <w:right w:val="none" w:sz="0" w:space="0" w:color="auto"/>
          </w:divBdr>
        </w:div>
        <w:div w:id="921062231">
          <w:marLeft w:val="0"/>
          <w:marRight w:val="0"/>
          <w:marTop w:val="0"/>
          <w:marBottom w:val="0"/>
          <w:divBdr>
            <w:top w:val="none" w:sz="0" w:space="0" w:color="auto"/>
            <w:left w:val="none" w:sz="0" w:space="0" w:color="auto"/>
            <w:bottom w:val="none" w:sz="0" w:space="0" w:color="auto"/>
            <w:right w:val="none" w:sz="0" w:space="0" w:color="auto"/>
          </w:divBdr>
        </w:div>
        <w:div w:id="1889993781">
          <w:marLeft w:val="0"/>
          <w:marRight w:val="0"/>
          <w:marTop w:val="0"/>
          <w:marBottom w:val="0"/>
          <w:divBdr>
            <w:top w:val="none" w:sz="0" w:space="0" w:color="auto"/>
            <w:left w:val="none" w:sz="0" w:space="0" w:color="auto"/>
            <w:bottom w:val="none" w:sz="0" w:space="0" w:color="auto"/>
            <w:right w:val="none" w:sz="0" w:space="0" w:color="auto"/>
          </w:divBdr>
        </w:div>
        <w:div w:id="1882208721">
          <w:marLeft w:val="0"/>
          <w:marRight w:val="0"/>
          <w:marTop w:val="0"/>
          <w:marBottom w:val="0"/>
          <w:divBdr>
            <w:top w:val="none" w:sz="0" w:space="0" w:color="auto"/>
            <w:left w:val="none" w:sz="0" w:space="0" w:color="auto"/>
            <w:bottom w:val="none" w:sz="0" w:space="0" w:color="auto"/>
            <w:right w:val="none" w:sz="0" w:space="0" w:color="auto"/>
          </w:divBdr>
        </w:div>
        <w:div w:id="287057202">
          <w:marLeft w:val="0"/>
          <w:marRight w:val="0"/>
          <w:marTop w:val="0"/>
          <w:marBottom w:val="0"/>
          <w:divBdr>
            <w:top w:val="none" w:sz="0" w:space="0" w:color="auto"/>
            <w:left w:val="none" w:sz="0" w:space="0" w:color="auto"/>
            <w:bottom w:val="none" w:sz="0" w:space="0" w:color="auto"/>
            <w:right w:val="none" w:sz="0" w:space="0" w:color="auto"/>
          </w:divBdr>
        </w:div>
        <w:div w:id="2014603065">
          <w:marLeft w:val="0"/>
          <w:marRight w:val="0"/>
          <w:marTop w:val="0"/>
          <w:marBottom w:val="0"/>
          <w:divBdr>
            <w:top w:val="none" w:sz="0" w:space="0" w:color="auto"/>
            <w:left w:val="none" w:sz="0" w:space="0" w:color="auto"/>
            <w:bottom w:val="none" w:sz="0" w:space="0" w:color="auto"/>
            <w:right w:val="none" w:sz="0" w:space="0" w:color="auto"/>
          </w:divBdr>
        </w:div>
        <w:div w:id="782307026">
          <w:marLeft w:val="0"/>
          <w:marRight w:val="0"/>
          <w:marTop w:val="0"/>
          <w:marBottom w:val="0"/>
          <w:divBdr>
            <w:top w:val="none" w:sz="0" w:space="0" w:color="auto"/>
            <w:left w:val="none" w:sz="0" w:space="0" w:color="auto"/>
            <w:bottom w:val="none" w:sz="0" w:space="0" w:color="auto"/>
            <w:right w:val="none" w:sz="0" w:space="0" w:color="auto"/>
          </w:divBdr>
        </w:div>
        <w:div w:id="763914289">
          <w:marLeft w:val="0"/>
          <w:marRight w:val="0"/>
          <w:marTop w:val="0"/>
          <w:marBottom w:val="0"/>
          <w:divBdr>
            <w:top w:val="none" w:sz="0" w:space="0" w:color="auto"/>
            <w:left w:val="none" w:sz="0" w:space="0" w:color="auto"/>
            <w:bottom w:val="none" w:sz="0" w:space="0" w:color="auto"/>
            <w:right w:val="none" w:sz="0" w:space="0" w:color="auto"/>
          </w:divBdr>
        </w:div>
        <w:div w:id="1004741707">
          <w:marLeft w:val="0"/>
          <w:marRight w:val="0"/>
          <w:marTop w:val="0"/>
          <w:marBottom w:val="0"/>
          <w:divBdr>
            <w:top w:val="none" w:sz="0" w:space="0" w:color="auto"/>
            <w:left w:val="none" w:sz="0" w:space="0" w:color="auto"/>
            <w:bottom w:val="none" w:sz="0" w:space="0" w:color="auto"/>
            <w:right w:val="none" w:sz="0" w:space="0" w:color="auto"/>
          </w:divBdr>
        </w:div>
        <w:div w:id="1974094649">
          <w:marLeft w:val="0"/>
          <w:marRight w:val="0"/>
          <w:marTop w:val="0"/>
          <w:marBottom w:val="0"/>
          <w:divBdr>
            <w:top w:val="none" w:sz="0" w:space="0" w:color="auto"/>
            <w:left w:val="none" w:sz="0" w:space="0" w:color="auto"/>
            <w:bottom w:val="none" w:sz="0" w:space="0" w:color="auto"/>
            <w:right w:val="none" w:sz="0" w:space="0" w:color="auto"/>
          </w:divBdr>
        </w:div>
        <w:div w:id="1705137067">
          <w:marLeft w:val="0"/>
          <w:marRight w:val="0"/>
          <w:marTop w:val="0"/>
          <w:marBottom w:val="0"/>
          <w:divBdr>
            <w:top w:val="none" w:sz="0" w:space="0" w:color="auto"/>
            <w:left w:val="none" w:sz="0" w:space="0" w:color="auto"/>
            <w:bottom w:val="none" w:sz="0" w:space="0" w:color="auto"/>
            <w:right w:val="none" w:sz="0" w:space="0" w:color="auto"/>
          </w:divBdr>
        </w:div>
        <w:div w:id="2017656883">
          <w:marLeft w:val="0"/>
          <w:marRight w:val="0"/>
          <w:marTop w:val="0"/>
          <w:marBottom w:val="0"/>
          <w:divBdr>
            <w:top w:val="none" w:sz="0" w:space="0" w:color="auto"/>
            <w:left w:val="none" w:sz="0" w:space="0" w:color="auto"/>
            <w:bottom w:val="none" w:sz="0" w:space="0" w:color="auto"/>
            <w:right w:val="none" w:sz="0" w:space="0" w:color="auto"/>
          </w:divBdr>
        </w:div>
        <w:div w:id="650642546">
          <w:marLeft w:val="0"/>
          <w:marRight w:val="0"/>
          <w:marTop w:val="0"/>
          <w:marBottom w:val="0"/>
          <w:divBdr>
            <w:top w:val="none" w:sz="0" w:space="0" w:color="auto"/>
            <w:left w:val="none" w:sz="0" w:space="0" w:color="auto"/>
            <w:bottom w:val="none" w:sz="0" w:space="0" w:color="auto"/>
            <w:right w:val="none" w:sz="0" w:space="0" w:color="auto"/>
          </w:divBdr>
        </w:div>
        <w:div w:id="398286682">
          <w:marLeft w:val="0"/>
          <w:marRight w:val="0"/>
          <w:marTop w:val="0"/>
          <w:marBottom w:val="0"/>
          <w:divBdr>
            <w:top w:val="none" w:sz="0" w:space="0" w:color="auto"/>
            <w:left w:val="none" w:sz="0" w:space="0" w:color="auto"/>
            <w:bottom w:val="none" w:sz="0" w:space="0" w:color="auto"/>
            <w:right w:val="none" w:sz="0" w:space="0" w:color="auto"/>
          </w:divBdr>
        </w:div>
        <w:div w:id="858589061">
          <w:marLeft w:val="0"/>
          <w:marRight w:val="0"/>
          <w:marTop w:val="0"/>
          <w:marBottom w:val="0"/>
          <w:divBdr>
            <w:top w:val="none" w:sz="0" w:space="0" w:color="auto"/>
            <w:left w:val="none" w:sz="0" w:space="0" w:color="auto"/>
            <w:bottom w:val="none" w:sz="0" w:space="0" w:color="auto"/>
            <w:right w:val="none" w:sz="0" w:space="0" w:color="auto"/>
          </w:divBdr>
        </w:div>
        <w:div w:id="327563906">
          <w:marLeft w:val="0"/>
          <w:marRight w:val="0"/>
          <w:marTop w:val="0"/>
          <w:marBottom w:val="0"/>
          <w:divBdr>
            <w:top w:val="none" w:sz="0" w:space="0" w:color="auto"/>
            <w:left w:val="none" w:sz="0" w:space="0" w:color="auto"/>
            <w:bottom w:val="none" w:sz="0" w:space="0" w:color="auto"/>
            <w:right w:val="none" w:sz="0" w:space="0" w:color="auto"/>
          </w:divBdr>
        </w:div>
        <w:div w:id="719596912">
          <w:marLeft w:val="0"/>
          <w:marRight w:val="0"/>
          <w:marTop w:val="0"/>
          <w:marBottom w:val="0"/>
          <w:divBdr>
            <w:top w:val="none" w:sz="0" w:space="0" w:color="auto"/>
            <w:left w:val="none" w:sz="0" w:space="0" w:color="auto"/>
            <w:bottom w:val="none" w:sz="0" w:space="0" w:color="auto"/>
            <w:right w:val="none" w:sz="0" w:space="0" w:color="auto"/>
          </w:divBdr>
        </w:div>
      </w:divsChild>
    </w:div>
    <w:div w:id="1168444556">
      <w:bodyDiv w:val="1"/>
      <w:marLeft w:val="0"/>
      <w:marRight w:val="0"/>
      <w:marTop w:val="0"/>
      <w:marBottom w:val="0"/>
      <w:divBdr>
        <w:top w:val="none" w:sz="0" w:space="0" w:color="auto"/>
        <w:left w:val="none" w:sz="0" w:space="0" w:color="auto"/>
        <w:bottom w:val="none" w:sz="0" w:space="0" w:color="auto"/>
        <w:right w:val="none" w:sz="0" w:space="0" w:color="auto"/>
      </w:divBdr>
    </w:div>
    <w:div w:id="1168592141">
      <w:bodyDiv w:val="1"/>
      <w:marLeft w:val="0"/>
      <w:marRight w:val="0"/>
      <w:marTop w:val="0"/>
      <w:marBottom w:val="0"/>
      <w:divBdr>
        <w:top w:val="none" w:sz="0" w:space="0" w:color="auto"/>
        <w:left w:val="none" w:sz="0" w:space="0" w:color="auto"/>
        <w:bottom w:val="none" w:sz="0" w:space="0" w:color="auto"/>
        <w:right w:val="none" w:sz="0" w:space="0" w:color="auto"/>
      </w:divBdr>
    </w:div>
    <w:div w:id="1170414368">
      <w:bodyDiv w:val="1"/>
      <w:marLeft w:val="0"/>
      <w:marRight w:val="0"/>
      <w:marTop w:val="0"/>
      <w:marBottom w:val="0"/>
      <w:divBdr>
        <w:top w:val="none" w:sz="0" w:space="0" w:color="auto"/>
        <w:left w:val="none" w:sz="0" w:space="0" w:color="auto"/>
        <w:bottom w:val="none" w:sz="0" w:space="0" w:color="auto"/>
        <w:right w:val="none" w:sz="0" w:space="0" w:color="auto"/>
      </w:divBdr>
    </w:div>
    <w:div w:id="1171143848">
      <w:bodyDiv w:val="1"/>
      <w:marLeft w:val="0"/>
      <w:marRight w:val="0"/>
      <w:marTop w:val="0"/>
      <w:marBottom w:val="0"/>
      <w:divBdr>
        <w:top w:val="none" w:sz="0" w:space="0" w:color="auto"/>
        <w:left w:val="none" w:sz="0" w:space="0" w:color="auto"/>
        <w:bottom w:val="none" w:sz="0" w:space="0" w:color="auto"/>
        <w:right w:val="none" w:sz="0" w:space="0" w:color="auto"/>
      </w:divBdr>
    </w:div>
    <w:div w:id="1171333190">
      <w:bodyDiv w:val="1"/>
      <w:marLeft w:val="0"/>
      <w:marRight w:val="0"/>
      <w:marTop w:val="0"/>
      <w:marBottom w:val="0"/>
      <w:divBdr>
        <w:top w:val="none" w:sz="0" w:space="0" w:color="auto"/>
        <w:left w:val="none" w:sz="0" w:space="0" w:color="auto"/>
        <w:bottom w:val="none" w:sz="0" w:space="0" w:color="auto"/>
        <w:right w:val="none" w:sz="0" w:space="0" w:color="auto"/>
      </w:divBdr>
    </w:div>
    <w:div w:id="1171682973">
      <w:bodyDiv w:val="1"/>
      <w:marLeft w:val="0"/>
      <w:marRight w:val="0"/>
      <w:marTop w:val="0"/>
      <w:marBottom w:val="0"/>
      <w:divBdr>
        <w:top w:val="none" w:sz="0" w:space="0" w:color="auto"/>
        <w:left w:val="none" w:sz="0" w:space="0" w:color="auto"/>
        <w:bottom w:val="none" w:sz="0" w:space="0" w:color="auto"/>
        <w:right w:val="none" w:sz="0" w:space="0" w:color="auto"/>
      </w:divBdr>
    </w:div>
    <w:div w:id="1173033864">
      <w:bodyDiv w:val="1"/>
      <w:marLeft w:val="0"/>
      <w:marRight w:val="0"/>
      <w:marTop w:val="0"/>
      <w:marBottom w:val="0"/>
      <w:divBdr>
        <w:top w:val="none" w:sz="0" w:space="0" w:color="auto"/>
        <w:left w:val="none" w:sz="0" w:space="0" w:color="auto"/>
        <w:bottom w:val="none" w:sz="0" w:space="0" w:color="auto"/>
        <w:right w:val="none" w:sz="0" w:space="0" w:color="auto"/>
      </w:divBdr>
    </w:div>
    <w:div w:id="1175266613">
      <w:bodyDiv w:val="1"/>
      <w:marLeft w:val="0"/>
      <w:marRight w:val="0"/>
      <w:marTop w:val="0"/>
      <w:marBottom w:val="0"/>
      <w:divBdr>
        <w:top w:val="none" w:sz="0" w:space="0" w:color="auto"/>
        <w:left w:val="none" w:sz="0" w:space="0" w:color="auto"/>
        <w:bottom w:val="none" w:sz="0" w:space="0" w:color="auto"/>
        <w:right w:val="none" w:sz="0" w:space="0" w:color="auto"/>
      </w:divBdr>
    </w:div>
    <w:div w:id="1176381977">
      <w:bodyDiv w:val="1"/>
      <w:marLeft w:val="0"/>
      <w:marRight w:val="0"/>
      <w:marTop w:val="0"/>
      <w:marBottom w:val="0"/>
      <w:divBdr>
        <w:top w:val="none" w:sz="0" w:space="0" w:color="auto"/>
        <w:left w:val="none" w:sz="0" w:space="0" w:color="auto"/>
        <w:bottom w:val="none" w:sz="0" w:space="0" w:color="auto"/>
        <w:right w:val="none" w:sz="0" w:space="0" w:color="auto"/>
      </w:divBdr>
    </w:div>
    <w:div w:id="1177572746">
      <w:bodyDiv w:val="1"/>
      <w:marLeft w:val="0"/>
      <w:marRight w:val="0"/>
      <w:marTop w:val="0"/>
      <w:marBottom w:val="0"/>
      <w:divBdr>
        <w:top w:val="none" w:sz="0" w:space="0" w:color="auto"/>
        <w:left w:val="none" w:sz="0" w:space="0" w:color="auto"/>
        <w:bottom w:val="none" w:sz="0" w:space="0" w:color="auto"/>
        <w:right w:val="none" w:sz="0" w:space="0" w:color="auto"/>
      </w:divBdr>
    </w:div>
    <w:div w:id="1178159022">
      <w:bodyDiv w:val="1"/>
      <w:marLeft w:val="0"/>
      <w:marRight w:val="0"/>
      <w:marTop w:val="0"/>
      <w:marBottom w:val="0"/>
      <w:divBdr>
        <w:top w:val="none" w:sz="0" w:space="0" w:color="auto"/>
        <w:left w:val="none" w:sz="0" w:space="0" w:color="auto"/>
        <w:bottom w:val="none" w:sz="0" w:space="0" w:color="auto"/>
        <w:right w:val="none" w:sz="0" w:space="0" w:color="auto"/>
      </w:divBdr>
    </w:div>
    <w:div w:id="1180314963">
      <w:bodyDiv w:val="1"/>
      <w:marLeft w:val="0"/>
      <w:marRight w:val="0"/>
      <w:marTop w:val="0"/>
      <w:marBottom w:val="0"/>
      <w:divBdr>
        <w:top w:val="none" w:sz="0" w:space="0" w:color="auto"/>
        <w:left w:val="none" w:sz="0" w:space="0" w:color="auto"/>
        <w:bottom w:val="none" w:sz="0" w:space="0" w:color="auto"/>
        <w:right w:val="none" w:sz="0" w:space="0" w:color="auto"/>
      </w:divBdr>
    </w:div>
    <w:div w:id="1180781099">
      <w:bodyDiv w:val="1"/>
      <w:marLeft w:val="0"/>
      <w:marRight w:val="0"/>
      <w:marTop w:val="0"/>
      <w:marBottom w:val="0"/>
      <w:divBdr>
        <w:top w:val="none" w:sz="0" w:space="0" w:color="auto"/>
        <w:left w:val="none" w:sz="0" w:space="0" w:color="auto"/>
        <w:bottom w:val="none" w:sz="0" w:space="0" w:color="auto"/>
        <w:right w:val="none" w:sz="0" w:space="0" w:color="auto"/>
      </w:divBdr>
    </w:div>
    <w:div w:id="1183083078">
      <w:bodyDiv w:val="1"/>
      <w:marLeft w:val="0"/>
      <w:marRight w:val="0"/>
      <w:marTop w:val="0"/>
      <w:marBottom w:val="0"/>
      <w:divBdr>
        <w:top w:val="none" w:sz="0" w:space="0" w:color="auto"/>
        <w:left w:val="none" w:sz="0" w:space="0" w:color="auto"/>
        <w:bottom w:val="none" w:sz="0" w:space="0" w:color="auto"/>
        <w:right w:val="none" w:sz="0" w:space="0" w:color="auto"/>
      </w:divBdr>
    </w:div>
    <w:div w:id="1184172318">
      <w:bodyDiv w:val="1"/>
      <w:marLeft w:val="0"/>
      <w:marRight w:val="0"/>
      <w:marTop w:val="0"/>
      <w:marBottom w:val="0"/>
      <w:divBdr>
        <w:top w:val="none" w:sz="0" w:space="0" w:color="auto"/>
        <w:left w:val="none" w:sz="0" w:space="0" w:color="auto"/>
        <w:bottom w:val="none" w:sz="0" w:space="0" w:color="auto"/>
        <w:right w:val="none" w:sz="0" w:space="0" w:color="auto"/>
      </w:divBdr>
    </w:div>
    <w:div w:id="1184366898">
      <w:bodyDiv w:val="1"/>
      <w:marLeft w:val="0"/>
      <w:marRight w:val="0"/>
      <w:marTop w:val="0"/>
      <w:marBottom w:val="0"/>
      <w:divBdr>
        <w:top w:val="none" w:sz="0" w:space="0" w:color="auto"/>
        <w:left w:val="none" w:sz="0" w:space="0" w:color="auto"/>
        <w:bottom w:val="none" w:sz="0" w:space="0" w:color="auto"/>
        <w:right w:val="none" w:sz="0" w:space="0" w:color="auto"/>
      </w:divBdr>
    </w:div>
    <w:div w:id="1184784456">
      <w:bodyDiv w:val="1"/>
      <w:marLeft w:val="0"/>
      <w:marRight w:val="0"/>
      <w:marTop w:val="0"/>
      <w:marBottom w:val="0"/>
      <w:divBdr>
        <w:top w:val="none" w:sz="0" w:space="0" w:color="auto"/>
        <w:left w:val="none" w:sz="0" w:space="0" w:color="auto"/>
        <w:bottom w:val="none" w:sz="0" w:space="0" w:color="auto"/>
        <w:right w:val="none" w:sz="0" w:space="0" w:color="auto"/>
      </w:divBdr>
    </w:div>
    <w:div w:id="1186097004">
      <w:bodyDiv w:val="1"/>
      <w:marLeft w:val="0"/>
      <w:marRight w:val="0"/>
      <w:marTop w:val="0"/>
      <w:marBottom w:val="0"/>
      <w:divBdr>
        <w:top w:val="none" w:sz="0" w:space="0" w:color="auto"/>
        <w:left w:val="none" w:sz="0" w:space="0" w:color="auto"/>
        <w:bottom w:val="none" w:sz="0" w:space="0" w:color="auto"/>
        <w:right w:val="none" w:sz="0" w:space="0" w:color="auto"/>
      </w:divBdr>
    </w:div>
    <w:div w:id="1187868814">
      <w:bodyDiv w:val="1"/>
      <w:marLeft w:val="0"/>
      <w:marRight w:val="0"/>
      <w:marTop w:val="0"/>
      <w:marBottom w:val="0"/>
      <w:divBdr>
        <w:top w:val="none" w:sz="0" w:space="0" w:color="auto"/>
        <w:left w:val="none" w:sz="0" w:space="0" w:color="auto"/>
        <w:bottom w:val="none" w:sz="0" w:space="0" w:color="auto"/>
        <w:right w:val="none" w:sz="0" w:space="0" w:color="auto"/>
      </w:divBdr>
    </w:div>
    <w:div w:id="1188712941">
      <w:bodyDiv w:val="1"/>
      <w:marLeft w:val="0"/>
      <w:marRight w:val="0"/>
      <w:marTop w:val="0"/>
      <w:marBottom w:val="0"/>
      <w:divBdr>
        <w:top w:val="none" w:sz="0" w:space="0" w:color="auto"/>
        <w:left w:val="none" w:sz="0" w:space="0" w:color="auto"/>
        <w:bottom w:val="none" w:sz="0" w:space="0" w:color="auto"/>
        <w:right w:val="none" w:sz="0" w:space="0" w:color="auto"/>
      </w:divBdr>
    </w:div>
    <w:div w:id="1188713322">
      <w:bodyDiv w:val="1"/>
      <w:marLeft w:val="0"/>
      <w:marRight w:val="0"/>
      <w:marTop w:val="0"/>
      <w:marBottom w:val="0"/>
      <w:divBdr>
        <w:top w:val="none" w:sz="0" w:space="0" w:color="auto"/>
        <w:left w:val="none" w:sz="0" w:space="0" w:color="auto"/>
        <w:bottom w:val="none" w:sz="0" w:space="0" w:color="auto"/>
        <w:right w:val="none" w:sz="0" w:space="0" w:color="auto"/>
      </w:divBdr>
    </w:div>
    <w:div w:id="1191380490">
      <w:bodyDiv w:val="1"/>
      <w:marLeft w:val="0"/>
      <w:marRight w:val="0"/>
      <w:marTop w:val="0"/>
      <w:marBottom w:val="0"/>
      <w:divBdr>
        <w:top w:val="none" w:sz="0" w:space="0" w:color="auto"/>
        <w:left w:val="none" w:sz="0" w:space="0" w:color="auto"/>
        <w:bottom w:val="none" w:sz="0" w:space="0" w:color="auto"/>
        <w:right w:val="none" w:sz="0" w:space="0" w:color="auto"/>
      </w:divBdr>
    </w:div>
    <w:div w:id="1191528502">
      <w:bodyDiv w:val="1"/>
      <w:marLeft w:val="0"/>
      <w:marRight w:val="0"/>
      <w:marTop w:val="0"/>
      <w:marBottom w:val="0"/>
      <w:divBdr>
        <w:top w:val="none" w:sz="0" w:space="0" w:color="auto"/>
        <w:left w:val="none" w:sz="0" w:space="0" w:color="auto"/>
        <w:bottom w:val="none" w:sz="0" w:space="0" w:color="auto"/>
        <w:right w:val="none" w:sz="0" w:space="0" w:color="auto"/>
      </w:divBdr>
    </w:div>
    <w:div w:id="1192112665">
      <w:bodyDiv w:val="1"/>
      <w:marLeft w:val="0"/>
      <w:marRight w:val="0"/>
      <w:marTop w:val="0"/>
      <w:marBottom w:val="0"/>
      <w:divBdr>
        <w:top w:val="none" w:sz="0" w:space="0" w:color="auto"/>
        <w:left w:val="none" w:sz="0" w:space="0" w:color="auto"/>
        <w:bottom w:val="none" w:sz="0" w:space="0" w:color="auto"/>
        <w:right w:val="none" w:sz="0" w:space="0" w:color="auto"/>
      </w:divBdr>
    </w:div>
    <w:div w:id="1193036777">
      <w:bodyDiv w:val="1"/>
      <w:marLeft w:val="0"/>
      <w:marRight w:val="0"/>
      <w:marTop w:val="0"/>
      <w:marBottom w:val="0"/>
      <w:divBdr>
        <w:top w:val="none" w:sz="0" w:space="0" w:color="auto"/>
        <w:left w:val="none" w:sz="0" w:space="0" w:color="auto"/>
        <w:bottom w:val="none" w:sz="0" w:space="0" w:color="auto"/>
        <w:right w:val="none" w:sz="0" w:space="0" w:color="auto"/>
      </w:divBdr>
    </w:div>
    <w:div w:id="1193612514">
      <w:bodyDiv w:val="1"/>
      <w:marLeft w:val="0"/>
      <w:marRight w:val="0"/>
      <w:marTop w:val="0"/>
      <w:marBottom w:val="0"/>
      <w:divBdr>
        <w:top w:val="none" w:sz="0" w:space="0" w:color="auto"/>
        <w:left w:val="none" w:sz="0" w:space="0" w:color="auto"/>
        <w:bottom w:val="none" w:sz="0" w:space="0" w:color="auto"/>
        <w:right w:val="none" w:sz="0" w:space="0" w:color="auto"/>
      </w:divBdr>
    </w:div>
    <w:div w:id="1194459243">
      <w:bodyDiv w:val="1"/>
      <w:marLeft w:val="0"/>
      <w:marRight w:val="0"/>
      <w:marTop w:val="0"/>
      <w:marBottom w:val="0"/>
      <w:divBdr>
        <w:top w:val="none" w:sz="0" w:space="0" w:color="auto"/>
        <w:left w:val="none" w:sz="0" w:space="0" w:color="auto"/>
        <w:bottom w:val="none" w:sz="0" w:space="0" w:color="auto"/>
        <w:right w:val="none" w:sz="0" w:space="0" w:color="auto"/>
      </w:divBdr>
    </w:div>
    <w:div w:id="1195731896">
      <w:bodyDiv w:val="1"/>
      <w:marLeft w:val="0"/>
      <w:marRight w:val="0"/>
      <w:marTop w:val="0"/>
      <w:marBottom w:val="0"/>
      <w:divBdr>
        <w:top w:val="none" w:sz="0" w:space="0" w:color="auto"/>
        <w:left w:val="none" w:sz="0" w:space="0" w:color="auto"/>
        <w:bottom w:val="none" w:sz="0" w:space="0" w:color="auto"/>
        <w:right w:val="none" w:sz="0" w:space="0" w:color="auto"/>
      </w:divBdr>
    </w:div>
    <w:div w:id="1196773449">
      <w:bodyDiv w:val="1"/>
      <w:marLeft w:val="0"/>
      <w:marRight w:val="0"/>
      <w:marTop w:val="0"/>
      <w:marBottom w:val="0"/>
      <w:divBdr>
        <w:top w:val="none" w:sz="0" w:space="0" w:color="auto"/>
        <w:left w:val="none" w:sz="0" w:space="0" w:color="auto"/>
        <w:bottom w:val="none" w:sz="0" w:space="0" w:color="auto"/>
        <w:right w:val="none" w:sz="0" w:space="0" w:color="auto"/>
      </w:divBdr>
    </w:div>
    <w:div w:id="1197474614">
      <w:bodyDiv w:val="1"/>
      <w:marLeft w:val="0"/>
      <w:marRight w:val="0"/>
      <w:marTop w:val="0"/>
      <w:marBottom w:val="0"/>
      <w:divBdr>
        <w:top w:val="none" w:sz="0" w:space="0" w:color="auto"/>
        <w:left w:val="none" w:sz="0" w:space="0" w:color="auto"/>
        <w:bottom w:val="none" w:sz="0" w:space="0" w:color="auto"/>
        <w:right w:val="none" w:sz="0" w:space="0" w:color="auto"/>
      </w:divBdr>
    </w:div>
    <w:div w:id="1197739958">
      <w:bodyDiv w:val="1"/>
      <w:marLeft w:val="0"/>
      <w:marRight w:val="0"/>
      <w:marTop w:val="0"/>
      <w:marBottom w:val="0"/>
      <w:divBdr>
        <w:top w:val="none" w:sz="0" w:space="0" w:color="auto"/>
        <w:left w:val="none" w:sz="0" w:space="0" w:color="auto"/>
        <w:bottom w:val="none" w:sz="0" w:space="0" w:color="auto"/>
        <w:right w:val="none" w:sz="0" w:space="0" w:color="auto"/>
      </w:divBdr>
    </w:div>
    <w:div w:id="1199734606">
      <w:bodyDiv w:val="1"/>
      <w:marLeft w:val="0"/>
      <w:marRight w:val="0"/>
      <w:marTop w:val="0"/>
      <w:marBottom w:val="0"/>
      <w:divBdr>
        <w:top w:val="none" w:sz="0" w:space="0" w:color="auto"/>
        <w:left w:val="none" w:sz="0" w:space="0" w:color="auto"/>
        <w:bottom w:val="none" w:sz="0" w:space="0" w:color="auto"/>
        <w:right w:val="none" w:sz="0" w:space="0" w:color="auto"/>
      </w:divBdr>
    </w:div>
    <w:div w:id="1200169451">
      <w:bodyDiv w:val="1"/>
      <w:marLeft w:val="0"/>
      <w:marRight w:val="0"/>
      <w:marTop w:val="0"/>
      <w:marBottom w:val="0"/>
      <w:divBdr>
        <w:top w:val="none" w:sz="0" w:space="0" w:color="auto"/>
        <w:left w:val="none" w:sz="0" w:space="0" w:color="auto"/>
        <w:bottom w:val="none" w:sz="0" w:space="0" w:color="auto"/>
        <w:right w:val="none" w:sz="0" w:space="0" w:color="auto"/>
      </w:divBdr>
    </w:div>
    <w:div w:id="1204824044">
      <w:bodyDiv w:val="1"/>
      <w:marLeft w:val="0"/>
      <w:marRight w:val="0"/>
      <w:marTop w:val="0"/>
      <w:marBottom w:val="0"/>
      <w:divBdr>
        <w:top w:val="none" w:sz="0" w:space="0" w:color="auto"/>
        <w:left w:val="none" w:sz="0" w:space="0" w:color="auto"/>
        <w:bottom w:val="none" w:sz="0" w:space="0" w:color="auto"/>
        <w:right w:val="none" w:sz="0" w:space="0" w:color="auto"/>
      </w:divBdr>
    </w:div>
    <w:div w:id="1205558085">
      <w:bodyDiv w:val="1"/>
      <w:marLeft w:val="0"/>
      <w:marRight w:val="0"/>
      <w:marTop w:val="0"/>
      <w:marBottom w:val="0"/>
      <w:divBdr>
        <w:top w:val="none" w:sz="0" w:space="0" w:color="auto"/>
        <w:left w:val="none" w:sz="0" w:space="0" w:color="auto"/>
        <w:bottom w:val="none" w:sz="0" w:space="0" w:color="auto"/>
        <w:right w:val="none" w:sz="0" w:space="0" w:color="auto"/>
      </w:divBdr>
    </w:div>
    <w:div w:id="1206019312">
      <w:bodyDiv w:val="1"/>
      <w:marLeft w:val="0"/>
      <w:marRight w:val="0"/>
      <w:marTop w:val="0"/>
      <w:marBottom w:val="0"/>
      <w:divBdr>
        <w:top w:val="none" w:sz="0" w:space="0" w:color="auto"/>
        <w:left w:val="none" w:sz="0" w:space="0" w:color="auto"/>
        <w:bottom w:val="none" w:sz="0" w:space="0" w:color="auto"/>
        <w:right w:val="none" w:sz="0" w:space="0" w:color="auto"/>
      </w:divBdr>
    </w:div>
    <w:div w:id="1206216465">
      <w:bodyDiv w:val="1"/>
      <w:marLeft w:val="0"/>
      <w:marRight w:val="0"/>
      <w:marTop w:val="0"/>
      <w:marBottom w:val="0"/>
      <w:divBdr>
        <w:top w:val="none" w:sz="0" w:space="0" w:color="auto"/>
        <w:left w:val="none" w:sz="0" w:space="0" w:color="auto"/>
        <w:bottom w:val="none" w:sz="0" w:space="0" w:color="auto"/>
        <w:right w:val="none" w:sz="0" w:space="0" w:color="auto"/>
      </w:divBdr>
    </w:div>
    <w:div w:id="1206793456">
      <w:bodyDiv w:val="1"/>
      <w:marLeft w:val="0"/>
      <w:marRight w:val="0"/>
      <w:marTop w:val="0"/>
      <w:marBottom w:val="0"/>
      <w:divBdr>
        <w:top w:val="none" w:sz="0" w:space="0" w:color="auto"/>
        <w:left w:val="none" w:sz="0" w:space="0" w:color="auto"/>
        <w:bottom w:val="none" w:sz="0" w:space="0" w:color="auto"/>
        <w:right w:val="none" w:sz="0" w:space="0" w:color="auto"/>
      </w:divBdr>
    </w:div>
    <w:div w:id="1209344161">
      <w:bodyDiv w:val="1"/>
      <w:marLeft w:val="0"/>
      <w:marRight w:val="0"/>
      <w:marTop w:val="0"/>
      <w:marBottom w:val="0"/>
      <w:divBdr>
        <w:top w:val="none" w:sz="0" w:space="0" w:color="auto"/>
        <w:left w:val="none" w:sz="0" w:space="0" w:color="auto"/>
        <w:bottom w:val="none" w:sz="0" w:space="0" w:color="auto"/>
        <w:right w:val="none" w:sz="0" w:space="0" w:color="auto"/>
      </w:divBdr>
    </w:div>
    <w:div w:id="1209991838">
      <w:bodyDiv w:val="1"/>
      <w:marLeft w:val="0"/>
      <w:marRight w:val="0"/>
      <w:marTop w:val="0"/>
      <w:marBottom w:val="0"/>
      <w:divBdr>
        <w:top w:val="none" w:sz="0" w:space="0" w:color="auto"/>
        <w:left w:val="none" w:sz="0" w:space="0" w:color="auto"/>
        <w:bottom w:val="none" w:sz="0" w:space="0" w:color="auto"/>
        <w:right w:val="none" w:sz="0" w:space="0" w:color="auto"/>
      </w:divBdr>
    </w:div>
    <w:div w:id="1212352599">
      <w:bodyDiv w:val="1"/>
      <w:marLeft w:val="0"/>
      <w:marRight w:val="0"/>
      <w:marTop w:val="0"/>
      <w:marBottom w:val="0"/>
      <w:divBdr>
        <w:top w:val="none" w:sz="0" w:space="0" w:color="auto"/>
        <w:left w:val="none" w:sz="0" w:space="0" w:color="auto"/>
        <w:bottom w:val="none" w:sz="0" w:space="0" w:color="auto"/>
        <w:right w:val="none" w:sz="0" w:space="0" w:color="auto"/>
      </w:divBdr>
    </w:div>
    <w:div w:id="1213731026">
      <w:bodyDiv w:val="1"/>
      <w:marLeft w:val="0"/>
      <w:marRight w:val="0"/>
      <w:marTop w:val="0"/>
      <w:marBottom w:val="0"/>
      <w:divBdr>
        <w:top w:val="none" w:sz="0" w:space="0" w:color="auto"/>
        <w:left w:val="none" w:sz="0" w:space="0" w:color="auto"/>
        <w:bottom w:val="none" w:sz="0" w:space="0" w:color="auto"/>
        <w:right w:val="none" w:sz="0" w:space="0" w:color="auto"/>
      </w:divBdr>
    </w:div>
    <w:div w:id="1214194131">
      <w:bodyDiv w:val="1"/>
      <w:marLeft w:val="0"/>
      <w:marRight w:val="0"/>
      <w:marTop w:val="0"/>
      <w:marBottom w:val="0"/>
      <w:divBdr>
        <w:top w:val="none" w:sz="0" w:space="0" w:color="auto"/>
        <w:left w:val="none" w:sz="0" w:space="0" w:color="auto"/>
        <w:bottom w:val="none" w:sz="0" w:space="0" w:color="auto"/>
        <w:right w:val="none" w:sz="0" w:space="0" w:color="auto"/>
      </w:divBdr>
    </w:div>
    <w:div w:id="1214973179">
      <w:bodyDiv w:val="1"/>
      <w:marLeft w:val="0"/>
      <w:marRight w:val="0"/>
      <w:marTop w:val="0"/>
      <w:marBottom w:val="0"/>
      <w:divBdr>
        <w:top w:val="none" w:sz="0" w:space="0" w:color="auto"/>
        <w:left w:val="none" w:sz="0" w:space="0" w:color="auto"/>
        <w:bottom w:val="none" w:sz="0" w:space="0" w:color="auto"/>
        <w:right w:val="none" w:sz="0" w:space="0" w:color="auto"/>
      </w:divBdr>
    </w:div>
    <w:div w:id="1217471570">
      <w:bodyDiv w:val="1"/>
      <w:marLeft w:val="0"/>
      <w:marRight w:val="0"/>
      <w:marTop w:val="0"/>
      <w:marBottom w:val="0"/>
      <w:divBdr>
        <w:top w:val="none" w:sz="0" w:space="0" w:color="auto"/>
        <w:left w:val="none" w:sz="0" w:space="0" w:color="auto"/>
        <w:bottom w:val="none" w:sz="0" w:space="0" w:color="auto"/>
        <w:right w:val="none" w:sz="0" w:space="0" w:color="auto"/>
      </w:divBdr>
    </w:div>
    <w:div w:id="1217548201">
      <w:bodyDiv w:val="1"/>
      <w:marLeft w:val="0"/>
      <w:marRight w:val="0"/>
      <w:marTop w:val="0"/>
      <w:marBottom w:val="0"/>
      <w:divBdr>
        <w:top w:val="none" w:sz="0" w:space="0" w:color="auto"/>
        <w:left w:val="none" w:sz="0" w:space="0" w:color="auto"/>
        <w:bottom w:val="none" w:sz="0" w:space="0" w:color="auto"/>
        <w:right w:val="none" w:sz="0" w:space="0" w:color="auto"/>
      </w:divBdr>
    </w:div>
    <w:div w:id="1218472286">
      <w:bodyDiv w:val="1"/>
      <w:marLeft w:val="0"/>
      <w:marRight w:val="0"/>
      <w:marTop w:val="0"/>
      <w:marBottom w:val="0"/>
      <w:divBdr>
        <w:top w:val="none" w:sz="0" w:space="0" w:color="auto"/>
        <w:left w:val="none" w:sz="0" w:space="0" w:color="auto"/>
        <w:bottom w:val="none" w:sz="0" w:space="0" w:color="auto"/>
        <w:right w:val="none" w:sz="0" w:space="0" w:color="auto"/>
      </w:divBdr>
    </w:div>
    <w:div w:id="1219126784">
      <w:bodyDiv w:val="1"/>
      <w:marLeft w:val="0"/>
      <w:marRight w:val="0"/>
      <w:marTop w:val="0"/>
      <w:marBottom w:val="0"/>
      <w:divBdr>
        <w:top w:val="none" w:sz="0" w:space="0" w:color="auto"/>
        <w:left w:val="none" w:sz="0" w:space="0" w:color="auto"/>
        <w:bottom w:val="none" w:sz="0" w:space="0" w:color="auto"/>
        <w:right w:val="none" w:sz="0" w:space="0" w:color="auto"/>
      </w:divBdr>
    </w:div>
    <w:div w:id="1219628262">
      <w:bodyDiv w:val="1"/>
      <w:marLeft w:val="0"/>
      <w:marRight w:val="0"/>
      <w:marTop w:val="0"/>
      <w:marBottom w:val="0"/>
      <w:divBdr>
        <w:top w:val="none" w:sz="0" w:space="0" w:color="auto"/>
        <w:left w:val="none" w:sz="0" w:space="0" w:color="auto"/>
        <w:bottom w:val="none" w:sz="0" w:space="0" w:color="auto"/>
        <w:right w:val="none" w:sz="0" w:space="0" w:color="auto"/>
      </w:divBdr>
    </w:div>
    <w:div w:id="1219900359">
      <w:bodyDiv w:val="1"/>
      <w:marLeft w:val="0"/>
      <w:marRight w:val="0"/>
      <w:marTop w:val="0"/>
      <w:marBottom w:val="0"/>
      <w:divBdr>
        <w:top w:val="none" w:sz="0" w:space="0" w:color="auto"/>
        <w:left w:val="none" w:sz="0" w:space="0" w:color="auto"/>
        <w:bottom w:val="none" w:sz="0" w:space="0" w:color="auto"/>
        <w:right w:val="none" w:sz="0" w:space="0" w:color="auto"/>
      </w:divBdr>
    </w:div>
    <w:div w:id="1220899677">
      <w:bodyDiv w:val="1"/>
      <w:marLeft w:val="0"/>
      <w:marRight w:val="0"/>
      <w:marTop w:val="0"/>
      <w:marBottom w:val="0"/>
      <w:divBdr>
        <w:top w:val="none" w:sz="0" w:space="0" w:color="auto"/>
        <w:left w:val="none" w:sz="0" w:space="0" w:color="auto"/>
        <w:bottom w:val="none" w:sz="0" w:space="0" w:color="auto"/>
        <w:right w:val="none" w:sz="0" w:space="0" w:color="auto"/>
      </w:divBdr>
    </w:div>
    <w:div w:id="1221014621">
      <w:bodyDiv w:val="1"/>
      <w:marLeft w:val="0"/>
      <w:marRight w:val="0"/>
      <w:marTop w:val="0"/>
      <w:marBottom w:val="0"/>
      <w:divBdr>
        <w:top w:val="none" w:sz="0" w:space="0" w:color="auto"/>
        <w:left w:val="none" w:sz="0" w:space="0" w:color="auto"/>
        <w:bottom w:val="none" w:sz="0" w:space="0" w:color="auto"/>
        <w:right w:val="none" w:sz="0" w:space="0" w:color="auto"/>
      </w:divBdr>
    </w:div>
    <w:div w:id="1221751813">
      <w:bodyDiv w:val="1"/>
      <w:marLeft w:val="0"/>
      <w:marRight w:val="0"/>
      <w:marTop w:val="0"/>
      <w:marBottom w:val="0"/>
      <w:divBdr>
        <w:top w:val="none" w:sz="0" w:space="0" w:color="auto"/>
        <w:left w:val="none" w:sz="0" w:space="0" w:color="auto"/>
        <w:bottom w:val="none" w:sz="0" w:space="0" w:color="auto"/>
        <w:right w:val="none" w:sz="0" w:space="0" w:color="auto"/>
      </w:divBdr>
    </w:div>
    <w:div w:id="1224102751">
      <w:bodyDiv w:val="1"/>
      <w:marLeft w:val="0"/>
      <w:marRight w:val="0"/>
      <w:marTop w:val="0"/>
      <w:marBottom w:val="0"/>
      <w:divBdr>
        <w:top w:val="none" w:sz="0" w:space="0" w:color="auto"/>
        <w:left w:val="none" w:sz="0" w:space="0" w:color="auto"/>
        <w:bottom w:val="none" w:sz="0" w:space="0" w:color="auto"/>
        <w:right w:val="none" w:sz="0" w:space="0" w:color="auto"/>
      </w:divBdr>
    </w:div>
    <w:div w:id="1224558589">
      <w:bodyDiv w:val="1"/>
      <w:marLeft w:val="0"/>
      <w:marRight w:val="0"/>
      <w:marTop w:val="0"/>
      <w:marBottom w:val="0"/>
      <w:divBdr>
        <w:top w:val="none" w:sz="0" w:space="0" w:color="auto"/>
        <w:left w:val="none" w:sz="0" w:space="0" w:color="auto"/>
        <w:bottom w:val="none" w:sz="0" w:space="0" w:color="auto"/>
        <w:right w:val="none" w:sz="0" w:space="0" w:color="auto"/>
      </w:divBdr>
    </w:div>
    <w:div w:id="1229460903">
      <w:bodyDiv w:val="1"/>
      <w:marLeft w:val="0"/>
      <w:marRight w:val="0"/>
      <w:marTop w:val="0"/>
      <w:marBottom w:val="0"/>
      <w:divBdr>
        <w:top w:val="none" w:sz="0" w:space="0" w:color="auto"/>
        <w:left w:val="none" w:sz="0" w:space="0" w:color="auto"/>
        <w:bottom w:val="none" w:sz="0" w:space="0" w:color="auto"/>
        <w:right w:val="none" w:sz="0" w:space="0" w:color="auto"/>
      </w:divBdr>
    </w:div>
    <w:div w:id="1229805767">
      <w:bodyDiv w:val="1"/>
      <w:marLeft w:val="0"/>
      <w:marRight w:val="0"/>
      <w:marTop w:val="0"/>
      <w:marBottom w:val="0"/>
      <w:divBdr>
        <w:top w:val="none" w:sz="0" w:space="0" w:color="auto"/>
        <w:left w:val="none" w:sz="0" w:space="0" w:color="auto"/>
        <w:bottom w:val="none" w:sz="0" w:space="0" w:color="auto"/>
        <w:right w:val="none" w:sz="0" w:space="0" w:color="auto"/>
      </w:divBdr>
    </w:div>
    <w:div w:id="1229849409">
      <w:bodyDiv w:val="1"/>
      <w:marLeft w:val="0"/>
      <w:marRight w:val="0"/>
      <w:marTop w:val="0"/>
      <w:marBottom w:val="0"/>
      <w:divBdr>
        <w:top w:val="none" w:sz="0" w:space="0" w:color="auto"/>
        <w:left w:val="none" w:sz="0" w:space="0" w:color="auto"/>
        <w:bottom w:val="none" w:sz="0" w:space="0" w:color="auto"/>
        <w:right w:val="none" w:sz="0" w:space="0" w:color="auto"/>
      </w:divBdr>
    </w:div>
    <w:div w:id="1232040325">
      <w:bodyDiv w:val="1"/>
      <w:marLeft w:val="0"/>
      <w:marRight w:val="0"/>
      <w:marTop w:val="0"/>
      <w:marBottom w:val="0"/>
      <w:divBdr>
        <w:top w:val="none" w:sz="0" w:space="0" w:color="auto"/>
        <w:left w:val="none" w:sz="0" w:space="0" w:color="auto"/>
        <w:bottom w:val="none" w:sz="0" w:space="0" w:color="auto"/>
        <w:right w:val="none" w:sz="0" w:space="0" w:color="auto"/>
      </w:divBdr>
    </w:div>
    <w:div w:id="1232420769">
      <w:bodyDiv w:val="1"/>
      <w:marLeft w:val="0"/>
      <w:marRight w:val="0"/>
      <w:marTop w:val="0"/>
      <w:marBottom w:val="0"/>
      <w:divBdr>
        <w:top w:val="none" w:sz="0" w:space="0" w:color="auto"/>
        <w:left w:val="none" w:sz="0" w:space="0" w:color="auto"/>
        <w:bottom w:val="none" w:sz="0" w:space="0" w:color="auto"/>
        <w:right w:val="none" w:sz="0" w:space="0" w:color="auto"/>
      </w:divBdr>
    </w:div>
    <w:div w:id="1232689993">
      <w:bodyDiv w:val="1"/>
      <w:marLeft w:val="0"/>
      <w:marRight w:val="0"/>
      <w:marTop w:val="0"/>
      <w:marBottom w:val="0"/>
      <w:divBdr>
        <w:top w:val="none" w:sz="0" w:space="0" w:color="auto"/>
        <w:left w:val="none" w:sz="0" w:space="0" w:color="auto"/>
        <w:bottom w:val="none" w:sz="0" w:space="0" w:color="auto"/>
        <w:right w:val="none" w:sz="0" w:space="0" w:color="auto"/>
      </w:divBdr>
    </w:div>
    <w:div w:id="1235162076">
      <w:bodyDiv w:val="1"/>
      <w:marLeft w:val="0"/>
      <w:marRight w:val="0"/>
      <w:marTop w:val="0"/>
      <w:marBottom w:val="0"/>
      <w:divBdr>
        <w:top w:val="none" w:sz="0" w:space="0" w:color="auto"/>
        <w:left w:val="none" w:sz="0" w:space="0" w:color="auto"/>
        <w:bottom w:val="none" w:sz="0" w:space="0" w:color="auto"/>
        <w:right w:val="none" w:sz="0" w:space="0" w:color="auto"/>
      </w:divBdr>
    </w:div>
    <w:div w:id="1235504192">
      <w:bodyDiv w:val="1"/>
      <w:marLeft w:val="0"/>
      <w:marRight w:val="0"/>
      <w:marTop w:val="0"/>
      <w:marBottom w:val="0"/>
      <w:divBdr>
        <w:top w:val="none" w:sz="0" w:space="0" w:color="auto"/>
        <w:left w:val="none" w:sz="0" w:space="0" w:color="auto"/>
        <w:bottom w:val="none" w:sz="0" w:space="0" w:color="auto"/>
        <w:right w:val="none" w:sz="0" w:space="0" w:color="auto"/>
      </w:divBdr>
    </w:div>
    <w:div w:id="1238322054">
      <w:bodyDiv w:val="1"/>
      <w:marLeft w:val="0"/>
      <w:marRight w:val="0"/>
      <w:marTop w:val="0"/>
      <w:marBottom w:val="0"/>
      <w:divBdr>
        <w:top w:val="none" w:sz="0" w:space="0" w:color="auto"/>
        <w:left w:val="none" w:sz="0" w:space="0" w:color="auto"/>
        <w:bottom w:val="none" w:sz="0" w:space="0" w:color="auto"/>
        <w:right w:val="none" w:sz="0" w:space="0" w:color="auto"/>
      </w:divBdr>
    </w:div>
    <w:div w:id="1238711456">
      <w:bodyDiv w:val="1"/>
      <w:marLeft w:val="0"/>
      <w:marRight w:val="0"/>
      <w:marTop w:val="0"/>
      <w:marBottom w:val="0"/>
      <w:divBdr>
        <w:top w:val="none" w:sz="0" w:space="0" w:color="auto"/>
        <w:left w:val="none" w:sz="0" w:space="0" w:color="auto"/>
        <w:bottom w:val="none" w:sz="0" w:space="0" w:color="auto"/>
        <w:right w:val="none" w:sz="0" w:space="0" w:color="auto"/>
      </w:divBdr>
      <w:divsChild>
        <w:div w:id="1792823903">
          <w:marLeft w:val="0"/>
          <w:marRight w:val="0"/>
          <w:marTop w:val="0"/>
          <w:marBottom w:val="0"/>
          <w:divBdr>
            <w:top w:val="none" w:sz="0" w:space="0" w:color="auto"/>
            <w:left w:val="none" w:sz="0" w:space="0" w:color="auto"/>
            <w:bottom w:val="none" w:sz="0" w:space="0" w:color="auto"/>
            <w:right w:val="none" w:sz="0" w:space="0" w:color="auto"/>
          </w:divBdr>
        </w:div>
        <w:div w:id="934020298">
          <w:marLeft w:val="0"/>
          <w:marRight w:val="0"/>
          <w:marTop w:val="0"/>
          <w:marBottom w:val="0"/>
          <w:divBdr>
            <w:top w:val="none" w:sz="0" w:space="0" w:color="auto"/>
            <w:left w:val="none" w:sz="0" w:space="0" w:color="auto"/>
            <w:bottom w:val="none" w:sz="0" w:space="0" w:color="auto"/>
            <w:right w:val="none" w:sz="0" w:space="0" w:color="auto"/>
          </w:divBdr>
        </w:div>
        <w:div w:id="881360592">
          <w:marLeft w:val="0"/>
          <w:marRight w:val="0"/>
          <w:marTop w:val="0"/>
          <w:marBottom w:val="0"/>
          <w:divBdr>
            <w:top w:val="none" w:sz="0" w:space="0" w:color="auto"/>
            <w:left w:val="none" w:sz="0" w:space="0" w:color="auto"/>
            <w:bottom w:val="none" w:sz="0" w:space="0" w:color="auto"/>
            <w:right w:val="none" w:sz="0" w:space="0" w:color="auto"/>
          </w:divBdr>
        </w:div>
        <w:div w:id="662660097">
          <w:marLeft w:val="0"/>
          <w:marRight w:val="0"/>
          <w:marTop w:val="0"/>
          <w:marBottom w:val="0"/>
          <w:divBdr>
            <w:top w:val="none" w:sz="0" w:space="0" w:color="auto"/>
            <w:left w:val="none" w:sz="0" w:space="0" w:color="auto"/>
            <w:bottom w:val="none" w:sz="0" w:space="0" w:color="auto"/>
            <w:right w:val="none" w:sz="0" w:space="0" w:color="auto"/>
          </w:divBdr>
        </w:div>
        <w:div w:id="572816123">
          <w:marLeft w:val="0"/>
          <w:marRight w:val="0"/>
          <w:marTop w:val="0"/>
          <w:marBottom w:val="0"/>
          <w:divBdr>
            <w:top w:val="none" w:sz="0" w:space="0" w:color="auto"/>
            <w:left w:val="none" w:sz="0" w:space="0" w:color="auto"/>
            <w:bottom w:val="none" w:sz="0" w:space="0" w:color="auto"/>
            <w:right w:val="none" w:sz="0" w:space="0" w:color="auto"/>
          </w:divBdr>
        </w:div>
        <w:div w:id="150560506">
          <w:marLeft w:val="0"/>
          <w:marRight w:val="0"/>
          <w:marTop w:val="0"/>
          <w:marBottom w:val="0"/>
          <w:divBdr>
            <w:top w:val="none" w:sz="0" w:space="0" w:color="auto"/>
            <w:left w:val="none" w:sz="0" w:space="0" w:color="auto"/>
            <w:bottom w:val="none" w:sz="0" w:space="0" w:color="auto"/>
            <w:right w:val="none" w:sz="0" w:space="0" w:color="auto"/>
          </w:divBdr>
        </w:div>
      </w:divsChild>
    </w:div>
    <w:div w:id="1239318294">
      <w:bodyDiv w:val="1"/>
      <w:marLeft w:val="0"/>
      <w:marRight w:val="0"/>
      <w:marTop w:val="0"/>
      <w:marBottom w:val="0"/>
      <w:divBdr>
        <w:top w:val="none" w:sz="0" w:space="0" w:color="auto"/>
        <w:left w:val="none" w:sz="0" w:space="0" w:color="auto"/>
        <w:bottom w:val="none" w:sz="0" w:space="0" w:color="auto"/>
        <w:right w:val="none" w:sz="0" w:space="0" w:color="auto"/>
      </w:divBdr>
    </w:div>
    <w:div w:id="1240867568">
      <w:bodyDiv w:val="1"/>
      <w:marLeft w:val="0"/>
      <w:marRight w:val="0"/>
      <w:marTop w:val="0"/>
      <w:marBottom w:val="0"/>
      <w:divBdr>
        <w:top w:val="none" w:sz="0" w:space="0" w:color="auto"/>
        <w:left w:val="none" w:sz="0" w:space="0" w:color="auto"/>
        <w:bottom w:val="none" w:sz="0" w:space="0" w:color="auto"/>
        <w:right w:val="none" w:sz="0" w:space="0" w:color="auto"/>
      </w:divBdr>
    </w:div>
    <w:div w:id="1241796657">
      <w:bodyDiv w:val="1"/>
      <w:marLeft w:val="0"/>
      <w:marRight w:val="0"/>
      <w:marTop w:val="0"/>
      <w:marBottom w:val="0"/>
      <w:divBdr>
        <w:top w:val="none" w:sz="0" w:space="0" w:color="auto"/>
        <w:left w:val="none" w:sz="0" w:space="0" w:color="auto"/>
        <w:bottom w:val="none" w:sz="0" w:space="0" w:color="auto"/>
        <w:right w:val="none" w:sz="0" w:space="0" w:color="auto"/>
      </w:divBdr>
    </w:div>
    <w:div w:id="1247378932">
      <w:bodyDiv w:val="1"/>
      <w:marLeft w:val="0"/>
      <w:marRight w:val="0"/>
      <w:marTop w:val="0"/>
      <w:marBottom w:val="0"/>
      <w:divBdr>
        <w:top w:val="none" w:sz="0" w:space="0" w:color="auto"/>
        <w:left w:val="none" w:sz="0" w:space="0" w:color="auto"/>
        <w:bottom w:val="none" w:sz="0" w:space="0" w:color="auto"/>
        <w:right w:val="none" w:sz="0" w:space="0" w:color="auto"/>
      </w:divBdr>
    </w:div>
    <w:div w:id="1248612827">
      <w:bodyDiv w:val="1"/>
      <w:marLeft w:val="0"/>
      <w:marRight w:val="0"/>
      <w:marTop w:val="0"/>
      <w:marBottom w:val="0"/>
      <w:divBdr>
        <w:top w:val="none" w:sz="0" w:space="0" w:color="auto"/>
        <w:left w:val="none" w:sz="0" w:space="0" w:color="auto"/>
        <w:bottom w:val="none" w:sz="0" w:space="0" w:color="auto"/>
        <w:right w:val="none" w:sz="0" w:space="0" w:color="auto"/>
      </w:divBdr>
    </w:div>
    <w:div w:id="1253315932">
      <w:bodyDiv w:val="1"/>
      <w:marLeft w:val="0"/>
      <w:marRight w:val="0"/>
      <w:marTop w:val="0"/>
      <w:marBottom w:val="0"/>
      <w:divBdr>
        <w:top w:val="none" w:sz="0" w:space="0" w:color="auto"/>
        <w:left w:val="none" w:sz="0" w:space="0" w:color="auto"/>
        <w:bottom w:val="none" w:sz="0" w:space="0" w:color="auto"/>
        <w:right w:val="none" w:sz="0" w:space="0" w:color="auto"/>
      </w:divBdr>
    </w:div>
    <w:div w:id="1254899289">
      <w:bodyDiv w:val="1"/>
      <w:marLeft w:val="0"/>
      <w:marRight w:val="0"/>
      <w:marTop w:val="0"/>
      <w:marBottom w:val="0"/>
      <w:divBdr>
        <w:top w:val="none" w:sz="0" w:space="0" w:color="auto"/>
        <w:left w:val="none" w:sz="0" w:space="0" w:color="auto"/>
        <w:bottom w:val="none" w:sz="0" w:space="0" w:color="auto"/>
        <w:right w:val="none" w:sz="0" w:space="0" w:color="auto"/>
      </w:divBdr>
    </w:div>
    <w:div w:id="1255817643">
      <w:bodyDiv w:val="1"/>
      <w:marLeft w:val="0"/>
      <w:marRight w:val="0"/>
      <w:marTop w:val="0"/>
      <w:marBottom w:val="0"/>
      <w:divBdr>
        <w:top w:val="none" w:sz="0" w:space="0" w:color="auto"/>
        <w:left w:val="none" w:sz="0" w:space="0" w:color="auto"/>
        <w:bottom w:val="none" w:sz="0" w:space="0" w:color="auto"/>
        <w:right w:val="none" w:sz="0" w:space="0" w:color="auto"/>
      </w:divBdr>
    </w:div>
    <w:div w:id="1257328817">
      <w:bodyDiv w:val="1"/>
      <w:marLeft w:val="0"/>
      <w:marRight w:val="0"/>
      <w:marTop w:val="0"/>
      <w:marBottom w:val="0"/>
      <w:divBdr>
        <w:top w:val="none" w:sz="0" w:space="0" w:color="auto"/>
        <w:left w:val="none" w:sz="0" w:space="0" w:color="auto"/>
        <w:bottom w:val="none" w:sz="0" w:space="0" w:color="auto"/>
        <w:right w:val="none" w:sz="0" w:space="0" w:color="auto"/>
      </w:divBdr>
    </w:div>
    <w:div w:id="1258438043">
      <w:bodyDiv w:val="1"/>
      <w:marLeft w:val="0"/>
      <w:marRight w:val="0"/>
      <w:marTop w:val="0"/>
      <w:marBottom w:val="0"/>
      <w:divBdr>
        <w:top w:val="none" w:sz="0" w:space="0" w:color="auto"/>
        <w:left w:val="none" w:sz="0" w:space="0" w:color="auto"/>
        <w:bottom w:val="none" w:sz="0" w:space="0" w:color="auto"/>
        <w:right w:val="none" w:sz="0" w:space="0" w:color="auto"/>
      </w:divBdr>
    </w:div>
    <w:div w:id="1260333261">
      <w:bodyDiv w:val="1"/>
      <w:marLeft w:val="0"/>
      <w:marRight w:val="0"/>
      <w:marTop w:val="0"/>
      <w:marBottom w:val="0"/>
      <w:divBdr>
        <w:top w:val="none" w:sz="0" w:space="0" w:color="auto"/>
        <w:left w:val="none" w:sz="0" w:space="0" w:color="auto"/>
        <w:bottom w:val="none" w:sz="0" w:space="0" w:color="auto"/>
        <w:right w:val="none" w:sz="0" w:space="0" w:color="auto"/>
      </w:divBdr>
      <w:divsChild>
        <w:div w:id="1675457248">
          <w:marLeft w:val="0"/>
          <w:marRight w:val="0"/>
          <w:marTop w:val="0"/>
          <w:marBottom w:val="0"/>
          <w:divBdr>
            <w:top w:val="none" w:sz="0" w:space="0" w:color="auto"/>
            <w:left w:val="none" w:sz="0" w:space="0" w:color="auto"/>
            <w:bottom w:val="none" w:sz="0" w:space="0" w:color="auto"/>
            <w:right w:val="none" w:sz="0" w:space="0" w:color="auto"/>
          </w:divBdr>
        </w:div>
        <w:div w:id="589701881">
          <w:marLeft w:val="0"/>
          <w:marRight w:val="0"/>
          <w:marTop w:val="0"/>
          <w:marBottom w:val="0"/>
          <w:divBdr>
            <w:top w:val="none" w:sz="0" w:space="0" w:color="auto"/>
            <w:left w:val="none" w:sz="0" w:space="0" w:color="auto"/>
            <w:bottom w:val="none" w:sz="0" w:space="0" w:color="auto"/>
            <w:right w:val="none" w:sz="0" w:space="0" w:color="auto"/>
          </w:divBdr>
        </w:div>
      </w:divsChild>
    </w:div>
    <w:div w:id="1260455615">
      <w:bodyDiv w:val="1"/>
      <w:marLeft w:val="0"/>
      <w:marRight w:val="0"/>
      <w:marTop w:val="0"/>
      <w:marBottom w:val="0"/>
      <w:divBdr>
        <w:top w:val="none" w:sz="0" w:space="0" w:color="auto"/>
        <w:left w:val="none" w:sz="0" w:space="0" w:color="auto"/>
        <w:bottom w:val="none" w:sz="0" w:space="0" w:color="auto"/>
        <w:right w:val="none" w:sz="0" w:space="0" w:color="auto"/>
      </w:divBdr>
    </w:div>
    <w:div w:id="1260679491">
      <w:bodyDiv w:val="1"/>
      <w:marLeft w:val="0"/>
      <w:marRight w:val="0"/>
      <w:marTop w:val="0"/>
      <w:marBottom w:val="0"/>
      <w:divBdr>
        <w:top w:val="none" w:sz="0" w:space="0" w:color="auto"/>
        <w:left w:val="none" w:sz="0" w:space="0" w:color="auto"/>
        <w:bottom w:val="none" w:sz="0" w:space="0" w:color="auto"/>
        <w:right w:val="none" w:sz="0" w:space="0" w:color="auto"/>
      </w:divBdr>
    </w:div>
    <w:div w:id="1261795887">
      <w:bodyDiv w:val="1"/>
      <w:marLeft w:val="0"/>
      <w:marRight w:val="0"/>
      <w:marTop w:val="0"/>
      <w:marBottom w:val="0"/>
      <w:divBdr>
        <w:top w:val="none" w:sz="0" w:space="0" w:color="auto"/>
        <w:left w:val="none" w:sz="0" w:space="0" w:color="auto"/>
        <w:bottom w:val="none" w:sz="0" w:space="0" w:color="auto"/>
        <w:right w:val="none" w:sz="0" w:space="0" w:color="auto"/>
      </w:divBdr>
    </w:div>
    <w:div w:id="1261912763">
      <w:bodyDiv w:val="1"/>
      <w:marLeft w:val="0"/>
      <w:marRight w:val="0"/>
      <w:marTop w:val="0"/>
      <w:marBottom w:val="0"/>
      <w:divBdr>
        <w:top w:val="none" w:sz="0" w:space="0" w:color="auto"/>
        <w:left w:val="none" w:sz="0" w:space="0" w:color="auto"/>
        <w:bottom w:val="none" w:sz="0" w:space="0" w:color="auto"/>
        <w:right w:val="none" w:sz="0" w:space="0" w:color="auto"/>
      </w:divBdr>
    </w:div>
    <w:div w:id="1262180355">
      <w:bodyDiv w:val="1"/>
      <w:marLeft w:val="0"/>
      <w:marRight w:val="0"/>
      <w:marTop w:val="0"/>
      <w:marBottom w:val="0"/>
      <w:divBdr>
        <w:top w:val="none" w:sz="0" w:space="0" w:color="auto"/>
        <w:left w:val="none" w:sz="0" w:space="0" w:color="auto"/>
        <w:bottom w:val="none" w:sz="0" w:space="0" w:color="auto"/>
        <w:right w:val="none" w:sz="0" w:space="0" w:color="auto"/>
      </w:divBdr>
    </w:div>
    <w:div w:id="1262253155">
      <w:bodyDiv w:val="1"/>
      <w:marLeft w:val="0"/>
      <w:marRight w:val="0"/>
      <w:marTop w:val="0"/>
      <w:marBottom w:val="0"/>
      <w:divBdr>
        <w:top w:val="none" w:sz="0" w:space="0" w:color="auto"/>
        <w:left w:val="none" w:sz="0" w:space="0" w:color="auto"/>
        <w:bottom w:val="none" w:sz="0" w:space="0" w:color="auto"/>
        <w:right w:val="none" w:sz="0" w:space="0" w:color="auto"/>
      </w:divBdr>
    </w:div>
    <w:div w:id="1262836490">
      <w:bodyDiv w:val="1"/>
      <w:marLeft w:val="0"/>
      <w:marRight w:val="0"/>
      <w:marTop w:val="0"/>
      <w:marBottom w:val="0"/>
      <w:divBdr>
        <w:top w:val="none" w:sz="0" w:space="0" w:color="auto"/>
        <w:left w:val="none" w:sz="0" w:space="0" w:color="auto"/>
        <w:bottom w:val="none" w:sz="0" w:space="0" w:color="auto"/>
        <w:right w:val="none" w:sz="0" w:space="0" w:color="auto"/>
      </w:divBdr>
    </w:div>
    <w:div w:id="1263732256">
      <w:bodyDiv w:val="1"/>
      <w:marLeft w:val="0"/>
      <w:marRight w:val="0"/>
      <w:marTop w:val="0"/>
      <w:marBottom w:val="0"/>
      <w:divBdr>
        <w:top w:val="none" w:sz="0" w:space="0" w:color="auto"/>
        <w:left w:val="none" w:sz="0" w:space="0" w:color="auto"/>
        <w:bottom w:val="none" w:sz="0" w:space="0" w:color="auto"/>
        <w:right w:val="none" w:sz="0" w:space="0" w:color="auto"/>
      </w:divBdr>
    </w:div>
    <w:div w:id="1265839269">
      <w:bodyDiv w:val="1"/>
      <w:marLeft w:val="0"/>
      <w:marRight w:val="0"/>
      <w:marTop w:val="0"/>
      <w:marBottom w:val="0"/>
      <w:divBdr>
        <w:top w:val="none" w:sz="0" w:space="0" w:color="auto"/>
        <w:left w:val="none" w:sz="0" w:space="0" w:color="auto"/>
        <w:bottom w:val="none" w:sz="0" w:space="0" w:color="auto"/>
        <w:right w:val="none" w:sz="0" w:space="0" w:color="auto"/>
      </w:divBdr>
    </w:div>
    <w:div w:id="1268151336">
      <w:bodyDiv w:val="1"/>
      <w:marLeft w:val="0"/>
      <w:marRight w:val="0"/>
      <w:marTop w:val="0"/>
      <w:marBottom w:val="0"/>
      <w:divBdr>
        <w:top w:val="none" w:sz="0" w:space="0" w:color="auto"/>
        <w:left w:val="none" w:sz="0" w:space="0" w:color="auto"/>
        <w:bottom w:val="none" w:sz="0" w:space="0" w:color="auto"/>
        <w:right w:val="none" w:sz="0" w:space="0" w:color="auto"/>
      </w:divBdr>
    </w:div>
    <w:div w:id="1268387153">
      <w:bodyDiv w:val="1"/>
      <w:marLeft w:val="0"/>
      <w:marRight w:val="0"/>
      <w:marTop w:val="0"/>
      <w:marBottom w:val="0"/>
      <w:divBdr>
        <w:top w:val="none" w:sz="0" w:space="0" w:color="auto"/>
        <w:left w:val="none" w:sz="0" w:space="0" w:color="auto"/>
        <w:bottom w:val="none" w:sz="0" w:space="0" w:color="auto"/>
        <w:right w:val="none" w:sz="0" w:space="0" w:color="auto"/>
      </w:divBdr>
    </w:div>
    <w:div w:id="1268542435">
      <w:bodyDiv w:val="1"/>
      <w:marLeft w:val="0"/>
      <w:marRight w:val="0"/>
      <w:marTop w:val="0"/>
      <w:marBottom w:val="0"/>
      <w:divBdr>
        <w:top w:val="none" w:sz="0" w:space="0" w:color="auto"/>
        <w:left w:val="none" w:sz="0" w:space="0" w:color="auto"/>
        <w:bottom w:val="none" w:sz="0" w:space="0" w:color="auto"/>
        <w:right w:val="none" w:sz="0" w:space="0" w:color="auto"/>
      </w:divBdr>
    </w:div>
    <w:div w:id="1269044576">
      <w:bodyDiv w:val="1"/>
      <w:marLeft w:val="0"/>
      <w:marRight w:val="0"/>
      <w:marTop w:val="0"/>
      <w:marBottom w:val="0"/>
      <w:divBdr>
        <w:top w:val="none" w:sz="0" w:space="0" w:color="auto"/>
        <w:left w:val="none" w:sz="0" w:space="0" w:color="auto"/>
        <w:bottom w:val="none" w:sz="0" w:space="0" w:color="auto"/>
        <w:right w:val="none" w:sz="0" w:space="0" w:color="auto"/>
      </w:divBdr>
    </w:div>
    <w:div w:id="1269584945">
      <w:bodyDiv w:val="1"/>
      <w:marLeft w:val="0"/>
      <w:marRight w:val="0"/>
      <w:marTop w:val="0"/>
      <w:marBottom w:val="0"/>
      <w:divBdr>
        <w:top w:val="none" w:sz="0" w:space="0" w:color="auto"/>
        <w:left w:val="none" w:sz="0" w:space="0" w:color="auto"/>
        <w:bottom w:val="none" w:sz="0" w:space="0" w:color="auto"/>
        <w:right w:val="none" w:sz="0" w:space="0" w:color="auto"/>
      </w:divBdr>
    </w:div>
    <w:div w:id="1273245942">
      <w:bodyDiv w:val="1"/>
      <w:marLeft w:val="0"/>
      <w:marRight w:val="0"/>
      <w:marTop w:val="0"/>
      <w:marBottom w:val="0"/>
      <w:divBdr>
        <w:top w:val="none" w:sz="0" w:space="0" w:color="auto"/>
        <w:left w:val="none" w:sz="0" w:space="0" w:color="auto"/>
        <w:bottom w:val="none" w:sz="0" w:space="0" w:color="auto"/>
        <w:right w:val="none" w:sz="0" w:space="0" w:color="auto"/>
      </w:divBdr>
    </w:div>
    <w:div w:id="1274821688">
      <w:bodyDiv w:val="1"/>
      <w:marLeft w:val="0"/>
      <w:marRight w:val="0"/>
      <w:marTop w:val="0"/>
      <w:marBottom w:val="0"/>
      <w:divBdr>
        <w:top w:val="none" w:sz="0" w:space="0" w:color="auto"/>
        <w:left w:val="none" w:sz="0" w:space="0" w:color="auto"/>
        <w:bottom w:val="none" w:sz="0" w:space="0" w:color="auto"/>
        <w:right w:val="none" w:sz="0" w:space="0" w:color="auto"/>
      </w:divBdr>
    </w:div>
    <w:div w:id="1277367257">
      <w:bodyDiv w:val="1"/>
      <w:marLeft w:val="0"/>
      <w:marRight w:val="0"/>
      <w:marTop w:val="0"/>
      <w:marBottom w:val="0"/>
      <w:divBdr>
        <w:top w:val="none" w:sz="0" w:space="0" w:color="auto"/>
        <w:left w:val="none" w:sz="0" w:space="0" w:color="auto"/>
        <w:bottom w:val="none" w:sz="0" w:space="0" w:color="auto"/>
        <w:right w:val="none" w:sz="0" w:space="0" w:color="auto"/>
      </w:divBdr>
    </w:div>
    <w:div w:id="1278560934">
      <w:bodyDiv w:val="1"/>
      <w:marLeft w:val="0"/>
      <w:marRight w:val="0"/>
      <w:marTop w:val="0"/>
      <w:marBottom w:val="0"/>
      <w:divBdr>
        <w:top w:val="none" w:sz="0" w:space="0" w:color="auto"/>
        <w:left w:val="none" w:sz="0" w:space="0" w:color="auto"/>
        <w:bottom w:val="none" w:sz="0" w:space="0" w:color="auto"/>
        <w:right w:val="none" w:sz="0" w:space="0" w:color="auto"/>
      </w:divBdr>
    </w:div>
    <w:div w:id="1278563785">
      <w:bodyDiv w:val="1"/>
      <w:marLeft w:val="0"/>
      <w:marRight w:val="0"/>
      <w:marTop w:val="0"/>
      <w:marBottom w:val="0"/>
      <w:divBdr>
        <w:top w:val="none" w:sz="0" w:space="0" w:color="auto"/>
        <w:left w:val="none" w:sz="0" w:space="0" w:color="auto"/>
        <w:bottom w:val="none" w:sz="0" w:space="0" w:color="auto"/>
        <w:right w:val="none" w:sz="0" w:space="0" w:color="auto"/>
      </w:divBdr>
    </w:div>
    <w:div w:id="1279066585">
      <w:bodyDiv w:val="1"/>
      <w:marLeft w:val="0"/>
      <w:marRight w:val="0"/>
      <w:marTop w:val="0"/>
      <w:marBottom w:val="0"/>
      <w:divBdr>
        <w:top w:val="none" w:sz="0" w:space="0" w:color="auto"/>
        <w:left w:val="none" w:sz="0" w:space="0" w:color="auto"/>
        <w:bottom w:val="none" w:sz="0" w:space="0" w:color="auto"/>
        <w:right w:val="none" w:sz="0" w:space="0" w:color="auto"/>
      </w:divBdr>
    </w:div>
    <w:div w:id="1279338835">
      <w:bodyDiv w:val="1"/>
      <w:marLeft w:val="0"/>
      <w:marRight w:val="0"/>
      <w:marTop w:val="0"/>
      <w:marBottom w:val="0"/>
      <w:divBdr>
        <w:top w:val="none" w:sz="0" w:space="0" w:color="auto"/>
        <w:left w:val="none" w:sz="0" w:space="0" w:color="auto"/>
        <w:bottom w:val="none" w:sz="0" w:space="0" w:color="auto"/>
        <w:right w:val="none" w:sz="0" w:space="0" w:color="auto"/>
      </w:divBdr>
    </w:div>
    <w:div w:id="1279920886">
      <w:bodyDiv w:val="1"/>
      <w:marLeft w:val="0"/>
      <w:marRight w:val="0"/>
      <w:marTop w:val="0"/>
      <w:marBottom w:val="0"/>
      <w:divBdr>
        <w:top w:val="none" w:sz="0" w:space="0" w:color="auto"/>
        <w:left w:val="none" w:sz="0" w:space="0" w:color="auto"/>
        <w:bottom w:val="none" w:sz="0" w:space="0" w:color="auto"/>
        <w:right w:val="none" w:sz="0" w:space="0" w:color="auto"/>
      </w:divBdr>
    </w:div>
    <w:div w:id="1281186061">
      <w:bodyDiv w:val="1"/>
      <w:marLeft w:val="0"/>
      <w:marRight w:val="0"/>
      <w:marTop w:val="0"/>
      <w:marBottom w:val="0"/>
      <w:divBdr>
        <w:top w:val="none" w:sz="0" w:space="0" w:color="auto"/>
        <w:left w:val="none" w:sz="0" w:space="0" w:color="auto"/>
        <w:bottom w:val="none" w:sz="0" w:space="0" w:color="auto"/>
        <w:right w:val="none" w:sz="0" w:space="0" w:color="auto"/>
      </w:divBdr>
    </w:div>
    <w:div w:id="1281565919">
      <w:bodyDiv w:val="1"/>
      <w:marLeft w:val="0"/>
      <w:marRight w:val="0"/>
      <w:marTop w:val="0"/>
      <w:marBottom w:val="0"/>
      <w:divBdr>
        <w:top w:val="none" w:sz="0" w:space="0" w:color="auto"/>
        <w:left w:val="none" w:sz="0" w:space="0" w:color="auto"/>
        <w:bottom w:val="none" w:sz="0" w:space="0" w:color="auto"/>
        <w:right w:val="none" w:sz="0" w:space="0" w:color="auto"/>
      </w:divBdr>
    </w:div>
    <w:div w:id="1283029965">
      <w:bodyDiv w:val="1"/>
      <w:marLeft w:val="0"/>
      <w:marRight w:val="0"/>
      <w:marTop w:val="0"/>
      <w:marBottom w:val="0"/>
      <w:divBdr>
        <w:top w:val="none" w:sz="0" w:space="0" w:color="auto"/>
        <w:left w:val="none" w:sz="0" w:space="0" w:color="auto"/>
        <w:bottom w:val="none" w:sz="0" w:space="0" w:color="auto"/>
        <w:right w:val="none" w:sz="0" w:space="0" w:color="auto"/>
      </w:divBdr>
    </w:div>
    <w:div w:id="1283801044">
      <w:bodyDiv w:val="1"/>
      <w:marLeft w:val="0"/>
      <w:marRight w:val="0"/>
      <w:marTop w:val="0"/>
      <w:marBottom w:val="0"/>
      <w:divBdr>
        <w:top w:val="none" w:sz="0" w:space="0" w:color="auto"/>
        <w:left w:val="none" w:sz="0" w:space="0" w:color="auto"/>
        <w:bottom w:val="none" w:sz="0" w:space="0" w:color="auto"/>
        <w:right w:val="none" w:sz="0" w:space="0" w:color="auto"/>
      </w:divBdr>
    </w:div>
    <w:div w:id="1285381401">
      <w:bodyDiv w:val="1"/>
      <w:marLeft w:val="0"/>
      <w:marRight w:val="0"/>
      <w:marTop w:val="0"/>
      <w:marBottom w:val="0"/>
      <w:divBdr>
        <w:top w:val="none" w:sz="0" w:space="0" w:color="auto"/>
        <w:left w:val="none" w:sz="0" w:space="0" w:color="auto"/>
        <w:bottom w:val="none" w:sz="0" w:space="0" w:color="auto"/>
        <w:right w:val="none" w:sz="0" w:space="0" w:color="auto"/>
      </w:divBdr>
    </w:div>
    <w:div w:id="1287079635">
      <w:bodyDiv w:val="1"/>
      <w:marLeft w:val="0"/>
      <w:marRight w:val="0"/>
      <w:marTop w:val="0"/>
      <w:marBottom w:val="0"/>
      <w:divBdr>
        <w:top w:val="none" w:sz="0" w:space="0" w:color="auto"/>
        <w:left w:val="none" w:sz="0" w:space="0" w:color="auto"/>
        <w:bottom w:val="none" w:sz="0" w:space="0" w:color="auto"/>
        <w:right w:val="none" w:sz="0" w:space="0" w:color="auto"/>
      </w:divBdr>
      <w:divsChild>
        <w:div w:id="1989286192">
          <w:marLeft w:val="0"/>
          <w:marRight w:val="0"/>
          <w:marTop w:val="0"/>
          <w:marBottom w:val="0"/>
          <w:divBdr>
            <w:top w:val="none" w:sz="0" w:space="0" w:color="auto"/>
            <w:left w:val="none" w:sz="0" w:space="0" w:color="auto"/>
            <w:bottom w:val="none" w:sz="0" w:space="0" w:color="auto"/>
            <w:right w:val="none" w:sz="0" w:space="0" w:color="auto"/>
          </w:divBdr>
        </w:div>
      </w:divsChild>
    </w:div>
    <w:div w:id="1287348638">
      <w:bodyDiv w:val="1"/>
      <w:marLeft w:val="0"/>
      <w:marRight w:val="0"/>
      <w:marTop w:val="0"/>
      <w:marBottom w:val="0"/>
      <w:divBdr>
        <w:top w:val="none" w:sz="0" w:space="0" w:color="auto"/>
        <w:left w:val="none" w:sz="0" w:space="0" w:color="auto"/>
        <w:bottom w:val="none" w:sz="0" w:space="0" w:color="auto"/>
        <w:right w:val="none" w:sz="0" w:space="0" w:color="auto"/>
      </w:divBdr>
    </w:div>
    <w:div w:id="1287664306">
      <w:bodyDiv w:val="1"/>
      <w:marLeft w:val="0"/>
      <w:marRight w:val="0"/>
      <w:marTop w:val="0"/>
      <w:marBottom w:val="0"/>
      <w:divBdr>
        <w:top w:val="none" w:sz="0" w:space="0" w:color="auto"/>
        <w:left w:val="none" w:sz="0" w:space="0" w:color="auto"/>
        <w:bottom w:val="none" w:sz="0" w:space="0" w:color="auto"/>
        <w:right w:val="none" w:sz="0" w:space="0" w:color="auto"/>
      </w:divBdr>
    </w:div>
    <w:div w:id="1288463523">
      <w:bodyDiv w:val="1"/>
      <w:marLeft w:val="0"/>
      <w:marRight w:val="0"/>
      <w:marTop w:val="0"/>
      <w:marBottom w:val="0"/>
      <w:divBdr>
        <w:top w:val="none" w:sz="0" w:space="0" w:color="auto"/>
        <w:left w:val="none" w:sz="0" w:space="0" w:color="auto"/>
        <w:bottom w:val="none" w:sz="0" w:space="0" w:color="auto"/>
        <w:right w:val="none" w:sz="0" w:space="0" w:color="auto"/>
      </w:divBdr>
    </w:div>
    <w:div w:id="1288512065">
      <w:bodyDiv w:val="1"/>
      <w:marLeft w:val="0"/>
      <w:marRight w:val="0"/>
      <w:marTop w:val="0"/>
      <w:marBottom w:val="0"/>
      <w:divBdr>
        <w:top w:val="none" w:sz="0" w:space="0" w:color="auto"/>
        <w:left w:val="none" w:sz="0" w:space="0" w:color="auto"/>
        <w:bottom w:val="none" w:sz="0" w:space="0" w:color="auto"/>
        <w:right w:val="none" w:sz="0" w:space="0" w:color="auto"/>
      </w:divBdr>
    </w:div>
    <w:div w:id="1291286166">
      <w:bodyDiv w:val="1"/>
      <w:marLeft w:val="0"/>
      <w:marRight w:val="0"/>
      <w:marTop w:val="0"/>
      <w:marBottom w:val="0"/>
      <w:divBdr>
        <w:top w:val="none" w:sz="0" w:space="0" w:color="auto"/>
        <w:left w:val="none" w:sz="0" w:space="0" w:color="auto"/>
        <w:bottom w:val="none" w:sz="0" w:space="0" w:color="auto"/>
        <w:right w:val="none" w:sz="0" w:space="0" w:color="auto"/>
      </w:divBdr>
    </w:div>
    <w:div w:id="1291934848">
      <w:bodyDiv w:val="1"/>
      <w:marLeft w:val="0"/>
      <w:marRight w:val="0"/>
      <w:marTop w:val="0"/>
      <w:marBottom w:val="0"/>
      <w:divBdr>
        <w:top w:val="none" w:sz="0" w:space="0" w:color="auto"/>
        <w:left w:val="none" w:sz="0" w:space="0" w:color="auto"/>
        <w:bottom w:val="none" w:sz="0" w:space="0" w:color="auto"/>
        <w:right w:val="none" w:sz="0" w:space="0" w:color="auto"/>
      </w:divBdr>
    </w:div>
    <w:div w:id="1292250650">
      <w:bodyDiv w:val="1"/>
      <w:marLeft w:val="0"/>
      <w:marRight w:val="0"/>
      <w:marTop w:val="0"/>
      <w:marBottom w:val="0"/>
      <w:divBdr>
        <w:top w:val="none" w:sz="0" w:space="0" w:color="auto"/>
        <w:left w:val="none" w:sz="0" w:space="0" w:color="auto"/>
        <w:bottom w:val="none" w:sz="0" w:space="0" w:color="auto"/>
        <w:right w:val="none" w:sz="0" w:space="0" w:color="auto"/>
      </w:divBdr>
    </w:div>
    <w:div w:id="1293368763">
      <w:bodyDiv w:val="1"/>
      <w:marLeft w:val="0"/>
      <w:marRight w:val="0"/>
      <w:marTop w:val="0"/>
      <w:marBottom w:val="0"/>
      <w:divBdr>
        <w:top w:val="none" w:sz="0" w:space="0" w:color="auto"/>
        <w:left w:val="none" w:sz="0" w:space="0" w:color="auto"/>
        <w:bottom w:val="none" w:sz="0" w:space="0" w:color="auto"/>
        <w:right w:val="none" w:sz="0" w:space="0" w:color="auto"/>
      </w:divBdr>
    </w:div>
    <w:div w:id="1294170859">
      <w:bodyDiv w:val="1"/>
      <w:marLeft w:val="0"/>
      <w:marRight w:val="0"/>
      <w:marTop w:val="0"/>
      <w:marBottom w:val="0"/>
      <w:divBdr>
        <w:top w:val="none" w:sz="0" w:space="0" w:color="auto"/>
        <w:left w:val="none" w:sz="0" w:space="0" w:color="auto"/>
        <w:bottom w:val="none" w:sz="0" w:space="0" w:color="auto"/>
        <w:right w:val="none" w:sz="0" w:space="0" w:color="auto"/>
      </w:divBdr>
    </w:div>
    <w:div w:id="1295403481">
      <w:bodyDiv w:val="1"/>
      <w:marLeft w:val="0"/>
      <w:marRight w:val="0"/>
      <w:marTop w:val="0"/>
      <w:marBottom w:val="0"/>
      <w:divBdr>
        <w:top w:val="none" w:sz="0" w:space="0" w:color="auto"/>
        <w:left w:val="none" w:sz="0" w:space="0" w:color="auto"/>
        <w:bottom w:val="none" w:sz="0" w:space="0" w:color="auto"/>
        <w:right w:val="none" w:sz="0" w:space="0" w:color="auto"/>
      </w:divBdr>
    </w:div>
    <w:div w:id="1296448502">
      <w:bodyDiv w:val="1"/>
      <w:marLeft w:val="0"/>
      <w:marRight w:val="0"/>
      <w:marTop w:val="0"/>
      <w:marBottom w:val="0"/>
      <w:divBdr>
        <w:top w:val="none" w:sz="0" w:space="0" w:color="auto"/>
        <w:left w:val="none" w:sz="0" w:space="0" w:color="auto"/>
        <w:bottom w:val="none" w:sz="0" w:space="0" w:color="auto"/>
        <w:right w:val="none" w:sz="0" w:space="0" w:color="auto"/>
      </w:divBdr>
    </w:div>
    <w:div w:id="1296719911">
      <w:bodyDiv w:val="1"/>
      <w:marLeft w:val="0"/>
      <w:marRight w:val="0"/>
      <w:marTop w:val="0"/>
      <w:marBottom w:val="0"/>
      <w:divBdr>
        <w:top w:val="none" w:sz="0" w:space="0" w:color="auto"/>
        <w:left w:val="none" w:sz="0" w:space="0" w:color="auto"/>
        <w:bottom w:val="none" w:sz="0" w:space="0" w:color="auto"/>
        <w:right w:val="none" w:sz="0" w:space="0" w:color="auto"/>
      </w:divBdr>
    </w:div>
    <w:div w:id="1297108289">
      <w:bodyDiv w:val="1"/>
      <w:marLeft w:val="0"/>
      <w:marRight w:val="0"/>
      <w:marTop w:val="0"/>
      <w:marBottom w:val="0"/>
      <w:divBdr>
        <w:top w:val="none" w:sz="0" w:space="0" w:color="auto"/>
        <w:left w:val="none" w:sz="0" w:space="0" w:color="auto"/>
        <w:bottom w:val="none" w:sz="0" w:space="0" w:color="auto"/>
        <w:right w:val="none" w:sz="0" w:space="0" w:color="auto"/>
      </w:divBdr>
    </w:div>
    <w:div w:id="1298683871">
      <w:bodyDiv w:val="1"/>
      <w:marLeft w:val="0"/>
      <w:marRight w:val="0"/>
      <w:marTop w:val="0"/>
      <w:marBottom w:val="0"/>
      <w:divBdr>
        <w:top w:val="none" w:sz="0" w:space="0" w:color="auto"/>
        <w:left w:val="none" w:sz="0" w:space="0" w:color="auto"/>
        <w:bottom w:val="none" w:sz="0" w:space="0" w:color="auto"/>
        <w:right w:val="none" w:sz="0" w:space="0" w:color="auto"/>
      </w:divBdr>
    </w:div>
    <w:div w:id="1298956081">
      <w:bodyDiv w:val="1"/>
      <w:marLeft w:val="0"/>
      <w:marRight w:val="0"/>
      <w:marTop w:val="0"/>
      <w:marBottom w:val="0"/>
      <w:divBdr>
        <w:top w:val="none" w:sz="0" w:space="0" w:color="auto"/>
        <w:left w:val="none" w:sz="0" w:space="0" w:color="auto"/>
        <w:bottom w:val="none" w:sz="0" w:space="0" w:color="auto"/>
        <w:right w:val="none" w:sz="0" w:space="0" w:color="auto"/>
      </w:divBdr>
    </w:div>
    <w:div w:id="1299143230">
      <w:bodyDiv w:val="1"/>
      <w:marLeft w:val="0"/>
      <w:marRight w:val="0"/>
      <w:marTop w:val="0"/>
      <w:marBottom w:val="0"/>
      <w:divBdr>
        <w:top w:val="none" w:sz="0" w:space="0" w:color="auto"/>
        <w:left w:val="none" w:sz="0" w:space="0" w:color="auto"/>
        <w:bottom w:val="none" w:sz="0" w:space="0" w:color="auto"/>
        <w:right w:val="none" w:sz="0" w:space="0" w:color="auto"/>
      </w:divBdr>
    </w:div>
    <w:div w:id="1299334060">
      <w:bodyDiv w:val="1"/>
      <w:marLeft w:val="0"/>
      <w:marRight w:val="0"/>
      <w:marTop w:val="0"/>
      <w:marBottom w:val="0"/>
      <w:divBdr>
        <w:top w:val="none" w:sz="0" w:space="0" w:color="auto"/>
        <w:left w:val="none" w:sz="0" w:space="0" w:color="auto"/>
        <w:bottom w:val="none" w:sz="0" w:space="0" w:color="auto"/>
        <w:right w:val="none" w:sz="0" w:space="0" w:color="auto"/>
      </w:divBdr>
    </w:div>
    <w:div w:id="1299915984">
      <w:bodyDiv w:val="1"/>
      <w:marLeft w:val="0"/>
      <w:marRight w:val="0"/>
      <w:marTop w:val="0"/>
      <w:marBottom w:val="0"/>
      <w:divBdr>
        <w:top w:val="none" w:sz="0" w:space="0" w:color="auto"/>
        <w:left w:val="none" w:sz="0" w:space="0" w:color="auto"/>
        <w:bottom w:val="none" w:sz="0" w:space="0" w:color="auto"/>
        <w:right w:val="none" w:sz="0" w:space="0" w:color="auto"/>
      </w:divBdr>
      <w:divsChild>
        <w:div w:id="28460090">
          <w:marLeft w:val="0"/>
          <w:marRight w:val="0"/>
          <w:marTop w:val="0"/>
          <w:marBottom w:val="0"/>
          <w:divBdr>
            <w:top w:val="none" w:sz="0" w:space="0" w:color="auto"/>
            <w:left w:val="none" w:sz="0" w:space="0" w:color="auto"/>
            <w:bottom w:val="none" w:sz="0" w:space="0" w:color="auto"/>
            <w:right w:val="none" w:sz="0" w:space="0" w:color="auto"/>
          </w:divBdr>
        </w:div>
        <w:div w:id="1968926409">
          <w:marLeft w:val="0"/>
          <w:marRight w:val="0"/>
          <w:marTop w:val="0"/>
          <w:marBottom w:val="0"/>
          <w:divBdr>
            <w:top w:val="none" w:sz="0" w:space="0" w:color="auto"/>
            <w:left w:val="none" w:sz="0" w:space="0" w:color="auto"/>
            <w:bottom w:val="none" w:sz="0" w:space="0" w:color="auto"/>
            <w:right w:val="none" w:sz="0" w:space="0" w:color="auto"/>
          </w:divBdr>
        </w:div>
        <w:div w:id="1305768220">
          <w:marLeft w:val="0"/>
          <w:marRight w:val="0"/>
          <w:marTop w:val="0"/>
          <w:marBottom w:val="0"/>
          <w:divBdr>
            <w:top w:val="none" w:sz="0" w:space="0" w:color="auto"/>
            <w:left w:val="none" w:sz="0" w:space="0" w:color="auto"/>
            <w:bottom w:val="none" w:sz="0" w:space="0" w:color="auto"/>
            <w:right w:val="none" w:sz="0" w:space="0" w:color="auto"/>
          </w:divBdr>
        </w:div>
        <w:div w:id="1448768483">
          <w:marLeft w:val="0"/>
          <w:marRight w:val="0"/>
          <w:marTop w:val="0"/>
          <w:marBottom w:val="0"/>
          <w:divBdr>
            <w:top w:val="none" w:sz="0" w:space="0" w:color="auto"/>
            <w:left w:val="none" w:sz="0" w:space="0" w:color="auto"/>
            <w:bottom w:val="none" w:sz="0" w:space="0" w:color="auto"/>
            <w:right w:val="none" w:sz="0" w:space="0" w:color="auto"/>
          </w:divBdr>
        </w:div>
        <w:div w:id="115412800">
          <w:marLeft w:val="0"/>
          <w:marRight w:val="0"/>
          <w:marTop w:val="0"/>
          <w:marBottom w:val="0"/>
          <w:divBdr>
            <w:top w:val="none" w:sz="0" w:space="0" w:color="auto"/>
            <w:left w:val="none" w:sz="0" w:space="0" w:color="auto"/>
            <w:bottom w:val="none" w:sz="0" w:space="0" w:color="auto"/>
            <w:right w:val="none" w:sz="0" w:space="0" w:color="auto"/>
          </w:divBdr>
        </w:div>
        <w:div w:id="443428382">
          <w:marLeft w:val="0"/>
          <w:marRight w:val="0"/>
          <w:marTop w:val="0"/>
          <w:marBottom w:val="0"/>
          <w:divBdr>
            <w:top w:val="none" w:sz="0" w:space="0" w:color="auto"/>
            <w:left w:val="none" w:sz="0" w:space="0" w:color="auto"/>
            <w:bottom w:val="none" w:sz="0" w:space="0" w:color="auto"/>
            <w:right w:val="none" w:sz="0" w:space="0" w:color="auto"/>
          </w:divBdr>
        </w:div>
        <w:div w:id="1028146871">
          <w:marLeft w:val="0"/>
          <w:marRight w:val="0"/>
          <w:marTop w:val="0"/>
          <w:marBottom w:val="0"/>
          <w:divBdr>
            <w:top w:val="none" w:sz="0" w:space="0" w:color="auto"/>
            <w:left w:val="none" w:sz="0" w:space="0" w:color="auto"/>
            <w:bottom w:val="none" w:sz="0" w:space="0" w:color="auto"/>
            <w:right w:val="none" w:sz="0" w:space="0" w:color="auto"/>
          </w:divBdr>
        </w:div>
        <w:div w:id="131409457">
          <w:marLeft w:val="0"/>
          <w:marRight w:val="0"/>
          <w:marTop w:val="0"/>
          <w:marBottom w:val="0"/>
          <w:divBdr>
            <w:top w:val="none" w:sz="0" w:space="0" w:color="auto"/>
            <w:left w:val="none" w:sz="0" w:space="0" w:color="auto"/>
            <w:bottom w:val="none" w:sz="0" w:space="0" w:color="auto"/>
            <w:right w:val="none" w:sz="0" w:space="0" w:color="auto"/>
          </w:divBdr>
        </w:div>
        <w:div w:id="1098134507">
          <w:marLeft w:val="0"/>
          <w:marRight w:val="0"/>
          <w:marTop w:val="0"/>
          <w:marBottom w:val="0"/>
          <w:divBdr>
            <w:top w:val="none" w:sz="0" w:space="0" w:color="auto"/>
            <w:left w:val="none" w:sz="0" w:space="0" w:color="auto"/>
            <w:bottom w:val="none" w:sz="0" w:space="0" w:color="auto"/>
            <w:right w:val="none" w:sz="0" w:space="0" w:color="auto"/>
          </w:divBdr>
        </w:div>
        <w:div w:id="1517622598">
          <w:marLeft w:val="0"/>
          <w:marRight w:val="0"/>
          <w:marTop w:val="0"/>
          <w:marBottom w:val="0"/>
          <w:divBdr>
            <w:top w:val="none" w:sz="0" w:space="0" w:color="auto"/>
            <w:left w:val="none" w:sz="0" w:space="0" w:color="auto"/>
            <w:bottom w:val="none" w:sz="0" w:space="0" w:color="auto"/>
            <w:right w:val="none" w:sz="0" w:space="0" w:color="auto"/>
          </w:divBdr>
        </w:div>
        <w:div w:id="631247482">
          <w:marLeft w:val="0"/>
          <w:marRight w:val="0"/>
          <w:marTop w:val="0"/>
          <w:marBottom w:val="0"/>
          <w:divBdr>
            <w:top w:val="none" w:sz="0" w:space="0" w:color="auto"/>
            <w:left w:val="none" w:sz="0" w:space="0" w:color="auto"/>
            <w:bottom w:val="none" w:sz="0" w:space="0" w:color="auto"/>
            <w:right w:val="none" w:sz="0" w:space="0" w:color="auto"/>
          </w:divBdr>
        </w:div>
      </w:divsChild>
    </w:div>
    <w:div w:id="1299918503">
      <w:bodyDiv w:val="1"/>
      <w:marLeft w:val="0"/>
      <w:marRight w:val="0"/>
      <w:marTop w:val="0"/>
      <w:marBottom w:val="0"/>
      <w:divBdr>
        <w:top w:val="none" w:sz="0" w:space="0" w:color="auto"/>
        <w:left w:val="none" w:sz="0" w:space="0" w:color="auto"/>
        <w:bottom w:val="none" w:sz="0" w:space="0" w:color="auto"/>
        <w:right w:val="none" w:sz="0" w:space="0" w:color="auto"/>
      </w:divBdr>
    </w:div>
    <w:div w:id="1299997764">
      <w:bodyDiv w:val="1"/>
      <w:marLeft w:val="0"/>
      <w:marRight w:val="0"/>
      <w:marTop w:val="0"/>
      <w:marBottom w:val="0"/>
      <w:divBdr>
        <w:top w:val="none" w:sz="0" w:space="0" w:color="auto"/>
        <w:left w:val="none" w:sz="0" w:space="0" w:color="auto"/>
        <w:bottom w:val="none" w:sz="0" w:space="0" w:color="auto"/>
        <w:right w:val="none" w:sz="0" w:space="0" w:color="auto"/>
      </w:divBdr>
    </w:div>
    <w:div w:id="1301301382">
      <w:bodyDiv w:val="1"/>
      <w:marLeft w:val="0"/>
      <w:marRight w:val="0"/>
      <w:marTop w:val="0"/>
      <w:marBottom w:val="0"/>
      <w:divBdr>
        <w:top w:val="none" w:sz="0" w:space="0" w:color="auto"/>
        <w:left w:val="none" w:sz="0" w:space="0" w:color="auto"/>
        <w:bottom w:val="none" w:sz="0" w:space="0" w:color="auto"/>
        <w:right w:val="none" w:sz="0" w:space="0" w:color="auto"/>
      </w:divBdr>
    </w:div>
    <w:div w:id="1305694941">
      <w:bodyDiv w:val="1"/>
      <w:marLeft w:val="0"/>
      <w:marRight w:val="0"/>
      <w:marTop w:val="0"/>
      <w:marBottom w:val="0"/>
      <w:divBdr>
        <w:top w:val="none" w:sz="0" w:space="0" w:color="auto"/>
        <w:left w:val="none" w:sz="0" w:space="0" w:color="auto"/>
        <w:bottom w:val="none" w:sz="0" w:space="0" w:color="auto"/>
        <w:right w:val="none" w:sz="0" w:space="0" w:color="auto"/>
      </w:divBdr>
    </w:div>
    <w:div w:id="1306200535">
      <w:bodyDiv w:val="1"/>
      <w:marLeft w:val="0"/>
      <w:marRight w:val="0"/>
      <w:marTop w:val="0"/>
      <w:marBottom w:val="0"/>
      <w:divBdr>
        <w:top w:val="none" w:sz="0" w:space="0" w:color="auto"/>
        <w:left w:val="none" w:sz="0" w:space="0" w:color="auto"/>
        <w:bottom w:val="none" w:sz="0" w:space="0" w:color="auto"/>
        <w:right w:val="none" w:sz="0" w:space="0" w:color="auto"/>
      </w:divBdr>
    </w:div>
    <w:div w:id="1306885721">
      <w:bodyDiv w:val="1"/>
      <w:marLeft w:val="0"/>
      <w:marRight w:val="0"/>
      <w:marTop w:val="0"/>
      <w:marBottom w:val="0"/>
      <w:divBdr>
        <w:top w:val="none" w:sz="0" w:space="0" w:color="auto"/>
        <w:left w:val="none" w:sz="0" w:space="0" w:color="auto"/>
        <w:bottom w:val="none" w:sz="0" w:space="0" w:color="auto"/>
        <w:right w:val="none" w:sz="0" w:space="0" w:color="auto"/>
      </w:divBdr>
    </w:div>
    <w:div w:id="1307666418">
      <w:bodyDiv w:val="1"/>
      <w:marLeft w:val="0"/>
      <w:marRight w:val="0"/>
      <w:marTop w:val="0"/>
      <w:marBottom w:val="0"/>
      <w:divBdr>
        <w:top w:val="none" w:sz="0" w:space="0" w:color="auto"/>
        <w:left w:val="none" w:sz="0" w:space="0" w:color="auto"/>
        <w:bottom w:val="none" w:sz="0" w:space="0" w:color="auto"/>
        <w:right w:val="none" w:sz="0" w:space="0" w:color="auto"/>
      </w:divBdr>
    </w:div>
    <w:div w:id="1308244883">
      <w:bodyDiv w:val="1"/>
      <w:marLeft w:val="0"/>
      <w:marRight w:val="0"/>
      <w:marTop w:val="0"/>
      <w:marBottom w:val="0"/>
      <w:divBdr>
        <w:top w:val="none" w:sz="0" w:space="0" w:color="auto"/>
        <w:left w:val="none" w:sz="0" w:space="0" w:color="auto"/>
        <w:bottom w:val="none" w:sz="0" w:space="0" w:color="auto"/>
        <w:right w:val="none" w:sz="0" w:space="0" w:color="auto"/>
      </w:divBdr>
    </w:div>
    <w:div w:id="1309165749">
      <w:bodyDiv w:val="1"/>
      <w:marLeft w:val="0"/>
      <w:marRight w:val="0"/>
      <w:marTop w:val="0"/>
      <w:marBottom w:val="0"/>
      <w:divBdr>
        <w:top w:val="none" w:sz="0" w:space="0" w:color="auto"/>
        <w:left w:val="none" w:sz="0" w:space="0" w:color="auto"/>
        <w:bottom w:val="none" w:sz="0" w:space="0" w:color="auto"/>
        <w:right w:val="none" w:sz="0" w:space="0" w:color="auto"/>
      </w:divBdr>
      <w:divsChild>
        <w:div w:id="890851248">
          <w:marLeft w:val="0"/>
          <w:marRight w:val="0"/>
          <w:marTop w:val="0"/>
          <w:marBottom w:val="0"/>
          <w:divBdr>
            <w:top w:val="none" w:sz="0" w:space="0" w:color="auto"/>
            <w:left w:val="none" w:sz="0" w:space="0" w:color="auto"/>
            <w:bottom w:val="none" w:sz="0" w:space="0" w:color="auto"/>
            <w:right w:val="none" w:sz="0" w:space="0" w:color="auto"/>
          </w:divBdr>
        </w:div>
        <w:div w:id="753160187">
          <w:marLeft w:val="0"/>
          <w:marRight w:val="0"/>
          <w:marTop w:val="0"/>
          <w:marBottom w:val="0"/>
          <w:divBdr>
            <w:top w:val="none" w:sz="0" w:space="0" w:color="auto"/>
            <w:left w:val="none" w:sz="0" w:space="0" w:color="auto"/>
            <w:bottom w:val="none" w:sz="0" w:space="0" w:color="auto"/>
            <w:right w:val="none" w:sz="0" w:space="0" w:color="auto"/>
          </w:divBdr>
        </w:div>
        <w:div w:id="1950354081">
          <w:marLeft w:val="0"/>
          <w:marRight w:val="0"/>
          <w:marTop w:val="0"/>
          <w:marBottom w:val="0"/>
          <w:divBdr>
            <w:top w:val="none" w:sz="0" w:space="0" w:color="auto"/>
            <w:left w:val="none" w:sz="0" w:space="0" w:color="auto"/>
            <w:bottom w:val="none" w:sz="0" w:space="0" w:color="auto"/>
            <w:right w:val="none" w:sz="0" w:space="0" w:color="auto"/>
          </w:divBdr>
        </w:div>
        <w:div w:id="1018236995">
          <w:marLeft w:val="0"/>
          <w:marRight w:val="0"/>
          <w:marTop w:val="0"/>
          <w:marBottom w:val="0"/>
          <w:divBdr>
            <w:top w:val="none" w:sz="0" w:space="0" w:color="auto"/>
            <w:left w:val="none" w:sz="0" w:space="0" w:color="auto"/>
            <w:bottom w:val="none" w:sz="0" w:space="0" w:color="auto"/>
            <w:right w:val="none" w:sz="0" w:space="0" w:color="auto"/>
          </w:divBdr>
        </w:div>
        <w:div w:id="1720085311">
          <w:marLeft w:val="0"/>
          <w:marRight w:val="0"/>
          <w:marTop w:val="0"/>
          <w:marBottom w:val="0"/>
          <w:divBdr>
            <w:top w:val="none" w:sz="0" w:space="0" w:color="auto"/>
            <w:left w:val="none" w:sz="0" w:space="0" w:color="auto"/>
            <w:bottom w:val="none" w:sz="0" w:space="0" w:color="auto"/>
            <w:right w:val="none" w:sz="0" w:space="0" w:color="auto"/>
          </w:divBdr>
        </w:div>
        <w:div w:id="1886746513">
          <w:marLeft w:val="0"/>
          <w:marRight w:val="0"/>
          <w:marTop w:val="0"/>
          <w:marBottom w:val="0"/>
          <w:divBdr>
            <w:top w:val="none" w:sz="0" w:space="0" w:color="auto"/>
            <w:left w:val="none" w:sz="0" w:space="0" w:color="auto"/>
            <w:bottom w:val="none" w:sz="0" w:space="0" w:color="auto"/>
            <w:right w:val="none" w:sz="0" w:space="0" w:color="auto"/>
          </w:divBdr>
        </w:div>
        <w:div w:id="535854990">
          <w:marLeft w:val="0"/>
          <w:marRight w:val="0"/>
          <w:marTop w:val="0"/>
          <w:marBottom w:val="0"/>
          <w:divBdr>
            <w:top w:val="none" w:sz="0" w:space="0" w:color="auto"/>
            <w:left w:val="none" w:sz="0" w:space="0" w:color="auto"/>
            <w:bottom w:val="none" w:sz="0" w:space="0" w:color="auto"/>
            <w:right w:val="none" w:sz="0" w:space="0" w:color="auto"/>
          </w:divBdr>
        </w:div>
        <w:div w:id="170919786">
          <w:marLeft w:val="0"/>
          <w:marRight w:val="0"/>
          <w:marTop w:val="0"/>
          <w:marBottom w:val="0"/>
          <w:divBdr>
            <w:top w:val="none" w:sz="0" w:space="0" w:color="auto"/>
            <w:left w:val="none" w:sz="0" w:space="0" w:color="auto"/>
            <w:bottom w:val="none" w:sz="0" w:space="0" w:color="auto"/>
            <w:right w:val="none" w:sz="0" w:space="0" w:color="auto"/>
          </w:divBdr>
        </w:div>
        <w:div w:id="1894391359">
          <w:marLeft w:val="0"/>
          <w:marRight w:val="0"/>
          <w:marTop w:val="0"/>
          <w:marBottom w:val="0"/>
          <w:divBdr>
            <w:top w:val="none" w:sz="0" w:space="0" w:color="auto"/>
            <w:left w:val="none" w:sz="0" w:space="0" w:color="auto"/>
            <w:bottom w:val="none" w:sz="0" w:space="0" w:color="auto"/>
            <w:right w:val="none" w:sz="0" w:space="0" w:color="auto"/>
          </w:divBdr>
        </w:div>
        <w:div w:id="838547717">
          <w:marLeft w:val="0"/>
          <w:marRight w:val="0"/>
          <w:marTop w:val="0"/>
          <w:marBottom w:val="0"/>
          <w:divBdr>
            <w:top w:val="none" w:sz="0" w:space="0" w:color="auto"/>
            <w:left w:val="none" w:sz="0" w:space="0" w:color="auto"/>
            <w:bottom w:val="none" w:sz="0" w:space="0" w:color="auto"/>
            <w:right w:val="none" w:sz="0" w:space="0" w:color="auto"/>
          </w:divBdr>
        </w:div>
        <w:div w:id="247152975">
          <w:marLeft w:val="0"/>
          <w:marRight w:val="0"/>
          <w:marTop w:val="0"/>
          <w:marBottom w:val="0"/>
          <w:divBdr>
            <w:top w:val="none" w:sz="0" w:space="0" w:color="auto"/>
            <w:left w:val="none" w:sz="0" w:space="0" w:color="auto"/>
            <w:bottom w:val="none" w:sz="0" w:space="0" w:color="auto"/>
            <w:right w:val="none" w:sz="0" w:space="0" w:color="auto"/>
          </w:divBdr>
        </w:div>
        <w:div w:id="30613715">
          <w:marLeft w:val="0"/>
          <w:marRight w:val="0"/>
          <w:marTop w:val="0"/>
          <w:marBottom w:val="0"/>
          <w:divBdr>
            <w:top w:val="none" w:sz="0" w:space="0" w:color="auto"/>
            <w:left w:val="none" w:sz="0" w:space="0" w:color="auto"/>
            <w:bottom w:val="none" w:sz="0" w:space="0" w:color="auto"/>
            <w:right w:val="none" w:sz="0" w:space="0" w:color="auto"/>
          </w:divBdr>
        </w:div>
        <w:div w:id="1167747518">
          <w:marLeft w:val="0"/>
          <w:marRight w:val="0"/>
          <w:marTop w:val="0"/>
          <w:marBottom w:val="0"/>
          <w:divBdr>
            <w:top w:val="none" w:sz="0" w:space="0" w:color="auto"/>
            <w:left w:val="none" w:sz="0" w:space="0" w:color="auto"/>
            <w:bottom w:val="none" w:sz="0" w:space="0" w:color="auto"/>
            <w:right w:val="none" w:sz="0" w:space="0" w:color="auto"/>
          </w:divBdr>
        </w:div>
      </w:divsChild>
    </w:div>
    <w:div w:id="1309700172">
      <w:bodyDiv w:val="1"/>
      <w:marLeft w:val="0"/>
      <w:marRight w:val="0"/>
      <w:marTop w:val="0"/>
      <w:marBottom w:val="0"/>
      <w:divBdr>
        <w:top w:val="none" w:sz="0" w:space="0" w:color="auto"/>
        <w:left w:val="none" w:sz="0" w:space="0" w:color="auto"/>
        <w:bottom w:val="none" w:sz="0" w:space="0" w:color="auto"/>
        <w:right w:val="none" w:sz="0" w:space="0" w:color="auto"/>
      </w:divBdr>
    </w:div>
    <w:div w:id="1310551275">
      <w:bodyDiv w:val="1"/>
      <w:marLeft w:val="0"/>
      <w:marRight w:val="0"/>
      <w:marTop w:val="0"/>
      <w:marBottom w:val="0"/>
      <w:divBdr>
        <w:top w:val="none" w:sz="0" w:space="0" w:color="auto"/>
        <w:left w:val="none" w:sz="0" w:space="0" w:color="auto"/>
        <w:bottom w:val="none" w:sz="0" w:space="0" w:color="auto"/>
        <w:right w:val="none" w:sz="0" w:space="0" w:color="auto"/>
      </w:divBdr>
    </w:div>
    <w:div w:id="1310788448">
      <w:bodyDiv w:val="1"/>
      <w:marLeft w:val="0"/>
      <w:marRight w:val="0"/>
      <w:marTop w:val="0"/>
      <w:marBottom w:val="0"/>
      <w:divBdr>
        <w:top w:val="none" w:sz="0" w:space="0" w:color="auto"/>
        <w:left w:val="none" w:sz="0" w:space="0" w:color="auto"/>
        <w:bottom w:val="none" w:sz="0" w:space="0" w:color="auto"/>
        <w:right w:val="none" w:sz="0" w:space="0" w:color="auto"/>
      </w:divBdr>
    </w:div>
    <w:div w:id="1311640555">
      <w:bodyDiv w:val="1"/>
      <w:marLeft w:val="0"/>
      <w:marRight w:val="0"/>
      <w:marTop w:val="0"/>
      <w:marBottom w:val="0"/>
      <w:divBdr>
        <w:top w:val="none" w:sz="0" w:space="0" w:color="auto"/>
        <w:left w:val="none" w:sz="0" w:space="0" w:color="auto"/>
        <w:bottom w:val="none" w:sz="0" w:space="0" w:color="auto"/>
        <w:right w:val="none" w:sz="0" w:space="0" w:color="auto"/>
      </w:divBdr>
    </w:div>
    <w:div w:id="1311792267">
      <w:bodyDiv w:val="1"/>
      <w:marLeft w:val="0"/>
      <w:marRight w:val="0"/>
      <w:marTop w:val="0"/>
      <w:marBottom w:val="0"/>
      <w:divBdr>
        <w:top w:val="none" w:sz="0" w:space="0" w:color="auto"/>
        <w:left w:val="none" w:sz="0" w:space="0" w:color="auto"/>
        <w:bottom w:val="none" w:sz="0" w:space="0" w:color="auto"/>
        <w:right w:val="none" w:sz="0" w:space="0" w:color="auto"/>
      </w:divBdr>
    </w:div>
    <w:div w:id="1311980099">
      <w:bodyDiv w:val="1"/>
      <w:marLeft w:val="0"/>
      <w:marRight w:val="0"/>
      <w:marTop w:val="0"/>
      <w:marBottom w:val="0"/>
      <w:divBdr>
        <w:top w:val="none" w:sz="0" w:space="0" w:color="auto"/>
        <w:left w:val="none" w:sz="0" w:space="0" w:color="auto"/>
        <w:bottom w:val="none" w:sz="0" w:space="0" w:color="auto"/>
        <w:right w:val="none" w:sz="0" w:space="0" w:color="auto"/>
      </w:divBdr>
    </w:div>
    <w:div w:id="1313676253">
      <w:bodyDiv w:val="1"/>
      <w:marLeft w:val="0"/>
      <w:marRight w:val="0"/>
      <w:marTop w:val="0"/>
      <w:marBottom w:val="0"/>
      <w:divBdr>
        <w:top w:val="none" w:sz="0" w:space="0" w:color="auto"/>
        <w:left w:val="none" w:sz="0" w:space="0" w:color="auto"/>
        <w:bottom w:val="none" w:sz="0" w:space="0" w:color="auto"/>
        <w:right w:val="none" w:sz="0" w:space="0" w:color="auto"/>
      </w:divBdr>
    </w:div>
    <w:div w:id="1314916887">
      <w:bodyDiv w:val="1"/>
      <w:marLeft w:val="0"/>
      <w:marRight w:val="0"/>
      <w:marTop w:val="0"/>
      <w:marBottom w:val="0"/>
      <w:divBdr>
        <w:top w:val="none" w:sz="0" w:space="0" w:color="auto"/>
        <w:left w:val="none" w:sz="0" w:space="0" w:color="auto"/>
        <w:bottom w:val="none" w:sz="0" w:space="0" w:color="auto"/>
        <w:right w:val="none" w:sz="0" w:space="0" w:color="auto"/>
      </w:divBdr>
    </w:div>
    <w:div w:id="1314991046">
      <w:bodyDiv w:val="1"/>
      <w:marLeft w:val="0"/>
      <w:marRight w:val="0"/>
      <w:marTop w:val="0"/>
      <w:marBottom w:val="0"/>
      <w:divBdr>
        <w:top w:val="none" w:sz="0" w:space="0" w:color="auto"/>
        <w:left w:val="none" w:sz="0" w:space="0" w:color="auto"/>
        <w:bottom w:val="none" w:sz="0" w:space="0" w:color="auto"/>
        <w:right w:val="none" w:sz="0" w:space="0" w:color="auto"/>
      </w:divBdr>
    </w:div>
    <w:div w:id="1316687603">
      <w:bodyDiv w:val="1"/>
      <w:marLeft w:val="0"/>
      <w:marRight w:val="0"/>
      <w:marTop w:val="0"/>
      <w:marBottom w:val="0"/>
      <w:divBdr>
        <w:top w:val="none" w:sz="0" w:space="0" w:color="auto"/>
        <w:left w:val="none" w:sz="0" w:space="0" w:color="auto"/>
        <w:bottom w:val="none" w:sz="0" w:space="0" w:color="auto"/>
        <w:right w:val="none" w:sz="0" w:space="0" w:color="auto"/>
      </w:divBdr>
    </w:div>
    <w:div w:id="1317108398">
      <w:bodyDiv w:val="1"/>
      <w:marLeft w:val="0"/>
      <w:marRight w:val="0"/>
      <w:marTop w:val="0"/>
      <w:marBottom w:val="0"/>
      <w:divBdr>
        <w:top w:val="none" w:sz="0" w:space="0" w:color="auto"/>
        <w:left w:val="none" w:sz="0" w:space="0" w:color="auto"/>
        <w:bottom w:val="none" w:sz="0" w:space="0" w:color="auto"/>
        <w:right w:val="none" w:sz="0" w:space="0" w:color="auto"/>
      </w:divBdr>
    </w:div>
    <w:div w:id="1318921290">
      <w:bodyDiv w:val="1"/>
      <w:marLeft w:val="0"/>
      <w:marRight w:val="0"/>
      <w:marTop w:val="0"/>
      <w:marBottom w:val="0"/>
      <w:divBdr>
        <w:top w:val="none" w:sz="0" w:space="0" w:color="auto"/>
        <w:left w:val="none" w:sz="0" w:space="0" w:color="auto"/>
        <w:bottom w:val="none" w:sz="0" w:space="0" w:color="auto"/>
        <w:right w:val="none" w:sz="0" w:space="0" w:color="auto"/>
      </w:divBdr>
    </w:div>
    <w:div w:id="1320771794">
      <w:bodyDiv w:val="1"/>
      <w:marLeft w:val="0"/>
      <w:marRight w:val="0"/>
      <w:marTop w:val="0"/>
      <w:marBottom w:val="0"/>
      <w:divBdr>
        <w:top w:val="none" w:sz="0" w:space="0" w:color="auto"/>
        <w:left w:val="none" w:sz="0" w:space="0" w:color="auto"/>
        <w:bottom w:val="none" w:sz="0" w:space="0" w:color="auto"/>
        <w:right w:val="none" w:sz="0" w:space="0" w:color="auto"/>
      </w:divBdr>
    </w:div>
    <w:div w:id="1322008640">
      <w:bodyDiv w:val="1"/>
      <w:marLeft w:val="0"/>
      <w:marRight w:val="0"/>
      <w:marTop w:val="0"/>
      <w:marBottom w:val="0"/>
      <w:divBdr>
        <w:top w:val="none" w:sz="0" w:space="0" w:color="auto"/>
        <w:left w:val="none" w:sz="0" w:space="0" w:color="auto"/>
        <w:bottom w:val="none" w:sz="0" w:space="0" w:color="auto"/>
        <w:right w:val="none" w:sz="0" w:space="0" w:color="auto"/>
      </w:divBdr>
    </w:div>
    <w:div w:id="1322613331">
      <w:bodyDiv w:val="1"/>
      <w:marLeft w:val="0"/>
      <w:marRight w:val="0"/>
      <w:marTop w:val="0"/>
      <w:marBottom w:val="0"/>
      <w:divBdr>
        <w:top w:val="none" w:sz="0" w:space="0" w:color="auto"/>
        <w:left w:val="none" w:sz="0" w:space="0" w:color="auto"/>
        <w:bottom w:val="none" w:sz="0" w:space="0" w:color="auto"/>
        <w:right w:val="none" w:sz="0" w:space="0" w:color="auto"/>
      </w:divBdr>
      <w:divsChild>
        <w:div w:id="487333431">
          <w:marLeft w:val="0"/>
          <w:marRight w:val="0"/>
          <w:marTop w:val="0"/>
          <w:marBottom w:val="0"/>
          <w:divBdr>
            <w:top w:val="none" w:sz="0" w:space="0" w:color="auto"/>
            <w:left w:val="none" w:sz="0" w:space="0" w:color="auto"/>
            <w:bottom w:val="none" w:sz="0" w:space="0" w:color="auto"/>
            <w:right w:val="none" w:sz="0" w:space="0" w:color="auto"/>
          </w:divBdr>
        </w:div>
        <w:div w:id="757941849">
          <w:marLeft w:val="0"/>
          <w:marRight w:val="0"/>
          <w:marTop w:val="0"/>
          <w:marBottom w:val="0"/>
          <w:divBdr>
            <w:top w:val="none" w:sz="0" w:space="0" w:color="auto"/>
            <w:left w:val="none" w:sz="0" w:space="0" w:color="auto"/>
            <w:bottom w:val="none" w:sz="0" w:space="0" w:color="auto"/>
            <w:right w:val="none" w:sz="0" w:space="0" w:color="auto"/>
          </w:divBdr>
        </w:div>
        <w:div w:id="2085833386">
          <w:marLeft w:val="0"/>
          <w:marRight w:val="0"/>
          <w:marTop w:val="0"/>
          <w:marBottom w:val="0"/>
          <w:divBdr>
            <w:top w:val="none" w:sz="0" w:space="0" w:color="auto"/>
            <w:left w:val="none" w:sz="0" w:space="0" w:color="auto"/>
            <w:bottom w:val="none" w:sz="0" w:space="0" w:color="auto"/>
            <w:right w:val="none" w:sz="0" w:space="0" w:color="auto"/>
          </w:divBdr>
        </w:div>
        <w:div w:id="79523613">
          <w:marLeft w:val="0"/>
          <w:marRight w:val="0"/>
          <w:marTop w:val="0"/>
          <w:marBottom w:val="0"/>
          <w:divBdr>
            <w:top w:val="none" w:sz="0" w:space="0" w:color="auto"/>
            <w:left w:val="none" w:sz="0" w:space="0" w:color="auto"/>
            <w:bottom w:val="none" w:sz="0" w:space="0" w:color="auto"/>
            <w:right w:val="none" w:sz="0" w:space="0" w:color="auto"/>
          </w:divBdr>
        </w:div>
        <w:div w:id="1446995997">
          <w:marLeft w:val="0"/>
          <w:marRight w:val="0"/>
          <w:marTop w:val="0"/>
          <w:marBottom w:val="0"/>
          <w:divBdr>
            <w:top w:val="none" w:sz="0" w:space="0" w:color="auto"/>
            <w:left w:val="none" w:sz="0" w:space="0" w:color="auto"/>
            <w:bottom w:val="none" w:sz="0" w:space="0" w:color="auto"/>
            <w:right w:val="none" w:sz="0" w:space="0" w:color="auto"/>
          </w:divBdr>
        </w:div>
        <w:div w:id="933707983">
          <w:marLeft w:val="0"/>
          <w:marRight w:val="0"/>
          <w:marTop w:val="0"/>
          <w:marBottom w:val="0"/>
          <w:divBdr>
            <w:top w:val="none" w:sz="0" w:space="0" w:color="auto"/>
            <w:left w:val="none" w:sz="0" w:space="0" w:color="auto"/>
            <w:bottom w:val="none" w:sz="0" w:space="0" w:color="auto"/>
            <w:right w:val="none" w:sz="0" w:space="0" w:color="auto"/>
          </w:divBdr>
        </w:div>
        <w:div w:id="1737969571">
          <w:marLeft w:val="0"/>
          <w:marRight w:val="0"/>
          <w:marTop w:val="0"/>
          <w:marBottom w:val="0"/>
          <w:divBdr>
            <w:top w:val="none" w:sz="0" w:space="0" w:color="auto"/>
            <w:left w:val="none" w:sz="0" w:space="0" w:color="auto"/>
            <w:bottom w:val="none" w:sz="0" w:space="0" w:color="auto"/>
            <w:right w:val="none" w:sz="0" w:space="0" w:color="auto"/>
          </w:divBdr>
        </w:div>
      </w:divsChild>
    </w:div>
    <w:div w:id="1323774126">
      <w:bodyDiv w:val="1"/>
      <w:marLeft w:val="0"/>
      <w:marRight w:val="0"/>
      <w:marTop w:val="0"/>
      <w:marBottom w:val="0"/>
      <w:divBdr>
        <w:top w:val="none" w:sz="0" w:space="0" w:color="auto"/>
        <w:left w:val="none" w:sz="0" w:space="0" w:color="auto"/>
        <w:bottom w:val="none" w:sz="0" w:space="0" w:color="auto"/>
        <w:right w:val="none" w:sz="0" w:space="0" w:color="auto"/>
      </w:divBdr>
    </w:div>
    <w:div w:id="1323775610">
      <w:bodyDiv w:val="1"/>
      <w:marLeft w:val="0"/>
      <w:marRight w:val="0"/>
      <w:marTop w:val="0"/>
      <w:marBottom w:val="0"/>
      <w:divBdr>
        <w:top w:val="none" w:sz="0" w:space="0" w:color="auto"/>
        <w:left w:val="none" w:sz="0" w:space="0" w:color="auto"/>
        <w:bottom w:val="none" w:sz="0" w:space="0" w:color="auto"/>
        <w:right w:val="none" w:sz="0" w:space="0" w:color="auto"/>
      </w:divBdr>
    </w:div>
    <w:div w:id="1331257742">
      <w:bodyDiv w:val="1"/>
      <w:marLeft w:val="0"/>
      <w:marRight w:val="0"/>
      <w:marTop w:val="0"/>
      <w:marBottom w:val="0"/>
      <w:divBdr>
        <w:top w:val="none" w:sz="0" w:space="0" w:color="auto"/>
        <w:left w:val="none" w:sz="0" w:space="0" w:color="auto"/>
        <w:bottom w:val="none" w:sz="0" w:space="0" w:color="auto"/>
        <w:right w:val="none" w:sz="0" w:space="0" w:color="auto"/>
      </w:divBdr>
    </w:div>
    <w:div w:id="1332248166">
      <w:bodyDiv w:val="1"/>
      <w:marLeft w:val="0"/>
      <w:marRight w:val="0"/>
      <w:marTop w:val="0"/>
      <w:marBottom w:val="0"/>
      <w:divBdr>
        <w:top w:val="none" w:sz="0" w:space="0" w:color="auto"/>
        <w:left w:val="none" w:sz="0" w:space="0" w:color="auto"/>
        <w:bottom w:val="none" w:sz="0" w:space="0" w:color="auto"/>
        <w:right w:val="none" w:sz="0" w:space="0" w:color="auto"/>
      </w:divBdr>
    </w:div>
    <w:div w:id="1334381416">
      <w:bodyDiv w:val="1"/>
      <w:marLeft w:val="0"/>
      <w:marRight w:val="0"/>
      <w:marTop w:val="0"/>
      <w:marBottom w:val="0"/>
      <w:divBdr>
        <w:top w:val="none" w:sz="0" w:space="0" w:color="auto"/>
        <w:left w:val="none" w:sz="0" w:space="0" w:color="auto"/>
        <w:bottom w:val="none" w:sz="0" w:space="0" w:color="auto"/>
        <w:right w:val="none" w:sz="0" w:space="0" w:color="auto"/>
      </w:divBdr>
    </w:div>
    <w:div w:id="1334723678">
      <w:bodyDiv w:val="1"/>
      <w:marLeft w:val="0"/>
      <w:marRight w:val="0"/>
      <w:marTop w:val="0"/>
      <w:marBottom w:val="0"/>
      <w:divBdr>
        <w:top w:val="none" w:sz="0" w:space="0" w:color="auto"/>
        <w:left w:val="none" w:sz="0" w:space="0" w:color="auto"/>
        <w:bottom w:val="none" w:sz="0" w:space="0" w:color="auto"/>
        <w:right w:val="none" w:sz="0" w:space="0" w:color="auto"/>
      </w:divBdr>
    </w:div>
    <w:div w:id="1338656122">
      <w:bodyDiv w:val="1"/>
      <w:marLeft w:val="0"/>
      <w:marRight w:val="0"/>
      <w:marTop w:val="0"/>
      <w:marBottom w:val="0"/>
      <w:divBdr>
        <w:top w:val="none" w:sz="0" w:space="0" w:color="auto"/>
        <w:left w:val="none" w:sz="0" w:space="0" w:color="auto"/>
        <w:bottom w:val="none" w:sz="0" w:space="0" w:color="auto"/>
        <w:right w:val="none" w:sz="0" w:space="0" w:color="auto"/>
      </w:divBdr>
    </w:div>
    <w:div w:id="1341473370">
      <w:bodyDiv w:val="1"/>
      <w:marLeft w:val="0"/>
      <w:marRight w:val="0"/>
      <w:marTop w:val="0"/>
      <w:marBottom w:val="0"/>
      <w:divBdr>
        <w:top w:val="none" w:sz="0" w:space="0" w:color="auto"/>
        <w:left w:val="none" w:sz="0" w:space="0" w:color="auto"/>
        <w:bottom w:val="none" w:sz="0" w:space="0" w:color="auto"/>
        <w:right w:val="none" w:sz="0" w:space="0" w:color="auto"/>
      </w:divBdr>
    </w:div>
    <w:div w:id="1342198978">
      <w:bodyDiv w:val="1"/>
      <w:marLeft w:val="0"/>
      <w:marRight w:val="0"/>
      <w:marTop w:val="0"/>
      <w:marBottom w:val="0"/>
      <w:divBdr>
        <w:top w:val="none" w:sz="0" w:space="0" w:color="auto"/>
        <w:left w:val="none" w:sz="0" w:space="0" w:color="auto"/>
        <w:bottom w:val="none" w:sz="0" w:space="0" w:color="auto"/>
        <w:right w:val="none" w:sz="0" w:space="0" w:color="auto"/>
      </w:divBdr>
    </w:div>
    <w:div w:id="1342582214">
      <w:bodyDiv w:val="1"/>
      <w:marLeft w:val="0"/>
      <w:marRight w:val="0"/>
      <w:marTop w:val="0"/>
      <w:marBottom w:val="0"/>
      <w:divBdr>
        <w:top w:val="none" w:sz="0" w:space="0" w:color="auto"/>
        <w:left w:val="none" w:sz="0" w:space="0" w:color="auto"/>
        <w:bottom w:val="none" w:sz="0" w:space="0" w:color="auto"/>
        <w:right w:val="none" w:sz="0" w:space="0" w:color="auto"/>
      </w:divBdr>
    </w:div>
    <w:div w:id="1346832962">
      <w:bodyDiv w:val="1"/>
      <w:marLeft w:val="0"/>
      <w:marRight w:val="0"/>
      <w:marTop w:val="0"/>
      <w:marBottom w:val="0"/>
      <w:divBdr>
        <w:top w:val="none" w:sz="0" w:space="0" w:color="auto"/>
        <w:left w:val="none" w:sz="0" w:space="0" w:color="auto"/>
        <w:bottom w:val="none" w:sz="0" w:space="0" w:color="auto"/>
        <w:right w:val="none" w:sz="0" w:space="0" w:color="auto"/>
      </w:divBdr>
    </w:div>
    <w:div w:id="1347173769">
      <w:bodyDiv w:val="1"/>
      <w:marLeft w:val="0"/>
      <w:marRight w:val="0"/>
      <w:marTop w:val="0"/>
      <w:marBottom w:val="0"/>
      <w:divBdr>
        <w:top w:val="none" w:sz="0" w:space="0" w:color="auto"/>
        <w:left w:val="none" w:sz="0" w:space="0" w:color="auto"/>
        <w:bottom w:val="none" w:sz="0" w:space="0" w:color="auto"/>
        <w:right w:val="none" w:sz="0" w:space="0" w:color="auto"/>
      </w:divBdr>
    </w:div>
    <w:div w:id="1347488906">
      <w:bodyDiv w:val="1"/>
      <w:marLeft w:val="0"/>
      <w:marRight w:val="0"/>
      <w:marTop w:val="0"/>
      <w:marBottom w:val="0"/>
      <w:divBdr>
        <w:top w:val="none" w:sz="0" w:space="0" w:color="auto"/>
        <w:left w:val="none" w:sz="0" w:space="0" w:color="auto"/>
        <w:bottom w:val="none" w:sz="0" w:space="0" w:color="auto"/>
        <w:right w:val="none" w:sz="0" w:space="0" w:color="auto"/>
      </w:divBdr>
    </w:div>
    <w:div w:id="1349024612">
      <w:bodyDiv w:val="1"/>
      <w:marLeft w:val="0"/>
      <w:marRight w:val="0"/>
      <w:marTop w:val="0"/>
      <w:marBottom w:val="0"/>
      <w:divBdr>
        <w:top w:val="none" w:sz="0" w:space="0" w:color="auto"/>
        <w:left w:val="none" w:sz="0" w:space="0" w:color="auto"/>
        <w:bottom w:val="none" w:sz="0" w:space="0" w:color="auto"/>
        <w:right w:val="none" w:sz="0" w:space="0" w:color="auto"/>
      </w:divBdr>
    </w:div>
    <w:div w:id="1349141218">
      <w:bodyDiv w:val="1"/>
      <w:marLeft w:val="0"/>
      <w:marRight w:val="0"/>
      <w:marTop w:val="0"/>
      <w:marBottom w:val="0"/>
      <w:divBdr>
        <w:top w:val="none" w:sz="0" w:space="0" w:color="auto"/>
        <w:left w:val="none" w:sz="0" w:space="0" w:color="auto"/>
        <w:bottom w:val="none" w:sz="0" w:space="0" w:color="auto"/>
        <w:right w:val="none" w:sz="0" w:space="0" w:color="auto"/>
      </w:divBdr>
    </w:div>
    <w:div w:id="1349408321">
      <w:bodyDiv w:val="1"/>
      <w:marLeft w:val="0"/>
      <w:marRight w:val="0"/>
      <w:marTop w:val="0"/>
      <w:marBottom w:val="0"/>
      <w:divBdr>
        <w:top w:val="none" w:sz="0" w:space="0" w:color="auto"/>
        <w:left w:val="none" w:sz="0" w:space="0" w:color="auto"/>
        <w:bottom w:val="none" w:sz="0" w:space="0" w:color="auto"/>
        <w:right w:val="none" w:sz="0" w:space="0" w:color="auto"/>
      </w:divBdr>
    </w:div>
    <w:div w:id="1350446480">
      <w:bodyDiv w:val="1"/>
      <w:marLeft w:val="0"/>
      <w:marRight w:val="0"/>
      <w:marTop w:val="0"/>
      <w:marBottom w:val="0"/>
      <w:divBdr>
        <w:top w:val="none" w:sz="0" w:space="0" w:color="auto"/>
        <w:left w:val="none" w:sz="0" w:space="0" w:color="auto"/>
        <w:bottom w:val="none" w:sz="0" w:space="0" w:color="auto"/>
        <w:right w:val="none" w:sz="0" w:space="0" w:color="auto"/>
      </w:divBdr>
    </w:div>
    <w:div w:id="1350793988">
      <w:bodyDiv w:val="1"/>
      <w:marLeft w:val="0"/>
      <w:marRight w:val="0"/>
      <w:marTop w:val="0"/>
      <w:marBottom w:val="0"/>
      <w:divBdr>
        <w:top w:val="none" w:sz="0" w:space="0" w:color="auto"/>
        <w:left w:val="none" w:sz="0" w:space="0" w:color="auto"/>
        <w:bottom w:val="none" w:sz="0" w:space="0" w:color="auto"/>
        <w:right w:val="none" w:sz="0" w:space="0" w:color="auto"/>
      </w:divBdr>
    </w:div>
    <w:div w:id="1351948280">
      <w:bodyDiv w:val="1"/>
      <w:marLeft w:val="0"/>
      <w:marRight w:val="0"/>
      <w:marTop w:val="0"/>
      <w:marBottom w:val="0"/>
      <w:divBdr>
        <w:top w:val="none" w:sz="0" w:space="0" w:color="auto"/>
        <w:left w:val="none" w:sz="0" w:space="0" w:color="auto"/>
        <w:bottom w:val="none" w:sz="0" w:space="0" w:color="auto"/>
        <w:right w:val="none" w:sz="0" w:space="0" w:color="auto"/>
      </w:divBdr>
    </w:div>
    <w:div w:id="1351953270">
      <w:bodyDiv w:val="1"/>
      <w:marLeft w:val="0"/>
      <w:marRight w:val="0"/>
      <w:marTop w:val="0"/>
      <w:marBottom w:val="0"/>
      <w:divBdr>
        <w:top w:val="none" w:sz="0" w:space="0" w:color="auto"/>
        <w:left w:val="none" w:sz="0" w:space="0" w:color="auto"/>
        <w:bottom w:val="none" w:sz="0" w:space="0" w:color="auto"/>
        <w:right w:val="none" w:sz="0" w:space="0" w:color="auto"/>
      </w:divBdr>
    </w:div>
    <w:div w:id="1352074558">
      <w:bodyDiv w:val="1"/>
      <w:marLeft w:val="0"/>
      <w:marRight w:val="0"/>
      <w:marTop w:val="0"/>
      <w:marBottom w:val="0"/>
      <w:divBdr>
        <w:top w:val="none" w:sz="0" w:space="0" w:color="auto"/>
        <w:left w:val="none" w:sz="0" w:space="0" w:color="auto"/>
        <w:bottom w:val="none" w:sz="0" w:space="0" w:color="auto"/>
        <w:right w:val="none" w:sz="0" w:space="0" w:color="auto"/>
      </w:divBdr>
    </w:div>
    <w:div w:id="1352532265">
      <w:bodyDiv w:val="1"/>
      <w:marLeft w:val="0"/>
      <w:marRight w:val="0"/>
      <w:marTop w:val="0"/>
      <w:marBottom w:val="0"/>
      <w:divBdr>
        <w:top w:val="none" w:sz="0" w:space="0" w:color="auto"/>
        <w:left w:val="none" w:sz="0" w:space="0" w:color="auto"/>
        <w:bottom w:val="none" w:sz="0" w:space="0" w:color="auto"/>
        <w:right w:val="none" w:sz="0" w:space="0" w:color="auto"/>
      </w:divBdr>
    </w:div>
    <w:div w:id="1353069512">
      <w:bodyDiv w:val="1"/>
      <w:marLeft w:val="0"/>
      <w:marRight w:val="0"/>
      <w:marTop w:val="0"/>
      <w:marBottom w:val="0"/>
      <w:divBdr>
        <w:top w:val="none" w:sz="0" w:space="0" w:color="auto"/>
        <w:left w:val="none" w:sz="0" w:space="0" w:color="auto"/>
        <w:bottom w:val="none" w:sz="0" w:space="0" w:color="auto"/>
        <w:right w:val="none" w:sz="0" w:space="0" w:color="auto"/>
      </w:divBdr>
    </w:div>
    <w:div w:id="1353141869">
      <w:bodyDiv w:val="1"/>
      <w:marLeft w:val="0"/>
      <w:marRight w:val="0"/>
      <w:marTop w:val="0"/>
      <w:marBottom w:val="0"/>
      <w:divBdr>
        <w:top w:val="none" w:sz="0" w:space="0" w:color="auto"/>
        <w:left w:val="none" w:sz="0" w:space="0" w:color="auto"/>
        <w:bottom w:val="none" w:sz="0" w:space="0" w:color="auto"/>
        <w:right w:val="none" w:sz="0" w:space="0" w:color="auto"/>
      </w:divBdr>
    </w:div>
    <w:div w:id="1356269513">
      <w:bodyDiv w:val="1"/>
      <w:marLeft w:val="0"/>
      <w:marRight w:val="0"/>
      <w:marTop w:val="0"/>
      <w:marBottom w:val="0"/>
      <w:divBdr>
        <w:top w:val="none" w:sz="0" w:space="0" w:color="auto"/>
        <w:left w:val="none" w:sz="0" w:space="0" w:color="auto"/>
        <w:bottom w:val="none" w:sz="0" w:space="0" w:color="auto"/>
        <w:right w:val="none" w:sz="0" w:space="0" w:color="auto"/>
      </w:divBdr>
    </w:div>
    <w:div w:id="1357776507">
      <w:bodyDiv w:val="1"/>
      <w:marLeft w:val="0"/>
      <w:marRight w:val="0"/>
      <w:marTop w:val="0"/>
      <w:marBottom w:val="0"/>
      <w:divBdr>
        <w:top w:val="none" w:sz="0" w:space="0" w:color="auto"/>
        <w:left w:val="none" w:sz="0" w:space="0" w:color="auto"/>
        <w:bottom w:val="none" w:sz="0" w:space="0" w:color="auto"/>
        <w:right w:val="none" w:sz="0" w:space="0" w:color="auto"/>
      </w:divBdr>
      <w:divsChild>
        <w:div w:id="1848322575">
          <w:marLeft w:val="0"/>
          <w:marRight w:val="0"/>
          <w:marTop w:val="0"/>
          <w:marBottom w:val="0"/>
          <w:divBdr>
            <w:top w:val="none" w:sz="0" w:space="0" w:color="auto"/>
            <w:left w:val="none" w:sz="0" w:space="0" w:color="auto"/>
            <w:bottom w:val="none" w:sz="0" w:space="0" w:color="auto"/>
            <w:right w:val="none" w:sz="0" w:space="0" w:color="auto"/>
          </w:divBdr>
        </w:div>
        <w:div w:id="574246201">
          <w:marLeft w:val="0"/>
          <w:marRight w:val="0"/>
          <w:marTop w:val="0"/>
          <w:marBottom w:val="0"/>
          <w:divBdr>
            <w:top w:val="none" w:sz="0" w:space="0" w:color="auto"/>
            <w:left w:val="none" w:sz="0" w:space="0" w:color="auto"/>
            <w:bottom w:val="none" w:sz="0" w:space="0" w:color="auto"/>
            <w:right w:val="none" w:sz="0" w:space="0" w:color="auto"/>
          </w:divBdr>
        </w:div>
        <w:div w:id="866410305">
          <w:marLeft w:val="0"/>
          <w:marRight w:val="0"/>
          <w:marTop w:val="0"/>
          <w:marBottom w:val="0"/>
          <w:divBdr>
            <w:top w:val="none" w:sz="0" w:space="0" w:color="auto"/>
            <w:left w:val="none" w:sz="0" w:space="0" w:color="auto"/>
            <w:bottom w:val="none" w:sz="0" w:space="0" w:color="auto"/>
            <w:right w:val="none" w:sz="0" w:space="0" w:color="auto"/>
          </w:divBdr>
        </w:div>
        <w:div w:id="1743213361">
          <w:marLeft w:val="0"/>
          <w:marRight w:val="0"/>
          <w:marTop w:val="0"/>
          <w:marBottom w:val="0"/>
          <w:divBdr>
            <w:top w:val="none" w:sz="0" w:space="0" w:color="auto"/>
            <w:left w:val="none" w:sz="0" w:space="0" w:color="auto"/>
            <w:bottom w:val="none" w:sz="0" w:space="0" w:color="auto"/>
            <w:right w:val="none" w:sz="0" w:space="0" w:color="auto"/>
          </w:divBdr>
        </w:div>
        <w:div w:id="720053312">
          <w:marLeft w:val="0"/>
          <w:marRight w:val="0"/>
          <w:marTop w:val="0"/>
          <w:marBottom w:val="0"/>
          <w:divBdr>
            <w:top w:val="none" w:sz="0" w:space="0" w:color="auto"/>
            <w:left w:val="none" w:sz="0" w:space="0" w:color="auto"/>
            <w:bottom w:val="none" w:sz="0" w:space="0" w:color="auto"/>
            <w:right w:val="none" w:sz="0" w:space="0" w:color="auto"/>
          </w:divBdr>
        </w:div>
      </w:divsChild>
    </w:div>
    <w:div w:id="1358388500">
      <w:bodyDiv w:val="1"/>
      <w:marLeft w:val="0"/>
      <w:marRight w:val="0"/>
      <w:marTop w:val="0"/>
      <w:marBottom w:val="0"/>
      <w:divBdr>
        <w:top w:val="none" w:sz="0" w:space="0" w:color="auto"/>
        <w:left w:val="none" w:sz="0" w:space="0" w:color="auto"/>
        <w:bottom w:val="none" w:sz="0" w:space="0" w:color="auto"/>
        <w:right w:val="none" w:sz="0" w:space="0" w:color="auto"/>
      </w:divBdr>
    </w:div>
    <w:div w:id="1358892826">
      <w:bodyDiv w:val="1"/>
      <w:marLeft w:val="0"/>
      <w:marRight w:val="0"/>
      <w:marTop w:val="0"/>
      <w:marBottom w:val="0"/>
      <w:divBdr>
        <w:top w:val="none" w:sz="0" w:space="0" w:color="auto"/>
        <w:left w:val="none" w:sz="0" w:space="0" w:color="auto"/>
        <w:bottom w:val="none" w:sz="0" w:space="0" w:color="auto"/>
        <w:right w:val="none" w:sz="0" w:space="0" w:color="auto"/>
      </w:divBdr>
      <w:divsChild>
        <w:div w:id="1016618970">
          <w:marLeft w:val="0"/>
          <w:marRight w:val="0"/>
          <w:marTop w:val="0"/>
          <w:marBottom w:val="0"/>
          <w:divBdr>
            <w:top w:val="none" w:sz="0" w:space="0" w:color="auto"/>
            <w:left w:val="none" w:sz="0" w:space="0" w:color="auto"/>
            <w:bottom w:val="none" w:sz="0" w:space="0" w:color="auto"/>
            <w:right w:val="none" w:sz="0" w:space="0" w:color="auto"/>
          </w:divBdr>
        </w:div>
        <w:div w:id="1222516126">
          <w:marLeft w:val="0"/>
          <w:marRight w:val="0"/>
          <w:marTop w:val="0"/>
          <w:marBottom w:val="0"/>
          <w:divBdr>
            <w:top w:val="none" w:sz="0" w:space="0" w:color="auto"/>
            <w:left w:val="none" w:sz="0" w:space="0" w:color="auto"/>
            <w:bottom w:val="none" w:sz="0" w:space="0" w:color="auto"/>
            <w:right w:val="none" w:sz="0" w:space="0" w:color="auto"/>
          </w:divBdr>
        </w:div>
        <w:div w:id="1156191360">
          <w:marLeft w:val="0"/>
          <w:marRight w:val="0"/>
          <w:marTop w:val="0"/>
          <w:marBottom w:val="0"/>
          <w:divBdr>
            <w:top w:val="none" w:sz="0" w:space="0" w:color="auto"/>
            <w:left w:val="none" w:sz="0" w:space="0" w:color="auto"/>
            <w:bottom w:val="none" w:sz="0" w:space="0" w:color="auto"/>
            <w:right w:val="none" w:sz="0" w:space="0" w:color="auto"/>
          </w:divBdr>
        </w:div>
        <w:div w:id="1954826806">
          <w:marLeft w:val="0"/>
          <w:marRight w:val="0"/>
          <w:marTop w:val="0"/>
          <w:marBottom w:val="0"/>
          <w:divBdr>
            <w:top w:val="none" w:sz="0" w:space="0" w:color="auto"/>
            <w:left w:val="none" w:sz="0" w:space="0" w:color="auto"/>
            <w:bottom w:val="none" w:sz="0" w:space="0" w:color="auto"/>
            <w:right w:val="none" w:sz="0" w:space="0" w:color="auto"/>
          </w:divBdr>
        </w:div>
        <w:div w:id="101000835">
          <w:marLeft w:val="0"/>
          <w:marRight w:val="0"/>
          <w:marTop w:val="0"/>
          <w:marBottom w:val="0"/>
          <w:divBdr>
            <w:top w:val="none" w:sz="0" w:space="0" w:color="auto"/>
            <w:left w:val="none" w:sz="0" w:space="0" w:color="auto"/>
            <w:bottom w:val="none" w:sz="0" w:space="0" w:color="auto"/>
            <w:right w:val="none" w:sz="0" w:space="0" w:color="auto"/>
          </w:divBdr>
        </w:div>
        <w:div w:id="502596274">
          <w:marLeft w:val="0"/>
          <w:marRight w:val="0"/>
          <w:marTop w:val="0"/>
          <w:marBottom w:val="0"/>
          <w:divBdr>
            <w:top w:val="none" w:sz="0" w:space="0" w:color="auto"/>
            <w:left w:val="none" w:sz="0" w:space="0" w:color="auto"/>
            <w:bottom w:val="none" w:sz="0" w:space="0" w:color="auto"/>
            <w:right w:val="none" w:sz="0" w:space="0" w:color="auto"/>
          </w:divBdr>
        </w:div>
        <w:div w:id="1849951602">
          <w:marLeft w:val="0"/>
          <w:marRight w:val="0"/>
          <w:marTop w:val="0"/>
          <w:marBottom w:val="0"/>
          <w:divBdr>
            <w:top w:val="none" w:sz="0" w:space="0" w:color="auto"/>
            <w:left w:val="none" w:sz="0" w:space="0" w:color="auto"/>
            <w:bottom w:val="none" w:sz="0" w:space="0" w:color="auto"/>
            <w:right w:val="none" w:sz="0" w:space="0" w:color="auto"/>
          </w:divBdr>
        </w:div>
        <w:div w:id="1655840528">
          <w:marLeft w:val="0"/>
          <w:marRight w:val="0"/>
          <w:marTop w:val="0"/>
          <w:marBottom w:val="0"/>
          <w:divBdr>
            <w:top w:val="none" w:sz="0" w:space="0" w:color="auto"/>
            <w:left w:val="none" w:sz="0" w:space="0" w:color="auto"/>
            <w:bottom w:val="none" w:sz="0" w:space="0" w:color="auto"/>
            <w:right w:val="none" w:sz="0" w:space="0" w:color="auto"/>
          </w:divBdr>
        </w:div>
        <w:div w:id="1150053984">
          <w:marLeft w:val="0"/>
          <w:marRight w:val="0"/>
          <w:marTop w:val="0"/>
          <w:marBottom w:val="0"/>
          <w:divBdr>
            <w:top w:val="none" w:sz="0" w:space="0" w:color="auto"/>
            <w:left w:val="none" w:sz="0" w:space="0" w:color="auto"/>
            <w:bottom w:val="none" w:sz="0" w:space="0" w:color="auto"/>
            <w:right w:val="none" w:sz="0" w:space="0" w:color="auto"/>
          </w:divBdr>
        </w:div>
        <w:div w:id="2056267931">
          <w:marLeft w:val="0"/>
          <w:marRight w:val="0"/>
          <w:marTop w:val="0"/>
          <w:marBottom w:val="0"/>
          <w:divBdr>
            <w:top w:val="none" w:sz="0" w:space="0" w:color="auto"/>
            <w:left w:val="none" w:sz="0" w:space="0" w:color="auto"/>
            <w:bottom w:val="none" w:sz="0" w:space="0" w:color="auto"/>
            <w:right w:val="none" w:sz="0" w:space="0" w:color="auto"/>
          </w:divBdr>
        </w:div>
        <w:div w:id="1168324905">
          <w:marLeft w:val="0"/>
          <w:marRight w:val="0"/>
          <w:marTop w:val="0"/>
          <w:marBottom w:val="0"/>
          <w:divBdr>
            <w:top w:val="none" w:sz="0" w:space="0" w:color="auto"/>
            <w:left w:val="none" w:sz="0" w:space="0" w:color="auto"/>
            <w:bottom w:val="none" w:sz="0" w:space="0" w:color="auto"/>
            <w:right w:val="none" w:sz="0" w:space="0" w:color="auto"/>
          </w:divBdr>
        </w:div>
        <w:div w:id="2056849890">
          <w:marLeft w:val="0"/>
          <w:marRight w:val="0"/>
          <w:marTop w:val="0"/>
          <w:marBottom w:val="0"/>
          <w:divBdr>
            <w:top w:val="none" w:sz="0" w:space="0" w:color="auto"/>
            <w:left w:val="none" w:sz="0" w:space="0" w:color="auto"/>
            <w:bottom w:val="none" w:sz="0" w:space="0" w:color="auto"/>
            <w:right w:val="none" w:sz="0" w:space="0" w:color="auto"/>
          </w:divBdr>
        </w:div>
        <w:div w:id="863711365">
          <w:marLeft w:val="0"/>
          <w:marRight w:val="0"/>
          <w:marTop w:val="0"/>
          <w:marBottom w:val="0"/>
          <w:divBdr>
            <w:top w:val="none" w:sz="0" w:space="0" w:color="auto"/>
            <w:left w:val="none" w:sz="0" w:space="0" w:color="auto"/>
            <w:bottom w:val="none" w:sz="0" w:space="0" w:color="auto"/>
            <w:right w:val="none" w:sz="0" w:space="0" w:color="auto"/>
          </w:divBdr>
        </w:div>
        <w:div w:id="2101826431">
          <w:marLeft w:val="0"/>
          <w:marRight w:val="0"/>
          <w:marTop w:val="0"/>
          <w:marBottom w:val="0"/>
          <w:divBdr>
            <w:top w:val="none" w:sz="0" w:space="0" w:color="auto"/>
            <w:left w:val="none" w:sz="0" w:space="0" w:color="auto"/>
            <w:bottom w:val="none" w:sz="0" w:space="0" w:color="auto"/>
            <w:right w:val="none" w:sz="0" w:space="0" w:color="auto"/>
          </w:divBdr>
        </w:div>
      </w:divsChild>
    </w:div>
    <w:div w:id="1359816976">
      <w:bodyDiv w:val="1"/>
      <w:marLeft w:val="0"/>
      <w:marRight w:val="0"/>
      <w:marTop w:val="0"/>
      <w:marBottom w:val="0"/>
      <w:divBdr>
        <w:top w:val="none" w:sz="0" w:space="0" w:color="auto"/>
        <w:left w:val="none" w:sz="0" w:space="0" w:color="auto"/>
        <w:bottom w:val="none" w:sz="0" w:space="0" w:color="auto"/>
        <w:right w:val="none" w:sz="0" w:space="0" w:color="auto"/>
      </w:divBdr>
    </w:div>
    <w:div w:id="1360426568">
      <w:bodyDiv w:val="1"/>
      <w:marLeft w:val="0"/>
      <w:marRight w:val="0"/>
      <w:marTop w:val="0"/>
      <w:marBottom w:val="0"/>
      <w:divBdr>
        <w:top w:val="none" w:sz="0" w:space="0" w:color="auto"/>
        <w:left w:val="none" w:sz="0" w:space="0" w:color="auto"/>
        <w:bottom w:val="none" w:sz="0" w:space="0" w:color="auto"/>
        <w:right w:val="none" w:sz="0" w:space="0" w:color="auto"/>
      </w:divBdr>
    </w:div>
    <w:div w:id="1362364612">
      <w:bodyDiv w:val="1"/>
      <w:marLeft w:val="0"/>
      <w:marRight w:val="0"/>
      <w:marTop w:val="0"/>
      <w:marBottom w:val="0"/>
      <w:divBdr>
        <w:top w:val="none" w:sz="0" w:space="0" w:color="auto"/>
        <w:left w:val="none" w:sz="0" w:space="0" w:color="auto"/>
        <w:bottom w:val="none" w:sz="0" w:space="0" w:color="auto"/>
        <w:right w:val="none" w:sz="0" w:space="0" w:color="auto"/>
      </w:divBdr>
    </w:div>
    <w:div w:id="1362439692">
      <w:bodyDiv w:val="1"/>
      <w:marLeft w:val="0"/>
      <w:marRight w:val="0"/>
      <w:marTop w:val="0"/>
      <w:marBottom w:val="0"/>
      <w:divBdr>
        <w:top w:val="none" w:sz="0" w:space="0" w:color="auto"/>
        <w:left w:val="none" w:sz="0" w:space="0" w:color="auto"/>
        <w:bottom w:val="none" w:sz="0" w:space="0" w:color="auto"/>
        <w:right w:val="none" w:sz="0" w:space="0" w:color="auto"/>
      </w:divBdr>
    </w:div>
    <w:div w:id="1364285682">
      <w:bodyDiv w:val="1"/>
      <w:marLeft w:val="0"/>
      <w:marRight w:val="0"/>
      <w:marTop w:val="0"/>
      <w:marBottom w:val="0"/>
      <w:divBdr>
        <w:top w:val="none" w:sz="0" w:space="0" w:color="auto"/>
        <w:left w:val="none" w:sz="0" w:space="0" w:color="auto"/>
        <w:bottom w:val="none" w:sz="0" w:space="0" w:color="auto"/>
        <w:right w:val="none" w:sz="0" w:space="0" w:color="auto"/>
      </w:divBdr>
    </w:div>
    <w:div w:id="1365326298">
      <w:bodyDiv w:val="1"/>
      <w:marLeft w:val="0"/>
      <w:marRight w:val="0"/>
      <w:marTop w:val="0"/>
      <w:marBottom w:val="0"/>
      <w:divBdr>
        <w:top w:val="none" w:sz="0" w:space="0" w:color="auto"/>
        <w:left w:val="none" w:sz="0" w:space="0" w:color="auto"/>
        <w:bottom w:val="none" w:sz="0" w:space="0" w:color="auto"/>
        <w:right w:val="none" w:sz="0" w:space="0" w:color="auto"/>
      </w:divBdr>
    </w:div>
    <w:div w:id="1366785383">
      <w:bodyDiv w:val="1"/>
      <w:marLeft w:val="0"/>
      <w:marRight w:val="0"/>
      <w:marTop w:val="0"/>
      <w:marBottom w:val="0"/>
      <w:divBdr>
        <w:top w:val="none" w:sz="0" w:space="0" w:color="auto"/>
        <w:left w:val="none" w:sz="0" w:space="0" w:color="auto"/>
        <w:bottom w:val="none" w:sz="0" w:space="0" w:color="auto"/>
        <w:right w:val="none" w:sz="0" w:space="0" w:color="auto"/>
      </w:divBdr>
    </w:div>
    <w:div w:id="1368606533">
      <w:bodyDiv w:val="1"/>
      <w:marLeft w:val="0"/>
      <w:marRight w:val="0"/>
      <w:marTop w:val="0"/>
      <w:marBottom w:val="0"/>
      <w:divBdr>
        <w:top w:val="none" w:sz="0" w:space="0" w:color="auto"/>
        <w:left w:val="none" w:sz="0" w:space="0" w:color="auto"/>
        <w:bottom w:val="none" w:sz="0" w:space="0" w:color="auto"/>
        <w:right w:val="none" w:sz="0" w:space="0" w:color="auto"/>
      </w:divBdr>
    </w:div>
    <w:div w:id="1368792657">
      <w:bodyDiv w:val="1"/>
      <w:marLeft w:val="0"/>
      <w:marRight w:val="0"/>
      <w:marTop w:val="0"/>
      <w:marBottom w:val="0"/>
      <w:divBdr>
        <w:top w:val="none" w:sz="0" w:space="0" w:color="auto"/>
        <w:left w:val="none" w:sz="0" w:space="0" w:color="auto"/>
        <w:bottom w:val="none" w:sz="0" w:space="0" w:color="auto"/>
        <w:right w:val="none" w:sz="0" w:space="0" w:color="auto"/>
      </w:divBdr>
    </w:div>
    <w:div w:id="1369530892">
      <w:bodyDiv w:val="1"/>
      <w:marLeft w:val="0"/>
      <w:marRight w:val="0"/>
      <w:marTop w:val="0"/>
      <w:marBottom w:val="0"/>
      <w:divBdr>
        <w:top w:val="none" w:sz="0" w:space="0" w:color="auto"/>
        <w:left w:val="none" w:sz="0" w:space="0" w:color="auto"/>
        <w:bottom w:val="none" w:sz="0" w:space="0" w:color="auto"/>
        <w:right w:val="none" w:sz="0" w:space="0" w:color="auto"/>
      </w:divBdr>
    </w:div>
    <w:div w:id="1371303171">
      <w:bodyDiv w:val="1"/>
      <w:marLeft w:val="0"/>
      <w:marRight w:val="0"/>
      <w:marTop w:val="0"/>
      <w:marBottom w:val="0"/>
      <w:divBdr>
        <w:top w:val="none" w:sz="0" w:space="0" w:color="auto"/>
        <w:left w:val="none" w:sz="0" w:space="0" w:color="auto"/>
        <w:bottom w:val="none" w:sz="0" w:space="0" w:color="auto"/>
        <w:right w:val="none" w:sz="0" w:space="0" w:color="auto"/>
      </w:divBdr>
    </w:div>
    <w:div w:id="1371342898">
      <w:bodyDiv w:val="1"/>
      <w:marLeft w:val="0"/>
      <w:marRight w:val="0"/>
      <w:marTop w:val="0"/>
      <w:marBottom w:val="0"/>
      <w:divBdr>
        <w:top w:val="none" w:sz="0" w:space="0" w:color="auto"/>
        <w:left w:val="none" w:sz="0" w:space="0" w:color="auto"/>
        <w:bottom w:val="none" w:sz="0" w:space="0" w:color="auto"/>
        <w:right w:val="none" w:sz="0" w:space="0" w:color="auto"/>
      </w:divBdr>
    </w:div>
    <w:div w:id="1371417064">
      <w:bodyDiv w:val="1"/>
      <w:marLeft w:val="0"/>
      <w:marRight w:val="0"/>
      <w:marTop w:val="0"/>
      <w:marBottom w:val="0"/>
      <w:divBdr>
        <w:top w:val="none" w:sz="0" w:space="0" w:color="auto"/>
        <w:left w:val="none" w:sz="0" w:space="0" w:color="auto"/>
        <w:bottom w:val="none" w:sz="0" w:space="0" w:color="auto"/>
        <w:right w:val="none" w:sz="0" w:space="0" w:color="auto"/>
      </w:divBdr>
    </w:div>
    <w:div w:id="1371959965">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
    <w:div w:id="1373578852">
      <w:bodyDiv w:val="1"/>
      <w:marLeft w:val="0"/>
      <w:marRight w:val="0"/>
      <w:marTop w:val="0"/>
      <w:marBottom w:val="0"/>
      <w:divBdr>
        <w:top w:val="none" w:sz="0" w:space="0" w:color="auto"/>
        <w:left w:val="none" w:sz="0" w:space="0" w:color="auto"/>
        <w:bottom w:val="none" w:sz="0" w:space="0" w:color="auto"/>
        <w:right w:val="none" w:sz="0" w:space="0" w:color="auto"/>
      </w:divBdr>
    </w:div>
    <w:div w:id="1374310170">
      <w:bodyDiv w:val="1"/>
      <w:marLeft w:val="0"/>
      <w:marRight w:val="0"/>
      <w:marTop w:val="0"/>
      <w:marBottom w:val="0"/>
      <w:divBdr>
        <w:top w:val="none" w:sz="0" w:space="0" w:color="auto"/>
        <w:left w:val="none" w:sz="0" w:space="0" w:color="auto"/>
        <w:bottom w:val="none" w:sz="0" w:space="0" w:color="auto"/>
        <w:right w:val="none" w:sz="0" w:space="0" w:color="auto"/>
      </w:divBdr>
    </w:div>
    <w:div w:id="1374311171">
      <w:bodyDiv w:val="1"/>
      <w:marLeft w:val="0"/>
      <w:marRight w:val="0"/>
      <w:marTop w:val="0"/>
      <w:marBottom w:val="0"/>
      <w:divBdr>
        <w:top w:val="none" w:sz="0" w:space="0" w:color="auto"/>
        <w:left w:val="none" w:sz="0" w:space="0" w:color="auto"/>
        <w:bottom w:val="none" w:sz="0" w:space="0" w:color="auto"/>
        <w:right w:val="none" w:sz="0" w:space="0" w:color="auto"/>
      </w:divBdr>
    </w:div>
    <w:div w:id="1379284361">
      <w:bodyDiv w:val="1"/>
      <w:marLeft w:val="0"/>
      <w:marRight w:val="0"/>
      <w:marTop w:val="0"/>
      <w:marBottom w:val="0"/>
      <w:divBdr>
        <w:top w:val="none" w:sz="0" w:space="0" w:color="auto"/>
        <w:left w:val="none" w:sz="0" w:space="0" w:color="auto"/>
        <w:bottom w:val="none" w:sz="0" w:space="0" w:color="auto"/>
        <w:right w:val="none" w:sz="0" w:space="0" w:color="auto"/>
      </w:divBdr>
    </w:div>
    <w:div w:id="1381053184">
      <w:bodyDiv w:val="1"/>
      <w:marLeft w:val="0"/>
      <w:marRight w:val="0"/>
      <w:marTop w:val="0"/>
      <w:marBottom w:val="0"/>
      <w:divBdr>
        <w:top w:val="none" w:sz="0" w:space="0" w:color="auto"/>
        <w:left w:val="none" w:sz="0" w:space="0" w:color="auto"/>
        <w:bottom w:val="none" w:sz="0" w:space="0" w:color="auto"/>
        <w:right w:val="none" w:sz="0" w:space="0" w:color="auto"/>
      </w:divBdr>
    </w:div>
    <w:div w:id="1382050474">
      <w:bodyDiv w:val="1"/>
      <w:marLeft w:val="0"/>
      <w:marRight w:val="0"/>
      <w:marTop w:val="0"/>
      <w:marBottom w:val="0"/>
      <w:divBdr>
        <w:top w:val="none" w:sz="0" w:space="0" w:color="auto"/>
        <w:left w:val="none" w:sz="0" w:space="0" w:color="auto"/>
        <w:bottom w:val="none" w:sz="0" w:space="0" w:color="auto"/>
        <w:right w:val="none" w:sz="0" w:space="0" w:color="auto"/>
      </w:divBdr>
    </w:div>
    <w:div w:id="1382172641">
      <w:bodyDiv w:val="1"/>
      <w:marLeft w:val="0"/>
      <w:marRight w:val="0"/>
      <w:marTop w:val="0"/>
      <w:marBottom w:val="0"/>
      <w:divBdr>
        <w:top w:val="none" w:sz="0" w:space="0" w:color="auto"/>
        <w:left w:val="none" w:sz="0" w:space="0" w:color="auto"/>
        <w:bottom w:val="none" w:sz="0" w:space="0" w:color="auto"/>
        <w:right w:val="none" w:sz="0" w:space="0" w:color="auto"/>
      </w:divBdr>
    </w:div>
    <w:div w:id="1382246620">
      <w:bodyDiv w:val="1"/>
      <w:marLeft w:val="0"/>
      <w:marRight w:val="0"/>
      <w:marTop w:val="0"/>
      <w:marBottom w:val="0"/>
      <w:divBdr>
        <w:top w:val="none" w:sz="0" w:space="0" w:color="auto"/>
        <w:left w:val="none" w:sz="0" w:space="0" w:color="auto"/>
        <w:bottom w:val="none" w:sz="0" w:space="0" w:color="auto"/>
        <w:right w:val="none" w:sz="0" w:space="0" w:color="auto"/>
      </w:divBdr>
    </w:div>
    <w:div w:id="1382559387">
      <w:bodyDiv w:val="1"/>
      <w:marLeft w:val="0"/>
      <w:marRight w:val="0"/>
      <w:marTop w:val="0"/>
      <w:marBottom w:val="0"/>
      <w:divBdr>
        <w:top w:val="none" w:sz="0" w:space="0" w:color="auto"/>
        <w:left w:val="none" w:sz="0" w:space="0" w:color="auto"/>
        <w:bottom w:val="none" w:sz="0" w:space="0" w:color="auto"/>
        <w:right w:val="none" w:sz="0" w:space="0" w:color="auto"/>
      </w:divBdr>
      <w:divsChild>
        <w:div w:id="1187450397">
          <w:marLeft w:val="0"/>
          <w:marRight w:val="0"/>
          <w:marTop w:val="0"/>
          <w:marBottom w:val="0"/>
          <w:divBdr>
            <w:top w:val="none" w:sz="0" w:space="0" w:color="auto"/>
            <w:left w:val="none" w:sz="0" w:space="0" w:color="auto"/>
            <w:bottom w:val="none" w:sz="0" w:space="0" w:color="auto"/>
            <w:right w:val="none" w:sz="0" w:space="0" w:color="auto"/>
          </w:divBdr>
        </w:div>
        <w:div w:id="1905867096">
          <w:marLeft w:val="0"/>
          <w:marRight w:val="0"/>
          <w:marTop w:val="0"/>
          <w:marBottom w:val="0"/>
          <w:divBdr>
            <w:top w:val="none" w:sz="0" w:space="0" w:color="auto"/>
            <w:left w:val="none" w:sz="0" w:space="0" w:color="auto"/>
            <w:bottom w:val="none" w:sz="0" w:space="0" w:color="auto"/>
            <w:right w:val="none" w:sz="0" w:space="0" w:color="auto"/>
          </w:divBdr>
        </w:div>
        <w:div w:id="2127459426">
          <w:marLeft w:val="0"/>
          <w:marRight w:val="0"/>
          <w:marTop w:val="0"/>
          <w:marBottom w:val="0"/>
          <w:divBdr>
            <w:top w:val="none" w:sz="0" w:space="0" w:color="auto"/>
            <w:left w:val="none" w:sz="0" w:space="0" w:color="auto"/>
            <w:bottom w:val="none" w:sz="0" w:space="0" w:color="auto"/>
            <w:right w:val="none" w:sz="0" w:space="0" w:color="auto"/>
          </w:divBdr>
        </w:div>
        <w:div w:id="2040158094">
          <w:marLeft w:val="0"/>
          <w:marRight w:val="0"/>
          <w:marTop w:val="0"/>
          <w:marBottom w:val="0"/>
          <w:divBdr>
            <w:top w:val="none" w:sz="0" w:space="0" w:color="auto"/>
            <w:left w:val="none" w:sz="0" w:space="0" w:color="auto"/>
            <w:bottom w:val="none" w:sz="0" w:space="0" w:color="auto"/>
            <w:right w:val="none" w:sz="0" w:space="0" w:color="auto"/>
          </w:divBdr>
        </w:div>
        <w:div w:id="171838646">
          <w:marLeft w:val="0"/>
          <w:marRight w:val="0"/>
          <w:marTop w:val="0"/>
          <w:marBottom w:val="0"/>
          <w:divBdr>
            <w:top w:val="none" w:sz="0" w:space="0" w:color="auto"/>
            <w:left w:val="none" w:sz="0" w:space="0" w:color="auto"/>
            <w:bottom w:val="none" w:sz="0" w:space="0" w:color="auto"/>
            <w:right w:val="none" w:sz="0" w:space="0" w:color="auto"/>
          </w:divBdr>
        </w:div>
        <w:div w:id="765468224">
          <w:marLeft w:val="0"/>
          <w:marRight w:val="0"/>
          <w:marTop w:val="0"/>
          <w:marBottom w:val="0"/>
          <w:divBdr>
            <w:top w:val="none" w:sz="0" w:space="0" w:color="auto"/>
            <w:left w:val="none" w:sz="0" w:space="0" w:color="auto"/>
            <w:bottom w:val="none" w:sz="0" w:space="0" w:color="auto"/>
            <w:right w:val="none" w:sz="0" w:space="0" w:color="auto"/>
          </w:divBdr>
        </w:div>
        <w:div w:id="366100197">
          <w:marLeft w:val="0"/>
          <w:marRight w:val="0"/>
          <w:marTop w:val="0"/>
          <w:marBottom w:val="0"/>
          <w:divBdr>
            <w:top w:val="none" w:sz="0" w:space="0" w:color="auto"/>
            <w:left w:val="none" w:sz="0" w:space="0" w:color="auto"/>
            <w:bottom w:val="none" w:sz="0" w:space="0" w:color="auto"/>
            <w:right w:val="none" w:sz="0" w:space="0" w:color="auto"/>
          </w:divBdr>
        </w:div>
        <w:div w:id="1688142965">
          <w:marLeft w:val="0"/>
          <w:marRight w:val="0"/>
          <w:marTop w:val="0"/>
          <w:marBottom w:val="0"/>
          <w:divBdr>
            <w:top w:val="none" w:sz="0" w:space="0" w:color="auto"/>
            <w:left w:val="none" w:sz="0" w:space="0" w:color="auto"/>
            <w:bottom w:val="none" w:sz="0" w:space="0" w:color="auto"/>
            <w:right w:val="none" w:sz="0" w:space="0" w:color="auto"/>
          </w:divBdr>
        </w:div>
        <w:div w:id="44565768">
          <w:marLeft w:val="0"/>
          <w:marRight w:val="0"/>
          <w:marTop w:val="0"/>
          <w:marBottom w:val="0"/>
          <w:divBdr>
            <w:top w:val="none" w:sz="0" w:space="0" w:color="auto"/>
            <w:left w:val="none" w:sz="0" w:space="0" w:color="auto"/>
            <w:bottom w:val="none" w:sz="0" w:space="0" w:color="auto"/>
            <w:right w:val="none" w:sz="0" w:space="0" w:color="auto"/>
          </w:divBdr>
        </w:div>
        <w:div w:id="233054363">
          <w:marLeft w:val="0"/>
          <w:marRight w:val="0"/>
          <w:marTop w:val="0"/>
          <w:marBottom w:val="0"/>
          <w:divBdr>
            <w:top w:val="none" w:sz="0" w:space="0" w:color="auto"/>
            <w:left w:val="none" w:sz="0" w:space="0" w:color="auto"/>
            <w:bottom w:val="none" w:sz="0" w:space="0" w:color="auto"/>
            <w:right w:val="none" w:sz="0" w:space="0" w:color="auto"/>
          </w:divBdr>
        </w:div>
        <w:div w:id="1845897889">
          <w:marLeft w:val="0"/>
          <w:marRight w:val="0"/>
          <w:marTop w:val="0"/>
          <w:marBottom w:val="0"/>
          <w:divBdr>
            <w:top w:val="none" w:sz="0" w:space="0" w:color="auto"/>
            <w:left w:val="none" w:sz="0" w:space="0" w:color="auto"/>
            <w:bottom w:val="none" w:sz="0" w:space="0" w:color="auto"/>
            <w:right w:val="none" w:sz="0" w:space="0" w:color="auto"/>
          </w:divBdr>
        </w:div>
        <w:div w:id="140270715">
          <w:marLeft w:val="0"/>
          <w:marRight w:val="0"/>
          <w:marTop w:val="0"/>
          <w:marBottom w:val="0"/>
          <w:divBdr>
            <w:top w:val="none" w:sz="0" w:space="0" w:color="auto"/>
            <w:left w:val="none" w:sz="0" w:space="0" w:color="auto"/>
            <w:bottom w:val="none" w:sz="0" w:space="0" w:color="auto"/>
            <w:right w:val="none" w:sz="0" w:space="0" w:color="auto"/>
          </w:divBdr>
        </w:div>
        <w:div w:id="2062510344">
          <w:marLeft w:val="0"/>
          <w:marRight w:val="0"/>
          <w:marTop w:val="0"/>
          <w:marBottom w:val="0"/>
          <w:divBdr>
            <w:top w:val="none" w:sz="0" w:space="0" w:color="auto"/>
            <w:left w:val="none" w:sz="0" w:space="0" w:color="auto"/>
            <w:bottom w:val="none" w:sz="0" w:space="0" w:color="auto"/>
            <w:right w:val="none" w:sz="0" w:space="0" w:color="auto"/>
          </w:divBdr>
        </w:div>
        <w:div w:id="20210093">
          <w:marLeft w:val="0"/>
          <w:marRight w:val="0"/>
          <w:marTop w:val="0"/>
          <w:marBottom w:val="0"/>
          <w:divBdr>
            <w:top w:val="none" w:sz="0" w:space="0" w:color="auto"/>
            <w:left w:val="none" w:sz="0" w:space="0" w:color="auto"/>
            <w:bottom w:val="none" w:sz="0" w:space="0" w:color="auto"/>
            <w:right w:val="none" w:sz="0" w:space="0" w:color="auto"/>
          </w:divBdr>
        </w:div>
        <w:div w:id="1172135921">
          <w:marLeft w:val="0"/>
          <w:marRight w:val="0"/>
          <w:marTop w:val="0"/>
          <w:marBottom w:val="0"/>
          <w:divBdr>
            <w:top w:val="none" w:sz="0" w:space="0" w:color="auto"/>
            <w:left w:val="none" w:sz="0" w:space="0" w:color="auto"/>
            <w:bottom w:val="none" w:sz="0" w:space="0" w:color="auto"/>
            <w:right w:val="none" w:sz="0" w:space="0" w:color="auto"/>
          </w:divBdr>
        </w:div>
        <w:div w:id="1395541578">
          <w:marLeft w:val="0"/>
          <w:marRight w:val="0"/>
          <w:marTop w:val="0"/>
          <w:marBottom w:val="0"/>
          <w:divBdr>
            <w:top w:val="none" w:sz="0" w:space="0" w:color="auto"/>
            <w:left w:val="none" w:sz="0" w:space="0" w:color="auto"/>
            <w:bottom w:val="none" w:sz="0" w:space="0" w:color="auto"/>
            <w:right w:val="none" w:sz="0" w:space="0" w:color="auto"/>
          </w:divBdr>
        </w:div>
        <w:div w:id="832838304">
          <w:marLeft w:val="0"/>
          <w:marRight w:val="0"/>
          <w:marTop w:val="0"/>
          <w:marBottom w:val="0"/>
          <w:divBdr>
            <w:top w:val="none" w:sz="0" w:space="0" w:color="auto"/>
            <w:left w:val="none" w:sz="0" w:space="0" w:color="auto"/>
            <w:bottom w:val="none" w:sz="0" w:space="0" w:color="auto"/>
            <w:right w:val="none" w:sz="0" w:space="0" w:color="auto"/>
          </w:divBdr>
        </w:div>
        <w:div w:id="1885942256">
          <w:marLeft w:val="0"/>
          <w:marRight w:val="0"/>
          <w:marTop w:val="0"/>
          <w:marBottom w:val="0"/>
          <w:divBdr>
            <w:top w:val="none" w:sz="0" w:space="0" w:color="auto"/>
            <w:left w:val="none" w:sz="0" w:space="0" w:color="auto"/>
            <w:bottom w:val="none" w:sz="0" w:space="0" w:color="auto"/>
            <w:right w:val="none" w:sz="0" w:space="0" w:color="auto"/>
          </w:divBdr>
        </w:div>
      </w:divsChild>
    </w:div>
    <w:div w:id="1383099176">
      <w:bodyDiv w:val="1"/>
      <w:marLeft w:val="0"/>
      <w:marRight w:val="0"/>
      <w:marTop w:val="0"/>
      <w:marBottom w:val="0"/>
      <w:divBdr>
        <w:top w:val="none" w:sz="0" w:space="0" w:color="auto"/>
        <w:left w:val="none" w:sz="0" w:space="0" w:color="auto"/>
        <w:bottom w:val="none" w:sz="0" w:space="0" w:color="auto"/>
        <w:right w:val="none" w:sz="0" w:space="0" w:color="auto"/>
      </w:divBdr>
    </w:div>
    <w:div w:id="1384255867">
      <w:bodyDiv w:val="1"/>
      <w:marLeft w:val="0"/>
      <w:marRight w:val="0"/>
      <w:marTop w:val="0"/>
      <w:marBottom w:val="0"/>
      <w:divBdr>
        <w:top w:val="none" w:sz="0" w:space="0" w:color="auto"/>
        <w:left w:val="none" w:sz="0" w:space="0" w:color="auto"/>
        <w:bottom w:val="none" w:sz="0" w:space="0" w:color="auto"/>
        <w:right w:val="none" w:sz="0" w:space="0" w:color="auto"/>
      </w:divBdr>
    </w:div>
    <w:div w:id="1384522314">
      <w:bodyDiv w:val="1"/>
      <w:marLeft w:val="0"/>
      <w:marRight w:val="0"/>
      <w:marTop w:val="0"/>
      <w:marBottom w:val="0"/>
      <w:divBdr>
        <w:top w:val="none" w:sz="0" w:space="0" w:color="auto"/>
        <w:left w:val="none" w:sz="0" w:space="0" w:color="auto"/>
        <w:bottom w:val="none" w:sz="0" w:space="0" w:color="auto"/>
        <w:right w:val="none" w:sz="0" w:space="0" w:color="auto"/>
      </w:divBdr>
    </w:div>
    <w:div w:id="1384869345">
      <w:bodyDiv w:val="1"/>
      <w:marLeft w:val="0"/>
      <w:marRight w:val="0"/>
      <w:marTop w:val="0"/>
      <w:marBottom w:val="0"/>
      <w:divBdr>
        <w:top w:val="none" w:sz="0" w:space="0" w:color="auto"/>
        <w:left w:val="none" w:sz="0" w:space="0" w:color="auto"/>
        <w:bottom w:val="none" w:sz="0" w:space="0" w:color="auto"/>
        <w:right w:val="none" w:sz="0" w:space="0" w:color="auto"/>
      </w:divBdr>
    </w:div>
    <w:div w:id="1385715542">
      <w:bodyDiv w:val="1"/>
      <w:marLeft w:val="0"/>
      <w:marRight w:val="0"/>
      <w:marTop w:val="0"/>
      <w:marBottom w:val="0"/>
      <w:divBdr>
        <w:top w:val="none" w:sz="0" w:space="0" w:color="auto"/>
        <w:left w:val="none" w:sz="0" w:space="0" w:color="auto"/>
        <w:bottom w:val="none" w:sz="0" w:space="0" w:color="auto"/>
        <w:right w:val="none" w:sz="0" w:space="0" w:color="auto"/>
      </w:divBdr>
    </w:div>
    <w:div w:id="1387685475">
      <w:bodyDiv w:val="1"/>
      <w:marLeft w:val="0"/>
      <w:marRight w:val="0"/>
      <w:marTop w:val="0"/>
      <w:marBottom w:val="0"/>
      <w:divBdr>
        <w:top w:val="none" w:sz="0" w:space="0" w:color="auto"/>
        <w:left w:val="none" w:sz="0" w:space="0" w:color="auto"/>
        <w:bottom w:val="none" w:sz="0" w:space="0" w:color="auto"/>
        <w:right w:val="none" w:sz="0" w:space="0" w:color="auto"/>
      </w:divBdr>
    </w:div>
    <w:div w:id="1388451277">
      <w:bodyDiv w:val="1"/>
      <w:marLeft w:val="0"/>
      <w:marRight w:val="0"/>
      <w:marTop w:val="0"/>
      <w:marBottom w:val="0"/>
      <w:divBdr>
        <w:top w:val="none" w:sz="0" w:space="0" w:color="auto"/>
        <w:left w:val="none" w:sz="0" w:space="0" w:color="auto"/>
        <w:bottom w:val="none" w:sz="0" w:space="0" w:color="auto"/>
        <w:right w:val="none" w:sz="0" w:space="0" w:color="auto"/>
      </w:divBdr>
    </w:div>
    <w:div w:id="1388645458">
      <w:bodyDiv w:val="1"/>
      <w:marLeft w:val="0"/>
      <w:marRight w:val="0"/>
      <w:marTop w:val="0"/>
      <w:marBottom w:val="0"/>
      <w:divBdr>
        <w:top w:val="none" w:sz="0" w:space="0" w:color="auto"/>
        <w:left w:val="none" w:sz="0" w:space="0" w:color="auto"/>
        <w:bottom w:val="none" w:sz="0" w:space="0" w:color="auto"/>
        <w:right w:val="none" w:sz="0" w:space="0" w:color="auto"/>
      </w:divBdr>
    </w:div>
    <w:div w:id="1389377420">
      <w:bodyDiv w:val="1"/>
      <w:marLeft w:val="0"/>
      <w:marRight w:val="0"/>
      <w:marTop w:val="0"/>
      <w:marBottom w:val="0"/>
      <w:divBdr>
        <w:top w:val="none" w:sz="0" w:space="0" w:color="auto"/>
        <w:left w:val="none" w:sz="0" w:space="0" w:color="auto"/>
        <w:bottom w:val="none" w:sz="0" w:space="0" w:color="auto"/>
        <w:right w:val="none" w:sz="0" w:space="0" w:color="auto"/>
      </w:divBdr>
    </w:div>
    <w:div w:id="1390377416">
      <w:bodyDiv w:val="1"/>
      <w:marLeft w:val="0"/>
      <w:marRight w:val="0"/>
      <w:marTop w:val="0"/>
      <w:marBottom w:val="0"/>
      <w:divBdr>
        <w:top w:val="none" w:sz="0" w:space="0" w:color="auto"/>
        <w:left w:val="none" w:sz="0" w:space="0" w:color="auto"/>
        <w:bottom w:val="none" w:sz="0" w:space="0" w:color="auto"/>
        <w:right w:val="none" w:sz="0" w:space="0" w:color="auto"/>
      </w:divBdr>
    </w:div>
    <w:div w:id="1390957794">
      <w:bodyDiv w:val="1"/>
      <w:marLeft w:val="0"/>
      <w:marRight w:val="0"/>
      <w:marTop w:val="0"/>
      <w:marBottom w:val="0"/>
      <w:divBdr>
        <w:top w:val="none" w:sz="0" w:space="0" w:color="auto"/>
        <w:left w:val="none" w:sz="0" w:space="0" w:color="auto"/>
        <w:bottom w:val="none" w:sz="0" w:space="0" w:color="auto"/>
        <w:right w:val="none" w:sz="0" w:space="0" w:color="auto"/>
      </w:divBdr>
    </w:div>
    <w:div w:id="1391227326">
      <w:bodyDiv w:val="1"/>
      <w:marLeft w:val="0"/>
      <w:marRight w:val="0"/>
      <w:marTop w:val="0"/>
      <w:marBottom w:val="0"/>
      <w:divBdr>
        <w:top w:val="none" w:sz="0" w:space="0" w:color="auto"/>
        <w:left w:val="none" w:sz="0" w:space="0" w:color="auto"/>
        <w:bottom w:val="none" w:sz="0" w:space="0" w:color="auto"/>
        <w:right w:val="none" w:sz="0" w:space="0" w:color="auto"/>
      </w:divBdr>
    </w:div>
    <w:div w:id="1393308258">
      <w:bodyDiv w:val="1"/>
      <w:marLeft w:val="0"/>
      <w:marRight w:val="0"/>
      <w:marTop w:val="0"/>
      <w:marBottom w:val="0"/>
      <w:divBdr>
        <w:top w:val="none" w:sz="0" w:space="0" w:color="auto"/>
        <w:left w:val="none" w:sz="0" w:space="0" w:color="auto"/>
        <w:bottom w:val="none" w:sz="0" w:space="0" w:color="auto"/>
        <w:right w:val="none" w:sz="0" w:space="0" w:color="auto"/>
      </w:divBdr>
    </w:div>
    <w:div w:id="1393433137">
      <w:bodyDiv w:val="1"/>
      <w:marLeft w:val="0"/>
      <w:marRight w:val="0"/>
      <w:marTop w:val="0"/>
      <w:marBottom w:val="0"/>
      <w:divBdr>
        <w:top w:val="none" w:sz="0" w:space="0" w:color="auto"/>
        <w:left w:val="none" w:sz="0" w:space="0" w:color="auto"/>
        <w:bottom w:val="none" w:sz="0" w:space="0" w:color="auto"/>
        <w:right w:val="none" w:sz="0" w:space="0" w:color="auto"/>
      </w:divBdr>
    </w:div>
    <w:div w:id="1394230680">
      <w:bodyDiv w:val="1"/>
      <w:marLeft w:val="0"/>
      <w:marRight w:val="0"/>
      <w:marTop w:val="0"/>
      <w:marBottom w:val="0"/>
      <w:divBdr>
        <w:top w:val="none" w:sz="0" w:space="0" w:color="auto"/>
        <w:left w:val="none" w:sz="0" w:space="0" w:color="auto"/>
        <w:bottom w:val="none" w:sz="0" w:space="0" w:color="auto"/>
        <w:right w:val="none" w:sz="0" w:space="0" w:color="auto"/>
      </w:divBdr>
    </w:div>
    <w:div w:id="1396470052">
      <w:bodyDiv w:val="1"/>
      <w:marLeft w:val="0"/>
      <w:marRight w:val="0"/>
      <w:marTop w:val="0"/>
      <w:marBottom w:val="0"/>
      <w:divBdr>
        <w:top w:val="none" w:sz="0" w:space="0" w:color="auto"/>
        <w:left w:val="none" w:sz="0" w:space="0" w:color="auto"/>
        <w:bottom w:val="none" w:sz="0" w:space="0" w:color="auto"/>
        <w:right w:val="none" w:sz="0" w:space="0" w:color="auto"/>
      </w:divBdr>
    </w:div>
    <w:div w:id="1397164865">
      <w:bodyDiv w:val="1"/>
      <w:marLeft w:val="0"/>
      <w:marRight w:val="0"/>
      <w:marTop w:val="0"/>
      <w:marBottom w:val="0"/>
      <w:divBdr>
        <w:top w:val="none" w:sz="0" w:space="0" w:color="auto"/>
        <w:left w:val="none" w:sz="0" w:space="0" w:color="auto"/>
        <w:bottom w:val="none" w:sz="0" w:space="0" w:color="auto"/>
        <w:right w:val="none" w:sz="0" w:space="0" w:color="auto"/>
      </w:divBdr>
    </w:div>
    <w:div w:id="1398360611">
      <w:bodyDiv w:val="1"/>
      <w:marLeft w:val="0"/>
      <w:marRight w:val="0"/>
      <w:marTop w:val="0"/>
      <w:marBottom w:val="0"/>
      <w:divBdr>
        <w:top w:val="none" w:sz="0" w:space="0" w:color="auto"/>
        <w:left w:val="none" w:sz="0" w:space="0" w:color="auto"/>
        <w:bottom w:val="none" w:sz="0" w:space="0" w:color="auto"/>
        <w:right w:val="none" w:sz="0" w:space="0" w:color="auto"/>
      </w:divBdr>
    </w:div>
    <w:div w:id="1399748198">
      <w:bodyDiv w:val="1"/>
      <w:marLeft w:val="0"/>
      <w:marRight w:val="0"/>
      <w:marTop w:val="0"/>
      <w:marBottom w:val="0"/>
      <w:divBdr>
        <w:top w:val="none" w:sz="0" w:space="0" w:color="auto"/>
        <w:left w:val="none" w:sz="0" w:space="0" w:color="auto"/>
        <w:bottom w:val="none" w:sz="0" w:space="0" w:color="auto"/>
        <w:right w:val="none" w:sz="0" w:space="0" w:color="auto"/>
      </w:divBdr>
    </w:div>
    <w:div w:id="1400127446">
      <w:bodyDiv w:val="1"/>
      <w:marLeft w:val="0"/>
      <w:marRight w:val="0"/>
      <w:marTop w:val="0"/>
      <w:marBottom w:val="0"/>
      <w:divBdr>
        <w:top w:val="none" w:sz="0" w:space="0" w:color="auto"/>
        <w:left w:val="none" w:sz="0" w:space="0" w:color="auto"/>
        <w:bottom w:val="none" w:sz="0" w:space="0" w:color="auto"/>
        <w:right w:val="none" w:sz="0" w:space="0" w:color="auto"/>
      </w:divBdr>
    </w:div>
    <w:div w:id="1400903393">
      <w:bodyDiv w:val="1"/>
      <w:marLeft w:val="0"/>
      <w:marRight w:val="0"/>
      <w:marTop w:val="0"/>
      <w:marBottom w:val="0"/>
      <w:divBdr>
        <w:top w:val="none" w:sz="0" w:space="0" w:color="auto"/>
        <w:left w:val="none" w:sz="0" w:space="0" w:color="auto"/>
        <w:bottom w:val="none" w:sz="0" w:space="0" w:color="auto"/>
        <w:right w:val="none" w:sz="0" w:space="0" w:color="auto"/>
      </w:divBdr>
      <w:divsChild>
        <w:div w:id="812330216">
          <w:marLeft w:val="0"/>
          <w:marRight w:val="0"/>
          <w:marTop w:val="0"/>
          <w:marBottom w:val="0"/>
          <w:divBdr>
            <w:top w:val="none" w:sz="0" w:space="0" w:color="auto"/>
            <w:left w:val="none" w:sz="0" w:space="0" w:color="auto"/>
            <w:bottom w:val="none" w:sz="0" w:space="0" w:color="auto"/>
            <w:right w:val="none" w:sz="0" w:space="0" w:color="auto"/>
          </w:divBdr>
        </w:div>
      </w:divsChild>
    </w:div>
    <w:div w:id="1402217346">
      <w:bodyDiv w:val="1"/>
      <w:marLeft w:val="0"/>
      <w:marRight w:val="0"/>
      <w:marTop w:val="0"/>
      <w:marBottom w:val="0"/>
      <w:divBdr>
        <w:top w:val="none" w:sz="0" w:space="0" w:color="auto"/>
        <w:left w:val="none" w:sz="0" w:space="0" w:color="auto"/>
        <w:bottom w:val="none" w:sz="0" w:space="0" w:color="auto"/>
        <w:right w:val="none" w:sz="0" w:space="0" w:color="auto"/>
      </w:divBdr>
    </w:div>
    <w:div w:id="1403672252">
      <w:bodyDiv w:val="1"/>
      <w:marLeft w:val="0"/>
      <w:marRight w:val="0"/>
      <w:marTop w:val="0"/>
      <w:marBottom w:val="0"/>
      <w:divBdr>
        <w:top w:val="none" w:sz="0" w:space="0" w:color="auto"/>
        <w:left w:val="none" w:sz="0" w:space="0" w:color="auto"/>
        <w:bottom w:val="none" w:sz="0" w:space="0" w:color="auto"/>
        <w:right w:val="none" w:sz="0" w:space="0" w:color="auto"/>
      </w:divBdr>
    </w:div>
    <w:div w:id="1404567984">
      <w:bodyDiv w:val="1"/>
      <w:marLeft w:val="0"/>
      <w:marRight w:val="0"/>
      <w:marTop w:val="0"/>
      <w:marBottom w:val="0"/>
      <w:divBdr>
        <w:top w:val="none" w:sz="0" w:space="0" w:color="auto"/>
        <w:left w:val="none" w:sz="0" w:space="0" w:color="auto"/>
        <w:bottom w:val="none" w:sz="0" w:space="0" w:color="auto"/>
        <w:right w:val="none" w:sz="0" w:space="0" w:color="auto"/>
      </w:divBdr>
    </w:div>
    <w:div w:id="1405956013">
      <w:bodyDiv w:val="1"/>
      <w:marLeft w:val="0"/>
      <w:marRight w:val="0"/>
      <w:marTop w:val="0"/>
      <w:marBottom w:val="0"/>
      <w:divBdr>
        <w:top w:val="none" w:sz="0" w:space="0" w:color="auto"/>
        <w:left w:val="none" w:sz="0" w:space="0" w:color="auto"/>
        <w:bottom w:val="none" w:sz="0" w:space="0" w:color="auto"/>
        <w:right w:val="none" w:sz="0" w:space="0" w:color="auto"/>
      </w:divBdr>
    </w:div>
    <w:div w:id="1406106096">
      <w:bodyDiv w:val="1"/>
      <w:marLeft w:val="0"/>
      <w:marRight w:val="0"/>
      <w:marTop w:val="0"/>
      <w:marBottom w:val="0"/>
      <w:divBdr>
        <w:top w:val="none" w:sz="0" w:space="0" w:color="auto"/>
        <w:left w:val="none" w:sz="0" w:space="0" w:color="auto"/>
        <w:bottom w:val="none" w:sz="0" w:space="0" w:color="auto"/>
        <w:right w:val="none" w:sz="0" w:space="0" w:color="auto"/>
      </w:divBdr>
    </w:div>
    <w:div w:id="1407417292">
      <w:bodyDiv w:val="1"/>
      <w:marLeft w:val="0"/>
      <w:marRight w:val="0"/>
      <w:marTop w:val="0"/>
      <w:marBottom w:val="0"/>
      <w:divBdr>
        <w:top w:val="none" w:sz="0" w:space="0" w:color="auto"/>
        <w:left w:val="none" w:sz="0" w:space="0" w:color="auto"/>
        <w:bottom w:val="none" w:sz="0" w:space="0" w:color="auto"/>
        <w:right w:val="none" w:sz="0" w:space="0" w:color="auto"/>
      </w:divBdr>
    </w:div>
    <w:div w:id="1407648242">
      <w:bodyDiv w:val="1"/>
      <w:marLeft w:val="0"/>
      <w:marRight w:val="0"/>
      <w:marTop w:val="0"/>
      <w:marBottom w:val="0"/>
      <w:divBdr>
        <w:top w:val="none" w:sz="0" w:space="0" w:color="auto"/>
        <w:left w:val="none" w:sz="0" w:space="0" w:color="auto"/>
        <w:bottom w:val="none" w:sz="0" w:space="0" w:color="auto"/>
        <w:right w:val="none" w:sz="0" w:space="0" w:color="auto"/>
      </w:divBdr>
    </w:div>
    <w:div w:id="1407804393">
      <w:bodyDiv w:val="1"/>
      <w:marLeft w:val="0"/>
      <w:marRight w:val="0"/>
      <w:marTop w:val="0"/>
      <w:marBottom w:val="0"/>
      <w:divBdr>
        <w:top w:val="none" w:sz="0" w:space="0" w:color="auto"/>
        <w:left w:val="none" w:sz="0" w:space="0" w:color="auto"/>
        <w:bottom w:val="none" w:sz="0" w:space="0" w:color="auto"/>
        <w:right w:val="none" w:sz="0" w:space="0" w:color="auto"/>
      </w:divBdr>
    </w:div>
    <w:div w:id="1407997364">
      <w:bodyDiv w:val="1"/>
      <w:marLeft w:val="0"/>
      <w:marRight w:val="0"/>
      <w:marTop w:val="0"/>
      <w:marBottom w:val="0"/>
      <w:divBdr>
        <w:top w:val="none" w:sz="0" w:space="0" w:color="auto"/>
        <w:left w:val="none" w:sz="0" w:space="0" w:color="auto"/>
        <w:bottom w:val="none" w:sz="0" w:space="0" w:color="auto"/>
        <w:right w:val="none" w:sz="0" w:space="0" w:color="auto"/>
      </w:divBdr>
    </w:div>
    <w:div w:id="1408457128">
      <w:bodyDiv w:val="1"/>
      <w:marLeft w:val="0"/>
      <w:marRight w:val="0"/>
      <w:marTop w:val="0"/>
      <w:marBottom w:val="0"/>
      <w:divBdr>
        <w:top w:val="none" w:sz="0" w:space="0" w:color="auto"/>
        <w:left w:val="none" w:sz="0" w:space="0" w:color="auto"/>
        <w:bottom w:val="none" w:sz="0" w:space="0" w:color="auto"/>
        <w:right w:val="none" w:sz="0" w:space="0" w:color="auto"/>
      </w:divBdr>
    </w:div>
    <w:div w:id="1408844422">
      <w:bodyDiv w:val="1"/>
      <w:marLeft w:val="0"/>
      <w:marRight w:val="0"/>
      <w:marTop w:val="0"/>
      <w:marBottom w:val="0"/>
      <w:divBdr>
        <w:top w:val="none" w:sz="0" w:space="0" w:color="auto"/>
        <w:left w:val="none" w:sz="0" w:space="0" w:color="auto"/>
        <w:bottom w:val="none" w:sz="0" w:space="0" w:color="auto"/>
        <w:right w:val="none" w:sz="0" w:space="0" w:color="auto"/>
      </w:divBdr>
    </w:div>
    <w:div w:id="1409036880">
      <w:bodyDiv w:val="1"/>
      <w:marLeft w:val="0"/>
      <w:marRight w:val="0"/>
      <w:marTop w:val="0"/>
      <w:marBottom w:val="0"/>
      <w:divBdr>
        <w:top w:val="none" w:sz="0" w:space="0" w:color="auto"/>
        <w:left w:val="none" w:sz="0" w:space="0" w:color="auto"/>
        <w:bottom w:val="none" w:sz="0" w:space="0" w:color="auto"/>
        <w:right w:val="none" w:sz="0" w:space="0" w:color="auto"/>
      </w:divBdr>
    </w:div>
    <w:div w:id="1411004370">
      <w:bodyDiv w:val="1"/>
      <w:marLeft w:val="0"/>
      <w:marRight w:val="0"/>
      <w:marTop w:val="0"/>
      <w:marBottom w:val="0"/>
      <w:divBdr>
        <w:top w:val="none" w:sz="0" w:space="0" w:color="auto"/>
        <w:left w:val="none" w:sz="0" w:space="0" w:color="auto"/>
        <w:bottom w:val="none" w:sz="0" w:space="0" w:color="auto"/>
        <w:right w:val="none" w:sz="0" w:space="0" w:color="auto"/>
      </w:divBdr>
    </w:div>
    <w:div w:id="1411656548">
      <w:bodyDiv w:val="1"/>
      <w:marLeft w:val="0"/>
      <w:marRight w:val="0"/>
      <w:marTop w:val="0"/>
      <w:marBottom w:val="0"/>
      <w:divBdr>
        <w:top w:val="none" w:sz="0" w:space="0" w:color="auto"/>
        <w:left w:val="none" w:sz="0" w:space="0" w:color="auto"/>
        <w:bottom w:val="none" w:sz="0" w:space="0" w:color="auto"/>
        <w:right w:val="none" w:sz="0" w:space="0" w:color="auto"/>
      </w:divBdr>
    </w:div>
    <w:div w:id="1411808606">
      <w:bodyDiv w:val="1"/>
      <w:marLeft w:val="0"/>
      <w:marRight w:val="0"/>
      <w:marTop w:val="0"/>
      <w:marBottom w:val="0"/>
      <w:divBdr>
        <w:top w:val="none" w:sz="0" w:space="0" w:color="auto"/>
        <w:left w:val="none" w:sz="0" w:space="0" w:color="auto"/>
        <w:bottom w:val="none" w:sz="0" w:space="0" w:color="auto"/>
        <w:right w:val="none" w:sz="0" w:space="0" w:color="auto"/>
      </w:divBdr>
    </w:div>
    <w:div w:id="1415468911">
      <w:bodyDiv w:val="1"/>
      <w:marLeft w:val="0"/>
      <w:marRight w:val="0"/>
      <w:marTop w:val="0"/>
      <w:marBottom w:val="0"/>
      <w:divBdr>
        <w:top w:val="none" w:sz="0" w:space="0" w:color="auto"/>
        <w:left w:val="none" w:sz="0" w:space="0" w:color="auto"/>
        <w:bottom w:val="none" w:sz="0" w:space="0" w:color="auto"/>
        <w:right w:val="none" w:sz="0" w:space="0" w:color="auto"/>
      </w:divBdr>
    </w:div>
    <w:div w:id="1416168866">
      <w:bodyDiv w:val="1"/>
      <w:marLeft w:val="0"/>
      <w:marRight w:val="0"/>
      <w:marTop w:val="0"/>
      <w:marBottom w:val="0"/>
      <w:divBdr>
        <w:top w:val="none" w:sz="0" w:space="0" w:color="auto"/>
        <w:left w:val="none" w:sz="0" w:space="0" w:color="auto"/>
        <w:bottom w:val="none" w:sz="0" w:space="0" w:color="auto"/>
        <w:right w:val="none" w:sz="0" w:space="0" w:color="auto"/>
      </w:divBdr>
    </w:div>
    <w:div w:id="1418789321">
      <w:bodyDiv w:val="1"/>
      <w:marLeft w:val="0"/>
      <w:marRight w:val="0"/>
      <w:marTop w:val="0"/>
      <w:marBottom w:val="0"/>
      <w:divBdr>
        <w:top w:val="none" w:sz="0" w:space="0" w:color="auto"/>
        <w:left w:val="none" w:sz="0" w:space="0" w:color="auto"/>
        <w:bottom w:val="none" w:sz="0" w:space="0" w:color="auto"/>
        <w:right w:val="none" w:sz="0" w:space="0" w:color="auto"/>
      </w:divBdr>
    </w:div>
    <w:div w:id="1419406901">
      <w:bodyDiv w:val="1"/>
      <w:marLeft w:val="0"/>
      <w:marRight w:val="0"/>
      <w:marTop w:val="0"/>
      <w:marBottom w:val="0"/>
      <w:divBdr>
        <w:top w:val="none" w:sz="0" w:space="0" w:color="auto"/>
        <w:left w:val="none" w:sz="0" w:space="0" w:color="auto"/>
        <w:bottom w:val="none" w:sz="0" w:space="0" w:color="auto"/>
        <w:right w:val="none" w:sz="0" w:space="0" w:color="auto"/>
      </w:divBdr>
    </w:div>
    <w:div w:id="1419865788">
      <w:bodyDiv w:val="1"/>
      <w:marLeft w:val="0"/>
      <w:marRight w:val="0"/>
      <w:marTop w:val="0"/>
      <w:marBottom w:val="0"/>
      <w:divBdr>
        <w:top w:val="none" w:sz="0" w:space="0" w:color="auto"/>
        <w:left w:val="none" w:sz="0" w:space="0" w:color="auto"/>
        <w:bottom w:val="none" w:sz="0" w:space="0" w:color="auto"/>
        <w:right w:val="none" w:sz="0" w:space="0" w:color="auto"/>
      </w:divBdr>
    </w:div>
    <w:div w:id="1420835695">
      <w:bodyDiv w:val="1"/>
      <w:marLeft w:val="0"/>
      <w:marRight w:val="0"/>
      <w:marTop w:val="0"/>
      <w:marBottom w:val="0"/>
      <w:divBdr>
        <w:top w:val="none" w:sz="0" w:space="0" w:color="auto"/>
        <w:left w:val="none" w:sz="0" w:space="0" w:color="auto"/>
        <w:bottom w:val="none" w:sz="0" w:space="0" w:color="auto"/>
        <w:right w:val="none" w:sz="0" w:space="0" w:color="auto"/>
      </w:divBdr>
    </w:div>
    <w:div w:id="1421491267">
      <w:bodyDiv w:val="1"/>
      <w:marLeft w:val="0"/>
      <w:marRight w:val="0"/>
      <w:marTop w:val="0"/>
      <w:marBottom w:val="0"/>
      <w:divBdr>
        <w:top w:val="none" w:sz="0" w:space="0" w:color="auto"/>
        <w:left w:val="none" w:sz="0" w:space="0" w:color="auto"/>
        <w:bottom w:val="none" w:sz="0" w:space="0" w:color="auto"/>
        <w:right w:val="none" w:sz="0" w:space="0" w:color="auto"/>
      </w:divBdr>
    </w:div>
    <w:div w:id="1422406368">
      <w:bodyDiv w:val="1"/>
      <w:marLeft w:val="0"/>
      <w:marRight w:val="0"/>
      <w:marTop w:val="0"/>
      <w:marBottom w:val="0"/>
      <w:divBdr>
        <w:top w:val="none" w:sz="0" w:space="0" w:color="auto"/>
        <w:left w:val="none" w:sz="0" w:space="0" w:color="auto"/>
        <w:bottom w:val="none" w:sz="0" w:space="0" w:color="auto"/>
        <w:right w:val="none" w:sz="0" w:space="0" w:color="auto"/>
      </w:divBdr>
      <w:divsChild>
        <w:div w:id="1325161821">
          <w:marLeft w:val="0"/>
          <w:marRight w:val="0"/>
          <w:marTop w:val="0"/>
          <w:marBottom w:val="0"/>
          <w:divBdr>
            <w:top w:val="none" w:sz="0" w:space="0" w:color="auto"/>
            <w:left w:val="none" w:sz="0" w:space="0" w:color="auto"/>
            <w:bottom w:val="none" w:sz="0" w:space="0" w:color="auto"/>
            <w:right w:val="none" w:sz="0" w:space="0" w:color="auto"/>
          </w:divBdr>
        </w:div>
      </w:divsChild>
    </w:div>
    <w:div w:id="1423062415">
      <w:bodyDiv w:val="1"/>
      <w:marLeft w:val="0"/>
      <w:marRight w:val="0"/>
      <w:marTop w:val="0"/>
      <w:marBottom w:val="0"/>
      <w:divBdr>
        <w:top w:val="none" w:sz="0" w:space="0" w:color="auto"/>
        <w:left w:val="none" w:sz="0" w:space="0" w:color="auto"/>
        <w:bottom w:val="none" w:sz="0" w:space="0" w:color="auto"/>
        <w:right w:val="none" w:sz="0" w:space="0" w:color="auto"/>
      </w:divBdr>
    </w:div>
    <w:div w:id="1424301650">
      <w:bodyDiv w:val="1"/>
      <w:marLeft w:val="0"/>
      <w:marRight w:val="0"/>
      <w:marTop w:val="0"/>
      <w:marBottom w:val="0"/>
      <w:divBdr>
        <w:top w:val="none" w:sz="0" w:space="0" w:color="auto"/>
        <w:left w:val="none" w:sz="0" w:space="0" w:color="auto"/>
        <w:bottom w:val="none" w:sz="0" w:space="0" w:color="auto"/>
        <w:right w:val="none" w:sz="0" w:space="0" w:color="auto"/>
      </w:divBdr>
    </w:div>
    <w:div w:id="1427579786">
      <w:bodyDiv w:val="1"/>
      <w:marLeft w:val="0"/>
      <w:marRight w:val="0"/>
      <w:marTop w:val="0"/>
      <w:marBottom w:val="0"/>
      <w:divBdr>
        <w:top w:val="none" w:sz="0" w:space="0" w:color="auto"/>
        <w:left w:val="none" w:sz="0" w:space="0" w:color="auto"/>
        <w:bottom w:val="none" w:sz="0" w:space="0" w:color="auto"/>
        <w:right w:val="none" w:sz="0" w:space="0" w:color="auto"/>
      </w:divBdr>
    </w:div>
    <w:div w:id="1428844640">
      <w:bodyDiv w:val="1"/>
      <w:marLeft w:val="0"/>
      <w:marRight w:val="0"/>
      <w:marTop w:val="0"/>
      <w:marBottom w:val="0"/>
      <w:divBdr>
        <w:top w:val="none" w:sz="0" w:space="0" w:color="auto"/>
        <w:left w:val="none" w:sz="0" w:space="0" w:color="auto"/>
        <w:bottom w:val="none" w:sz="0" w:space="0" w:color="auto"/>
        <w:right w:val="none" w:sz="0" w:space="0" w:color="auto"/>
      </w:divBdr>
    </w:div>
    <w:div w:id="1433747377">
      <w:bodyDiv w:val="1"/>
      <w:marLeft w:val="0"/>
      <w:marRight w:val="0"/>
      <w:marTop w:val="0"/>
      <w:marBottom w:val="0"/>
      <w:divBdr>
        <w:top w:val="none" w:sz="0" w:space="0" w:color="auto"/>
        <w:left w:val="none" w:sz="0" w:space="0" w:color="auto"/>
        <w:bottom w:val="none" w:sz="0" w:space="0" w:color="auto"/>
        <w:right w:val="none" w:sz="0" w:space="0" w:color="auto"/>
      </w:divBdr>
    </w:div>
    <w:div w:id="1434322046">
      <w:bodyDiv w:val="1"/>
      <w:marLeft w:val="0"/>
      <w:marRight w:val="0"/>
      <w:marTop w:val="0"/>
      <w:marBottom w:val="0"/>
      <w:divBdr>
        <w:top w:val="none" w:sz="0" w:space="0" w:color="auto"/>
        <w:left w:val="none" w:sz="0" w:space="0" w:color="auto"/>
        <w:bottom w:val="none" w:sz="0" w:space="0" w:color="auto"/>
        <w:right w:val="none" w:sz="0" w:space="0" w:color="auto"/>
      </w:divBdr>
    </w:div>
    <w:div w:id="1434594622">
      <w:bodyDiv w:val="1"/>
      <w:marLeft w:val="0"/>
      <w:marRight w:val="0"/>
      <w:marTop w:val="0"/>
      <w:marBottom w:val="0"/>
      <w:divBdr>
        <w:top w:val="none" w:sz="0" w:space="0" w:color="auto"/>
        <w:left w:val="none" w:sz="0" w:space="0" w:color="auto"/>
        <w:bottom w:val="none" w:sz="0" w:space="0" w:color="auto"/>
        <w:right w:val="none" w:sz="0" w:space="0" w:color="auto"/>
      </w:divBdr>
    </w:div>
    <w:div w:id="1434862287">
      <w:bodyDiv w:val="1"/>
      <w:marLeft w:val="0"/>
      <w:marRight w:val="0"/>
      <w:marTop w:val="0"/>
      <w:marBottom w:val="0"/>
      <w:divBdr>
        <w:top w:val="none" w:sz="0" w:space="0" w:color="auto"/>
        <w:left w:val="none" w:sz="0" w:space="0" w:color="auto"/>
        <w:bottom w:val="none" w:sz="0" w:space="0" w:color="auto"/>
        <w:right w:val="none" w:sz="0" w:space="0" w:color="auto"/>
      </w:divBdr>
    </w:div>
    <w:div w:id="1435052077">
      <w:bodyDiv w:val="1"/>
      <w:marLeft w:val="0"/>
      <w:marRight w:val="0"/>
      <w:marTop w:val="0"/>
      <w:marBottom w:val="0"/>
      <w:divBdr>
        <w:top w:val="none" w:sz="0" w:space="0" w:color="auto"/>
        <w:left w:val="none" w:sz="0" w:space="0" w:color="auto"/>
        <w:bottom w:val="none" w:sz="0" w:space="0" w:color="auto"/>
        <w:right w:val="none" w:sz="0" w:space="0" w:color="auto"/>
      </w:divBdr>
    </w:div>
    <w:div w:id="1435131283">
      <w:bodyDiv w:val="1"/>
      <w:marLeft w:val="0"/>
      <w:marRight w:val="0"/>
      <w:marTop w:val="0"/>
      <w:marBottom w:val="0"/>
      <w:divBdr>
        <w:top w:val="none" w:sz="0" w:space="0" w:color="auto"/>
        <w:left w:val="none" w:sz="0" w:space="0" w:color="auto"/>
        <w:bottom w:val="none" w:sz="0" w:space="0" w:color="auto"/>
        <w:right w:val="none" w:sz="0" w:space="0" w:color="auto"/>
      </w:divBdr>
    </w:div>
    <w:div w:id="1435132389">
      <w:bodyDiv w:val="1"/>
      <w:marLeft w:val="0"/>
      <w:marRight w:val="0"/>
      <w:marTop w:val="0"/>
      <w:marBottom w:val="0"/>
      <w:divBdr>
        <w:top w:val="none" w:sz="0" w:space="0" w:color="auto"/>
        <w:left w:val="none" w:sz="0" w:space="0" w:color="auto"/>
        <w:bottom w:val="none" w:sz="0" w:space="0" w:color="auto"/>
        <w:right w:val="none" w:sz="0" w:space="0" w:color="auto"/>
      </w:divBdr>
    </w:div>
    <w:div w:id="1435858763">
      <w:bodyDiv w:val="1"/>
      <w:marLeft w:val="0"/>
      <w:marRight w:val="0"/>
      <w:marTop w:val="0"/>
      <w:marBottom w:val="0"/>
      <w:divBdr>
        <w:top w:val="none" w:sz="0" w:space="0" w:color="auto"/>
        <w:left w:val="none" w:sz="0" w:space="0" w:color="auto"/>
        <w:bottom w:val="none" w:sz="0" w:space="0" w:color="auto"/>
        <w:right w:val="none" w:sz="0" w:space="0" w:color="auto"/>
      </w:divBdr>
    </w:div>
    <w:div w:id="1435898688">
      <w:bodyDiv w:val="1"/>
      <w:marLeft w:val="0"/>
      <w:marRight w:val="0"/>
      <w:marTop w:val="0"/>
      <w:marBottom w:val="0"/>
      <w:divBdr>
        <w:top w:val="none" w:sz="0" w:space="0" w:color="auto"/>
        <w:left w:val="none" w:sz="0" w:space="0" w:color="auto"/>
        <w:bottom w:val="none" w:sz="0" w:space="0" w:color="auto"/>
        <w:right w:val="none" w:sz="0" w:space="0" w:color="auto"/>
      </w:divBdr>
    </w:div>
    <w:div w:id="1437168749">
      <w:bodyDiv w:val="1"/>
      <w:marLeft w:val="0"/>
      <w:marRight w:val="0"/>
      <w:marTop w:val="0"/>
      <w:marBottom w:val="0"/>
      <w:divBdr>
        <w:top w:val="none" w:sz="0" w:space="0" w:color="auto"/>
        <w:left w:val="none" w:sz="0" w:space="0" w:color="auto"/>
        <w:bottom w:val="none" w:sz="0" w:space="0" w:color="auto"/>
        <w:right w:val="none" w:sz="0" w:space="0" w:color="auto"/>
      </w:divBdr>
    </w:div>
    <w:div w:id="1438285139">
      <w:bodyDiv w:val="1"/>
      <w:marLeft w:val="0"/>
      <w:marRight w:val="0"/>
      <w:marTop w:val="0"/>
      <w:marBottom w:val="0"/>
      <w:divBdr>
        <w:top w:val="none" w:sz="0" w:space="0" w:color="auto"/>
        <w:left w:val="none" w:sz="0" w:space="0" w:color="auto"/>
        <w:bottom w:val="none" w:sz="0" w:space="0" w:color="auto"/>
        <w:right w:val="none" w:sz="0" w:space="0" w:color="auto"/>
      </w:divBdr>
    </w:div>
    <w:div w:id="1438677174">
      <w:bodyDiv w:val="1"/>
      <w:marLeft w:val="0"/>
      <w:marRight w:val="0"/>
      <w:marTop w:val="0"/>
      <w:marBottom w:val="0"/>
      <w:divBdr>
        <w:top w:val="none" w:sz="0" w:space="0" w:color="auto"/>
        <w:left w:val="none" w:sz="0" w:space="0" w:color="auto"/>
        <w:bottom w:val="none" w:sz="0" w:space="0" w:color="auto"/>
        <w:right w:val="none" w:sz="0" w:space="0" w:color="auto"/>
      </w:divBdr>
    </w:div>
    <w:div w:id="1440645023">
      <w:bodyDiv w:val="1"/>
      <w:marLeft w:val="0"/>
      <w:marRight w:val="0"/>
      <w:marTop w:val="0"/>
      <w:marBottom w:val="0"/>
      <w:divBdr>
        <w:top w:val="none" w:sz="0" w:space="0" w:color="auto"/>
        <w:left w:val="none" w:sz="0" w:space="0" w:color="auto"/>
        <w:bottom w:val="none" w:sz="0" w:space="0" w:color="auto"/>
        <w:right w:val="none" w:sz="0" w:space="0" w:color="auto"/>
      </w:divBdr>
    </w:div>
    <w:div w:id="1441333939">
      <w:bodyDiv w:val="1"/>
      <w:marLeft w:val="0"/>
      <w:marRight w:val="0"/>
      <w:marTop w:val="0"/>
      <w:marBottom w:val="0"/>
      <w:divBdr>
        <w:top w:val="none" w:sz="0" w:space="0" w:color="auto"/>
        <w:left w:val="none" w:sz="0" w:space="0" w:color="auto"/>
        <w:bottom w:val="none" w:sz="0" w:space="0" w:color="auto"/>
        <w:right w:val="none" w:sz="0" w:space="0" w:color="auto"/>
      </w:divBdr>
    </w:div>
    <w:div w:id="1442066346">
      <w:bodyDiv w:val="1"/>
      <w:marLeft w:val="0"/>
      <w:marRight w:val="0"/>
      <w:marTop w:val="0"/>
      <w:marBottom w:val="0"/>
      <w:divBdr>
        <w:top w:val="none" w:sz="0" w:space="0" w:color="auto"/>
        <w:left w:val="none" w:sz="0" w:space="0" w:color="auto"/>
        <w:bottom w:val="none" w:sz="0" w:space="0" w:color="auto"/>
        <w:right w:val="none" w:sz="0" w:space="0" w:color="auto"/>
      </w:divBdr>
    </w:div>
    <w:div w:id="1443115667">
      <w:bodyDiv w:val="1"/>
      <w:marLeft w:val="0"/>
      <w:marRight w:val="0"/>
      <w:marTop w:val="0"/>
      <w:marBottom w:val="0"/>
      <w:divBdr>
        <w:top w:val="none" w:sz="0" w:space="0" w:color="auto"/>
        <w:left w:val="none" w:sz="0" w:space="0" w:color="auto"/>
        <w:bottom w:val="none" w:sz="0" w:space="0" w:color="auto"/>
        <w:right w:val="none" w:sz="0" w:space="0" w:color="auto"/>
      </w:divBdr>
    </w:div>
    <w:div w:id="1444038362">
      <w:bodyDiv w:val="1"/>
      <w:marLeft w:val="0"/>
      <w:marRight w:val="0"/>
      <w:marTop w:val="0"/>
      <w:marBottom w:val="0"/>
      <w:divBdr>
        <w:top w:val="none" w:sz="0" w:space="0" w:color="auto"/>
        <w:left w:val="none" w:sz="0" w:space="0" w:color="auto"/>
        <w:bottom w:val="none" w:sz="0" w:space="0" w:color="auto"/>
        <w:right w:val="none" w:sz="0" w:space="0" w:color="auto"/>
      </w:divBdr>
    </w:div>
    <w:div w:id="1444223351">
      <w:bodyDiv w:val="1"/>
      <w:marLeft w:val="0"/>
      <w:marRight w:val="0"/>
      <w:marTop w:val="0"/>
      <w:marBottom w:val="0"/>
      <w:divBdr>
        <w:top w:val="none" w:sz="0" w:space="0" w:color="auto"/>
        <w:left w:val="none" w:sz="0" w:space="0" w:color="auto"/>
        <w:bottom w:val="none" w:sz="0" w:space="0" w:color="auto"/>
        <w:right w:val="none" w:sz="0" w:space="0" w:color="auto"/>
      </w:divBdr>
    </w:div>
    <w:div w:id="1444304095">
      <w:bodyDiv w:val="1"/>
      <w:marLeft w:val="0"/>
      <w:marRight w:val="0"/>
      <w:marTop w:val="0"/>
      <w:marBottom w:val="0"/>
      <w:divBdr>
        <w:top w:val="none" w:sz="0" w:space="0" w:color="auto"/>
        <w:left w:val="none" w:sz="0" w:space="0" w:color="auto"/>
        <w:bottom w:val="none" w:sz="0" w:space="0" w:color="auto"/>
        <w:right w:val="none" w:sz="0" w:space="0" w:color="auto"/>
      </w:divBdr>
    </w:div>
    <w:div w:id="1444811861">
      <w:bodyDiv w:val="1"/>
      <w:marLeft w:val="0"/>
      <w:marRight w:val="0"/>
      <w:marTop w:val="0"/>
      <w:marBottom w:val="0"/>
      <w:divBdr>
        <w:top w:val="none" w:sz="0" w:space="0" w:color="auto"/>
        <w:left w:val="none" w:sz="0" w:space="0" w:color="auto"/>
        <w:bottom w:val="none" w:sz="0" w:space="0" w:color="auto"/>
        <w:right w:val="none" w:sz="0" w:space="0" w:color="auto"/>
      </w:divBdr>
    </w:div>
    <w:div w:id="1445297985">
      <w:bodyDiv w:val="1"/>
      <w:marLeft w:val="0"/>
      <w:marRight w:val="0"/>
      <w:marTop w:val="0"/>
      <w:marBottom w:val="0"/>
      <w:divBdr>
        <w:top w:val="none" w:sz="0" w:space="0" w:color="auto"/>
        <w:left w:val="none" w:sz="0" w:space="0" w:color="auto"/>
        <w:bottom w:val="none" w:sz="0" w:space="0" w:color="auto"/>
        <w:right w:val="none" w:sz="0" w:space="0" w:color="auto"/>
      </w:divBdr>
    </w:div>
    <w:div w:id="1446003786">
      <w:bodyDiv w:val="1"/>
      <w:marLeft w:val="0"/>
      <w:marRight w:val="0"/>
      <w:marTop w:val="0"/>
      <w:marBottom w:val="0"/>
      <w:divBdr>
        <w:top w:val="none" w:sz="0" w:space="0" w:color="auto"/>
        <w:left w:val="none" w:sz="0" w:space="0" w:color="auto"/>
        <w:bottom w:val="none" w:sz="0" w:space="0" w:color="auto"/>
        <w:right w:val="none" w:sz="0" w:space="0" w:color="auto"/>
      </w:divBdr>
    </w:div>
    <w:div w:id="1447235794">
      <w:bodyDiv w:val="1"/>
      <w:marLeft w:val="0"/>
      <w:marRight w:val="0"/>
      <w:marTop w:val="0"/>
      <w:marBottom w:val="0"/>
      <w:divBdr>
        <w:top w:val="none" w:sz="0" w:space="0" w:color="auto"/>
        <w:left w:val="none" w:sz="0" w:space="0" w:color="auto"/>
        <w:bottom w:val="none" w:sz="0" w:space="0" w:color="auto"/>
        <w:right w:val="none" w:sz="0" w:space="0" w:color="auto"/>
      </w:divBdr>
    </w:div>
    <w:div w:id="1447844646">
      <w:bodyDiv w:val="1"/>
      <w:marLeft w:val="0"/>
      <w:marRight w:val="0"/>
      <w:marTop w:val="0"/>
      <w:marBottom w:val="0"/>
      <w:divBdr>
        <w:top w:val="none" w:sz="0" w:space="0" w:color="auto"/>
        <w:left w:val="none" w:sz="0" w:space="0" w:color="auto"/>
        <w:bottom w:val="none" w:sz="0" w:space="0" w:color="auto"/>
        <w:right w:val="none" w:sz="0" w:space="0" w:color="auto"/>
      </w:divBdr>
    </w:div>
    <w:div w:id="1450121220">
      <w:bodyDiv w:val="1"/>
      <w:marLeft w:val="0"/>
      <w:marRight w:val="0"/>
      <w:marTop w:val="0"/>
      <w:marBottom w:val="0"/>
      <w:divBdr>
        <w:top w:val="none" w:sz="0" w:space="0" w:color="auto"/>
        <w:left w:val="none" w:sz="0" w:space="0" w:color="auto"/>
        <w:bottom w:val="none" w:sz="0" w:space="0" w:color="auto"/>
        <w:right w:val="none" w:sz="0" w:space="0" w:color="auto"/>
      </w:divBdr>
    </w:div>
    <w:div w:id="1450124130">
      <w:bodyDiv w:val="1"/>
      <w:marLeft w:val="0"/>
      <w:marRight w:val="0"/>
      <w:marTop w:val="0"/>
      <w:marBottom w:val="0"/>
      <w:divBdr>
        <w:top w:val="none" w:sz="0" w:space="0" w:color="auto"/>
        <w:left w:val="none" w:sz="0" w:space="0" w:color="auto"/>
        <w:bottom w:val="none" w:sz="0" w:space="0" w:color="auto"/>
        <w:right w:val="none" w:sz="0" w:space="0" w:color="auto"/>
      </w:divBdr>
    </w:div>
    <w:div w:id="1450667627">
      <w:bodyDiv w:val="1"/>
      <w:marLeft w:val="0"/>
      <w:marRight w:val="0"/>
      <w:marTop w:val="0"/>
      <w:marBottom w:val="0"/>
      <w:divBdr>
        <w:top w:val="none" w:sz="0" w:space="0" w:color="auto"/>
        <w:left w:val="none" w:sz="0" w:space="0" w:color="auto"/>
        <w:bottom w:val="none" w:sz="0" w:space="0" w:color="auto"/>
        <w:right w:val="none" w:sz="0" w:space="0" w:color="auto"/>
      </w:divBdr>
    </w:div>
    <w:div w:id="1451435624">
      <w:bodyDiv w:val="1"/>
      <w:marLeft w:val="0"/>
      <w:marRight w:val="0"/>
      <w:marTop w:val="0"/>
      <w:marBottom w:val="0"/>
      <w:divBdr>
        <w:top w:val="none" w:sz="0" w:space="0" w:color="auto"/>
        <w:left w:val="none" w:sz="0" w:space="0" w:color="auto"/>
        <w:bottom w:val="none" w:sz="0" w:space="0" w:color="auto"/>
        <w:right w:val="none" w:sz="0" w:space="0" w:color="auto"/>
      </w:divBdr>
    </w:div>
    <w:div w:id="1452016715">
      <w:bodyDiv w:val="1"/>
      <w:marLeft w:val="0"/>
      <w:marRight w:val="0"/>
      <w:marTop w:val="0"/>
      <w:marBottom w:val="0"/>
      <w:divBdr>
        <w:top w:val="none" w:sz="0" w:space="0" w:color="auto"/>
        <w:left w:val="none" w:sz="0" w:space="0" w:color="auto"/>
        <w:bottom w:val="none" w:sz="0" w:space="0" w:color="auto"/>
        <w:right w:val="none" w:sz="0" w:space="0" w:color="auto"/>
      </w:divBdr>
    </w:div>
    <w:div w:id="1452673728">
      <w:bodyDiv w:val="1"/>
      <w:marLeft w:val="0"/>
      <w:marRight w:val="0"/>
      <w:marTop w:val="0"/>
      <w:marBottom w:val="0"/>
      <w:divBdr>
        <w:top w:val="none" w:sz="0" w:space="0" w:color="auto"/>
        <w:left w:val="none" w:sz="0" w:space="0" w:color="auto"/>
        <w:bottom w:val="none" w:sz="0" w:space="0" w:color="auto"/>
        <w:right w:val="none" w:sz="0" w:space="0" w:color="auto"/>
      </w:divBdr>
    </w:div>
    <w:div w:id="1453358085">
      <w:bodyDiv w:val="1"/>
      <w:marLeft w:val="0"/>
      <w:marRight w:val="0"/>
      <w:marTop w:val="0"/>
      <w:marBottom w:val="0"/>
      <w:divBdr>
        <w:top w:val="none" w:sz="0" w:space="0" w:color="auto"/>
        <w:left w:val="none" w:sz="0" w:space="0" w:color="auto"/>
        <w:bottom w:val="none" w:sz="0" w:space="0" w:color="auto"/>
        <w:right w:val="none" w:sz="0" w:space="0" w:color="auto"/>
      </w:divBdr>
    </w:div>
    <w:div w:id="1455169989">
      <w:bodyDiv w:val="1"/>
      <w:marLeft w:val="0"/>
      <w:marRight w:val="0"/>
      <w:marTop w:val="0"/>
      <w:marBottom w:val="0"/>
      <w:divBdr>
        <w:top w:val="none" w:sz="0" w:space="0" w:color="auto"/>
        <w:left w:val="none" w:sz="0" w:space="0" w:color="auto"/>
        <w:bottom w:val="none" w:sz="0" w:space="0" w:color="auto"/>
        <w:right w:val="none" w:sz="0" w:space="0" w:color="auto"/>
      </w:divBdr>
    </w:div>
    <w:div w:id="1457717288">
      <w:bodyDiv w:val="1"/>
      <w:marLeft w:val="0"/>
      <w:marRight w:val="0"/>
      <w:marTop w:val="0"/>
      <w:marBottom w:val="0"/>
      <w:divBdr>
        <w:top w:val="none" w:sz="0" w:space="0" w:color="auto"/>
        <w:left w:val="none" w:sz="0" w:space="0" w:color="auto"/>
        <w:bottom w:val="none" w:sz="0" w:space="0" w:color="auto"/>
        <w:right w:val="none" w:sz="0" w:space="0" w:color="auto"/>
      </w:divBdr>
    </w:div>
    <w:div w:id="1461416901">
      <w:bodyDiv w:val="1"/>
      <w:marLeft w:val="0"/>
      <w:marRight w:val="0"/>
      <w:marTop w:val="0"/>
      <w:marBottom w:val="0"/>
      <w:divBdr>
        <w:top w:val="none" w:sz="0" w:space="0" w:color="auto"/>
        <w:left w:val="none" w:sz="0" w:space="0" w:color="auto"/>
        <w:bottom w:val="none" w:sz="0" w:space="0" w:color="auto"/>
        <w:right w:val="none" w:sz="0" w:space="0" w:color="auto"/>
      </w:divBdr>
    </w:div>
    <w:div w:id="1461535861">
      <w:bodyDiv w:val="1"/>
      <w:marLeft w:val="0"/>
      <w:marRight w:val="0"/>
      <w:marTop w:val="0"/>
      <w:marBottom w:val="0"/>
      <w:divBdr>
        <w:top w:val="none" w:sz="0" w:space="0" w:color="auto"/>
        <w:left w:val="none" w:sz="0" w:space="0" w:color="auto"/>
        <w:bottom w:val="none" w:sz="0" w:space="0" w:color="auto"/>
        <w:right w:val="none" w:sz="0" w:space="0" w:color="auto"/>
      </w:divBdr>
    </w:div>
    <w:div w:id="1462335498">
      <w:bodyDiv w:val="1"/>
      <w:marLeft w:val="0"/>
      <w:marRight w:val="0"/>
      <w:marTop w:val="0"/>
      <w:marBottom w:val="0"/>
      <w:divBdr>
        <w:top w:val="none" w:sz="0" w:space="0" w:color="auto"/>
        <w:left w:val="none" w:sz="0" w:space="0" w:color="auto"/>
        <w:bottom w:val="none" w:sz="0" w:space="0" w:color="auto"/>
        <w:right w:val="none" w:sz="0" w:space="0" w:color="auto"/>
      </w:divBdr>
    </w:div>
    <w:div w:id="1462966306">
      <w:bodyDiv w:val="1"/>
      <w:marLeft w:val="0"/>
      <w:marRight w:val="0"/>
      <w:marTop w:val="0"/>
      <w:marBottom w:val="0"/>
      <w:divBdr>
        <w:top w:val="none" w:sz="0" w:space="0" w:color="auto"/>
        <w:left w:val="none" w:sz="0" w:space="0" w:color="auto"/>
        <w:bottom w:val="none" w:sz="0" w:space="0" w:color="auto"/>
        <w:right w:val="none" w:sz="0" w:space="0" w:color="auto"/>
      </w:divBdr>
    </w:div>
    <w:div w:id="1464957476">
      <w:bodyDiv w:val="1"/>
      <w:marLeft w:val="0"/>
      <w:marRight w:val="0"/>
      <w:marTop w:val="0"/>
      <w:marBottom w:val="0"/>
      <w:divBdr>
        <w:top w:val="none" w:sz="0" w:space="0" w:color="auto"/>
        <w:left w:val="none" w:sz="0" w:space="0" w:color="auto"/>
        <w:bottom w:val="none" w:sz="0" w:space="0" w:color="auto"/>
        <w:right w:val="none" w:sz="0" w:space="0" w:color="auto"/>
      </w:divBdr>
    </w:div>
    <w:div w:id="1466853481">
      <w:bodyDiv w:val="1"/>
      <w:marLeft w:val="0"/>
      <w:marRight w:val="0"/>
      <w:marTop w:val="0"/>
      <w:marBottom w:val="0"/>
      <w:divBdr>
        <w:top w:val="none" w:sz="0" w:space="0" w:color="auto"/>
        <w:left w:val="none" w:sz="0" w:space="0" w:color="auto"/>
        <w:bottom w:val="none" w:sz="0" w:space="0" w:color="auto"/>
        <w:right w:val="none" w:sz="0" w:space="0" w:color="auto"/>
      </w:divBdr>
    </w:div>
    <w:div w:id="1468206792">
      <w:bodyDiv w:val="1"/>
      <w:marLeft w:val="0"/>
      <w:marRight w:val="0"/>
      <w:marTop w:val="0"/>
      <w:marBottom w:val="0"/>
      <w:divBdr>
        <w:top w:val="none" w:sz="0" w:space="0" w:color="auto"/>
        <w:left w:val="none" w:sz="0" w:space="0" w:color="auto"/>
        <w:bottom w:val="none" w:sz="0" w:space="0" w:color="auto"/>
        <w:right w:val="none" w:sz="0" w:space="0" w:color="auto"/>
      </w:divBdr>
    </w:div>
    <w:div w:id="1468356476">
      <w:bodyDiv w:val="1"/>
      <w:marLeft w:val="0"/>
      <w:marRight w:val="0"/>
      <w:marTop w:val="0"/>
      <w:marBottom w:val="0"/>
      <w:divBdr>
        <w:top w:val="none" w:sz="0" w:space="0" w:color="auto"/>
        <w:left w:val="none" w:sz="0" w:space="0" w:color="auto"/>
        <w:bottom w:val="none" w:sz="0" w:space="0" w:color="auto"/>
        <w:right w:val="none" w:sz="0" w:space="0" w:color="auto"/>
      </w:divBdr>
    </w:div>
    <w:div w:id="1472015755">
      <w:bodyDiv w:val="1"/>
      <w:marLeft w:val="0"/>
      <w:marRight w:val="0"/>
      <w:marTop w:val="0"/>
      <w:marBottom w:val="0"/>
      <w:divBdr>
        <w:top w:val="none" w:sz="0" w:space="0" w:color="auto"/>
        <w:left w:val="none" w:sz="0" w:space="0" w:color="auto"/>
        <w:bottom w:val="none" w:sz="0" w:space="0" w:color="auto"/>
        <w:right w:val="none" w:sz="0" w:space="0" w:color="auto"/>
      </w:divBdr>
    </w:div>
    <w:div w:id="1473400568">
      <w:bodyDiv w:val="1"/>
      <w:marLeft w:val="0"/>
      <w:marRight w:val="0"/>
      <w:marTop w:val="0"/>
      <w:marBottom w:val="0"/>
      <w:divBdr>
        <w:top w:val="none" w:sz="0" w:space="0" w:color="auto"/>
        <w:left w:val="none" w:sz="0" w:space="0" w:color="auto"/>
        <w:bottom w:val="none" w:sz="0" w:space="0" w:color="auto"/>
        <w:right w:val="none" w:sz="0" w:space="0" w:color="auto"/>
      </w:divBdr>
    </w:div>
    <w:div w:id="1473475794">
      <w:bodyDiv w:val="1"/>
      <w:marLeft w:val="0"/>
      <w:marRight w:val="0"/>
      <w:marTop w:val="0"/>
      <w:marBottom w:val="0"/>
      <w:divBdr>
        <w:top w:val="none" w:sz="0" w:space="0" w:color="auto"/>
        <w:left w:val="none" w:sz="0" w:space="0" w:color="auto"/>
        <w:bottom w:val="none" w:sz="0" w:space="0" w:color="auto"/>
        <w:right w:val="none" w:sz="0" w:space="0" w:color="auto"/>
      </w:divBdr>
    </w:div>
    <w:div w:id="1473985923">
      <w:bodyDiv w:val="1"/>
      <w:marLeft w:val="0"/>
      <w:marRight w:val="0"/>
      <w:marTop w:val="0"/>
      <w:marBottom w:val="0"/>
      <w:divBdr>
        <w:top w:val="none" w:sz="0" w:space="0" w:color="auto"/>
        <w:left w:val="none" w:sz="0" w:space="0" w:color="auto"/>
        <w:bottom w:val="none" w:sz="0" w:space="0" w:color="auto"/>
        <w:right w:val="none" w:sz="0" w:space="0" w:color="auto"/>
      </w:divBdr>
    </w:div>
    <w:div w:id="1474174399">
      <w:bodyDiv w:val="1"/>
      <w:marLeft w:val="0"/>
      <w:marRight w:val="0"/>
      <w:marTop w:val="0"/>
      <w:marBottom w:val="0"/>
      <w:divBdr>
        <w:top w:val="none" w:sz="0" w:space="0" w:color="auto"/>
        <w:left w:val="none" w:sz="0" w:space="0" w:color="auto"/>
        <w:bottom w:val="none" w:sz="0" w:space="0" w:color="auto"/>
        <w:right w:val="none" w:sz="0" w:space="0" w:color="auto"/>
      </w:divBdr>
    </w:div>
    <w:div w:id="1475295398">
      <w:bodyDiv w:val="1"/>
      <w:marLeft w:val="0"/>
      <w:marRight w:val="0"/>
      <w:marTop w:val="0"/>
      <w:marBottom w:val="0"/>
      <w:divBdr>
        <w:top w:val="none" w:sz="0" w:space="0" w:color="auto"/>
        <w:left w:val="none" w:sz="0" w:space="0" w:color="auto"/>
        <w:bottom w:val="none" w:sz="0" w:space="0" w:color="auto"/>
        <w:right w:val="none" w:sz="0" w:space="0" w:color="auto"/>
      </w:divBdr>
    </w:div>
    <w:div w:id="1476222760">
      <w:bodyDiv w:val="1"/>
      <w:marLeft w:val="0"/>
      <w:marRight w:val="0"/>
      <w:marTop w:val="0"/>
      <w:marBottom w:val="0"/>
      <w:divBdr>
        <w:top w:val="none" w:sz="0" w:space="0" w:color="auto"/>
        <w:left w:val="none" w:sz="0" w:space="0" w:color="auto"/>
        <w:bottom w:val="none" w:sz="0" w:space="0" w:color="auto"/>
        <w:right w:val="none" w:sz="0" w:space="0" w:color="auto"/>
      </w:divBdr>
    </w:div>
    <w:div w:id="1477410072">
      <w:bodyDiv w:val="1"/>
      <w:marLeft w:val="0"/>
      <w:marRight w:val="0"/>
      <w:marTop w:val="0"/>
      <w:marBottom w:val="0"/>
      <w:divBdr>
        <w:top w:val="none" w:sz="0" w:space="0" w:color="auto"/>
        <w:left w:val="none" w:sz="0" w:space="0" w:color="auto"/>
        <w:bottom w:val="none" w:sz="0" w:space="0" w:color="auto"/>
        <w:right w:val="none" w:sz="0" w:space="0" w:color="auto"/>
      </w:divBdr>
    </w:div>
    <w:div w:id="1478885777">
      <w:bodyDiv w:val="1"/>
      <w:marLeft w:val="0"/>
      <w:marRight w:val="0"/>
      <w:marTop w:val="0"/>
      <w:marBottom w:val="0"/>
      <w:divBdr>
        <w:top w:val="none" w:sz="0" w:space="0" w:color="auto"/>
        <w:left w:val="none" w:sz="0" w:space="0" w:color="auto"/>
        <w:bottom w:val="none" w:sz="0" w:space="0" w:color="auto"/>
        <w:right w:val="none" w:sz="0" w:space="0" w:color="auto"/>
      </w:divBdr>
    </w:div>
    <w:div w:id="1479491084">
      <w:bodyDiv w:val="1"/>
      <w:marLeft w:val="0"/>
      <w:marRight w:val="0"/>
      <w:marTop w:val="0"/>
      <w:marBottom w:val="0"/>
      <w:divBdr>
        <w:top w:val="none" w:sz="0" w:space="0" w:color="auto"/>
        <w:left w:val="none" w:sz="0" w:space="0" w:color="auto"/>
        <w:bottom w:val="none" w:sz="0" w:space="0" w:color="auto"/>
        <w:right w:val="none" w:sz="0" w:space="0" w:color="auto"/>
      </w:divBdr>
    </w:div>
    <w:div w:id="1480154651">
      <w:bodyDiv w:val="1"/>
      <w:marLeft w:val="0"/>
      <w:marRight w:val="0"/>
      <w:marTop w:val="0"/>
      <w:marBottom w:val="0"/>
      <w:divBdr>
        <w:top w:val="none" w:sz="0" w:space="0" w:color="auto"/>
        <w:left w:val="none" w:sz="0" w:space="0" w:color="auto"/>
        <w:bottom w:val="none" w:sz="0" w:space="0" w:color="auto"/>
        <w:right w:val="none" w:sz="0" w:space="0" w:color="auto"/>
      </w:divBdr>
    </w:div>
    <w:div w:id="1481842137">
      <w:bodyDiv w:val="1"/>
      <w:marLeft w:val="0"/>
      <w:marRight w:val="0"/>
      <w:marTop w:val="0"/>
      <w:marBottom w:val="0"/>
      <w:divBdr>
        <w:top w:val="none" w:sz="0" w:space="0" w:color="auto"/>
        <w:left w:val="none" w:sz="0" w:space="0" w:color="auto"/>
        <w:bottom w:val="none" w:sz="0" w:space="0" w:color="auto"/>
        <w:right w:val="none" w:sz="0" w:space="0" w:color="auto"/>
      </w:divBdr>
    </w:div>
    <w:div w:id="1483307065">
      <w:bodyDiv w:val="1"/>
      <w:marLeft w:val="0"/>
      <w:marRight w:val="0"/>
      <w:marTop w:val="0"/>
      <w:marBottom w:val="0"/>
      <w:divBdr>
        <w:top w:val="none" w:sz="0" w:space="0" w:color="auto"/>
        <w:left w:val="none" w:sz="0" w:space="0" w:color="auto"/>
        <w:bottom w:val="none" w:sz="0" w:space="0" w:color="auto"/>
        <w:right w:val="none" w:sz="0" w:space="0" w:color="auto"/>
      </w:divBdr>
    </w:div>
    <w:div w:id="1483500318">
      <w:bodyDiv w:val="1"/>
      <w:marLeft w:val="0"/>
      <w:marRight w:val="0"/>
      <w:marTop w:val="0"/>
      <w:marBottom w:val="0"/>
      <w:divBdr>
        <w:top w:val="none" w:sz="0" w:space="0" w:color="auto"/>
        <w:left w:val="none" w:sz="0" w:space="0" w:color="auto"/>
        <w:bottom w:val="none" w:sz="0" w:space="0" w:color="auto"/>
        <w:right w:val="none" w:sz="0" w:space="0" w:color="auto"/>
      </w:divBdr>
    </w:div>
    <w:div w:id="1483503921">
      <w:bodyDiv w:val="1"/>
      <w:marLeft w:val="0"/>
      <w:marRight w:val="0"/>
      <w:marTop w:val="0"/>
      <w:marBottom w:val="0"/>
      <w:divBdr>
        <w:top w:val="none" w:sz="0" w:space="0" w:color="auto"/>
        <w:left w:val="none" w:sz="0" w:space="0" w:color="auto"/>
        <w:bottom w:val="none" w:sz="0" w:space="0" w:color="auto"/>
        <w:right w:val="none" w:sz="0" w:space="0" w:color="auto"/>
      </w:divBdr>
    </w:div>
    <w:div w:id="1484466538">
      <w:bodyDiv w:val="1"/>
      <w:marLeft w:val="0"/>
      <w:marRight w:val="0"/>
      <w:marTop w:val="0"/>
      <w:marBottom w:val="0"/>
      <w:divBdr>
        <w:top w:val="none" w:sz="0" w:space="0" w:color="auto"/>
        <w:left w:val="none" w:sz="0" w:space="0" w:color="auto"/>
        <w:bottom w:val="none" w:sz="0" w:space="0" w:color="auto"/>
        <w:right w:val="none" w:sz="0" w:space="0" w:color="auto"/>
      </w:divBdr>
    </w:div>
    <w:div w:id="1484541250">
      <w:bodyDiv w:val="1"/>
      <w:marLeft w:val="0"/>
      <w:marRight w:val="0"/>
      <w:marTop w:val="0"/>
      <w:marBottom w:val="0"/>
      <w:divBdr>
        <w:top w:val="none" w:sz="0" w:space="0" w:color="auto"/>
        <w:left w:val="none" w:sz="0" w:space="0" w:color="auto"/>
        <w:bottom w:val="none" w:sz="0" w:space="0" w:color="auto"/>
        <w:right w:val="none" w:sz="0" w:space="0" w:color="auto"/>
      </w:divBdr>
    </w:div>
    <w:div w:id="1485196622">
      <w:bodyDiv w:val="1"/>
      <w:marLeft w:val="0"/>
      <w:marRight w:val="0"/>
      <w:marTop w:val="0"/>
      <w:marBottom w:val="0"/>
      <w:divBdr>
        <w:top w:val="none" w:sz="0" w:space="0" w:color="auto"/>
        <w:left w:val="none" w:sz="0" w:space="0" w:color="auto"/>
        <w:bottom w:val="none" w:sz="0" w:space="0" w:color="auto"/>
        <w:right w:val="none" w:sz="0" w:space="0" w:color="auto"/>
      </w:divBdr>
    </w:div>
    <w:div w:id="1485858488">
      <w:bodyDiv w:val="1"/>
      <w:marLeft w:val="0"/>
      <w:marRight w:val="0"/>
      <w:marTop w:val="0"/>
      <w:marBottom w:val="0"/>
      <w:divBdr>
        <w:top w:val="none" w:sz="0" w:space="0" w:color="auto"/>
        <w:left w:val="none" w:sz="0" w:space="0" w:color="auto"/>
        <w:bottom w:val="none" w:sz="0" w:space="0" w:color="auto"/>
        <w:right w:val="none" w:sz="0" w:space="0" w:color="auto"/>
      </w:divBdr>
    </w:div>
    <w:div w:id="1487357075">
      <w:bodyDiv w:val="1"/>
      <w:marLeft w:val="0"/>
      <w:marRight w:val="0"/>
      <w:marTop w:val="0"/>
      <w:marBottom w:val="0"/>
      <w:divBdr>
        <w:top w:val="none" w:sz="0" w:space="0" w:color="auto"/>
        <w:left w:val="none" w:sz="0" w:space="0" w:color="auto"/>
        <w:bottom w:val="none" w:sz="0" w:space="0" w:color="auto"/>
        <w:right w:val="none" w:sz="0" w:space="0" w:color="auto"/>
      </w:divBdr>
    </w:div>
    <w:div w:id="1488857522">
      <w:bodyDiv w:val="1"/>
      <w:marLeft w:val="0"/>
      <w:marRight w:val="0"/>
      <w:marTop w:val="0"/>
      <w:marBottom w:val="0"/>
      <w:divBdr>
        <w:top w:val="none" w:sz="0" w:space="0" w:color="auto"/>
        <w:left w:val="none" w:sz="0" w:space="0" w:color="auto"/>
        <w:bottom w:val="none" w:sz="0" w:space="0" w:color="auto"/>
        <w:right w:val="none" w:sz="0" w:space="0" w:color="auto"/>
      </w:divBdr>
    </w:div>
    <w:div w:id="1489438138">
      <w:bodyDiv w:val="1"/>
      <w:marLeft w:val="0"/>
      <w:marRight w:val="0"/>
      <w:marTop w:val="0"/>
      <w:marBottom w:val="0"/>
      <w:divBdr>
        <w:top w:val="none" w:sz="0" w:space="0" w:color="auto"/>
        <w:left w:val="none" w:sz="0" w:space="0" w:color="auto"/>
        <w:bottom w:val="none" w:sz="0" w:space="0" w:color="auto"/>
        <w:right w:val="none" w:sz="0" w:space="0" w:color="auto"/>
      </w:divBdr>
    </w:div>
    <w:div w:id="1491288546">
      <w:bodyDiv w:val="1"/>
      <w:marLeft w:val="0"/>
      <w:marRight w:val="0"/>
      <w:marTop w:val="0"/>
      <w:marBottom w:val="0"/>
      <w:divBdr>
        <w:top w:val="none" w:sz="0" w:space="0" w:color="auto"/>
        <w:left w:val="none" w:sz="0" w:space="0" w:color="auto"/>
        <w:bottom w:val="none" w:sz="0" w:space="0" w:color="auto"/>
        <w:right w:val="none" w:sz="0" w:space="0" w:color="auto"/>
      </w:divBdr>
    </w:div>
    <w:div w:id="1492327218">
      <w:bodyDiv w:val="1"/>
      <w:marLeft w:val="0"/>
      <w:marRight w:val="0"/>
      <w:marTop w:val="0"/>
      <w:marBottom w:val="0"/>
      <w:divBdr>
        <w:top w:val="none" w:sz="0" w:space="0" w:color="auto"/>
        <w:left w:val="none" w:sz="0" w:space="0" w:color="auto"/>
        <w:bottom w:val="none" w:sz="0" w:space="0" w:color="auto"/>
        <w:right w:val="none" w:sz="0" w:space="0" w:color="auto"/>
      </w:divBdr>
    </w:div>
    <w:div w:id="1492676320">
      <w:bodyDiv w:val="1"/>
      <w:marLeft w:val="0"/>
      <w:marRight w:val="0"/>
      <w:marTop w:val="0"/>
      <w:marBottom w:val="0"/>
      <w:divBdr>
        <w:top w:val="none" w:sz="0" w:space="0" w:color="auto"/>
        <w:left w:val="none" w:sz="0" w:space="0" w:color="auto"/>
        <w:bottom w:val="none" w:sz="0" w:space="0" w:color="auto"/>
        <w:right w:val="none" w:sz="0" w:space="0" w:color="auto"/>
      </w:divBdr>
    </w:div>
    <w:div w:id="1493062271">
      <w:bodyDiv w:val="1"/>
      <w:marLeft w:val="0"/>
      <w:marRight w:val="0"/>
      <w:marTop w:val="0"/>
      <w:marBottom w:val="0"/>
      <w:divBdr>
        <w:top w:val="none" w:sz="0" w:space="0" w:color="auto"/>
        <w:left w:val="none" w:sz="0" w:space="0" w:color="auto"/>
        <w:bottom w:val="none" w:sz="0" w:space="0" w:color="auto"/>
        <w:right w:val="none" w:sz="0" w:space="0" w:color="auto"/>
      </w:divBdr>
    </w:div>
    <w:div w:id="1493372712">
      <w:bodyDiv w:val="1"/>
      <w:marLeft w:val="0"/>
      <w:marRight w:val="0"/>
      <w:marTop w:val="0"/>
      <w:marBottom w:val="0"/>
      <w:divBdr>
        <w:top w:val="none" w:sz="0" w:space="0" w:color="auto"/>
        <w:left w:val="none" w:sz="0" w:space="0" w:color="auto"/>
        <w:bottom w:val="none" w:sz="0" w:space="0" w:color="auto"/>
        <w:right w:val="none" w:sz="0" w:space="0" w:color="auto"/>
      </w:divBdr>
    </w:div>
    <w:div w:id="1493715185">
      <w:bodyDiv w:val="1"/>
      <w:marLeft w:val="0"/>
      <w:marRight w:val="0"/>
      <w:marTop w:val="0"/>
      <w:marBottom w:val="0"/>
      <w:divBdr>
        <w:top w:val="none" w:sz="0" w:space="0" w:color="auto"/>
        <w:left w:val="none" w:sz="0" w:space="0" w:color="auto"/>
        <w:bottom w:val="none" w:sz="0" w:space="0" w:color="auto"/>
        <w:right w:val="none" w:sz="0" w:space="0" w:color="auto"/>
      </w:divBdr>
    </w:div>
    <w:div w:id="1493715937">
      <w:bodyDiv w:val="1"/>
      <w:marLeft w:val="0"/>
      <w:marRight w:val="0"/>
      <w:marTop w:val="0"/>
      <w:marBottom w:val="0"/>
      <w:divBdr>
        <w:top w:val="none" w:sz="0" w:space="0" w:color="auto"/>
        <w:left w:val="none" w:sz="0" w:space="0" w:color="auto"/>
        <w:bottom w:val="none" w:sz="0" w:space="0" w:color="auto"/>
        <w:right w:val="none" w:sz="0" w:space="0" w:color="auto"/>
      </w:divBdr>
    </w:div>
    <w:div w:id="1493790691">
      <w:bodyDiv w:val="1"/>
      <w:marLeft w:val="0"/>
      <w:marRight w:val="0"/>
      <w:marTop w:val="0"/>
      <w:marBottom w:val="0"/>
      <w:divBdr>
        <w:top w:val="none" w:sz="0" w:space="0" w:color="auto"/>
        <w:left w:val="none" w:sz="0" w:space="0" w:color="auto"/>
        <w:bottom w:val="none" w:sz="0" w:space="0" w:color="auto"/>
        <w:right w:val="none" w:sz="0" w:space="0" w:color="auto"/>
      </w:divBdr>
    </w:div>
    <w:div w:id="1494225516">
      <w:bodyDiv w:val="1"/>
      <w:marLeft w:val="0"/>
      <w:marRight w:val="0"/>
      <w:marTop w:val="0"/>
      <w:marBottom w:val="0"/>
      <w:divBdr>
        <w:top w:val="none" w:sz="0" w:space="0" w:color="auto"/>
        <w:left w:val="none" w:sz="0" w:space="0" w:color="auto"/>
        <w:bottom w:val="none" w:sz="0" w:space="0" w:color="auto"/>
        <w:right w:val="none" w:sz="0" w:space="0" w:color="auto"/>
      </w:divBdr>
    </w:div>
    <w:div w:id="1494373656">
      <w:bodyDiv w:val="1"/>
      <w:marLeft w:val="0"/>
      <w:marRight w:val="0"/>
      <w:marTop w:val="0"/>
      <w:marBottom w:val="0"/>
      <w:divBdr>
        <w:top w:val="none" w:sz="0" w:space="0" w:color="auto"/>
        <w:left w:val="none" w:sz="0" w:space="0" w:color="auto"/>
        <w:bottom w:val="none" w:sz="0" w:space="0" w:color="auto"/>
        <w:right w:val="none" w:sz="0" w:space="0" w:color="auto"/>
      </w:divBdr>
    </w:div>
    <w:div w:id="1494449266">
      <w:bodyDiv w:val="1"/>
      <w:marLeft w:val="0"/>
      <w:marRight w:val="0"/>
      <w:marTop w:val="0"/>
      <w:marBottom w:val="0"/>
      <w:divBdr>
        <w:top w:val="none" w:sz="0" w:space="0" w:color="auto"/>
        <w:left w:val="none" w:sz="0" w:space="0" w:color="auto"/>
        <w:bottom w:val="none" w:sz="0" w:space="0" w:color="auto"/>
        <w:right w:val="none" w:sz="0" w:space="0" w:color="auto"/>
      </w:divBdr>
    </w:div>
    <w:div w:id="1494947907">
      <w:bodyDiv w:val="1"/>
      <w:marLeft w:val="0"/>
      <w:marRight w:val="0"/>
      <w:marTop w:val="0"/>
      <w:marBottom w:val="0"/>
      <w:divBdr>
        <w:top w:val="none" w:sz="0" w:space="0" w:color="auto"/>
        <w:left w:val="none" w:sz="0" w:space="0" w:color="auto"/>
        <w:bottom w:val="none" w:sz="0" w:space="0" w:color="auto"/>
        <w:right w:val="none" w:sz="0" w:space="0" w:color="auto"/>
      </w:divBdr>
    </w:div>
    <w:div w:id="1495951935">
      <w:bodyDiv w:val="1"/>
      <w:marLeft w:val="0"/>
      <w:marRight w:val="0"/>
      <w:marTop w:val="0"/>
      <w:marBottom w:val="0"/>
      <w:divBdr>
        <w:top w:val="none" w:sz="0" w:space="0" w:color="auto"/>
        <w:left w:val="none" w:sz="0" w:space="0" w:color="auto"/>
        <w:bottom w:val="none" w:sz="0" w:space="0" w:color="auto"/>
        <w:right w:val="none" w:sz="0" w:space="0" w:color="auto"/>
      </w:divBdr>
    </w:div>
    <w:div w:id="1495956073">
      <w:bodyDiv w:val="1"/>
      <w:marLeft w:val="0"/>
      <w:marRight w:val="0"/>
      <w:marTop w:val="0"/>
      <w:marBottom w:val="0"/>
      <w:divBdr>
        <w:top w:val="none" w:sz="0" w:space="0" w:color="auto"/>
        <w:left w:val="none" w:sz="0" w:space="0" w:color="auto"/>
        <w:bottom w:val="none" w:sz="0" w:space="0" w:color="auto"/>
        <w:right w:val="none" w:sz="0" w:space="0" w:color="auto"/>
      </w:divBdr>
    </w:div>
    <w:div w:id="1496073733">
      <w:bodyDiv w:val="1"/>
      <w:marLeft w:val="0"/>
      <w:marRight w:val="0"/>
      <w:marTop w:val="0"/>
      <w:marBottom w:val="0"/>
      <w:divBdr>
        <w:top w:val="none" w:sz="0" w:space="0" w:color="auto"/>
        <w:left w:val="none" w:sz="0" w:space="0" w:color="auto"/>
        <w:bottom w:val="none" w:sz="0" w:space="0" w:color="auto"/>
        <w:right w:val="none" w:sz="0" w:space="0" w:color="auto"/>
      </w:divBdr>
    </w:div>
    <w:div w:id="1498692984">
      <w:bodyDiv w:val="1"/>
      <w:marLeft w:val="0"/>
      <w:marRight w:val="0"/>
      <w:marTop w:val="0"/>
      <w:marBottom w:val="0"/>
      <w:divBdr>
        <w:top w:val="none" w:sz="0" w:space="0" w:color="auto"/>
        <w:left w:val="none" w:sz="0" w:space="0" w:color="auto"/>
        <w:bottom w:val="none" w:sz="0" w:space="0" w:color="auto"/>
        <w:right w:val="none" w:sz="0" w:space="0" w:color="auto"/>
      </w:divBdr>
    </w:div>
    <w:div w:id="1499005221">
      <w:bodyDiv w:val="1"/>
      <w:marLeft w:val="0"/>
      <w:marRight w:val="0"/>
      <w:marTop w:val="0"/>
      <w:marBottom w:val="0"/>
      <w:divBdr>
        <w:top w:val="none" w:sz="0" w:space="0" w:color="auto"/>
        <w:left w:val="none" w:sz="0" w:space="0" w:color="auto"/>
        <w:bottom w:val="none" w:sz="0" w:space="0" w:color="auto"/>
        <w:right w:val="none" w:sz="0" w:space="0" w:color="auto"/>
      </w:divBdr>
    </w:div>
    <w:div w:id="1499223790">
      <w:bodyDiv w:val="1"/>
      <w:marLeft w:val="0"/>
      <w:marRight w:val="0"/>
      <w:marTop w:val="0"/>
      <w:marBottom w:val="0"/>
      <w:divBdr>
        <w:top w:val="none" w:sz="0" w:space="0" w:color="auto"/>
        <w:left w:val="none" w:sz="0" w:space="0" w:color="auto"/>
        <w:bottom w:val="none" w:sz="0" w:space="0" w:color="auto"/>
        <w:right w:val="none" w:sz="0" w:space="0" w:color="auto"/>
      </w:divBdr>
    </w:div>
    <w:div w:id="1499996584">
      <w:bodyDiv w:val="1"/>
      <w:marLeft w:val="0"/>
      <w:marRight w:val="0"/>
      <w:marTop w:val="0"/>
      <w:marBottom w:val="0"/>
      <w:divBdr>
        <w:top w:val="none" w:sz="0" w:space="0" w:color="auto"/>
        <w:left w:val="none" w:sz="0" w:space="0" w:color="auto"/>
        <w:bottom w:val="none" w:sz="0" w:space="0" w:color="auto"/>
        <w:right w:val="none" w:sz="0" w:space="0" w:color="auto"/>
      </w:divBdr>
    </w:div>
    <w:div w:id="1500533651">
      <w:bodyDiv w:val="1"/>
      <w:marLeft w:val="0"/>
      <w:marRight w:val="0"/>
      <w:marTop w:val="0"/>
      <w:marBottom w:val="0"/>
      <w:divBdr>
        <w:top w:val="none" w:sz="0" w:space="0" w:color="auto"/>
        <w:left w:val="none" w:sz="0" w:space="0" w:color="auto"/>
        <w:bottom w:val="none" w:sz="0" w:space="0" w:color="auto"/>
        <w:right w:val="none" w:sz="0" w:space="0" w:color="auto"/>
      </w:divBdr>
    </w:div>
    <w:div w:id="1500735620">
      <w:bodyDiv w:val="1"/>
      <w:marLeft w:val="0"/>
      <w:marRight w:val="0"/>
      <w:marTop w:val="0"/>
      <w:marBottom w:val="0"/>
      <w:divBdr>
        <w:top w:val="none" w:sz="0" w:space="0" w:color="auto"/>
        <w:left w:val="none" w:sz="0" w:space="0" w:color="auto"/>
        <w:bottom w:val="none" w:sz="0" w:space="0" w:color="auto"/>
        <w:right w:val="none" w:sz="0" w:space="0" w:color="auto"/>
      </w:divBdr>
    </w:div>
    <w:div w:id="1505974332">
      <w:bodyDiv w:val="1"/>
      <w:marLeft w:val="0"/>
      <w:marRight w:val="0"/>
      <w:marTop w:val="0"/>
      <w:marBottom w:val="0"/>
      <w:divBdr>
        <w:top w:val="none" w:sz="0" w:space="0" w:color="auto"/>
        <w:left w:val="none" w:sz="0" w:space="0" w:color="auto"/>
        <w:bottom w:val="none" w:sz="0" w:space="0" w:color="auto"/>
        <w:right w:val="none" w:sz="0" w:space="0" w:color="auto"/>
      </w:divBdr>
    </w:div>
    <w:div w:id="1506478882">
      <w:bodyDiv w:val="1"/>
      <w:marLeft w:val="0"/>
      <w:marRight w:val="0"/>
      <w:marTop w:val="0"/>
      <w:marBottom w:val="0"/>
      <w:divBdr>
        <w:top w:val="none" w:sz="0" w:space="0" w:color="auto"/>
        <w:left w:val="none" w:sz="0" w:space="0" w:color="auto"/>
        <w:bottom w:val="none" w:sz="0" w:space="0" w:color="auto"/>
        <w:right w:val="none" w:sz="0" w:space="0" w:color="auto"/>
      </w:divBdr>
      <w:divsChild>
        <w:div w:id="1132556499">
          <w:marLeft w:val="0"/>
          <w:marRight w:val="0"/>
          <w:marTop w:val="0"/>
          <w:marBottom w:val="0"/>
          <w:divBdr>
            <w:top w:val="none" w:sz="0" w:space="0" w:color="auto"/>
            <w:left w:val="none" w:sz="0" w:space="0" w:color="auto"/>
            <w:bottom w:val="none" w:sz="0" w:space="0" w:color="auto"/>
            <w:right w:val="none" w:sz="0" w:space="0" w:color="auto"/>
          </w:divBdr>
        </w:div>
        <w:div w:id="60251208">
          <w:marLeft w:val="0"/>
          <w:marRight w:val="0"/>
          <w:marTop w:val="0"/>
          <w:marBottom w:val="0"/>
          <w:divBdr>
            <w:top w:val="none" w:sz="0" w:space="0" w:color="auto"/>
            <w:left w:val="none" w:sz="0" w:space="0" w:color="auto"/>
            <w:bottom w:val="none" w:sz="0" w:space="0" w:color="auto"/>
            <w:right w:val="none" w:sz="0" w:space="0" w:color="auto"/>
          </w:divBdr>
        </w:div>
        <w:div w:id="1777870823">
          <w:marLeft w:val="0"/>
          <w:marRight w:val="0"/>
          <w:marTop w:val="0"/>
          <w:marBottom w:val="0"/>
          <w:divBdr>
            <w:top w:val="none" w:sz="0" w:space="0" w:color="auto"/>
            <w:left w:val="none" w:sz="0" w:space="0" w:color="auto"/>
            <w:bottom w:val="none" w:sz="0" w:space="0" w:color="auto"/>
            <w:right w:val="none" w:sz="0" w:space="0" w:color="auto"/>
          </w:divBdr>
        </w:div>
        <w:div w:id="1596743667">
          <w:marLeft w:val="0"/>
          <w:marRight w:val="0"/>
          <w:marTop w:val="0"/>
          <w:marBottom w:val="0"/>
          <w:divBdr>
            <w:top w:val="none" w:sz="0" w:space="0" w:color="auto"/>
            <w:left w:val="none" w:sz="0" w:space="0" w:color="auto"/>
            <w:bottom w:val="none" w:sz="0" w:space="0" w:color="auto"/>
            <w:right w:val="none" w:sz="0" w:space="0" w:color="auto"/>
          </w:divBdr>
        </w:div>
        <w:div w:id="219751707">
          <w:marLeft w:val="0"/>
          <w:marRight w:val="0"/>
          <w:marTop w:val="0"/>
          <w:marBottom w:val="0"/>
          <w:divBdr>
            <w:top w:val="none" w:sz="0" w:space="0" w:color="auto"/>
            <w:left w:val="none" w:sz="0" w:space="0" w:color="auto"/>
            <w:bottom w:val="none" w:sz="0" w:space="0" w:color="auto"/>
            <w:right w:val="none" w:sz="0" w:space="0" w:color="auto"/>
          </w:divBdr>
        </w:div>
        <w:div w:id="393167285">
          <w:marLeft w:val="0"/>
          <w:marRight w:val="0"/>
          <w:marTop w:val="0"/>
          <w:marBottom w:val="0"/>
          <w:divBdr>
            <w:top w:val="none" w:sz="0" w:space="0" w:color="auto"/>
            <w:left w:val="none" w:sz="0" w:space="0" w:color="auto"/>
            <w:bottom w:val="none" w:sz="0" w:space="0" w:color="auto"/>
            <w:right w:val="none" w:sz="0" w:space="0" w:color="auto"/>
          </w:divBdr>
        </w:div>
        <w:div w:id="1641568569">
          <w:marLeft w:val="0"/>
          <w:marRight w:val="0"/>
          <w:marTop w:val="0"/>
          <w:marBottom w:val="0"/>
          <w:divBdr>
            <w:top w:val="none" w:sz="0" w:space="0" w:color="auto"/>
            <w:left w:val="none" w:sz="0" w:space="0" w:color="auto"/>
            <w:bottom w:val="none" w:sz="0" w:space="0" w:color="auto"/>
            <w:right w:val="none" w:sz="0" w:space="0" w:color="auto"/>
          </w:divBdr>
        </w:div>
        <w:div w:id="149251795">
          <w:marLeft w:val="0"/>
          <w:marRight w:val="0"/>
          <w:marTop w:val="0"/>
          <w:marBottom w:val="0"/>
          <w:divBdr>
            <w:top w:val="none" w:sz="0" w:space="0" w:color="auto"/>
            <w:left w:val="none" w:sz="0" w:space="0" w:color="auto"/>
            <w:bottom w:val="none" w:sz="0" w:space="0" w:color="auto"/>
            <w:right w:val="none" w:sz="0" w:space="0" w:color="auto"/>
          </w:divBdr>
        </w:div>
        <w:div w:id="1379747272">
          <w:marLeft w:val="0"/>
          <w:marRight w:val="0"/>
          <w:marTop w:val="0"/>
          <w:marBottom w:val="0"/>
          <w:divBdr>
            <w:top w:val="none" w:sz="0" w:space="0" w:color="auto"/>
            <w:left w:val="none" w:sz="0" w:space="0" w:color="auto"/>
            <w:bottom w:val="none" w:sz="0" w:space="0" w:color="auto"/>
            <w:right w:val="none" w:sz="0" w:space="0" w:color="auto"/>
          </w:divBdr>
        </w:div>
        <w:div w:id="939725975">
          <w:marLeft w:val="0"/>
          <w:marRight w:val="0"/>
          <w:marTop w:val="0"/>
          <w:marBottom w:val="0"/>
          <w:divBdr>
            <w:top w:val="none" w:sz="0" w:space="0" w:color="auto"/>
            <w:left w:val="none" w:sz="0" w:space="0" w:color="auto"/>
            <w:bottom w:val="none" w:sz="0" w:space="0" w:color="auto"/>
            <w:right w:val="none" w:sz="0" w:space="0" w:color="auto"/>
          </w:divBdr>
        </w:div>
        <w:div w:id="17239620">
          <w:marLeft w:val="0"/>
          <w:marRight w:val="0"/>
          <w:marTop w:val="0"/>
          <w:marBottom w:val="0"/>
          <w:divBdr>
            <w:top w:val="none" w:sz="0" w:space="0" w:color="auto"/>
            <w:left w:val="none" w:sz="0" w:space="0" w:color="auto"/>
            <w:bottom w:val="none" w:sz="0" w:space="0" w:color="auto"/>
            <w:right w:val="none" w:sz="0" w:space="0" w:color="auto"/>
          </w:divBdr>
        </w:div>
        <w:div w:id="1602686654">
          <w:marLeft w:val="0"/>
          <w:marRight w:val="0"/>
          <w:marTop w:val="0"/>
          <w:marBottom w:val="0"/>
          <w:divBdr>
            <w:top w:val="none" w:sz="0" w:space="0" w:color="auto"/>
            <w:left w:val="none" w:sz="0" w:space="0" w:color="auto"/>
            <w:bottom w:val="none" w:sz="0" w:space="0" w:color="auto"/>
            <w:right w:val="none" w:sz="0" w:space="0" w:color="auto"/>
          </w:divBdr>
        </w:div>
        <w:div w:id="664943496">
          <w:marLeft w:val="0"/>
          <w:marRight w:val="0"/>
          <w:marTop w:val="0"/>
          <w:marBottom w:val="0"/>
          <w:divBdr>
            <w:top w:val="none" w:sz="0" w:space="0" w:color="auto"/>
            <w:left w:val="none" w:sz="0" w:space="0" w:color="auto"/>
            <w:bottom w:val="none" w:sz="0" w:space="0" w:color="auto"/>
            <w:right w:val="none" w:sz="0" w:space="0" w:color="auto"/>
          </w:divBdr>
        </w:div>
        <w:div w:id="2051874037">
          <w:marLeft w:val="0"/>
          <w:marRight w:val="0"/>
          <w:marTop w:val="0"/>
          <w:marBottom w:val="0"/>
          <w:divBdr>
            <w:top w:val="none" w:sz="0" w:space="0" w:color="auto"/>
            <w:left w:val="none" w:sz="0" w:space="0" w:color="auto"/>
            <w:bottom w:val="none" w:sz="0" w:space="0" w:color="auto"/>
            <w:right w:val="none" w:sz="0" w:space="0" w:color="auto"/>
          </w:divBdr>
        </w:div>
        <w:div w:id="2114129076">
          <w:marLeft w:val="0"/>
          <w:marRight w:val="0"/>
          <w:marTop w:val="0"/>
          <w:marBottom w:val="0"/>
          <w:divBdr>
            <w:top w:val="none" w:sz="0" w:space="0" w:color="auto"/>
            <w:left w:val="none" w:sz="0" w:space="0" w:color="auto"/>
            <w:bottom w:val="none" w:sz="0" w:space="0" w:color="auto"/>
            <w:right w:val="none" w:sz="0" w:space="0" w:color="auto"/>
          </w:divBdr>
        </w:div>
        <w:div w:id="1599407353">
          <w:marLeft w:val="0"/>
          <w:marRight w:val="0"/>
          <w:marTop w:val="0"/>
          <w:marBottom w:val="0"/>
          <w:divBdr>
            <w:top w:val="none" w:sz="0" w:space="0" w:color="auto"/>
            <w:left w:val="none" w:sz="0" w:space="0" w:color="auto"/>
            <w:bottom w:val="none" w:sz="0" w:space="0" w:color="auto"/>
            <w:right w:val="none" w:sz="0" w:space="0" w:color="auto"/>
          </w:divBdr>
        </w:div>
        <w:div w:id="1332563158">
          <w:marLeft w:val="0"/>
          <w:marRight w:val="0"/>
          <w:marTop w:val="0"/>
          <w:marBottom w:val="0"/>
          <w:divBdr>
            <w:top w:val="none" w:sz="0" w:space="0" w:color="auto"/>
            <w:left w:val="none" w:sz="0" w:space="0" w:color="auto"/>
            <w:bottom w:val="none" w:sz="0" w:space="0" w:color="auto"/>
            <w:right w:val="none" w:sz="0" w:space="0" w:color="auto"/>
          </w:divBdr>
        </w:div>
        <w:div w:id="1499540725">
          <w:marLeft w:val="0"/>
          <w:marRight w:val="0"/>
          <w:marTop w:val="0"/>
          <w:marBottom w:val="0"/>
          <w:divBdr>
            <w:top w:val="none" w:sz="0" w:space="0" w:color="auto"/>
            <w:left w:val="none" w:sz="0" w:space="0" w:color="auto"/>
            <w:bottom w:val="none" w:sz="0" w:space="0" w:color="auto"/>
            <w:right w:val="none" w:sz="0" w:space="0" w:color="auto"/>
          </w:divBdr>
        </w:div>
        <w:div w:id="1446005013">
          <w:marLeft w:val="0"/>
          <w:marRight w:val="0"/>
          <w:marTop w:val="0"/>
          <w:marBottom w:val="0"/>
          <w:divBdr>
            <w:top w:val="none" w:sz="0" w:space="0" w:color="auto"/>
            <w:left w:val="none" w:sz="0" w:space="0" w:color="auto"/>
            <w:bottom w:val="none" w:sz="0" w:space="0" w:color="auto"/>
            <w:right w:val="none" w:sz="0" w:space="0" w:color="auto"/>
          </w:divBdr>
        </w:div>
      </w:divsChild>
    </w:div>
    <w:div w:id="1508711362">
      <w:bodyDiv w:val="1"/>
      <w:marLeft w:val="0"/>
      <w:marRight w:val="0"/>
      <w:marTop w:val="0"/>
      <w:marBottom w:val="0"/>
      <w:divBdr>
        <w:top w:val="none" w:sz="0" w:space="0" w:color="auto"/>
        <w:left w:val="none" w:sz="0" w:space="0" w:color="auto"/>
        <w:bottom w:val="none" w:sz="0" w:space="0" w:color="auto"/>
        <w:right w:val="none" w:sz="0" w:space="0" w:color="auto"/>
      </w:divBdr>
    </w:div>
    <w:div w:id="1509753229">
      <w:bodyDiv w:val="1"/>
      <w:marLeft w:val="0"/>
      <w:marRight w:val="0"/>
      <w:marTop w:val="0"/>
      <w:marBottom w:val="0"/>
      <w:divBdr>
        <w:top w:val="none" w:sz="0" w:space="0" w:color="auto"/>
        <w:left w:val="none" w:sz="0" w:space="0" w:color="auto"/>
        <w:bottom w:val="none" w:sz="0" w:space="0" w:color="auto"/>
        <w:right w:val="none" w:sz="0" w:space="0" w:color="auto"/>
      </w:divBdr>
      <w:divsChild>
        <w:div w:id="1612468375">
          <w:marLeft w:val="0"/>
          <w:marRight w:val="0"/>
          <w:marTop w:val="0"/>
          <w:marBottom w:val="0"/>
          <w:divBdr>
            <w:top w:val="none" w:sz="0" w:space="0" w:color="auto"/>
            <w:left w:val="none" w:sz="0" w:space="0" w:color="auto"/>
            <w:bottom w:val="none" w:sz="0" w:space="0" w:color="auto"/>
            <w:right w:val="none" w:sz="0" w:space="0" w:color="auto"/>
          </w:divBdr>
        </w:div>
        <w:div w:id="1554345715">
          <w:marLeft w:val="0"/>
          <w:marRight w:val="0"/>
          <w:marTop w:val="0"/>
          <w:marBottom w:val="0"/>
          <w:divBdr>
            <w:top w:val="none" w:sz="0" w:space="0" w:color="auto"/>
            <w:left w:val="none" w:sz="0" w:space="0" w:color="auto"/>
            <w:bottom w:val="none" w:sz="0" w:space="0" w:color="auto"/>
            <w:right w:val="none" w:sz="0" w:space="0" w:color="auto"/>
          </w:divBdr>
        </w:div>
        <w:div w:id="423697149">
          <w:marLeft w:val="0"/>
          <w:marRight w:val="0"/>
          <w:marTop w:val="0"/>
          <w:marBottom w:val="0"/>
          <w:divBdr>
            <w:top w:val="none" w:sz="0" w:space="0" w:color="auto"/>
            <w:left w:val="none" w:sz="0" w:space="0" w:color="auto"/>
            <w:bottom w:val="none" w:sz="0" w:space="0" w:color="auto"/>
            <w:right w:val="none" w:sz="0" w:space="0" w:color="auto"/>
          </w:divBdr>
        </w:div>
        <w:div w:id="1737437360">
          <w:marLeft w:val="0"/>
          <w:marRight w:val="0"/>
          <w:marTop w:val="0"/>
          <w:marBottom w:val="0"/>
          <w:divBdr>
            <w:top w:val="none" w:sz="0" w:space="0" w:color="auto"/>
            <w:left w:val="none" w:sz="0" w:space="0" w:color="auto"/>
            <w:bottom w:val="none" w:sz="0" w:space="0" w:color="auto"/>
            <w:right w:val="none" w:sz="0" w:space="0" w:color="auto"/>
          </w:divBdr>
        </w:div>
        <w:div w:id="1863781166">
          <w:marLeft w:val="0"/>
          <w:marRight w:val="0"/>
          <w:marTop w:val="0"/>
          <w:marBottom w:val="0"/>
          <w:divBdr>
            <w:top w:val="none" w:sz="0" w:space="0" w:color="auto"/>
            <w:left w:val="none" w:sz="0" w:space="0" w:color="auto"/>
            <w:bottom w:val="none" w:sz="0" w:space="0" w:color="auto"/>
            <w:right w:val="none" w:sz="0" w:space="0" w:color="auto"/>
          </w:divBdr>
        </w:div>
        <w:div w:id="1977568916">
          <w:marLeft w:val="0"/>
          <w:marRight w:val="0"/>
          <w:marTop w:val="0"/>
          <w:marBottom w:val="0"/>
          <w:divBdr>
            <w:top w:val="none" w:sz="0" w:space="0" w:color="auto"/>
            <w:left w:val="none" w:sz="0" w:space="0" w:color="auto"/>
            <w:bottom w:val="none" w:sz="0" w:space="0" w:color="auto"/>
            <w:right w:val="none" w:sz="0" w:space="0" w:color="auto"/>
          </w:divBdr>
        </w:div>
        <w:div w:id="362950201">
          <w:marLeft w:val="0"/>
          <w:marRight w:val="0"/>
          <w:marTop w:val="0"/>
          <w:marBottom w:val="0"/>
          <w:divBdr>
            <w:top w:val="none" w:sz="0" w:space="0" w:color="auto"/>
            <w:left w:val="none" w:sz="0" w:space="0" w:color="auto"/>
            <w:bottom w:val="none" w:sz="0" w:space="0" w:color="auto"/>
            <w:right w:val="none" w:sz="0" w:space="0" w:color="auto"/>
          </w:divBdr>
        </w:div>
        <w:div w:id="1525752735">
          <w:marLeft w:val="0"/>
          <w:marRight w:val="0"/>
          <w:marTop w:val="0"/>
          <w:marBottom w:val="0"/>
          <w:divBdr>
            <w:top w:val="none" w:sz="0" w:space="0" w:color="auto"/>
            <w:left w:val="none" w:sz="0" w:space="0" w:color="auto"/>
            <w:bottom w:val="none" w:sz="0" w:space="0" w:color="auto"/>
            <w:right w:val="none" w:sz="0" w:space="0" w:color="auto"/>
          </w:divBdr>
        </w:div>
        <w:div w:id="653995962">
          <w:marLeft w:val="0"/>
          <w:marRight w:val="0"/>
          <w:marTop w:val="0"/>
          <w:marBottom w:val="0"/>
          <w:divBdr>
            <w:top w:val="none" w:sz="0" w:space="0" w:color="auto"/>
            <w:left w:val="none" w:sz="0" w:space="0" w:color="auto"/>
            <w:bottom w:val="none" w:sz="0" w:space="0" w:color="auto"/>
            <w:right w:val="none" w:sz="0" w:space="0" w:color="auto"/>
          </w:divBdr>
        </w:div>
        <w:div w:id="18432470">
          <w:marLeft w:val="0"/>
          <w:marRight w:val="0"/>
          <w:marTop w:val="0"/>
          <w:marBottom w:val="0"/>
          <w:divBdr>
            <w:top w:val="none" w:sz="0" w:space="0" w:color="auto"/>
            <w:left w:val="none" w:sz="0" w:space="0" w:color="auto"/>
            <w:bottom w:val="none" w:sz="0" w:space="0" w:color="auto"/>
            <w:right w:val="none" w:sz="0" w:space="0" w:color="auto"/>
          </w:divBdr>
        </w:div>
      </w:divsChild>
    </w:div>
    <w:div w:id="1509951771">
      <w:bodyDiv w:val="1"/>
      <w:marLeft w:val="0"/>
      <w:marRight w:val="0"/>
      <w:marTop w:val="0"/>
      <w:marBottom w:val="0"/>
      <w:divBdr>
        <w:top w:val="none" w:sz="0" w:space="0" w:color="auto"/>
        <w:left w:val="none" w:sz="0" w:space="0" w:color="auto"/>
        <w:bottom w:val="none" w:sz="0" w:space="0" w:color="auto"/>
        <w:right w:val="none" w:sz="0" w:space="0" w:color="auto"/>
      </w:divBdr>
    </w:div>
    <w:div w:id="1510755017">
      <w:bodyDiv w:val="1"/>
      <w:marLeft w:val="0"/>
      <w:marRight w:val="0"/>
      <w:marTop w:val="0"/>
      <w:marBottom w:val="0"/>
      <w:divBdr>
        <w:top w:val="none" w:sz="0" w:space="0" w:color="auto"/>
        <w:left w:val="none" w:sz="0" w:space="0" w:color="auto"/>
        <w:bottom w:val="none" w:sz="0" w:space="0" w:color="auto"/>
        <w:right w:val="none" w:sz="0" w:space="0" w:color="auto"/>
      </w:divBdr>
    </w:div>
    <w:div w:id="1510831972">
      <w:bodyDiv w:val="1"/>
      <w:marLeft w:val="0"/>
      <w:marRight w:val="0"/>
      <w:marTop w:val="0"/>
      <w:marBottom w:val="0"/>
      <w:divBdr>
        <w:top w:val="none" w:sz="0" w:space="0" w:color="auto"/>
        <w:left w:val="none" w:sz="0" w:space="0" w:color="auto"/>
        <w:bottom w:val="none" w:sz="0" w:space="0" w:color="auto"/>
        <w:right w:val="none" w:sz="0" w:space="0" w:color="auto"/>
      </w:divBdr>
    </w:div>
    <w:div w:id="1511094256">
      <w:bodyDiv w:val="1"/>
      <w:marLeft w:val="0"/>
      <w:marRight w:val="0"/>
      <w:marTop w:val="0"/>
      <w:marBottom w:val="0"/>
      <w:divBdr>
        <w:top w:val="none" w:sz="0" w:space="0" w:color="auto"/>
        <w:left w:val="none" w:sz="0" w:space="0" w:color="auto"/>
        <w:bottom w:val="none" w:sz="0" w:space="0" w:color="auto"/>
        <w:right w:val="none" w:sz="0" w:space="0" w:color="auto"/>
      </w:divBdr>
    </w:div>
    <w:div w:id="1511721388">
      <w:bodyDiv w:val="1"/>
      <w:marLeft w:val="0"/>
      <w:marRight w:val="0"/>
      <w:marTop w:val="0"/>
      <w:marBottom w:val="0"/>
      <w:divBdr>
        <w:top w:val="none" w:sz="0" w:space="0" w:color="auto"/>
        <w:left w:val="none" w:sz="0" w:space="0" w:color="auto"/>
        <w:bottom w:val="none" w:sz="0" w:space="0" w:color="auto"/>
        <w:right w:val="none" w:sz="0" w:space="0" w:color="auto"/>
      </w:divBdr>
    </w:div>
    <w:div w:id="1516918876">
      <w:bodyDiv w:val="1"/>
      <w:marLeft w:val="0"/>
      <w:marRight w:val="0"/>
      <w:marTop w:val="0"/>
      <w:marBottom w:val="0"/>
      <w:divBdr>
        <w:top w:val="none" w:sz="0" w:space="0" w:color="auto"/>
        <w:left w:val="none" w:sz="0" w:space="0" w:color="auto"/>
        <w:bottom w:val="none" w:sz="0" w:space="0" w:color="auto"/>
        <w:right w:val="none" w:sz="0" w:space="0" w:color="auto"/>
      </w:divBdr>
    </w:div>
    <w:div w:id="1519150478">
      <w:bodyDiv w:val="1"/>
      <w:marLeft w:val="0"/>
      <w:marRight w:val="0"/>
      <w:marTop w:val="0"/>
      <w:marBottom w:val="0"/>
      <w:divBdr>
        <w:top w:val="none" w:sz="0" w:space="0" w:color="auto"/>
        <w:left w:val="none" w:sz="0" w:space="0" w:color="auto"/>
        <w:bottom w:val="none" w:sz="0" w:space="0" w:color="auto"/>
        <w:right w:val="none" w:sz="0" w:space="0" w:color="auto"/>
      </w:divBdr>
    </w:div>
    <w:div w:id="1520047584">
      <w:bodyDiv w:val="1"/>
      <w:marLeft w:val="0"/>
      <w:marRight w:val="0"/>
      <w:marTop w:val="0"/>
      <w:marBottom w:val="0"/>
      <w:divBdr>
        <w:top w:val="none" w:sz="0" w:space="0" w:color="auto"/>
        <w:left w:val="none" w:sz="0" w:space="0" w:color="auto"/>
        <w:bottom w:val="none" w:sz="0" w:space="0" w:color="auto"/>
        <w:right w:val="none" w:sz="0" w:space="0" w:color="auto"/>
      </w:divBdr>
    </w:div>
    <w:div w:id="1521625509">
      <w:bodyDiv w:val="1"/>
      <w:marLeft w:val="0"/>
      <w:marRight w:val="0"/>
      <w:marTop w:val="0"/>
      <w:marBottom w:val="0"/>
      <w:divBdr>
        <w:top w:val="none" w:sz="0" w:space="0" w:color="auto"/>
        <w:left w:val="none" w:sz="0" w:space="0" w:color="auto"/>
        <w:bottom w:val="none" w:sz="0" w:space="0" w:color="auto"/>
        <w:right w:val="none" w:sz="0" w:space="0" w:color="auto"/>
      </w:divBdr>
    </w:div>
    <w:div w:id="1521627710">
      <w:bodyDiv w:val="1"/>
      <w:marLeft w:val="0"/>
      <w:marRight w:val="0"/>
      <w:marTop w:val="0"/>
      <w:marBottom w:val="0"/>
      <w:divBdr>
        <w:top w:val="none" w:sz="0" w:space="0" w:color="auto"/>
        <w:left w:val="none" w:sz="0" w:space="0" w:color="auto"/>
        <w:bottom w:val="none" w:sz="0" w:space="0" w:color="auto"/>
        <w:right w:val="none" w:sz="0" w:space="0" w:color="auto"/>
      </w:divBdr>
    </w:div>
    <w:div w:id="1522402965">
      <w:bodyDiv w:val="1"/>
      <w:marLeft w:val="0"/>
      <w:marRight w:val="0"/>
      <w:marTop w:val="0"/>
      <w:marBottom w:val="0"/>
      <w:divBdr>
        <w:top w:val="none" w:sz="0" w:space="0" w:color="auto"/>
        <w:left w:val="none" w:sz="0" w:space="0" w:color="auto"/>
        <w:bottom w:val="none" w:sz="0" w:space="0" w:color="auto"/>
        <w:right w:val="none" w:sz="0" w:space="0" w:color="auto"/>
      </w:divBdr>
    </w:div>
    <w:div w:id="1522427781">
      <w:bodyDiv w:val="1"/>
      <w:marLeft w:val="0"/>
      <w:marRight w:val="0"/>
      <w:marTop w:val="0"/>
      <w:marBottom w:val="0"/>
      <w:divBdr>
        <w:top w:val="none" w:sz="0" w:space="0" w:color="auto"/>
        <w:left w:val="none" w:sz="0" w:space="0" w:color="auto"/>
        <w:bottom w:val="none" w:sz="0" w:space="0" w:color="auto"/>
        <w:right w:val="none" w:sz="0" w:space="0" w:color="auto"/>
      </w:divBdr>
    </w:div>
    <w:div w:id="1523133439">
      <w:bodyDiv w:val="1"/>
      <w:marLeft w:val="0"/>
      <w:marRight w:val="0"/>
      <w:marTop w:val="0"/>
      <w:marBottom w:val="0"/>
      <w:divBdr>
        <w:top w:val="none" w:sz="0" w:space="0" w:color="auto"/>
        <w:left w:val="none" w:sz="0" w:space="0" w:color="auto"/>
        <w:bottom w:val="none" w:sz="0" w:space="0" w:color="auto"/>
        <w:right w:val="none" w:sz="0" w:space="0" w:color="auto"/>
      </w:divBdr>
    </w:div>
    <w:div w:id="1524438498">
      <w:bodyDiv w:val="1"/>
      <w:marLeft w:val="0"/>
      <w:marRight w:val="0"/>
      <w:marTop w:val="0"/>
      <w:marBottom w:val="0"/>
      <w:divBdr>
        <w:top w:val="none" w:sz="0" w:space="0" w:color="auto"/>
        <w:left w:val="none" w:sz="0" w:space="0" w:color="auto"/>
        <w:bottom w:val="none" w:sz="0" w:space="0" w:color="auto"/>
        <w:right w:val="none" w:sz="0" w:space="0" w:color="auto"/>
      </w:divBdr>
    </w:div>
    <w:div w:id="1524589014">
      <w:bodyDiv w:val="1"/>
      <w:marLeft w:val="0"/>
      <w:marRight w:val="0"/>
      <w:marTop w:val="0"/>
      <w:marBottom w:val="0"/>
      <w:divBdr>
        <w:top w:val="none" w:sz="0" w:space="0" w:color="auto"/>
        <w:left w:val="none" w:sz="0" w:space="0" w:color="auto"/>
        <w:bottom w:val="none" w:sz="0" w:space="0" w:color="auto"/>
        <w:right w:val="none" w:sz="0" w:space="0" w:color="auto"/>
      </w:divBdr>
    </w:div>
    <w:div w:id="1526939939">
      <w:bodyDiv w:val="1"/>
      <w:marLeft w:val="0"/>
      <w:marRight w:val="0"/>
      <w:marTop w:val="0"/>
      <w:marBottom w:val="0"/>
      <w:divBdr>
        <w:top w:val="none" w:sz="0" w:space="0" w:color="auto"/>
        <w:left w:val="none" w:sz="0" w:space="0" w:color="auto"/>
        <w:bottom w:val="none" w:sz="0" w:space="0" w:color="auto"/>
        <w:right w:val="none" w:sz="0" w:space="0" w:color="auto"/>
      </w:divBdr>
    </w:div>
    <w:div w:id="1528057643">
      <w:bodyDiv w:val="1"/>
      <w:marLeft w:val="0"/>
      <w:marRight w:val="0"/>
      <w:marTop w:val="0"/>
      <w:marBottom w:val="0"/>
      <w:divBdr>
        <w:top w:val="none" w:sz="0" w:space="0" w:color="auto"/>
        <w:left w:val="none" w:sz="0" w:space="0" w:color="auto"/>
        <w:bottom w:val="none" w:sz="0" w:space="0" w:color="auto"/>
        <w:right w:val="none" w:sz="0" w:space="0" w:color="auto"/>
      </w:divBdr>
    </w:div>
    <w:div w:id="1533883195">
      <w:bodyDiv w:val="1"/>
      <w:marLeft w:val="0"/>
      <w:marRight w:val="0"/>
      <w:marTop w:val="0"/>
      <w:marBottom w:val="0"/>
      <w:divBdr>
        <w:top w:val="none" w:sz="0" w:space="0" w:color="auto"/>
        <w:left w:val="none" w:sz="0" w:space="0" w:color="auto"/>
        <w:bottom w:val="none" w:sz="0" w:space="0" w:color="auto"/>
        <w:right w:val="none" w:sz="0" w:space="0" w:color="auto"/>
      </w:divBdr>
      <w:divsChild>
        <w:div w:id="145243520">
          <w:marLeft w:val="0"/>
          <w:marRight w:val="0"/>
          <w:marTop w:val="0"/>
          <w:marBottom w:val="0"/>
          <w:divBdr>
            <w:top w:val="none" w:sz="0" w:space="0" w:color="auto"/>
            <w:left w:val="none" w:sz="0" w:space="0" w:color="auto"/>
            <w:bottom w:val="none" w:sz="0" w:space="0" w:color="auto"/>
            <w:right w:val="none" w:sz="0" w:space="0" w:color="auto"/>
          </w:divBdr>
        </w:div>
        <w:div w:id="1966501901">
          <w:marLeft w:val="0"/>
          <w:marRight w:val="0"/>
          <w:marTop w:val="0"/>
          <w:marBottom w:val="0"/>
          <w:divBdr>
            <w:top w:val="none" w:sz="0" w:space="0" w:color="auto"/>
            <w:left w:val="none" w:sz="0" w:space="0" w:color="auto"/>
            <w:bottom w:val="none" w:sz="0" w:space="0" w:color="auto"/>
            <w:right w:val="none" w:sz="0" w:space="0" w:color="auto"/>
          </w:divBdr>
        </w:div>
        <w:div w:id="1353874486">
          <w:marLeft w:val="0"/>
          <w:marRight w:val="0"/>
          <w:marTop w:val="0"/>
          <w:marBottom w:val="0"/>
          <w:divBdr>
            <w:top w:val="none" w:sz="0" w:space="0" w:color="auto"/>
            <w:left w:val="none" w:sz="0" w:space="0" w:color="auto"/>
            <w:bottom w:val="none" w:sz="0" w:space="0" w:color="auto"/>
            <w:right w:val="none" w:sz="0" w:space="0" w:color="auto"/>
          </w:divBdr>
        </w:div>
      </w:divsChild>
    </w:div>
    <w:div w:id="1533959216">
      <w:bodyDiv w:val="1"/>
      <w:marLeft w:val="0"/>
      <w:marRight w:val="0"/>
      <w:marTop w:val="0"/>
      <w:marBottom w:val="0"/>
      <w:divBdr>
        <w:top w:val="none" w:sz="0" w:space="0" w:color="auto"/>
        <w:left w:val="none" w:sz="0" w:space="0" w:color="auto"/>
        <w:bottom w:val="none" w:sz="0" w:space="0" w:color="auto"/>
        <w:right w:val="none" w:sz="0" w:space="0" w:color="auto"/>
      </w:divBdr>
    </w:div>
    <w:div w:id="1535658822">
      <w:bodyDiv w:val="1"/>
      <w:marLeft w:val="0"/>
      <w:marRight w:val="0"/>
      <w:marTop w:val="0"/>
      <w:marBottom w:val="0"/>
      <w:divBdr>
        <w:top w:val="none" w:sz="0" w:space="0" w:color="auto"/>
        <w:left w:val="none" w:sz="0" w:space="0" w:color="auto"/>
        <w:bottom w:val="none" w:sz="0" w:space="0" w:color="auto"/>
        <w:right w:val="none" w:sz="0" w:space="0" w:color="auto"/>
      </w:divBdr>
    </w:div>
    <w:div w:id="1537888827">
      <w:bodyDiv w:val="1"/>
      <w:marLeft w:val="0"/>
      <w:marRight w:val="0"/>
      <w:marTop w:val="0"/>
      <w:marBottom w:val="0"/>
      <w:divBdr>
        <w:top w:val="none" w:sz="0" w:space="0" w:color="auto"/>
        <w:left w:val="none" w:sz="0" w:space="0" w:color="auto"/>
        <w:bottom w:val="none" w:sz="0" w:space="0" w:color="auto"/>
        <w:right w:val="none" w:sz="0" w:space="0" w:color="auto"/>
      </w:divBdr>
    </w:div>
    <w:div w:id="1538814498">
      <w:bodyDiv w:val="1"/>
      <w:marLeft w:val="0"/>
      <w:marRight w:val="0"/>
      <w:marTop w:val="0"/>
      <w:marBottom w:val="0"/>
      <w:divBdr>
        <w:top w:val="none" w:sz="0" w:space="0" w:color="auto"/>
        <w:left w:val="none" w:sz="0" w:space="0" w:color="auto"/>
        <w:bottom w:val="none" w:sz="0" w:space="0" w:color="auto"/>
        <w:right w:val="none" w:sz="0" w:space="0" w:color="auto"/>
      </w:divBdr>
    </w:div>
    <w:div w:id="1539852869">
      <w:bodyDiv w:val="1"/>
      <w:marLeft w:val="0"/>
      <w:marRight w:val="0"/>
      <w:marTop w:val="0"/>
      <w:marBottom w:val="0"/>
      <w:divBdr>
        <w:top w:val="none" w:sz="0" w:space="0" w:color="auto"/>
        <w:left w:val="none" w:sz="0" w:space="0" w:color="auto"/>
        <w:bottom w:val="none" w:sz="0" w:space="0" w:color="auto"/>
        <w:right w:val="none" w:sz="0" w:space="0" w:color="auto"/>
      </w:divBdr>
    </w:div>
    <w:div w:id="1540431906">
      <w:bodyDiv w:val="1"/>
      <w:marLeft w:val="0"/>
      <w:marRight w:val="0"/>
      <w:marTop w:val="0"/>
      <w:marBottom w:val="0"/>
      <w:divBdr>
        <w:top w:val="none" w:sz="0" w:space="0" w:color="auto"/>
        <w:left w:val="none" w:sz="0" w:space="0" w:color="auto"/>
        <w:bottom w:val="none" w:sz="0" w:space="0" w:color="auto"/>
        <w:right w:val="none" w:sz="0" w:space="0" w:color="auto"/>
      </w:divBdr>
    </w:div>
    <w:div w:id="1540623071">
      <w:bodyDiv w:val="1"/>
      <w:marLeft w:val="0"/>
      <w:marRight w:val="0"/>
      <w:marTop w:val="0"/>
      <w:marBottom w:val="0"/>
      <w:divBdr>
        <w:top w:val="none" w:sz="0" w:space="0" w:color="auto"/>
        <w:left w:val="none" w:sz="0" w:space="0" w:color="auto"/>
        <w:bottom w:val="none" w:sz="0" w:space="0" w:color="auto"/>
        <w:right w:val="none" w:sz="0" w:space="0" w:color="auto"/>
      </w:divBdr>
    </w:div>
    <w:div w:id="1541160465">
      <w:bodyDiv w:val="1"/>
      <w:marLeft w:val="0"/>
      <w:marRight w:val="0"/>
      <w:marTop w:val="0"/>
      <w:marBottom w:val="0"/>
      <w:divBdr>
        <w:top w:val="none" w:sz="0" w:space="0" w:color="auto"/>
        <w:left w:val="none" w:sz="0" w:space="0" w:color="auto"/>
        <w:bottom w:val="none" w:sz="0" w:space="0" w:color="auto"/>
        <w:right w:val="none" w:sz="0" w:space="0" w:color="auto"/>
      </w:divBdr>
    </w:div>
    <w:div w:id="1542205664">
      <w:bodyDiv w:val="1"/>
      <w:marLeft w:val="0"/>
      <w:marRight w:val="0"/>
      <w:marTop w:val="0"/>
      <w:marBottom w:val="0"/>
      <w:divBdr>
        <w:top w:val="none" w:sz="0" w:space="0" w:color="auto"/>
        <w:left w:val="none" w:sz="0" w:space="0" w:color="auto"/>
        <w:bottom w:val="none" w:sz="0" w:space="0" w:color="auto"/>
        <w:right w:val="none" w:sz="0" w:space="0" w:color="auto"/>
      </w:divBdr>
    </w:div>
    <w:div w:id="1542324837">
      <w:bodyDiv w:val="1"/>
      <w:marLeft w:val="0"/>
      <w:marRight w:val="0"/>
      <w:marTop w:val="0"/>
      <w:marBottom w:val="0"/>
      <w:divBdr>
        <w:top w:val="none" w:sz="0" w:space="0" w:color="auto"/>
        <w:left w:val="none" w:sz="0" w:space="0" w:color="auto"/>
        <w:bottom w:val="none" w:sz="0" w:space="0" w:color="auto"/>
        <w:right w:val="none" w:sz="0" w:space="0" w:color="auto"/>
      </w:divBdr>
      <w:divsChild>
        <w:div w:id="520701072">
          <w:marLeft w:val="0"/>
          <w:marRight w:val="0"/>
          <w:marTop w:val="0"/>
          <w:marBottom w:val="0"/>
          <w:divBdr>
            <w:top w:val="none" w:sz="0" w:space="0" w:color="auto"/>
            <w:left w:val="none" w:sz="0" w:space="0" w:color="auto"/>
            <w:bottom w:val="none" w:sz="0" w:space="0" w:color="auto"/>
            <w:right w:val="none" w:sz="0" w:space="0" w:color="auto"/>
          </w:divBdr>
        </w:div>
        <w:div w:id="1739328137">
          <w:marLeft w:val="0"/>
          <w:marRight w:val="0"/>
          <w:marTop w:val="0"/>
          <w:marBottom w:val="0"/>
          <w:divBdr>
            <w:top w:val="none" w:sz="0" w:space="0" w:color="auto"/>
            <w:left w:val="none" w:sz="0" w:space="0" w:color="auto"/>
            <w:bottom w:val="none" w:sz="0" w:space="0" w:color="auto"/>
            <w:right w:val="none" w:sz="0" w:space="0" w:color="auto"/>
          </w:divBdr>
        </w:div>
        <w:div w:id="989747072">
          <w:marLeft w:val="0"/>
          <w:marRight w:val="0"/>
          <w:marTop w:val="0"/>
          <w:marBottom w:val="0"/>
          <w:divBdr>
            <w:top w:val="none" w:sz="0" w:space="0" w:color="auto"/>
            <w:left w:val="none" w:sz="0" w:space="0" w:color="auto"/>
            <w:bottom w:val="none" w:sz="0" w:space="0" w:color="auto"/>
            <w:right w:val="none" w:sz="0" w:space="0" w:color="auto"/>
          </w:divBdr>
        </w:div>
        <w:div w:id="1551383175">
          <w:marLeft w:val="0"/>
          <w:marRight w:val="0"/>
          <w:marTop w:val="0"/>
          <w:marBottom w:val="0"/>
          <w:divBdr>
            <w:top w:val="none" w:sz="0" w:space="0" w:color="auto"/>
            <w:left w:val="none" w:sz="0" w:space="0" w:color="auto"/>
            <w:bottom w:val="none" w:sz="0" w:space="0" w:color="auto"/>
            <w:right w:val="none" w:sz="0" w:space="0" w:color="auto"/>
          </w:divBdr>
        </w:div>
      </w:divsChild>
    </w:div>
    <w:div w:id="1543134791">
      <w:bodyDiv w:val="1"/>
      <w:marLeft w:val="0"/>
      <w:marRight w:val="0"/>
      <w:marTop w:val="0"/>
      <w:marBottom w:val="0"/>
      <w:divBdr>
        <w:top w:val="none" w:sz="0" w:space="0" w:color="auto"/>
        <w:left w:val="none" w:sz="0" w:space="0" w:color="auto"/>
        <w:bottom w:val="none" w:sz="0" w:space="0" w:color="auto"/>
        <w:right w:val="none" w:sz="0" w:space="0" w:color="auto"/>
      </w:divBdr>
    </w:div>
    <w:div w:id="1544051586">
      <w:bodyDiv w:val="1"/>
      <w:marLeft w:val="0"/>
      <w:marRight w:val="0"/>
      <w:marTop w:val="0"/>
      <w:marBottom w:val="0"/>
      <w:divBdr>
        <w:top w:val="none" w:sz="0" w:space="0" w:color="auto"/>
        <w:left w:val="none" w:sz="0" w:space="0" w:color="auto"/>
        <w:bottom w:val="none" w:sz="0" w:space="0" w:color="auto"/>
        <w:right w:val="none" w:sz="0" w:space="0" w:color="auto"/>
      </w:divBdr>
    </w:div>
    <w:div w:id="1547520165">
      <w:bodyDiv w:val="1"/>
      <w:marLeft w:val="0"/>
      <w:marRight w:val="0"/>
      <w:marTop w:val="0"/>
      <w:marBottom w:val="0"/>
      <w:divBdr>
        <w:top w:val="none" w:sz="0" w:space="0" w:color="auto"/>
        <w:left w:val="none" w:sz="0" w:space="0" w:color="auto"/>
        <w:bottom w:val="none" w:sz="0" w:space="0" w:color="auto"/>
        <w:right w:val="none" w:sz="0" w:space="0" w:color="auto"/>
      </w:divBdr>
    </w:div>
    <w:div w:id="1547765391">
      <w:bodyDiv w:val="1"/>
      <w:marLeft w:val="0"/>
      <w:marRight w:val="0"/>
      <w:marTop w:val="0"/>
      <w:marBottom w:val="0"/>
      <w:divBdr>
        <w:top w:val="none" w:sz="0" w:space="0" w:color="auto"/>
        <w:left w:val="none" w:sz="0" w:space="0" w:color="auto"/>
        <w:bottom w:val="none" w:sz="0" w:space="0" w:color="auto"/>
        <w:right w:val="none" w:sz="0" w:space="0" w:color="auto"/>
      </w:divBdr>
    </w:div>
    <w:div w:id="1548057748">
      <w:bodyDiv w:val="1"/>
      <w:marLeft w:val="0"/>
      <w:marRight w:val="0"/>
      <w:marTop w:val="0"/>
      <w:marBottom w:val="0"/>
      <w:divBdr>
        <w:top w:val="none" w:sz="0" w:space="0" w:color="auto"/>
        <w:left w:val="none" w:sz="0" w:space="0" w:color="auto"/>
        <w:bottom w:val="none" w:sz="0" w:space="0" w:color="auto"/>
        <w:right w:val="none" w:sz="0" w:space="0" w:color="auto"/>
      </w:divBdr>
    </w:div>
    <w:div w:id="1550339336">
      <w:bodyDiv w:val="1"/>
      <w:marLeft w:val="0"/>
      <w:marRight w:val="0"/>
      <w:marTop w:val="0"/>
      <w:marBottom w:val="0"/>
      <w:divBdr>
        <w:top w:val="none" w:sz="0" w:space="0" w:color="auto"/>
        <w:left w:val="none" w:sz="0" w:space="0" w:color="auto"/>
        <w:bottom w:val="none" w:sz="0" w:space="0" w:color="auto"/>
        <w:right w:val="none" w:sz="0" w:space="0" w:color="auto"/>
      </w:divBdr>
    </w:div>
    <w:div w:id="1550410062">
      <w:bodyDiv w:val="1"/>
      <w:marLeft w:val="0"/>
      <w:marRight w:val="0"/>
      <w:marTop w:val="0"/>
      <w:marBottom w:val="0"/>
      <w:divBdr>
        <w:top w:val="none" w:sz="0" w:space="0" w:color="auto"/>
        <w:left w:val="none" w:sz="0" w:space="0" w:color="auto"/>
        <w:bottom w:val="none" w:sz="0" w:space="0" w:color="auto"/>
        <w:right w:val="none" w:sz="0" w:space="0" w:color="auto"/>
      </w:divBdr>
    </w:div>
    <w:div w:id="1553540677">
      <w:bodyDiv w:val="1"/>
      <w:marLeft w:val="0"/>
      <w:marRight w:val="0"/>
      <w:marTop w:val="0"/>
      <w:marBottom w:val="0"/>
      <w:divBdr>
        <w:top w:val="none" w:sz="0" w:space="0" w:color="auto"/>
        <w:left w:val="none" w:sz="0" w:space="0" w:color="auto"/>
        <w:bottom w:val="none" w:sz="0" w:space="0" w:color="auto"/>
        <w:right w:val="none" w:sz="0" w:space="0" w:color="auto"/>
      </w:divBdr>
    </w:div>
    <w:div w:id="1555506661">
      <w:bodyDiv w:val="1"/>
      <w:marLeft w:val="0"/>
      <w:marRight w:val="0"/>
      <w:marTop w:val="0"/>
      <w:marBottom w:val="0"/>
      <w:divBdr>
        <w:top w:val="none" w:sz="0" w:space="0" w:color="auto"/>
        <w:left w:val="none" w:sz="0" w:space="0" w:color="auto"/>
        <w:bottom w:val="none" w:sz="0" w:space="0" w:color="auto"/>
        <w:right w:val="none" w:sz="0" w:space="0" w:color="auto"/>
      </w:divBdr>
    </w:div>
    <w:div w:id="1557280541">
      <w:bodyDiv w:val="1"/>
      <w:marLeft w:val="0"/>
      <w:marRight w:val="0"/>
      <w:marTop w:val="0"/>
      <w:marBottom w:val="0"/>
      <w:divBdr>
        <w:top w:val="none" w:sz="0" w:space="0" w:color="auto"/>
        <w:left w:val="none" w:sz="0" w:space="0" w:color="auto"/>
        <w:bottom w:val="none" w:sz="0" w:space="0" w:color="auto"/>
        <w:right w:val="none" w:sz="0" w:space="0" w:color="auto"/>
      </w:divBdr>
    </w:div>
    <w:div w:id="1557542111">
      <w:bodyDiv w:val="1"/>
      <w:marLeft w:val="0"/>
      <w:marRight w:val="0"/>
      <w:marTop w:val="0"/>
      <w:marBottom w:val="0"/>
      <w:divBdr>
        <w:top w:val="none" w:sz="0" w:space="0" w:color="auto"/>
        <w:left w:val="none" w:sz="0" w:space="0" w:color="auto"/>
        <w:bottom w:val="none" w:sz="0" w:space="0" w:color="auto"/>
        <w:right w:val="none" w:sz="0" w:space="0" w:color="auto"/>
      </w:divBdr>
    </w:div>
    <w:div w:id="1557820252">
      <w:bodyDiv w:val="1"/>
      <w:marLeft w:val="0"/>
      <w:marRight w:val="0"/>
      <w:marTop w:val="0"/>
      <w:marBottom w:val="0"/>
      <w:divBdr>
        <w:top w:val="none" w:sz="0" w:space="0" w:color="auto"/>
        <w:left w:val="none" w:sz="0" w:space="0" w:color="auto"/>
        <w:bottom w:val="none" w:sz="0" w:space="0" w:color="auto"/>
        <w:right w:val="none" w:sz="0" w:space="0" w:color="auto"/>
      </w:divBdr>
    </w:div>
    <w:div w:id="1558273534">
      <w:bodyDiv w:val="1"/>
      <w:marLeft w:val="0"/>
      <w:marRight w:val="0"/>
      <w:marTop w:val="0"/>
      <w:marBottom w:val="0"/>
      <w:divBdr>
        <w:top w:val="none" w:sz="0" w:space="0" w:color="auto"/>
        <w:left w:val="none" w:sz="0" w:space="0" w:color="auto"/>
        <w:bottom w:val="none" w:sz="0" w:space="0" w:color="auto"/>
        <w:right w:val="none" w:sz="0" w:space="0" w:color="auto"/>
      </w:divBdr>
    </w:div>
    <w:div w:id="1560245283">
      <w:bodyDiv w:val="1"/>
      <w:marLeft w:val="0"/>
      <w:marRight w:val="0"/>
      <w:marTop w:val="0"/>
      <w:marBottom w:val="0"/>
      <w:divBdr>
        <w:top w:val="none" w:sz="0" w:space="0" w:color="auto"/>
        <w:left w:val="none" w:sz="0" w:space="0" w:color="auto"/>
        <w:bottom w:val="none" w:sz="0" w:space="0" w:color="auto"/>
        <w:right w:val="none" w:sz="0" w:space="0" w:color="auto"/>
      </w:divBdr>
    </w:div>
    <w:div w:id="1561089388">
      <w:bodyDiv w:val="1"/>
      <w:marLeft w:val="0"/>
      <w:marRight w:val="0"/>
      <w:marTop w:val="0"/>
      <w:marBottom w:val="0"/>
      <w:divBdr>
        <w:top w:val="none" w:sz="0" w:space="0" w:color="auto"/>
        <w:left w:val="none" w:sz="0" w:space="0" w:color="auto"/>
        <w:bottom w:val="none" w:sz="0" w:space="0" w:color="auto"/>
        <w:right w:val="none" w:sz="0" w:space="0" w:color="auto"/>
      </w:divBdr>
    </w:div>
    <w:div w:id="1563056535">
      <w:bodyDiv w:val="1"/>
      <w:marLeft w:val="0"/>
      <w:marRight w:val="0"/>
      <w:marTop w:val="0"/>
      <w:marBottom w:val="0"/>
      <w:divBdr>
        <w:top w:val="none" w:sz="0" w:space="0" w:color="auto"/>
        <w:left w:val="none" w:sz="0" w:space="0" w:color="auto"/>
        <w:bottom w:val="none" w:sz="0" w:space="0" w:color="auto"/>
        <w:right w:val="none" w:sz="0" w:space="0" w:color="auto"/>
      </w:divBdr>
    </w:div>
    <w:div w:id="1563443740">
      <w:bodyDiv w:val="1"/>
      <w:marLeft w:val="0"/>
      <w:marRight w:val="0"/>
      <w:marTop w:val="0"/>
      <w:marBottom w:val="0"/>
      <w:divBdr>
        <w:top w:val="none" w:sz="0" w:space="0" w:color="auto"/>
        <w:left w:val="none" w:sz="0" w:space="0" w:color="auto"/>
        <w:bottom w:val="none" w:sz="0" w:space="0" w:color="auto"/>
        <w:right w:val="none" w:sz="0" w:space="0" w:color="auto"/>
      </w:divBdr>
    </w:div>
    <w:div w:id="1565069179">
      <w:bodyDiv w:val="1"/>
      <w:marLeft w:val="0"/>
      <w:marRight w:val="0"/>
      <w:marTop w:val="0"/>
      <w:marBottom w:val="0"/>
      <w:divBdr>
        <w:top w:val="none" w:sz="0" w:space="0" w:color="auto"/>
        <w:left w:val="none" w:sz="0" w:space="0" w:color="auto"/>
        <w:bottom w:val="none" w:sz="0" w:space="0" w:color="auto"/>
        <w:right w:val="none" w:sz="0" w:space="0" w:color="auto"/>
      </w:divBdr>
    </w:div>
    <w:div w:id="1565137615">
      <w:bodyDiv w:val="1"/>
      <w:marLeft w:val="0"/>
      <w:marRight w:val="0"/>
      <w:marTop w:val="0"/>
      <w:marBottom w:val="0"/>
      <w:divBdr>
        <w:top w:val="none" w:sz="0" w:space="0" w:color="auto"/>
        <w:left w:val="none" w:sz="0" w:space="0" w:color="auto"/>
        <w:bottom w:val="none" w:sz="0" w:space="0" w:color="auto"/>
        <w:right w:val="none" w:sz="0" w:space="0" w:color="auto"/>
      </w:divBdr>
    </w:div>
    <w:div w:id="1566725155">
      <w:bodyDiv w:val="1"/>
      <w:marLeft w:val="0"/>
      <w:marRight w:val="0"/>
      <w:marTop w:val="0"/>
      <w:marBottom w:val="0"/>
      <w:divBdr>
        <w:top w:val="none" w:sz="0" w:space="0" w:color="auto"/>
        <w:left w:val="none" w:sz="0" w:space="0" w:color="auto"/>
        <w:bottom w:val="none" w:sz="0" w:space="0" w:color="auto"/>
        <w:right w:val="none" w:sz="0" w:space="0" w:color="auto"/>
      </w:divBdr>
    </w:div>
    <w:div w:id="1569613227">
      <w:bodyDiv w:val="1"/>
      <w:marLeft w:val="0"/>
      <w:marRight w:val="0"/>
      <w:marTop w:val="0"/>
      <w:marBottom w:val="0"/>
      <w:divBdr>
        <w:top w:val="none" w:sz="0" w:space="0" w:color="auto"/>
        <w:left w:val="none" w:sz="0" w:space="0" w:color="auto"/>
        <w:bottom w:val="none" w:sz="0" w:space="0" w:color="auto"/>
        <w:right w:val="none" w:sz="0" w:space="0" w:color="auto"/>
      </w:divBdr>
    </w:div>
    <w:div w:id="1569654621">
      <w:bodyDiv w:val="1"/>
      <w:marLeft w:val="0"/>
      <w:marRight w:val="0"/>
      <w:marTop w:val="0"/>
      <w:marBottom w:val="0"/>
      <w:divBdr>
        <w:top w:val="none" w:sz="0" w:space="0" w:color="auto"/>
        <w:left w:val="none" w:sz="0" w:space="0" w:color="auto"/>
        <w:bottom w:val="none" w:sz="0" w:space="0" w:color="auto"/>
        <w:right w:val="none" w:sz="0" w:space="0" w:color="auto"/>
      </w:divBdr>
    </w:div>
    <w:div w:id="1571311378">
      <w:bodyDiv w:val="1"/>
      <w:marLeft w:val="0"/>
      <w:marRight w:val="0"/>
      <w:marTop w:val="0"/>
      <w:marBottom w:val="0"/>
      <w:divBdr>
        <w:top w:val="none" w:sz="0" w:space="0" w:color="auto"/>
        <w:left w:val="none" w:sz="0" w:space="0" w:color="auto"/>
        <w:bottom w:val="none" w:sz="0" w:space="0" w:color="auto"/>
        <w:right w:val="none" w:sz="0" w:space="0" w:color="auto"/>
      </w:divBdr>
    </w:div>
    <w:div w:id="1573155567">
      <w:bodyDiv w:val="1"/>
      <w:marLeft w:val="0"/>
      <w:marRight w:val="0"/>
      <w:marTop w:val="0"/>
      <w:marBottom w:val="0"/>
      <w:divBdr>
        <w:top w:val="none" w:sz="0" w:space="0" w:color="auto"/>
        <w:left w:val="none" w:sz="0" w:space="0" w:color="auto"/>
        <w:bottom w:val="none" w:sz="0" w:space="0" w:color="auto"/>
        <w:right w:val="none" w:sz="0" w:space="0" w:color="auto"/>
      </w:divBdr>
    </w:div>
    <w:div w:id="1574119059">
      <w:bodyDiv w:val="1"/>
      <w:marLeft w:val="0"/>
      <w:marRight w:val="0"/>
      <w:marTop w:val="0"/>
      <w:marBottom w:val="0"/>
      <w:divBdr>
        <w:top w:val="none" w:sz="0" w:space="0" w:color="auto"/>
        <w:left w:val="none" w:sz="0" w:space="0" w:color="auto"/>
        <w:bottom w:val="none" w:sz="0" w:space="0" w:color="auto"/>
        <w:right w:val="none" w:sz="0" w:space="0" w:color="auto"/>
      </w:divBdr>
    </w:div>
    <w:div w:id="1574967199">
      <w:bodyDiv w:val="1"/>
      <w:marLeft w:val="0"/>
      <w:marRight w:val="0"/>
      <w:marTop w:val="0"/>
      <w:marBottom w:val="0"/>
      <w:divBdr>
        <w:top w:val="none" w:sz="0" w:space="0" w:color="auto"/>
        <w:left w:val="none" w:sz="0" w:space="0" w:color="auto"/>
        <w:bottom w:val="none" w:sz="0" w:space="0" w:color="auto"/>
        <w:right w:val="none" w:sz="0" w:space="0" w:color="auto"/>
      </w:divBdr>
    </w:div>
    <w:div w:id="1575697990">
      <w:bodyDiv w:val="1"/>
      <w:marLeft w:val="0"/>
      <w:marRight w:val="0"/>
      <w:marTop w:val="0"/>
      <w:marBottom w:val="0"/>
      <w:divBdr>
        <w:top w:val="none" w:sz="0" w:space="0" w:color="auto"/>
        <w:left w:val="none" w:sz="0" w:space="0" w:color="auto"/>
        <w:bottom w:val="none" w:sz="0" w:space="0" w:color="auto"/>
        <w:right w:val="none" w:sz="0" w:space="0" w:color="auto"/>
      </w:divBdr>
    </w:div>
    <w:div w:id="1575970520">
      <w:bodyDiv w:val="1"/>
      <w:marLeft w:val="0"/>
      <w:marRight w:val="0"/>
      <w:marTop w:val="0"/>
      <w:marBottom w:val="0"/>
      <w:divBdr>
        <w:top w:val="none" w:sz="0" w:space="0" w:color="auto"/>
        <w:left w:val="none" w:sz="0" w:space="0" w:color="auto"/>
        <w:bottom w:val="none" w:sz="0" w:space="0" w:color="auto"/>
        <w:right w:val="none" w:sz="0" w:space="0" w:color="auto"/>
      </w:divBdr>
    </w:div>
    <w:div w:id="1576428204">
      <w:bodyDiv w:val="1"/>
      <w:marLeft w:val="0"/>
      <w:marRight w:val="0"/>
      <w:marTop w:val="0"/>
      <w:marBottom w:val="0"/>
      <w:divBdr>
        <w:top w:val="none" w:sz="0" w:space="0" w:color="auto"/>
        <w:left w:val="none" w:sz="0" w:space="0" w:color="auto"/>
        <w:bottom w:val="none" w:sz="0" w:space="0" w:color="auto"/>
        <w:right w:val="none" w:sz="0" w:space="0" w:color="auto"/>
      </w:divBdr>
    </w:div>
    <w:div w:id="1578131227">
      <w:bodyDiv w:val="1"/>
      <w:marLeft w:val="0"/>
      <w:marRight w:val="0"/>
      <w:marTop w:val="0"/>
      <w:marBottom w:val="0"/>
      <w:divBdr>
        <w:top w:val="none" w:sz="0" w:space="0" w:color="auto"/>
        <w:left w:val="none" w:sz="0" w:space="0" w:color="auto"/>
        <w:bottom w:val="none" w:sz="0" w:space="0" w:color="auto"/>
        <w:right w:val="none" w:sz="0" w:space="0" w:color="auto"/>
      </w:divBdr>
    </w:div>
    <w:div w:id="1578247224">
      <w:bodyDiv w:val="1"/>
      <w:marLeft w:val="0"/>
      <w:marRight w:val="0"/>
      <w:marTop w:val="0"/>
      <w:marBottom w:val="0"/>
      <w:divBdr>
        <w:top w:val="none" w:sz="0" w:space="0" w:color="auto"/>
        <w:left w:val="none" w:sz="0" w:space="0" w:color="auto"/>
        <w:bottom w:val="none" w:sz="0" w:space="0" w:color="auto"/>
        <w:right w:val="none" w:sz="0" w:space="0" w:color="auto"/>
      </w:divBdr>
    </w:div>
    <w:div w:id="1579557512">
      <w:bodyDiv w:val="1"/>
      <w:marLeft w:val="0"/>
      <w:marRight w:val="0"/>
      <w:marTop w:val="0"/>
      <w:marBottom w:val="0"/>
      <w:divBdr>
        <w:top w:val="none" w:sz="0" w:space="0" w:color="auto"/>
        <w:left w:val="none" w:sz="0" w:space="0" w:color="auto"/>
        <w:bottom w:val="none" w:sz="0" w:space="0" w:color="auto"/>
        <w:right w:val="none" w:sz="0" w:space="0" w:color="auto"/>
      </w:divBdr>
    </w:div>
    <w:div w:id="1580019642">
      <w:bodyDiv w:val="1"/>
      <w:marLeft w:val="0"/>
      <w:marRight w:val="0"/>
      <w:marTop w:val="0"/>
      <w:marBottom w:val="0"/>
      <w:divBdr>
        <w:top w:val="none" w:sz="0" w:space="0" w:color="auto"/>
        <w:left w:val="none" w:sz="0" w:space="0" w:color="auto"/>
        <w:bottom w:val="none" w:sz="0" w:space="0" w:color="auto"/>
        <w:right w:val="none" w:sz="0" w:space="0" w:color="auto"/>
      </w:divBdr>
      <w:divsChild>
        <w:div w:id="1644040423">
          <w:marLeft w:val="0"/>
          <w:marRight w:val="0"/>
          <w:marTop w:val="0"/>
          <w:marBottom w:val="0"/>
          <w:divBdr>
            <w:top w:val="none" w:sz="0" w:space="0" w:color="auto"/>
            <w:left w:val="none" w:sz="0" w:space="0" w:color="auto"/>
            <w:bottom w:val="none" w:sz="0" w:space="0" w:color="auto"/>
            <w:right w:val="none" w:sz="0" w:space="0" w:color="auto"/>
          </w:divBdr>
        </w:div>
        <w:div w:id="1615021609">
          <w:marLeft w:val="0"/>
          <w:marRight w:val="0"/>
          <w:marTop w:val="0"/>
          <w:marBottom w:val="0"/>
          <w:divBdr>
            <w:top w:val="none" w:sz="0" w:space="0" w:color="auto"/>
            <w:left w:val="none" w:sz="0" w:space="0" w:color="auto"/>
            <w:bottom w:val="none" w:sz="0" w:space="0" w:color="auto"/>
            <w:right w:val="none" w:sz="0" w:space="0" w:color="auto"/>
          </w:divBdr>
        </w:div>
        <w:div w:id="526526246">
          <w:marLeft w:val="0"/>
          <w:marRight w:val="0"/>
          <w:marTop w:val="0"/>
          <w:marBottom w:val="0"/>
          <w:divBdr>
            <w:top w:val="none" w:sz="0" w:space="0" w:color="auto"/>
            <w:left w:val="none" w:sz="0" w:space="0" w:color="auto"/>
            <w:bottom w:val="none" w:sz="0" w:space="0" w:color="auto"/>
            <w:right w:val="none" w:sz="0" w:space="0" w:color="auto"/>
          </w:divBdr>
        </w:div>
        <w:div w:id="8992511">
          <w:marLeft w:val="0"/>
          <w:marRight w:val="0"/>
          <w:marTop w:val="0"/>
          <w:marBottom w:val="0"/>
          <w:divBdr>
            <w:top w:val="none" w:sz="0" w:space="0" w:color="auto"/>
            <w:left w:val="none" w:sz="0" w:space="0" w:color="auto"/>
            <w:bottom w:val="none" w:sz="0" w:space="0" w:color="auto"/>
            <w:right w:val="none" w:sz="0" w:space="0" w:color="auto"/>
          </w:divBdr>
        </w:div>
      </w:divsChild>
    </w:div>
    <w:div w:id="1580940887">
      <w:bodyDiv w:val="1"/>
      <w:marLeft w:val="0"/>
      <w:marRight w:val="0"/>
      <w:marTop w:val="0"/>
      <w:marBottom w:val="0"/>
      <w:divBdr>
        <w:top w:val="none" w:sz="0" w:space="0" w:color="auto"/>
        <w:left w:val="none" w:sz="0" w:space="0" w:color="auto"/>
        <w:bottom w:val="none" w:sz="0" w:space="0" w:color="auto"/>
        <w:right w:val="none" w:sz="0" w:space="0" w:color="auto"/>
      </w:divBdr>
    </w:div>
    <w:div w:id="1583446163">
      <w:bodyDiv w:val="1"/>
      <w:marLeft w:val="0"/>
      <w:marRight w:val="0"/>
      <w:marTop w:val="0"/>
      <w:marBottom w:val="0"/>
      <w:divBdr>
        <w:top w:val="none" w:sz="0" w:space="0" w:color="auto"/>
        <w:left w:val="none" w:sz="0" w:space="0" w:color="auto"/>
        <w:bottom w:val="none" w:sz="0" w:space="0" w:color="auto"/>
        <w:right w:val="none" w:sz="0" w:space="0" w:color="auto"/>
      </w:divBdr>
    </w:div>
    <w:div w:id="1583568506">
      <w:bodyDiv w:val="1"/>
      <w:marLeft w:val="0"/>
      <w:marRight w:val="0"/>
      <w:marTop w:val="0"/>
      <w:marBottom w:val="0"/>
      <w:divBdr>
        <w:top w:val="none" w:sz="0" w:space="0" w:color="auto"/>
        <w:left w:val="none" w:sz="0" w:space="0" w:color="auto"/>
        <w:bottom w:val="none" w:sz="0" w:space="0" w:color="auto"/>
        <w:right w:val="none" w:sz="0" w:space="0" w:color="auto"/>
      </w:divBdr>
    </w:div>
    <w:div w:id="1583757455">
      <w:bodyDiv w:val="1"/>
      <w:marLeft w:val="0"/>
      <w:marRight w:val="0"/>
      <w:marTop w:val="0"/>
      <w:marBottom w:val="0"/>
      <w:divBdr>
        <w:top w:val="none" w:sz="0" w:space="0" w:color="auto"/>
        <w:left w:val="none" w:sz="0" w:space="0" w:color="auto"/>
        <w:bottom w:val="none" w:sz="0" w:space="0" w:color="auto"/>
        <w:right w:val="none" w:sz="0" w:space="0" w:color="auto"/>
      </w:divBdr>
    </w:div>
    <w:div w:id="1584873238">
      <w:bodyDiv w:val="1"/>
      <w:marLeft w:val="0"/>
      <w:marRight w:val="0"/>
      <w:marTop w:val="0"/>
      <w:marBottom w:val="0"/>
      <w:divBdr>
        <w:top w:val="none" w:sz="0" w:space="0" w:color="auto"/>
        <w:left w:val="none" w:sz="0" w:space="0" w:color="auto"/>
        <w:bottom w:val="none" w:sz="0" w:space="0" w:color="auto"/>
        <w:right w:val="none" w:sz="0" w:space="0" w:color="auto"/>
      </w:divBdr>
    </w:div>
    <w:div w:id="1585259703">
      <w:bodyDiv w:val="1"/>
      <w:marLeft w:val="0"/>
      <w:marRight w:val="0"/>
      <w:marTop w:val="0"/>
      <w:marBottom w:val="0"/>
      <w:divBdr>
        <w:top w:val="none" w:sz="0" w:space="0" w:color="auto"/>
        <w:left w:val="none" w:sz="0" w:space="0" w:color="auto"/>
        <w:bottom w:val="none" w:sz="0" w:space="0" w:color="auto"/>
        <w:right w:val="none" w:sz="0" w:space="0" w:color="auto"/>
      </w:divBdr>
    </w:div>
    <w:div w:id="1586307279">
      <w:bodyDiv w:val="1"/>
      <w:marLeft w:val="0"/>
      <w:marRight w:val="0"/>
      <w:marTop w:val="0"/>
      <w:marBottom w:val="0"/>
      <w:divBdr>
        <w:top w:val="none" w:sz="0" w:space="0" w:color="auto"/>
        <w:left w:val="none" w:sz="0" w:space="0" w:color="auto"/>
        <w:bottom w:val="none" w:sz="0" w:space="0" w:color="auto"/>
        <w:right w:val="none" w:sz="0" w:space="0" w:color="auto"/>
      </w:divBdr>
    </w:div>
    <w:div w:id="1590232167">
      <w:bodyDiv w:val="1"/>
      <w:marLeft w:val="0"/>
      <w:marRight w:val="0"/>
      <w:marTop w:val="0"/>
      <w:marBottom w:val="0"/>
      <w:divBdr>
        <w:top w:val="none" w:sz="0" w:space="0" w:color="auto"/>
        <w:left w:val="none" w:sz="0" w:space="0" w:color="auto"/>
        <w:bottom w:val="none" w:sz="0" w:space="0" w:color="auto"/>
        <w:right w:val="none" w:sz="0" w:space="0" w:color="auto"/>
      </w:divBdr>
    </w:div>
    <w:div w:id="1591965564">
      <w:bodyDiv w:val="1"/>
      <w:marLeft w:val="0"/>
      <w:marRight w:val="0"/>
      <w:marTop w:val="0"/>
      <w:marBottom w:val="0"/>
      <w:divBdr>
        <w:top w:val="none" w:sz="0" w:space="0" w:color="auto"/>
        <w:left w:val="none" w:sz="0" w:space="0" w:color="auto"/>
        <w:bottom w:val="none" w:sz="0" w:space="0" w:color="auto"/>
        <w:right w:val="none" w:sz="0" w:space="0" w:color="auto"/>
      </w:divBdr>
    </w:div>
    <w:div w:id="1592396009">
      <w:bodyDiv w:val="1"/>
      <w:marLeft w:val="0"/>
      <w:marRight w:val="0"/>
      <w:marTop w:val="0"/>
      <w:marBottom w:val="0"/>
      <w:divBdr>
        <w:top w:val="none" w:sz="0" w:space="0" w:color="auto"/>
        <w:left w:val="none" w:sz="0" w:space="0" w:color="auto"/>
        <w:bottom w:val="none" w:sz="0" w:space="0" w:color="auto"/>
        <w:right w:val="none" w:sz="0" w:space="0" w:color="auto"/>
      </w:divBdr>
    </w:div>
    <w:div w:id="1593196988">
      <w:bodyDiv w:val="1"/>
      <w:marLeft w:val="0"/>
      <w:marRight w:val="0"/>
      <w:marTop w:val="0"/>
      <w:marBottom w:val="0"/>
      <w:divBdr>
        <w:top w:val="none" w:sz="0" w:space="0" w:color="auto"/>
        <w:left w:val="none" w:sz="0" w:space="0" w:color="auto"/>
        <w:bottom w:val="none" w:sz="0" w:space="0" w:color="auto"/>
        <w:right w:val="none" w:sz="0" w:space="0" w:color="auto"/>
      </w:divBdr>
    </w:div>
    <w:div w:id="1593508481">
      <w:bodyDiv w:val="1"/>
      <w:marLeft w:val="0"/>
      <w:marRight w:val="0"/>
      <w:marTop w:val="0"/>
      <w:marBottom w:val="0"/>
      <w:divBdr>
        <w:top w:val="none" w:sz="0" w:space="0" w:color="auto"/>
        <w:left w:val="none" w:sz="0" w:space="0" w:color="auto"/>
        <w:bottom w:val="none" w:sz="0" w:space="0" w:color="auto"/>
        <w:right w:val="none" w:sz="0" w:space="0" w:color="auto"/>
      </w:divBdr>
    </w:div>
    <w:div w:id="1594319910">
      <w:bodyDiv w:val="1"/>
      <w:marLeft w:val="0"/>
      <w:marRight w:val="0"/>
      <w:marTop w:val="0"/>
      <w:marBottom w:val="0"/>
      <w:divBdr>
        <w:top w:val="none" w:sz="0" w:space="0" w:color="auto"/>
        <w:left w:val="none" w:sz="0" w:space="0" w:color="auto"/>
        <w:bottom w:val="none" w:sz="0" w:space="0" w:color="auto"/>
        <w:right w:val="none" w:sz="0" w:space="0" w:color="auto"/>
      </w:divBdr>
    </w:div>
    <w:div w:id="1594774465">
      <w:bodyDiv w:val="1"/>
      <w:marLeft w:val="0"/>
      <w:marRight w:val="0"/>
      <w:marTop w:val="0"/>
      <w:marBottom w:val="0"/>
      <w:divBdr>
        <w:top w:val="none" w:sz="0" w:space="0" w:color="auto"/>
        <w:left w:val="none" w:sz="0" w:space="0" w:color="auto"/>
        <w:bottom w:val="none" w:sz="0" w:space="0" w:color="auto"/>
        <w:right w:val="none" w:sz="0" w:space="0" w:color="auto"/>
      </w:divBdr>
    </w:div>
    <w:div w:id="1594894823">
      <w:bodyDiv w:val="1"/>
      <w:marLeft w:val="0"/>
      <w:marRight w:val="0"/>
      <w:marTop w:val="0"/>
      <w:marBottom w:val="0"/>
      <w:divBdr>
        <w:top w:val="none" w:sz="0" w:space="0" w:color="auto"/>
        <w:left w:val="none" w:sz="0" w:space="0" w:color="auto"/>
        <w:bottom w:val="none" w:sz="0" w:space="0" w:color="auto"/>
        <w:right w:val="none" w:sz="0" w:space="0" w:color="auto"/>
      </w:divBdr>
    </w:div>
    <w:div w:id="1595549970">
      <w:bodyDiv w:val="1"/>
      <w:marLeft w:val="0"/>
      <w:marRight w:val="0"/>
      <w:marTop w:val="0"/>
      <w:marBottom w:val="0"/>
      <w:divBdr>
        <w:top w:val="none" w:sz="0" w:space="0" w:color="auto"/>
        <w:left w:val="none" w:sz="0" w:space="0" w:color="auto"/>
        <w:bottom w:val="none" w:sz="0" w:space="0" w:color="auto"/>
        <w:right w:val="none" w:sz="0" w:space="0" w:color="auto"/>
      </w:divBdr>
    </w:div>
    <w:div w:id="1595742015">
      <w:bodyDiv w:val="1"/>
      <w:marLeft w:val="0"/>
      <w:marRight w:val="0"/>
      <w:marTop w:val="0"/>
      <w:marBottom w:val="0"/>
      <w:divBdr>
        <w:top w:val="none" w:sz="0" w:space="0" w:color="auto"/>
        <w:left w:val="none" w:sz="0" w:space="0" w:color="auto"/>
        <w:bottom w:val="none" w:sz="0" w:space="0" w:color="auto"/>
        <w:right w:val="none" w:sz="0" w:space="0" w:color="auto"/>
      </w:divBdr>
    </w:div>
    <w:div w:id="1597787571">
      <w:bodyDiv w:val="1"/>
      <w:marLeft w:val="0"/>
      <w:marRight w:val="0"/>
      <w:marTop w:val="0"/>
      <w:marBottom w:val="0"/>
      <w:divBdr>
        <w:top w:val="none" w:sz="0" w:space="0" w:color="auto"/>
        <w:left w:val="none" w:sz="0" w:space="0" w:color="auto"/>
        <w:bottom w:val="none" w:sz="0" w:space="0" w:color="auto"/>
        <w:right w:val="none" w:sz="0" w:space="0" w:color="auto"/>
      </w:divBdr>
    </w:div>
    <w:div w:id="1598292899">
      <w:bodyDiv w:val="1"/>
      <w:marLeft w:val="0"/>
      <w:marRight w:val="0"/>
      <w:marTop w:val="0"/>
      <w:marBottom w:val="0"/>
      <w:divBdr>
        <w:top w:val="none" w:sz="0" w:space="0" w:color="auto"/>
        <w:left w:val="none" w:sz="0" w:space="0" w:color="auto"/>
        <w:bottom w:val="none" w:sz="0" w:space="0" w:color="auto"/>
        <w:right w:val="none" w:sz="0" w:space="0" w:color="auto"/>
      </w:divBdr>
    </w:div>
    <w:div w:id="1599170746">
      <w:bodyDiv w:val="1"/>
      <w:marLeft w:val="0"/>
      <w:marRight w:val="0"/>
      <w:marTop w:val="0"/>
      <w:marBottom w:val="0"/>
      <w:divBdr>
        <w:top w:val="none" w:sz="0" w:space="0" w:color="auto"/>
        <w:left w:val="none" w:sz="0" w:space="0" w:color="auto"/>
        <w:bottom w:val="none" w:sz="0" w:space="0" w:color="auto"/>
        <w:right w:val="none" w:sz="0" w:space="0" w:color="auto"/>
      </w:divBdr>
    </w:div>
    <w:div w:id="1599437787">
      <w:bodyDiv w:val="1"/>
      <w:marLeft w:val="0"/>
      <w:marRight w:val="0"/>
      <w:marTop w:val="0"/>
      <w:marBottom w:val="0"/>
      <w:divBdr>
        <w:top w:val="none" w:sz="0" w:space="0" w:color="auto"/>
        <w:left w:val="none" w:sz="0" w:space="0" w:color="auto"/>
        <w:bottom w:val="none" w:sz="0" w:space="0" w:color="auto"/>
        <w:right w:val="none" w:sz="0" w:space="0" w:color="auto"/>
      </w:divBdr>
      <w:divsChild>
        <w:div w:id="407386268">
          <w:marLeft w:val="0"/>
          <w:marRight w:val="0"/>
          <w:marTop w:val="0"/>
          <w:marBottom w:val="0"/>
          <w:divBdr>
            <w:top w:val="none" w:sz="0" w:space="0" w:color="auto"/>
            <w:left w:val="none" w:sz="0" w:space="0" w:color="auto"/>
            <w:bottom w:val="none" w:sz="0" w:space="0" w:color="auto"/>
            <w:right w:val="none" w:sz="0" w:space="0" w:color="auto"/>
          </w:divBdr>
        </w:div>
      </w:divsChild>
    </w:div>
    <w:div w:id="1599680379">
      <w:bodyDiv w:val="1"/>
      <w:marLeft w:val="0"/>
      <w:marRight w:val="0"/>
      <w:marTop w:val="0"/>
      <w:marBottom w:val="0"/>
      <w:divBdr>
        <w:top w:val="none" w:sz="0" w:space="0" w:color="auto"/>
        <w:left w:val="none" w:sz="0" w:space="0" w:color="auto"/>
        <w:bottom w:val="none" w:sz="0" w:space="0" w:color="auto"/>
        <w:right w:val="none" w:sz="0" w:space="0" w:color="auto"/>
      </w:divBdr>
    </w:div>
    <w:div w:id="1600721001">
      <w:bodyDiv w:val="1"/>
      <w:marLeft w:val="0"/>
      <w:marRight w:val="0"/>
      <w:marTop w:val="0"/>
      <w:marBottom w:val="0"/>
      <w:divBdr>
        <w:top w:val="none" w:sz="0" w:space="0" w:color="auto"/>
        <w:left w:val="none" w:sz="0" w:space="0" w:color="auto"/>
        <w:bottom w:val="none" w:sz="0" w:space="0" w:color="auto"/>
        <w:right w:val="none" w:sz="0" w:space="0" w:color="auto"/>
      </w:divBdr>
    </w:div>
    <w:div w:id="1600797160">
      <w:bodyDiv w:val="1"/>
      <w:marLeft w:val="0"/>
      <w:marRight w:val="0"/>
      <w:marTop w:val="0"/>
      <w:marBottom w:val="0"/>
      <w:divBdr>
        <w:top w:val="none" w:sz="0" w:space="0" w:color="auto"/>
        <w:left w:val="none" w:sz="0" w:space="0" w:color="auto"/>
        <w:bottom w:val="none" w:sz="0" w:space="0" w:color="auto"/>
        <w:right w:val="none" w:sz="0" w:space="0" w:color="auto"/>
      </w:divBdr>
    </w:div>
    <w:div w:id="1600873700">
      <w:bodyDiv w:val="1"/>
      <w:marLeft w:val="0"/>
      <w:marRight w:val="0"/>
      <w:marTop w:val="0"/>
      <w:marBottom w:val="0"/>
      <w:divBdr>
        <w:top w:val="none" w:sz="0" w:space="0" w:color="auto"/>
        <w:left w:val="none" w:sz="0" w:space="0" w:color="auto"/>
        <w:bottom w:val="none" w:sz="0" w:space="0" w:color="auto"/>
        <w:right w:val="none" w:sz="0" w:space="0" w:color="auto"/>
      </w:divBdr>
    </w:div>
    <w:div w:id="1602104727">
      <w:bodyDiv w:val="1"/>
      <w:marLeft w:val="0"/>
      <w:marRight w:val="0"/>
      <w:marTop w:val="0"/>
      <w:marBottom w:val="0"/>
      <w:divBdr>
        <w:top w:val="none" w:sz="0" w:space="0" w:color="auto"/>
        <w:left w:val="none" w:sz="0" w:space="0" w:color="auto"/>
        <w:bottom w:val="none" w:sz="0" w:space="0" w:color="auto"/>
        <w:right w:val="none" w:sz="0" w:space="0" w:color="auto"/>
      </w:divBdr>
    </w:div>
    <w:div w:id="1602445622">
      <w:bodyDiv w:val="1"/>
      <w:marLeft w:val="0"/>
      <w:marRight w:val="0"/>
      <w:marTop w:val="0"/>
      <w:marBottom w:val="0"/>
      <w:divBdr>
        <w:top w:val="none" w:sz="0" w:space="0" w:color="auto"/>
        <w:left w:val="none" w:sz="0" w:space="0" w:color="auto"/>
        <w:bottom w:val="none" w:sz="0" w:space="0" w:color="auto"/>
        <w:right w:val="none" w:sz="0" w:space="0" w:color="auto"/>
      </w:divBdr>
    </w:div>
    <w:div w:id="1605188093">
      <w:bodyDiv w:val="1"/>
      <w:marLeft w:val="0"/>
      <w:marRight w:val="0"/>
      <w:marTop w:val="0"/>
      <w:marBottom w:val="0"/>
      <w:divBdr>
        <w:top w:val="none" w:sz="0" w:space="0" w:color="auto"/>
        <w:left w:val="none" w:sz="0" w:space="0" w:color="auto"/>
        <w:bottom w:val="none" w:sz="0" w:space="0" w:color="auto"/>
        <w:right w:val="none" w:sz="0" w:space="0" w:color="auto"/>
      </w:divBdr>
    </w:div>
    <w:div w:id="1606687911">
      <w:bodyDiv w:val="1"/>
      <w:marLeft w:val="0"/>
      <w:marRight w:val="0"/>
      <w:marTop w:val="0"/>
      <w:marBottom w:val="0"/>
      <w:divBdr>
        <w:top w:val="none" w:sz="0" w:space="0" w:color="auto"/>
        <w:left w:val="none" w:sz="0" w:space="0" w:color="auto"/>
        <w:bottom w:val="none" w:sz="0" w:space="0" w:color="auto"/>
        <w:right w:val="none" w:sz="0" w:space="0" w:color="auto"/>
      </w:divBdr>
    </w:div>
    <w:div w:id="1606957459">
      <w:bodyDiv w:val="1"/>
      <w:marLeft w:val="0"/>
      <w:marRight w:val="0"/>
      <w:marTop w:val="0"/>
      <w:marBottom w:val="0"/>
      <w:divBdr>
        <w:top w:val="none" w:sz="0" w:space="0" w:color="auto"/>
        <w:left w:val="none" w:sz="0" w:space="0" w:color="auto"/>
        <w:bottom w:val="none" w:sz="0" w:space="0" w:color="auto"/>
        <w:right w:val="none" w:sz="0" w:space="0" w:color="auto"/>
      </w:divBdr>
    </w:div>
    <w:div w:id="1606959870">
      <w:bodyDiv w:val="1"/>
      <w:marLeft w:val="0"/>
      <w:marRight w:val="0"/>
      <w:marTop w:val="0"/>
      <w:marBottom w:val="0"/>
      <w:divBdr>
        <w:top w:val="none" w:sz="0" w:space="0" w:color="auto"/>
        <w:left w:val="none" w:sz="0" w:space="0" w:color="auto"/>
        <w:bottom w:val="none" w:sz="0" w:space="0" w:color="auto"/>
        <w:right w:val="none" w:sz="0" w:space="0" w:color="auto"/>
      </w:divBdr>
    </w:div>
    <w:div w:id="1607423518">
      <w:bodyDiv w:val="1"/>
      <w:marLeft w:val="0"/>
      <w:marRight w:val="0"/>
      <w:marTop w:val="0"/>
      <w:marBottom w:val="0"/>
      <w:divBdr>
        <w:top w:val="none" w:sz="0" w:space="0" w:color="auto"/>
        <w:left w:val="none" w:sz="0" w:space="0" w:color="auto"/>
        <w:bottom w:val="none" w:sz="0" w:space="0" w:color="auto"/>
        <w:right w:val="none" w:sz="0" w:space="0" w:color="auto"/>
      </w:divBdr>
    </w:div>
    <w:div w:id="1609704538">
      <w:bodyDiv w:val="1"/>
      <w:marLeft w:val="0"/>
      <w:marRight w:val="0"/>
      <w:marTop w:val="0"/>
      <w:marBottom w:val="0"/>
      <w:divBdr>
        <w:top w:val="none" w:sz="0" w:space="0" w:color="auto"/>
        <w:left w:val="none" w:sz="0" w:space="0" w:color="auto"/>
        <w:bottom w:val="none" w:sz="0" w:space="0" w:color="auto"/>
        <w:right w:val="none" w:sz="0" w:space="0" w:color="auto"/>
      </w:divBdr>
    </w:div>
    <w:div w:id="1611352392">
      <w:bodyDiv w:val="1"/>
      <w:marLeft w:val="0"/>
      <w:marRight w:val="0"/>
      <w:marTop w:val="0"/>
      <w:marBottom w:val="0"/>
      <w:divBdr>
        <w:top w:val="none" w:sz="0" w:space="0" w:color="auto"/>
        <w:left w:val="none" w:sz="0" w:space="0" w:color="auto"/>
        <w:bottom w:val="none" w:sz="0" w:space="0" w:color="auto"/>
        <w:right w:val="none" w:sz="0" w:space="0" w:color="auto"/>
      </w:divBdr>
    </w:div>
    <w:div w:id="1616062629">
      <w:bodyDiv w:val="1"/>
      <w:marLeft w:val="0"/>
      <w:marRight w:val="0"/>
      <w:marTop w:val="0"/>
      <w:marBottom w:val="0"/>
      <w:divBdr>
        <w:top w:val="none" w:sz="0" w:space="0" w:color="auto"/>
        <w:left w:val="none" w:sz="0" w:space="0" w:color="auto"/>
        <w:bottom w:val="none" w:sz="0" w:space="0" w:color="auto"/>
        <w:right w:val="none" w:sz="0" w:space="0" w:color="auto"/>
      </w:divBdr>
    </w:div>
    <w:div w:id="1616935730">
      <w:bodyDiv w:val="1"/>
      <w:marLeft w:val="0"/>
      <w:marRight w:val="0"/>
      <w:marTop w:val="0"/>
      <w:marBottom w:val="0"/>
      <w:divBdr>
        <w:top w:val="none" w:sz="0" w:space="0" w:color="auto"/>
        <w:left w:val="none" w:sz="0" w:space="0" w:color="auto"/>
        <w:bottom w:val="none" w:sz="0" w:space="0" w:color="auto"/>
        <w:right w:val="none" w:sz="0" w:space="0" w:color="auto"/>
      </w:divBdr>
    </w:div>
    <w:div w:id="1618414072">
      <w:bodyDiv w:val="1"/>
      <w:marLeft w:val="0"/>
      <w:marRight w:val="0"/>
      <w:marTop w:val="0"/>
      <w:marBottom w:val="0"/>
      <w:divBdr>
        <w:top w:val="none" w:sz="0" w:space="0" w:color="auto"/>
        <w:left w:val="none" w:sz="0" w:space="0" w:color="auto"/>
        <w:bottom w:val="none" w:sz="0" w:space="0" w:color="auto"/>
        <w:right w:val="none" w:sz="0" w:space="0" w:color="auto"/>
      </w:divBdr>
    </w:div>
    <w:div w:id="161867688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19679620">
      <w:bodyDiv w:val="1"/>
      <w:marLeft w:val="0"/>
      <w:marRight w:val="0"/>
      <w:marTop w:val="0"/>
      <w:marBottom w:val="0"/>
      <w:divBdr>
        <w:top w:val="none" w:sz="0" w:space="0" w:color="auto"/>
        <w:left w:val="none" w:sz="0" w:space="0" w:color="auto"/>
        <w:bottom w:val="none" w:sz="0" w:space="0" w:color="auto"/>
        <w:right w:val="none" w:sz="0" w:space="0" w:color="auto"/>
      </w:divBdr>
    </w:div>
    <w:div w:id="1620146369">
      <w:bodyDiv w:val="1"/>
      <w:marLeft w:val="0"/>
      <w:marRight w:val="0"/>
      <w:marTop w:val="0"/>
      <w:marBottom w:val="0"/>
      <w:divBdr>
        <w:top w:val="none" w:sz="0" w:space="0" w:color="auto"/>
        <w:left w:val="none" w:sz="0" w:space="0" w:color="auto"/>
        <w:bottom w:val="none" w:sz="0" w:space="0" w:color="auto"/>
        <w:right w:val="none" w:sz="0" w:space="0" w:color="auto"/>
      </w:divBdr>
    </w:div>
    <w:div w:id="1621033168">
      <w:bodyDiv w:val="1"/>
      <w:marLeft w:val="0"/>
      <w:marRight w:val="0"/>
      <w:marTop w:val="0"/>
      <w:marBottom w:val="0"/>
      <w:divBdr>
        <w:top w:val="none" w:sz="0" w:space="0" w:color="auto"/>
        <w:left w:val="none" w:sz="0" w:space="0" w:color="auto"/>
        <w:bottom w:val="none" w:sz="0" w:space="0" w:color="auto"/>
        <w:right w:val="none" w:sz="0" w:space="0" w:color="auto"/>
      </w:divBdr>
    </w:div>
    <w:div w:id="1621522817">
      <w:bodyDiv w:val="1"/>
      <w:marLeft w:val="0"/>
      <w:marRight w:val="0"/>
      <w:marTop w:val="0"/>
      <w:marBottom w:val="0"/>
      <w:divBdr>
        <w:top w:val="none" w:sz="0" w:space="0" w:color="auto"/>
        <w:left w:val="none" w:sz="0" w:space="0" w:color="auto"/>
        <w:bottom w:val="none" w:sz="0" w:space="0" w:color="auto"/>
        <w:right w:val="none" w:sz="0" w:space="0" w:color="auto"/>
      </w:divBdr>
    </w:div>
    <w:div w:id="1622570302">
      <w:bodyDiv w:val="1"/>
      <w:marLeft w:val="0"/>
      <w:marRight w:val="0"/>
      <w:marTop w:val="0"/>
      <w:marBottom w:val="0"/>
      <w:divBdr>
        <w:top w:val="none" w:sz="0" w:space="0" w:color="auto"/>
        <w:left w:val="none" w:sz="0" w:space="0" w:color="auto"/>
        <w:bottom w:val="none" w:sz="0" w:space="0" w:color="auto"/>
        <w:right w:val="none" w:sz="0" w:space="0" w:color="auto"/>
      </w:divBdr>
    </w:div>
    <w:div w:id="1622684815">
      <w:bodyDiv w:val="1"/>
      <w:marLeft w:val="0"/>
      <w:marRight w:val="0"/>
      <w:marTop w:val="0"/>
      <w:marBottom w:val="0"/>
      <w:divBdr>
        <w:top w:val="none" w:sz="0" w:space="0" w:color="auto"/>
        <w:left w:val="none" w:sz="0" w:space="0" w:color="auto"/>
        <w:bottom w:val="none" w:sz="0" w:space="0" w:color="auto"/>
        <w:right w:val="none" w:sz="0" w:space="0" w:color="auto"/>
      </w:divBdr>
    </w:div>
    <w:div w:id="1624070234">
      <w:bodyDiv w:val="1"/>
      <w:marLeft w:val="0"/>
      <w:marRight w:val="0"/>
      <w:marTop w:val="0"/>
      <w:marBottom w:val="0"/>
      <w:divBdr>
        <w:top w:val="none" w:sz="0" w:space="0" w:color="auto"/>
        <w:left w:val="none" w:sz="0" w:space="0" w:color="auto"/>
        <w:bottom w:val="none" w:sz="0" w:space="0" w:color="auto"/>
        <w:right w:val="none" w:sz="0" w:space="0" w:color="auto"/>
      </w:divBdr>
    </w:div>
    <w:div w:id="1625427771">
      <w:bodyDiv w:val="1"/>
      <w:marLeft w:val="0"/>
      <w:marRight w:val="0"/>
      <w:marTop w:val="0"/>
      <w:marBottom w:val="0"/>
      <w:divBdr>
        <w:top w:val="none" w:sz="0" w:space="0" w:color="auto"/>
        <w:left w:val="none" w:sz="0" w:space="0" w:color="auto"/>
        <w:bottom w:val="none" w:sz="0" w:space="0" w:color="auto"/>
        <w:right w:val="none" w:sz="0" w:space="0" w:color="auto"/>
      </w:divBdr>
    </w:div>
    <w:div w:id="1625884942">
      <w:bodyDiv w:val="1"/>
      <w:marLeft w:val="0"/>
      <w:marRight w:val="0"/>
      <w:marTop w:val="0"/>
      <w:marBottom w:val="0"/>
      <w:divBdr>
        <w:top w:val="none" w:sz="0" w:space="0" w:color="auto"/>
        <w:left w:val="none" w:sz="0" w:space="0" w:color="auto"/>
        <w:bottom w:val="none" w:sz="0" w:space="0" w:color="auto"/>
        <w:right w:val="none" w:sz="0" w:space="0" w:color="auto"/>
      </w:divBdr>
    </w:div>
    <w:div w:id="1626160848">
      <w:bodyDiv w:val="1"/>
      <w:marLeft w:val="0"/>
      <w:marRight w:val="0"/>
      <w:marTop w:val="0"/>
      <w:marBottom w:val="0"/>
      <w:divBdr>
        <w:top w:val="none" w:sz="0" w:space="0" w:color="auto"/>
        <w:left w:val="none" w:sz="0" w:space="0" w:color="auto"/>
        <w:bottom w:val="none" w:sz="0" w:space="0" w:color="auto"/>
        <w:right w:val="none" w:sz="0" w:space="0" w:color="auto"/>
      </w:divBdr>
    </w:div>
    <w:div w:id="1626810384">
      <w:bodyDiv w:val="1"/>
      <w:marLeft w:val="0"/>
      <w:marRight w:val="0"/>
      <w:marTop w:val="0"/>
      <w:marBottom w:val="0"/>
      <w:divBdr>
        <w:top w:val="none" w:sz="0" w:space="0" w:color="auto"/>
        <w:left w:val="none" w:sz="0" w:space="0" w:color="auto"/>
        <w:bottom w:val="none" w:sz="0" w:space="0" w:color="auto"/>
        <w:right w:val="none" w:sz="0" w:space="0" w:color="auto"/>
      </w:divBdr>
      <w:divsChild>
        <w:div w:id="811171359">
          <w:marLeft w:val="0"/>
          <w:marRight w:val="0"/>
          <w:marTop w:val="0"/>
          <w:marBottom w:val="0"/>
          <w:divBdr>
            <w:top w:val="none" w:sz="0" w:space="0" w:color="auto"/>
            <w:left w:val="none" w:sz="0" w:space="0" w:color="auto"/>
            <w:bottom w:val="none" w:sz="0" w:space="0" w:color="auto"/>
            <w:right w:val="none" w:sz="0" w:space="0" w:color="auto"/>
          </w:divBdr>
        </w:div>
        <w:div w:id="326252802">
          <w:marLeft w:val="0"/>
          <w:marRight w:val="0"/>
          <w:marTop w:val="0"/>
          <w:marBottom w:val="0"/>
          <w:divBdr>
            <w:top w:val="none" w:sz="0" w:space="0" w:color="auto"/>
            <w:left w:val="none" w:sz="0" w:space="0" w:color="auto"/>
            <w:bottom w:val="none" w:sz="0" w:space="0" w:color="auto"/>
            <w:right w:val="none" w:sz="0" w:space="0" w:color="auto"/>
          </w:divBdr>
        </w:div>
        <w:div w:id="439691458">
          <w:marLeft w:val="0"/>
          <w:marRight w:val="0"/>
          <w:marTop w:val="0"/>
          <w:marBottom w:val="0"/>
          <w:divBdr>
            <w:top w:val="none" w:sz="0" w:space="0" w:color="auto"/>
            <w:left w:val="none" w:sz="0" w:space="0" w:color="auto"/>
            <w:bottom w:val="none" w:sz="0" w:space="0" w:color="auto"/>
            <w:right w:val="none" w:sz="0" w:space="0" w:color="auto"/>
          </w:divBdr>
        </w:div>
        <w:div w:id="597369226">
          <w:marLeft w:val="0"/>
          <w:marRight w:val="0"/>
          <w:marTop w:val="0"/>
          <w:marBottom w:val="0"/>
          <w:divBdr>
            <w:top w:val="none" w:sz="0" w:space="0" w:color="auto"/>
            <w:left w:val="none" w:sz="0" w:space="0" w:color="auto"/>
            <w:bottom w:val="none" w:sz="0" w:space="0" w:color="auto"/>
            <w:right w:val="none" w:sz="0" w:space="0" w:color="auto"/>
          </w:divBdr>
        </w:div>
        <w:div w:id="792291992">
          <w:marLeft w:val="0"/>
          <w:marRight w:val="0"/>
          <w:marTop w:val="0"/>
          <w:marBottom w:val="0"/>
          <w:divBdr>
            <w:top w:val="none" w:sz="0" w:space="0" w:color="auto"/>
            <w:left w:val="none" w:sz="0" w:space="0" w:color="auto"/>
            <w:bottom w:val="none" w:sz="0" w:space="0" w:color="auto"/>
            <w:right w:val="none" w:sz="0" w:space="0" w:color="auto"/>
          </w:divBdr>
        </w:div>
        <w:div w:id="1937131472">
          <w:marLeft w:val="0"/>
          <w:marRight w:val="0"/>
          <w:marTop w:val="0"/>
          <w:marBottom w:val="0"/>
          <w:divBdr>
            <w:top w:val="none" w:sz="0" w:space="0" w:color="auto"/>
            <w:left w:val="none" w:sz="0" w:space="0" w:color="auto"/>
            <w:bottom w:val="none" w:sz="0" w:space="0" w:color="auto"/>
            <w:right w:val="none" w:sz="0" w:space="0" w:color="auto"/>
          </w:divBdr>
        </w:div>
        <w:div w:id="374234158">
          <w:marLeft w:val="0"/>
          <w:marRight w:val="0"/>
          <w:marTop w:val="0"/>
          <w:marBottom w:val="0"/>
          <w:divBdr>
            <w:top w:val="none" w:sz="0" w:space="0" w:color="auto"/>
            <w:left w:val="none" w:sz="0" w:space="0" w:color="auto"/>
            <w:bottom w:val="none" w:sz="0" w:space="0" w:color="auto"/>
            <w:right w:val="none" w:sz="0" w:space="0" w:color="auto"/>
          </w:divBdr>
        </w:div>
        <w:div w:id="1709380406">
          <w:marLeft w:val="0"/>
          <w:marRight w:val="0"/>
          <w:marTop w:val="0"/>
          <w:marBottom w:val="0"/>
          <w:divBdr>
            <w:top w:val="none" w:sz="0" w:space="0" w:color="auto"/>
            <w:left w:val="none" w:sz="0" w:space="0" w:color="auto"/>
            <w:bottom w:val="none" w:sz="0" w:space="0" w:color="auto"/>
            <w:right w:val="none" w:sz="0" w:space="0" w:color="auto"/>
          </w:divBdr>
        </w:div>
        <w:div w:id="2101293869">
          <w:marLeft w:val="0"/>
          <w:marRight w:val="0"/>
          <w:marTop w:val="0"/>
          <w:marBottom w:val="0"/>
          <w:divBdr>
            <w:top w:val="none" w:sz="0" w:space="0" w:color="auto"/>
            <w:left w:val="none" w:sz="0" w:space="0" w:color="auto"/>
            <w:bottom w:val="none" w:sz="0" w:space="0" w:color="auto"/>
            <w:right w:val="none" w:sz="0" w:space="0" w:color="auto"/>
          </w:divBdr>
        </w:div>
        <w:div w:id="1395006510">
          <w:marLeft w:val="0"/>
          <w:marRight w:val="0"/>
          <w:marTop w:val="0"/>
          <w:marBottom w:val="0"/>
          <w:divBdr>
            <w:top w:val="none" w:sz="0" w:space="0" w:color="auto"/>
            <w:left w:val="none" w:sz="0" w:space="0" w:color="auto"/>
            <w:bottom w:val="none" w:sz="0" w:space="0" w:color="auto"/>
            <w:right w:val="none" w:sz="0" w:space="0" w:color="auto"/>
          </w:divBdr>
        </w:div>
        <w:div w:id="331838876">
          <w:marLeft w:val="0"/>
          <w:marRight w:val="0"/>
          <w:marTop w:val="0"/>
          <w:marBottom w:val="0"/>
          <w:divBdr>
            <w:top w:val="none" w:sz="0" w:space="0" w:color="auto"/>
            <w:left w:val="none" w:sz="0" w:space="0" w:color="auto"/>
            <w:bottom w:val="none" w:sz="0" w:space="0" w:color="auto"/>
            <w:right w:val="none" w:sz="0" w:space="0" w:color="auto"/>
          </w:divBdr>
        </w:div>
        <w:div w:id="252280286">
          <w:marLeft w:val="0"/>
          <w:marRight w:val="0"/>
          <w:marTop w:val="0"/>
          <w:marBottom w:val="0"/>
          <w:divBdr>
            <w:top w:val="none" w:sz="0" w:space="0" w:color="auto"/>
            <w:left w:val="none" w:sz="0" w:space="0" w:color="auto"/>
            <w:bottom w:val="none" w:sz="0" w:space="0" w:color="auto"/>
            <w:right w:val="none" w:sz="0" w:space="0" w:color="auto"/>
          </w:divBdr>
        </w:div>
      </w:divsChild>
    </w:div>
    <w:div w:id="1628588914">
      <w:bodyDiv w:val="1"/>
      <w:marLeft w:val="0"/>
      <w:marRight w:val="0"/>
      <w:marTop w:val="0"/>
      <w:marBottom w:val="0"/>
      <w:divBdr>
        <w:top w:val="none" w:sz="0" w:space="0" w:color="auto"/>
        <w:left w:val="none" w:sz="0" w:space="0" w:color="auto"/>
        <w:bottom w:val="none" w:sz="0" w:space="0" w:color="auto"/>
        <w:right w:val="none" w:sz="0" w:space="0" w:color="auto"/>
      </w:divBdr>
    </w:div>
    <w:div w:id="1631665059">
      <w:bodyDiv w:val="1"/>
      <w:marLeft w:val="0"/>
      <w:marRight w:val="0"/>
      <w:marTop w:val="0"/>
      <w:marBottom w:val="0"/>
      <w:divBdr>
        <w:top w:val="none" w:sz="0" w:space="0" w:color="auto"/>
        <w:left w:val="none" w:sz="0" w:space="0" w:color="auto"/>
        <w:bottom w:val="none" w:sz="0" w:space="0" w:color="auto"/>
        <w:right w:val="none" w:sz="0" w:space="0" w:color="auto"/>
      </w:divBdr>
    </w:div>
    <w:div w:id="1632636851">
      <w:bodyDiv w:val="1"/>
      <w:marLeft w:val="0"/>
      <w:marRight w:val="0"/>
      <w:marTop w:val="0"/>
      <w:marBottom w:val="0"/>
      <w:divBdr>
        <w:top w:val="none" w:sz="0" w:space="0" w:color="auto"/>
        <w:left w:val="none" w:sz="0" w:space="0" w:color="auto"/>
        <w:bottom w:val="none" w:sz="0" w:space="0" w:color="auto"/>
        <w:right w:val="none" w:sz="0" w:space="0" w:color="auto"/>
      </w:divBdr>
    </w:div>
    <w:div w:id="1633290214">
      <w:bodyDiv w:val="1"/>
      <w:marLeft w:val="0"/>
      <w:marRight w:val="0"/>
      <w:marTop w:val="0"/>
      <w:marBottom w:val="0"/>
      <w:divBdr>
        <w:top w:val="none" w:sz="0" w:space="0" w:color="auto"/>
        <w:left w:val="none" w:sz="0" w:space="0" w:color="auto"/>
        <w:bottom w:val="none" w:sz="0" w:space="0" w:color="auto"/>
        <w:right w:val="none" w:sz="0" w:space="0" w:color="auto"/>
      </w:divBdr>
    </w:div>
    <w:div w:id="1634023978">
      <w:bodyDiv w:val="1"/>
      <w:marLeft w:val="0"/>
      <w:marRight w:val="0"/>
      <w:marTop w:val="0"/>
      <w:marBottom w:val="0"/>
      <w:divBdr>
        <w:top w:val="none" w:sz="0" w:space="0" w:color="auto"/>
        <w:left w:val="none" w:sz="0" w:space="0" w:color="auto"/>
        <w:bottom w:val="none" w:sz="0" w:space="0" w:color="auto"/>
        <w:right w:val="none" w:sz="0" w:space="0" w:color="auto"/>
      </w:divBdr>
    </w:div>
    <w:div w:id="1635058759">
      <w:bodyDiv w:val="1"/>
      <w:marLeft w:val="0"/>
      <w:marRight w:val="0"/>
      <w:marTop w:val="0"/>
      <w:marBottom w:val="0"/>
      <w:divBdr>
        <w:top w:val="none" w:sz="0" w:space="0" w:color="auto"/>
        <w:left w:val="none" w:sz="0" w:space="0" w:color="auto"/>
        <w:bottom w:val="none" w:sz="0" w:space="0" w:color="auto"/>
        <w:right w:val="none" w:sz="0" w:space="0" w:color="auto"/>
      </w:divBdr>
    </w:div>
    <w:div w:id="1635326315">
      <w:bodyDiv w:val="1"/>
      <w:marLeft w:val="0"/>
      <w:marRight w:val="0"/>
      <w:marTop w:val="0"/>
      <w:marBottom w:val="0"/>
      <w:divBdr>
        <w:top w:val="none" w:sz="0" w:space="0" w:color="auto"/>
        <w:left w:val="none" w:sz="0" w:space="0" w:color="auto"/>
        <w:bottom w:val="none" w:sz="0" w:space="0" w:color="auto"/>
        <w:right w:val="none" w:sz="0" w:space="0" w:color="auto"/>
      </w:divBdr>
    </w:div>
    <w:div w:id="1636830693">
      <w:bodyDiv w:val="1"/>
      <w:marLeft w:val="0"/>
      <w:marRight w:val="0"/>
      <w:marTop w:val="0"/>
      <w:marBottom w:val="0"/>
      <w:divBdr>
        <w:top w:val="none" w:sz="0" w:space="0" w:color="auto"/>
        <w:left w:val="none" w:sz="0" w:space="0" w:color="auto"/>
        <w:bottom w:val="none" w:sz="0" w:space="0" w:color="auto"/>
        <w:right w:val="none" w:sz="0" w:space="0" w:color="auto"/>
      </w:divBdr>
    </w:div>
    <w:div w:id="1636831201">
      <w:bodyDiv w:val="1"/>
      <w:marLeft w:val="0"/>
      <w:marRight w:val="0"/>
      <w:marTop w:val="0"/>
      <w:marBottom w:val="0"/>
      <w:divBdr>
        <w:top w:val="none" w:sz="0" w:space="0" w:color="auto"/>
        <w:left w:val="none" w:sz="0" w:space="0" w:color="auto"/>
        <w:bottom w:val="none" w:sz="0" w:space="0" w:color="auto"/>
        <w:right w:val="none" w:sz="0" w:space="0" w:color="auto"/>
      </w:divBdr>
    </w:div>
    <w:div w:id="1636980600">
      <w:bodyDiv w:val="1"/>
      <w:marLeft w:val="0"/>
      <w:marRight w:val="0"/>
      <w:marTop w:val="0"/>
      <w:marBottom w:val="0"/>
      <w:divBdr>
        <w:top w:val="none" w:sz="0" w:space="0" w:color="auto"/>
        <w:left w:val="none" w:sz="0" w:space="0" w:color="auto"/>
        <w:bottom w:val="none" w:sz="0" w:space="0" w:color="auto"/>
        <w:right w:val="none" w:sz="0" w:space="0" w:color="auto"/>
      </w:divBdr>
    </w:div>
    <w:div w:id="1637837522">
      <w:bodyDiv w:val="1"/>
      <w:marLeft w:val="0"/>
      <w:marRight w:val="0"/>
      <w:marTop w:val="0"/>
      <w:marBottom w:val="0"/>
      <w:divBdr>
        <w:top w:val="none" w:sz="0" w:space="0" w:color="auto"/>
        <w:left w:val="none" w:sz="0" w:space="0" w:color="auto"/>
        <w:bottom w:val="none" w:sz="0" w:space="0" w:color="auto"/>
        <w:right w:val="none" w:sz="0" w:space="0" w:color="auto"/>
      </w:divBdr>
    </w:div>
    <w:div w:id="1638606827">
      <w:bodyDiv w:val="1"/>
      <w:marLeft w:val="0"/>
      <w:marRight w:val="0"/>
      <w:marTop w:val="0"/>
      <w:marBottom w:val="0"/>
      <w:divBdr>
        <w:top w:val="none" w:sz="0" w:space="0" w:color="auto"/>
        <w:left w:val="none" w:sz="0" w:space="0" w:color="auto"/>
        <w:bottom w:val="none" w:sz="0" w:space="0" w:color="auto"/>
        <w:right w:val="none" w:sz="0" w:space="0" w:color="auto"/>
      </w:divBdr>
    </w:div>
    <w:div w:id="1638608754">
      <w:bodyDiv w:val="1"/>
      <w:marLeft w:val="0"/>
      <w:marRight w:val="0"/>
      <w:marTop w:val="0"/>
      <w:marBottom w:val="0"/>
      <w:divBdr>
        <w:top w:val="none" w:sz="0" w:space="0" w:color="auto"/>
        <w:left w:val="none" w:sz="0" w:space="0" w:color="auto"/>
        <w:bottom w:val="none" w:sz="0" w:space="0" w:color="auto"/>
        <w:right w:val="none" w:sz="0" w:space="0" w:color="auto"/>
      </w:divBdr>
    </w:div>
    <w:div w:id="1639338693">
      <w:bodyDiv w:val="1"/>
      <w:marLeft w:val="0"/>
      <w:marRight w:val="0"/>
      <w:marTop w:val="0"/>
      <w:marBottom w:val="0"/>
      <w:divBdr>
        <w:top w:val="none" w:sz="0" w:space="0" w:color="auto"/>
        <w:left w:val="none" w:sz="0" w:space="0" w:color="auto"/>
        <w:bottom w:val="none" w:sz="0" w:space="0" w:color="auto"/>
        <w:right w:val="none" w:sz="0" w:space="0" w:color="auto"/>
      </w:divBdr>
    </w:div>
    <w:div w:id="1639721373">
      <w:bodyDiv w:val="1"/>
      <w:marLeft w:val="0"/>
      <w:marRight w:val="0"/>
      <w:marTop w:val="0"/>
      <w:marBottom w:val="0"/>
      <w:divBdr>
        <w:top w:val="none" w:sz="0" w:space="0" w:color="auto"/>
        <w:left w:val="none" w:sz="0" w:space="0" w:color="auto"/>
        <w:bottom w:val="none" w:sz="0" w:space="0" w:color="auto"/>
        <w:right w:val="none" w:sz="0" w:space="0" w:color="auto"/>
      </w:divBdr>
    </w:div>
    <w:div w:id="1640375367">
      <w:bodyDiv w:val="1"/>
      <w:marLeft w:val="0"/>
      <w:marRight w:val="0"/>
      <w:marTop w:val="0"/>
      <w:marBottom w:val="0"/>
      <w:divBdr>
        <w:top w:val="none" w:sz="0" w:space="0" w:color="auto"/>
        <w:left w:val="none" w:sz="0" w:space="0" w:color="auto"/>
        <w:bottom w:val="none" w:sz="0" w:space="0" w:color="auto"/>
        <w:right w:val="none" w:sz="0" w:space="0" w:color="auto"/>
      </w:divBdr>
    </w:div>
    <w:div w:id="1640383283">
      <w:bodyDiv w:val="1"/>
      <w:marLeft w:val="0"/>
      <w:marRight w:val="0"/>
      <w:marTop w:val="0"/>
      <w:marBottom w:val="0"/>
      <w:divBdr>
        <w:top w:val="none" w:sz="0" w:space="0" w:color="auto"/>
        <w:left w:val="none" w:sz="0" w:space="0" w:color="auto"/>
        <w:bottom w:val="none" w:sz="0" w:space="0" w:color="auto"/>
        <w:right w:val="none" w:sz="0" w:space="0" w:color="auto"/>
      </w:divBdr>
    </w:div>
    <w:div w:id="1640455260">
      <w:bodyDiv w:val="1"/>
      <w:marLeft w:val="0"/>
      <w:marRight w:val="0"/>
      <w:marTop w:val="0"/>
      <w:marBottom w:val="0"/>
      <w:divBdr>
        <w:top w:val="none" w:sz="0" w:space="0" w:color="auto"/>
        <w:left w:val="none" w:sz="0" w:space="0" w:color="auto"/>
        <w:bottom w:val="none" w:sz="0" w:space="0" w:color="auto"/>
        <w:right w:val="none" w:sz="0" w:space="0" w:color="auto"/>
      </w:divBdr>
    </w:div>
    <w:div w:id="1640529546">
      <w:bodyDiv w:val="1"/>
      <w:marLeft w:val="0"/>
      <w:marRight w:val="0"/>
      <w:marTop w:val="0"/>
      <w:marBottom w:val="0"/>
      <w:divBdr>
        <w:top w:val="none" w:sz="0" w:space="0" w:color="auto"/>
        <w:left w:val="none" w:sz="0" w:space="0" w:color="auto"/>
        <w:bottom w:val="none" w:sz="0" w:space="0" w:color="auto"/>
        <w:right w:val="none" w:sz="0" w:space="0" w:color="auto"/>
      </w:divBdr>
    </w:div>
    <w:div w:id="1640839204">
      <w:bodyDiv w:val="1"/>
      <w:marLeft w:val="0"/>
      <w:marRight w:val="0"/>
      <w:marTop w:val="0"/>
      <w:marBottom w:val="0"/>
      <w:divBdr>
        <w:top w:val="none" w:sz="0" w:space="0" w:color="auto"/>
        <w:left w:val="none" w:sz="0" w:space="0" w:color="auto"/>
        <w:bottom w:val="none" w:sz="0" w:space="0" w:color="auto"/>
        <w:right w:val="none" w:sz="0" w:space="0" w:color="auto"/>
      </w:divBdr>
    </w:div>
    <w:div w:id="1641035910">
      <w:bodyDiv w:val="1"/>
      <w:marLeft w:val="0"/>
      <w:marRight w:val="0"/>
      <w:marTop w:val="0"/>
      <w:marBottom w:val="0"/>
      <w:divBdr>
        <w:top w:val="none" w:sz="0" w:space="0" w:color="auto"/>
        <w:left w:val="none" w:sz="0" w:space="0" w:color="auto"/>
        <w:bottom w:val="none" w:sz="0" w:space="0" w:color="auto"/>
        <w:right w:val="none" w:sz="0" w:space="0" w:color="auto"/>
      </w:divBdr>
    </w:div>
    <w:div w:id="1641685973">
      <w:bodyDiv w:val="1"/>
      <w:marLeft w:val="0"/>
      <w:marRight w:val="0"/>
      <w:marTop w:val="0"/>
      <w:marBottom w:val="0"/>
      <w:divBdr>
        <w:top w:val="none" w:sz="0" w:space="0" w:color="auto"/>
        <w:left w:val="none" w:sz="0" w:space="0" w:color="auto"/>
        <w:bottom w:val="none" w:sz="0" w:space="0" w:color="auto"/>
        <w:right w:val="none" w:sz="0" w:space="0" w:color="auto"/>
      </w:divBdr>
    </w:div>
    <w:div w:id="1642735813">
      <w:bodyDiv w:val="1"/>
      <w:marLeft w:val="0"/>
      <w:marRight w:val="0"/>
      <w:marTop w:val="0"/>
      <w:marBottom w:val="0"/>
      <w:divBdr>
        <w:top w:val="none" w:sz="0" w:space="0" w:color="auto"/>
        <w:left w:val="none" w:sz="0" w:space="0" w:color="auto"/>
        <w:bottom w:val="none" w:sz="0" w:space="0" w:color="auto"/>
        <w:right w:val="none" w:sz="0" w:space="0" w:color="auto"/>
      </w:divBdr>
    </w:div>
    <w:div w:id="1642882835">
      <w:bodyDiv w:val="1"/>
      <w:marLeft w:val="0"/>
      <w:marRight w:val="0"/>
      <w:marTop w:val="0"/>
      <w:marBottom w:val="0"/>
      <w:divBdr>
        <w:top w:val="none" w:sz="0" w:space="0" w:color="auto"/>
        <w:left w:val="none" w:sz="0" w:space="0" w:color="auto"/>
        <w:bottom w:val="none" w:sz="0" w:space="0" w:color="auto"/>
        <w:right w:val="none" w:sz="0" w:space="0" w:color="auto"/>
      </w:divBdr>
    </w:div>
    <w:div w:id="1643654381">
      <w:bodyDiv w:val="1"/>
      <w:marLeft w:val="0"/>
      <w:marRight w:val="0"/>
      <w:marTop w:val="0"/>
      <w:marBottom w:val="0"/>
      <w:divBdr>
        <w:top w:val="none" w:sz="0" w:space="0" w:color="auto"/>
        <w:left w:val="none" w:sz="0" w:space="0" w:color="auto"/>
        <w:bottom w:val="none" w:sz="0" w:space="0" w:color="auto"/>
        <w:right w:val="none" w:sz="0" w:space="0" w:color="auto"/>
      </w:divBdr>
    </w:div>
    <w:div w:id="1644000064">
      <w:bodyDiv w:val="1"/>
      <w:marLeft w:val="0"/>
      <w:marRight w:val="0"/>
      <w:marTop w:val="0"/>
      <w:marBottom w:val="0"/>
      <w:divBdr>
        <w:top w:val="none" w:sz="0" w:space="0" w:color="auto"/>
        <w:left w:val="none" w:sz="0" w:space="0" w:color="auto"/>
        <w:bottom w:val="none" w:sz="0" w:space="0" w:color="auto"/>
        <w:right w:val="none" w:sz="0" w:space="0" w:color="auto"/>
      </w:divBdr>
    </w:div>
    <w:div w:id="1645697697">
      <w:bodyDiv w:val="1"/>
      <w:marLeft w:val="0"/>
      <w:marRight w:val="0"/>
      <w:marTop w:val="0"/>
      <w:marBottom w:val="0"/>
      <w:divBdr>
        <w:top w:val="none" w:sz="0" w:space="0" w:color="auto"/>
        <w:left w:val="none" w:sz="0" w:space="0" w:color="auto"/>
        <w:bottom w:val="none" w:sz="0" w:space="0" w:color="auto"/>
        <w:right w:val="none" w:sz="0" w:space="0" w:color="auto"/>
      </w:divBdr>
    </w:div>
    <w:div w:id="1645768938">
      <w:bodyDiv w:val="1"/>
      <w:marLeft w:val="0"/>
      <w:marRight w:val="0"/>
      <w:marTop w:val="0"/>
      <w:marBottom w:val="0"/>
      <w:divBdr>
        <w:top w:val="none" w:sz="0" w:space="0" w:color="auto"/>
        <w:left w:val="none" w:sz="0" w:space="0" w:color="auto"/>
        <w:bottom w:val="none" w:sz="0" w:space="0" w:color="auto"/>
        <w:right w:val="none" w:sz="0" w:space="0" w:color="auto"/>
      </w:divBdr>
    </w:div>
    <w:div w:id="1646085484">
      <w:bodyDiv w:val="1"/>
      <w:marLeft w:val="0"/>
      <w:marRight w:val="0"/>
      <w:marTop w:val="0"/>
      <w:marBottom w:val="0"/>
      <w:divBdr>
        <w:top w:val="none" w:sz="0" w:space="0" w:color="auto"/>
        <w:left w:val="none" w:sz="0" w:space="0" w:color="auto"/>
        <w:bottom w:val="none" w:sz="0" w:space="0" w:color="auto"/>
        <w:right w:val="none" w:sz="0" w:space="0" w:color="auto"/>
      </w:divBdr>
    </w:div>
    <w:div w:id="1646277115">
      <w:bodyDiv w:val="1"/>
      <w:marLeft w:val="0"/>
      <w:marRight w:val="0"/>
      <w:marTop w:val="0"/>
      <w:marBottom w:val="0"/>
      <w:divBdr>
        <w:top w:val="none" w:sz="0" w:space="0" w:color="auto"/>
        <w:left w:val="none" w:sz="0" w:space="0" w:color="auto"/>
        <w:bottom w:val="none" w:sz="0" w:space="0" w:color="auto"/>
        <w:right w:val="none" w:sz="0" w:space="0" w:color="auto"/>
      </w:divBdr>
    </w:div>
    <w:div w:id="1647778119">
      <w:bodyDiv w:val="1"/>
      <w:marLeft w:val="0"/>
      <w:marRight w:val="0"/>
      <w:marTop w:val="0"/>
      <w:marBottom w:val="0"/>
      <w:divBdr>
        <w:top w:val="none" w:sz="0" w:space="0" w:color="auto"/>
        <w:left w:val="none" w:sz="0" w:space="0" w:color="auto"/>
        <w:bottom w:val="none" w:sz="0" w:space="0" w:color="auto"/>
        <w:right w:val="none" w:sz="0" w:space="0" w:color="auto"/>
      </w:divBdr>
    </w:div>
    <w:div w:id="1647859118">
      <w:bodyDiv w:val="1"/>
      <w:marLeft w:val="0"/>
      <w:marRight w:val="0"/>
      <w:marTop w:val="0"/>
      <w:marBottom w:val="0"/>
      <w:divBdr>
        <w:top w:val="none" w:sz="0" w:space="0" w:color="auto"/>
        <w:left w:val="none" w:sz="0" w:space="0" w:color="auto"/>
        <w:bottom w:val="none" w:sz="0" w:space="0" w:color="auto"/>
        <w:right w:val="none" w:sz="0" w:space="0" w:color="auto"/>
      </w:divBdr>
    </w:div>
    <w:div w:id="1647860206">
      <w:bodyDiv w:val="1"/>
      <w:marLeft w:val="0"/>
      <w:marRight w:val="0"/>
      <w:marTop w:val="0"/>
      <w:marBottom w:val="0"/>
      <w:divBdr>
        <w:top w:val="none" w:sz="0" w:space="0" w:color="auto"/>
        <w:left w:val="none" w:sz="0" w:space="0" w:color="auto"/>
        <w:bottom w:val="none" w:sz="0" w:space="0" w:color="auto"/>
        <w:right w:val="none" w:sz="0" w:space="0" w:color="auto"/>
      </w:divBdr>
    </w:div>
    <w:div w:id="1648244605">
      <w:bodyDiv w:val="1"/>
      <w:marLeft w:val="0"/>
      <w:marRight w:val="0"/>
      <w:marTop w:val="0"/>
      <w:marBottom w:val="0"/>
      <w:divBdr>
        <w:top w:val="none" w:sz="0" w:space="0" w:color="auto"/>
        <w:left w:val="none" w:sz="0" w:space="0" w:color="auto"/>
        <w:bottom w:val="none" w:sz="0" w:space="0" w:color="auto"/>
        <w:right w:val="none" w:sz="0" w:space="0" w:color="auto"/>
      </w:divBdr>
    </w:div>
    <w:div w:id="1648632618">
      <w:bodyDiv w:val="1"/>
      <w:marLeft w:val="0"/>
      <w:marRight w:val="0"/>
      <w:marTop w:val="0"/>
      <w:marBottom w:val="0"/>
      <w:divBdr>
        <w:top w:val="none" w:sz="0" w:space="0" w:color="auto"/>
        <w:left w:val="none" w:sz="0" w:space="0" w:color="auto"/>
        <w:bottom w:val="none" w:sz="0" w:space="0" w:color="auto"/>
        <w:right w:val="none" w:sz="0" w:space="0" w:color="auto"/>
      </w:divBdr>
    </w:div>
    <w:div w:id="1652563401">
      <w:bodyDiv w:val="1"/>
      <w:marLeft w:val="0"/>
      <w:marRight w:val="0"/>
      <w:marTop w:val="0"/>
      <w:marBottom w:val="0"/>
      <w:divBdr>
        <w:top w:val="none" w:sz="0" w:space="0" w:color="auto"/>
        <w:left w:val="none" w:sz="0" w:space="0" w:color="auto"/>
        <w:bottom w:val="none" w:sz="0" w:space="0" w:color="auto"/>
        <w:right w:val="none" w:sz="0" w:space="0" w:color="auto"/>
      </w:divBdr>
    </w:div>
    <w:div w:id="1653677828">
      <w:bodyDiv w:val="1"/>
      <w:marLeft w:val="0"/>
      <w:marRight w:val="0"/>
      <w:marTop w:val="0"/>
      <w:marBottom w:val="0"/>
      <w:divBdr>
        <w:top w:val="none" w:sz="0" w:space="0" w:color="auto"/>
        <w:left w:val="none" w:sz="0" w:space="0" w:color="auto"/>
        <w:bottom w:val="none" w:sz="0" w:space="0" w:color="auto"/>
        <w:right w:val="none" w:sz="0" w:space="0" w:color="auto"/>
      </w:divBdr>
    </w:div>
    <w:div w:id="1653825350">
      <w:bodyDiv w:val="1"/>
      <w:marLeft w:val="0"/>
      <w:marRight w:val="0"/>
      <w:marTop w:val="0"/>
      <w:marBottom w:val="0"/>
      <w:divBdr>
        <w:top w:val="none" w:sz="0" w:space="0" w:color="auto"/>
        <w:left w:val="none" w:sz="0" w:space="0" w:color="auto"/>
        <w:bottom w:val="none" w:sz="0" w:space="0" w:color="auto"/>
        <w:right w:val="none" w:sz="0" w:space="0" w:color="auto"/>
      </w:divBdr>
    </w:div>
    <w:div w:id="1655140349">
      <w:bodyDiv w:val="1"/>
      <w:marLeft w:val="0"/>
      <w:marRight w:val="0"/>
      <w:marTop w:val="0"/>
      <w:marBottom w:val="0"/>
      <w:divBdr>
        <w:top w:val="none" w:sz="0" w:space="0" w:color="auto"/>
        <w:left w:val="none" w:sz="0" w:space="0" w:color="auto"/>
        <w:bottom w:val="none" w:sz="0" w:space="0" w:color="auto"/>
        <w:right w:val="none" w:sz="0" w:space="0" w:color="auto"/>
      </w:divBdr>
    </w:div>
    <w:div w:id="1655178096">
      <w:bodyDiv w:val="1"/>
      <w:marLeft w:val="0"/>
      <w:marRight w:val="0"/>
      <w:marTop w:val="0"/>
      <w:marBottom w:val="0"/>
      <w:divBdr>
        <w:top w:val="none" w:sz="0" w:space="0" w:color="auto"/>
        <w:left w:val="none" w:sz="0" w:space="0" w:color="auto"/>
        <w:bottom w:val="none" w:sz="0" w:space="0" w:color="auto"/>
        <w:right w:val="none" w:sz="0" w:space="0" w:color="auto"/>
      </w:divBdr>
    </w:div>
    <w:div w:id="1655835809">
      <w:bodyDiv w:val="1"/>
      <w:marLeft w:val="0"/>
      <w:marRight w:val="0"/>
      <w:marTop w:val="0"/>
      <w:marBottom w:val="0"/>
      <w:divBdr>
        <w:top w:val="none" w:sz="0" w:space="0" w:color="auto"/>
        <w:left w:val="none" w:sz="0" w:space="0" w:color="auto"/>
        <w:bottom w:val="none" w:sz="0" w:space="0" w:color="auto"/>
        <w:right w:val="none" w:sz="0" w:space="0" w:color="auto"/>
      </w:divBdr>
    </w:div>
    <w:div w:id="1656761446">
      <w:bodyDiv w:val="1"/>
      <w:marLeft w:val="0"/>
      <w:marRight w:val="0"/>
      <w:marTop w:val="0"/>
      <w:marBottom w:val="0"/>
      <w:divBdr>
        <w:top w:val="none" w:sz="0" w:space="0" w:color="auto"/>
        <w:left w:val="none" w:sz="0" w:space="0" w:color="auto"/>
        <w:bottom w:val="none" w:sz="0" w:space="0" w:color="auto"/>
        <w:right w:val="none" w:sz="0" w:space="0" w:color="auto"/>
      </w:divBdr>
    </w:div>
    <w:div w:id="1657494154">
      <w:bodyDiv w:val="1"/>
      <w:marLeft w:val="0"/>
      <w:marRight w:val="0"/>
      <w:marTop w:val="0"/>
      <w:marBottom w:val="0"/>
      <w:divBdr>
        <w:top w:val="none" w:sz="0" w:space="0" w:color="auto"/>
        <w:left w:val="none" w:sz="0" w:space="0" w:color="auto"/>
        <w:bottom w:val="none" w:sz="0" w:space="0" w:color="auto"/>
        <w:right w:val="none" w:sz="0" w:space="0" w:color="auto"/>
      </w:divBdr>
    </w:div>
    <w:div w:id="1657763498">
      <w:bodyDiv w:val="1"/>
      <w:marLeft w:val="0"/>
      <w:marRight w:val="0"/>
      <w:marTop w:val="0"/>
      <w:marBottom w:val="0"/>
      <w:divBdr>
        <w:top w:val="none" w:sz="0" w:space="0" w:color="auto"/>
        <w:left w:val="none" w:sz="0" w:space="0" w:color="auto"/>
        <w:bottom w:val="none" w:sz="0" w:space="0" w:color="auto"/>
        <w:right w:val="none" w:sz="0" w:space="0" w:color="auto"/>
      </w:divBdr>
    </w:div>
    <w:div w:id="1660108406">
      <w:bodyDiv w:val="1"/>
      <w:marLeft w:val="0"/>
      <w:marRight w:val="0"/>
      <w:marTop w:val="0"/>
      <w:marBottom w:val="0"/>
      <w:divBdr>
        <w:top w:val="none" w:sz="0" w:space="0" w:color="auto"/>
        <w:left w:val="none" w:sz="0" w:space="0" w:color="auto"/>
        <w:bottom w:val="none" w:sz="0" w:space="0" w:color="auto"/>
        <w:right w:val="none" w:sz="0" w:space="0" w:color="auto"/>
      </w:divBdr>
    </w:div>
    <w:div w:id="1661882730">
      <w:bodyDiv w:val="1"/>
      <w:marLeft w:val="0"/>
      <w:marRight w:val="0"/>
      <w:marTop w:val="0"/>
      <w:marBottom w:val="0"/>
      <w:divBdr>
        <w:top w:val="none" w:sz="0" w:space="0" w:color="auto"/>
        <w:left w:val="none" w:sz="0" w:space="0" w:color="auto"/>
        <w:bottom w:val="none" w:sz="0" w:space="0" w:color="auto"/>
        <w:right w:val="none" w:sz="0" w:space="0" w:color="auto"/>
      </w:divBdr>
    </w:div>
    <w:div w:id="1662003164">
      <w:bodyDiv w:val="1"/>
      <w:marLeft w:val="0"/>
      <w:marRight w:val="0"/>
      <w:marTop w:val="0"/>
      <w:marBottom w:val="0"/>
      <w:divBdr>
        <w:top w:val="none" w:sz="0" w:space="0" w:color="auto"/>
        <w:left w:val="none" w:sz="0" w:space="0" w:color="auto"/>
        <w:bottom w:val="none" w:sz="0" w:space="0" w:color="auto"/>
        <w:right w:val="none" w:sz="0" w:space="0" w:color="auto"/>
      </w:divBdr>
    </w:div>
    <w:div w:id="1663779861">
      <w:bodyDiv w:val="1"/>
      <w:marLeft w:val="0"/>
      <w:marRight w:val="0"/>
      <w:marTop w:val="0"/>
      <w:marBottom w:val="0"/>
      <w:divBdr>
        <w:top w:val="none" w:sz="0" w:space="0" w:color="auto"/>
        <w:left w:val="none" w:sz="0" w:space="0" w:color="auto"/>
        <w:bottom w:val="none" w:sz="0" w:space="0" w:color="auto"/>
        <w:right w:val="none" w:sz="0" w:space="0" w:color="auto"/>
      </w:divBdr>
    </w:div>
    <w:div w:id="1663968646">
      <w:bodyDiv w:val="1"/>
      <w:marLeft w:val="0"/>
      <w:marRight w:val="0"/>
      <w:marTop w:val="0"/>
      <w:marBottom w:val="0"/>
      <w:divBdr>
        <w:top w:val="none" w:sz="0" w:space="0" w:color="auto"/>
        <w:left w:val="none" w:sz="0" w:space="0" w:color="auto"/>
        <w:bottom w:val="none" w:sz="0" w:space="0" w:color="auto"/>
        <w:right w:val="none" w:sz="0" w:space="0" w:color="auto"/>
      </w:divBdr>
    </w:div>
    <w:div w:id="1664435860">
      <w:bodyDiv w:val="1"/>
      <w:marLeft w:val="0"/>
      <w:marRight w:val="0"/>
      <w:marTop w:val="0"/>
      <w:marBottom w:val="0"/>
      <w:divBdr>
        <w:top w:val="none" w:sz="0" w:space="0" w:color="auto"/>
        <w:left w:val="none" w:sz="0" w:space="0" w:color="auto"/>
        <w:bottom w:val="none" w:sz="0" w:space="0" w:color="auto"/>
        <w:right w:val="none" w:sz="0" w:space="0" w:color="auto"/>
      </w:divBdr>
    </w:div>
    <w:div w:id="1665744259">
      <w:bodyDiv w:val="1"/>
      <w:marLeft w:val="0"/>
      <w:marRight w:val="0"/>
      <w:marTop w:val="0"/>
      <w:marBottom w:val="0"/>
      <w:divBdr>
        <w:top w:val="none" w:sz="0" w:space="0" w:color="auto"/>
        <w:left w:val="none" w:sz="0" w:space="0" w:color="auto"/>
        <w:bottom w:val="none" w:sz="0" w:space="0" w:color="auto"/>
        <w:right w:val="none" w:sz="0" w:space="0" w:color="auto"/>
      </w:divBdr>
    </w:div>
    <w:div w:id="1666006154">
      <w:bodyDiv w:val="1"/>
      <w:marLeft w:val="0"/>
      <w:marRight w:val="0"/>
      <w:marTop w:val="0"/>
      <w:marBottom w:val="0"/>
      <w:divBdr>
        <w:top w:val="none" w:sz="0" w:space="0" w:color="auto"/>
        <w:left w:val="none" w:sz="0" w:space="0" w:color="auto"/>
        <w:bottom w:val="none" w:sz="0" w:space="0" w:color="auto"/>
        <w:right w:val="none" w:sz="0" w:space="0" w:color="auto"/>
      </w:divBdr>
    </w:div>
    <w:div w:id="1666397063">
      <w:bodyDiv w:val="1"/>
      <w:marLeft w:val="0"/>
      <w:marRight w:val="0"/>
      <w:marTop w:val="0"/>
      <w:marBottom w:val="0"/>
      <w:divBdr>
        <w:top w:val="none" w:sz="0" w:space="0" w:color="auto"/>
        <w:left w:val="none" w:sz="0" w:space="0" w:color="auto"/>
        <w:bottom w:val="none" w:sz="0" w:space="0" w:color="auto"/>
        <w:right w:val="none" w:sz="0" w:space="0" w:color="auto"/>
      </w:divBdr>
    </w:div>
    <w:div w:id="1666782905">
      <w:bodyDiv w:val="1"/>
      <w:marLeft w:val="0"/>
      <w:marRight w:val="0"/>
      <w:marTop w:val="0"/>
      <w:marBottom w:val="0"/>
      <w:divBdr>
        <w:top w:val="none" w:sz="0" w:space="0" w:color="auto"/>
        <w:left w:val="none" w:sz="0" w:space="0" w:color="auto"/>
        <w:bottom w:val="none" w:sz="0" w:space="0" w:color="auto"/>
        <w:right w:val="none" w:sz="0" w:space="0" w:color="auto"/>
      </w:divBdr>
      <w:divsChild>
        <w:div w:id="400057905">
          <w:marLeft w:val="0"/>
          <w:marRight w:val="0"/>
          <w:marTop w:val="0"/>
          <w:marBottom w:val="0"/>
          <w:divBdr>
            <w:top w:val="none" w:sz="0" w:space="0" w:color="auto"/>
            <w:left w:val="none" w:sz="0" w:space="0" w:color="auto"/>
            <w:bottom w:val="none" w:sz="0" w:space="0" w:color="auto"/>
            <w:right w:val="none" w:sz="0" w:space="0" w:color="auto"/>
          </w:divBdr>
        </w:div>
        <w:div w:id="467551250">
          <w:marLeft w:val="0"/>
          <w:marRight w:val="0"/>
          <w:marTop w:val="0"/>
          <w:marBottom w:val="0"/>
          <w:divBdr>
            <w:top w:val="none" w:sz="0" w:space="0" w:color="auto"/>
            <w:left w:val="none" w:sz="0" w:space="0" w:color="auto"/>
            <w:bottom w:val="none" w:sz="0" w:space="0" w:color="auto"/>
            <w:right w:val="none" w:sz="0" w:space="0" w:color="auto"/>
          </w:divBdr>
        </w:div>
        <w:div w:id="331027286">
          <w:marLeft w:val="0"/>
          <w:marRight w:val="0"/>
          <w:marTop w:val="0"/>
          <w:marBottom w:val="0"/>
          <w:divBdr>
            <w:top w:val="none" w:sz="0" w:space="0" w:color="auto"/>
            <w:left w:val="none" w:sz="0" w:space="0" w:color="auto"/>
            <w:bottom w:val="none" w:sz="0" w:space="0" w:color="auto"/>
            <w:right w:val="none" w:sz="0" w:space="0" w:color="auto"/>
          </w:divBdr>
        </w:div>
        <w:div w:id="1737239434">
          <w:marLeft w:val="0"/>
          <w:marRight w:val="0"/>
          <w:marTop w:val="0"/>
          <w:marBottom w:val="0"/>
          <w:divBdr>
            <w:top w:val="none" w:sz="0" w:space="0" w:color="auto"/>
            <w:left w:val="none" w:sz="0" w:space="0" w:color="auto"/>
            <w:bottom w:val="none" w:sz="0" w:space="0" w:color="auto"/>
            <w:right w:val="none" w:sz="0" w:space="0" w:color="auto"/>
          </w:divBdr>
        </w:div>
        <w:div w:id="1942755508">
          <w:marLeft w:val="0"/>
          <w:marRight w:val="0"/>
          <w:marTop w:val="0"/>
          <w:marBottom w:val="0"/>
          <w:divBdr>
            <w:top w:val="none" w:sz="0" w:space="0" w:color="auto"/>
            <w:left w:val="none" w:sz="0" w:space="0" w:color="auto"/>
            <w:bottom w:val="none" w:sz="0" w:space="0" w:color="auto"/>
            <w:right w:val="none" w:sz="0" w:space="0" w:color="auto"/>
          </w:divBdr>
        </w:div>
        <w:div w:id="1166825053">
          <w:marLeft w:val="0"/>
          <w:marRight w:val="0"/>
          <w:marTop w:val="0"/>
          <w:marBottom w:val="0"/>
          <w:divBdr>
            <w:top w:val="none" w:sz="0" w:space="0" w:color="auto"/>
            <w:left w:val="none" w:sz="0" w:space="0" w:color="auto"/>
            <w:bottom w:val="none" w:sz="0" w:space="0" w:color="auto"/>
            <w:right w:val="none" w:sz="0" w:space="0" w:color="auto"/>
          </w:divBdr>
        </w:div>
        <w:div w:id="1453397349">
          <w:marLeft w:val="0"/>
          <w:marRight w:val="0"/>
          <w:marTop w:val="0"/>
          <w:marBottom w:val="0"/>
          <w:divBdr>
            <w:top w:val="none" w:sz="0" w:space="0" w:color="auto"/>
            <w:left w:val="none" w:sz="0" w:space="0" w:color="auto"/>
            <w:bottom w:val="none" w:sz="0" w:space="0" w:color="auto"/>
            <w:right w:val="none" w:sz="0" w:space="0" w:color="auto"/>
          </w:divBdr>
        </w:div>
      </w:divsChild>
    </w:div>
    <w:div w:id="1667201854">
      <w:bodyDiv w:val="1"/>
      <w:marLeft w:val="0"/>
      <w:marRight w:val="0"/>
      <w:marTop w:val="0"/>
      <w:marBottom w:val="0"/>
      <w:divBdr>
        <w:top w:val="none" w:sz="0" w:space="0" w:color="auto"/>
        <w:left w:val="none" w:sz="0" w:space="0" w:color="auto"/>
        <w:bottom w:val="none" w:sz="0" w:space="0" w:color="auto"/>
        <w:right w:val="none" w:sz="0" w:space="0" w:color="auto"/>
      </w:divBdr>
    </w:div>
    <w:div w:id="1667973762">
      <w:bodyDiv w:val="1"/>
      <w:marLeft w:val="0"/>
      <w:marRight w:val="0"/>
      <w:marTop w:val="0"/>
      <w:marBottom w:val="0"/>
      <w:divBdr>
        <w:top w:val="none" w:sz="0" w:space="0" w:color="auto"/>
        <w:left w:val="none" w:sz="0" w:space="0" w:color="auto"/>
        <w:bottom w:val="none" w:sz="0" w:space="0" w:color="auto"/>
        <w:right w:val="none" w:sz="0" w:space="0" w:color="auto"/>
      </w:divBdr>
    </w:div>
    <w:div w:id="1669014638">
      <w:bodyDiv w:val="1"/>
      <w:marLeft w:val="0"/>
      <w:marRight w:val="0"/>
      <w:marTop w:val="0"/>
      <w:marBottom w:val="0"/>
      <w:divBdr>
        <w:top w:val="none" w:sz="0" w:space="0" w:color="auto"/>
        <w:left w:val="none" w:sz="0" w:space="0" w:color="auto"/>
        <w:bottom w:val="none" w:sz="0" w:space="0" w:color="auto"/>
        <w:right w:val="none" w:sz="0" w:space="0" w:color="auto"/>
      </w:divBdr>
    </w:div>
    <w:div w:id="1670020032">
      <w:bodyDiv w:val="1"/>
      <w:marLeft w:val="0"/>
      <w:marRight w:val="0"/>
      <w:marTop w:val="0"/>
      <w:marBottom w:val="0"/>
      <w:divBdr>
        <w:top w:val="none" w:sz="0" w:space="0" w:color="auto"/>
        <w:left w:val="none" w:sz="0" w:space="0" w:color="auto"/>
        <w:bottom w:val="none" w:sz="0" w:space="0" w:color="auto"/>
        <w:right w:val="none" w:sz="0" w:space="0" w:color="auto"/>
      </w:divBdr>
    </w:div>
    <w:div w:id="1673072256">
      <w:bodyDiv w:val="1"/>
      <w:marLeft w:val="0"/>
      <w:marRight w:val="0"/>
      <w:marTop w:val="0"/>
      <w:marBottom w:val="0"/>
      <w:divBdr>
        <w:top w:val="none" w:sz="0" w:space="0" w:color="auto"/>
        <w:left w:val="none" w:sz="0" w:space="0" w:color="auto"/>
        <w:bottom w:val="none" w:sz="0" w:space="0" w:color="auto"/>
        <w:right w:val="none" w:sz="0" w:space="0" w:color="auto"/>
      </w:divBdr>
    </w:div>
    <w:div w:id="1674144825">
      <w:bodyDiv w:val="1"/>
      <w:marLeft w:val="0"/>
      <w:marRight w:val="0"/>
      <w:marTop w:val="0"/>
      <w:marBottom w:val="0"/>
      <w:divBdr>
        <w:top w:val="none" w:sz="0" w:space="0" w:color="auto"/>
        <w:left w:val="none" w:sz="0" w:space="0" w:color="auto"/>
        <w:bottom w:val="none" w:sz="0" w:space="0" w:color="auto"/>
        <w:right w:val="none" w:sz="0" w:space="0" w:color="auto"/>
      </w:divBdr>
    </w:div>
    <w:div w:id="1677268745">
      <w:bodyDiv w:val="1"/>
      <w:marLeft w:val="0"/>
      <w:marRight w:val="0"/>
      <w:marTop w:val="0"/>
      <w:marBottom w:val="0"/>
      <w:divBdr>
        <w:top w:val="none" w:sz="0" w:space="0" w:color="auto"/>
        <w:left w:val="none" w:sz="0" w:space="0" w:color="auto"/>
        <w:bottom w:val="none" w:sz="0" w:space="0" w:color="auto"/>
        <w:right w:val="none" w:sz="0" w:space="0" w:color="auto"/>
      </w:divBdr>
    </w:div>
    <w:div w:id="1678119396">
      <w:bodyDiv w:val="1"/>
      <w:marLeft w:val="0"/>
      <w:marRight w:val="0"/>
      <w:marTop w:val="0"/>
      <w:marBottom w:val="0"/>
      <w:divBdr>
        <w:top w:val="none" w:sz="0" w:space="0" w:color="auto"/>
        <w:left w:val="none" w:sz="0" w:space="0" w:color="auto"/>
        <w:bottom w:val="none" w:sz="0" w:space="0" w:color="auto"/>
        <w:right w:val="none" w:sz="0" w:space="0" w:color="auto"/>
      </w:divBdr>
    </w:div>
    <w:div w:id="1678573586">
      <w:bodyDiv w:val="1"/>
      <w:marLeft w:val="0"/>
      <w:marRight w:val="0"/>
      <w:marTop w:val="0"/>
      <w:marBottom w:val="0"/>
      <w:divBdr>
        <w:top w:val="none" w:sz="0" w:space="0" w:color="auto"/>
        <w:left w:val="none" w:sz="0" w:space="0" w:color="auto"/>
        <w:bottom w:val="none" w:sz="0" w:space="0" w:color="auto"/>
        <w:right w:val="none" w:sz="0" w:space="0" w:color="auto"/>
      </w:divBdr>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681664912">
      <w:bodyDiv w:val="1"/>
      <w:marLeft w:val="0"/>
      <w:marRight w:val="0"/>
      <w:marTop w:val="0"/>
      <w:marBottom w:val="0"/>
      <w:divBdr>
        <w:top w:val="none" w:sz="0" w:space="0" w:color="auto"/>
        <w:left w:val="none" w:sz="0" w:space="0" w:color="auto"/>
        <w:bottom w:val="none" w:sz="0" w:space="0" w:color="auto"/>
        <w:right w:val="none" w:sz="0" w:space="0" w:color="auto"/>
      </w:divBdr>
    </w:div>
    <w:div w:id="1682390635">
      <w:bodyDiv w:val="1"/>
      <w:marLeft w:val="0"/>
      <w:marRight w:val="0"/>
      <w:marTop w:val="0"/>
      <w:marBottom w:val="0"/>
      <w:divBdr>
        <w:top w:val="none" w:sz="0" w:space="0" w:color="auto"/>
        <w:left w:val="none" w:sz="0" w:space="0" w:color="auto"/>
        <w:bottom w:val="none" w:sz="0" w:space="0" w:color="auto"/>
        <w:right w:val="none" w:sz="0" w:space="0" w:color="auto"/>
      </w:divBdr>
      <w:divsChild>
        <w:div w:id="1436363380">
          <w:marLeft w:val="0"/>
          <w:marRight w:val="0"/>
          <w:marTop w:val="0"/>
          <w:marBottom w:val="0"/>
          <w:divBdr>
            <w:top w:val="none" w:sz="0" w:space="0" w:color="auto"/>
            <w:left w:val="none" w:sz="0" w:space="0" w:color="auto"/>
            <w:bottom w:val="none" w:sz="0" w:space="0" w:color="auto"/>
            <w:right w:val="none" w:sz="0" w:space="0" w:color="auto"/>
          </w:divBdr>
        </w:div>
        <w:div w:id="867521039">
          <w:marLeft w:val="0"/>
          <w:marRight w:val="0"/>
          <w:marTop w:val="0"/>
          <w:marBottom w:val="0"/>
          <w:divBdr>
            <w:top w:val="none" w:sz="0" w:space="0" w:color="auto"/>
            <w:left w:val="none" w:sz="0" w:space="0" w:color="auto"/>
            <w:bottom w:val="none" w:sz="0" w:space="0" w:color="auto"/>
            <w:right w:val="none" w:sz="0" w:space="0" w:color="auto"/>
          </w:divBdr>
        </w:div>
        <w:div w:id="1563636229">
          <w:marLeft w:val="0"/>
          <w:marRight w:val="0"/>
          <w:marTop w:val="0"/>
          <w:marBottom w:val="0"/>
          <w:divBdr>
            <w:top w:val="none" w:sz="0" w:space="0" w:color="auto"/>
            <w:left w:val="none" w:sz="0" w:space="0" w:color="auto"/>
            <w:bottom w:val="none" w:sz="0" w:space="0" w:color="auto"/>
            <w:right w:val="none" w:sz="0" w:space="0" w:color="auto"/>
          </w:divBdr>
        </w:div>
        <w:div w:id="1946644107">
          <w:marLeft w:val="0"/>
          <w:marRight w:val="0"/>
          <w:marTop w:val="0"/>
          <w:marBottom w:val="0"/>
          <w:divBdr>
            <w:top w:val="none" w:sz="0" w:space="0" w:color="auto"/>
            <w:left w:val="none" w:sz="0" w:space="0" w:color="auto"/>
            <w:bottom w:val="none" w:sz="0" w:space="0" w:color="auto"/>
            <w:right w:val="none" w:sz="0" w:space="0" w:color="auto"/>
          </w:divBdr>
        </w:div>
        <w:div w:id="2061590571">
          <w:marLeft w:val="0"/>
          <w:marRight w:val="0"/>
          <w:marTop w:val="0"/>
          <w:marBottom w:val="0"/>
          <w:divBdr>
            <w:top w:val="none" w:sz="0" w:space="0" w:color="auto"/>
            <w:left w:val="none" w:sz="0" w:space="0" w:color="auto"/>
            <w:bottom w:val="none" w:sz="0" w:space="0" w:color="auto"/>
            <w:right w:val="none" w:sz="0" w:space="0" w:color="auto"/>
          </w:divBdr>
        </w:div>
      </w:divsChild>
    </w:div>
    <w:div w:id="1682733150">
      <w:bodyDiv w:val="1"/>
      <w:marLeft w:val="0"/>
      <w:marRight w:val="0"/>
      <w:marTop w:val="0"/>
      <w:marBottom w:val="0"/>
      <w:divBdr>
        <w:top w:val="none" w:sz="0" w:space="0" w:color="auto"/>
        <w:left w:val="none" w:sz="0" w:space="0" w:color="auto"/>
        <w:bottom w:val="none" w:sz="0" w:space="0" w:color="auto"/>
        <w:right w:val="none" w:sz="0" w:space="0" w:color="auto"/>
      </w:divBdr>
      <w:divsChild>
        <w:div w:id="411583587">
          <w:marLeft w:val="0"/>
          <w:marRight w:val="0"/>
          <w:marTop w:val="0"/>
          <w:marBottom w:val="0"/>
          <w:divBdr>
            <w:top w:val="none" w:sz="0" w:space="0" w:color="auto"/>
            <w:left w:val="none" w:sz="0" w:space="0" w:color="auto"/>
            <w:bottom w:val="none" w:sz="0" w:space="0" w:color="auto"/>
            <w:right w:val="none" w:sz="0" w:space="0" w:color="auto"/>
          </w:divBdr>
        </w:div>
        <w:div w:id="402021303">
          <w:marLeft w:val="0"/>
          <w:marRight w:val="0"/>
          <w:marTop w:val="0"/>
          <w:marBottom w:val="0"/>
          <w:divBdr>
            <w:top w:val="none" w:sz="0" w:space="0" w:color="auto"/>
            <w:left w:val="none" w:sz="0" w:space="0" w:color="auto"/>
            <w:bottom w:val="none" w:sz="0" w:space="0" w:color="auto"/>
            <w:right w:val="none" w:sz="0" w:space="0" w:color="auto"/>
          </w:divBdr>
        </w:div>
        <w:div w:id="549147836">
          <w:marLeft w:val="0"/>
          <w:marRight w:val="0"/>
          <w:marTop w:val="0"/>
          <w:marBottom w:val="0"/>
          <w:divBdr>
            <w:top w:val="none" w:sz="0" w:space="0" w:color="auto"/>
            <w:left w:val="none" w:sz="0" w:space="0" w:color="auto"/>
            <w:bottom w:val="none" w:sz="0" w:space="0" w:color="auto"/>
            <w:right w:val="none" w:sz="0" w:space="0" w:color="auto"/>
          </w:divBdr>
        </w:div>
      </w:divsChild>
    </w:div>
    <w:div w:id="1682929030">
      <w:bodyDiv w:val="1"/>
      <w:marLeft w:val="0"/>
      <w:marRight w:val="0"/>
      <w:marTop w:val="0"/>
      <w:marBottom w:val="0"/>
      <w:divBdr>
        <w:top w:val="none" w:sz="0" w:space="0" w:color="auto"/>
        <w:left w:val="none" w:sz="0" w:space="0" w:color="auto"/>
        <w:bottom w:val="none" w:sz="0" w:space="0" w:color="auto"/>
        <w:right w:val="none" w:sz="0" w:space="0" w:color="auto"/>
      </w:divBdr>
    </w:div>
    <w:div w:id="1684165396">
      <w:bodyDiv w:val="1"/>
      <w:marLeft w:val="0"/>
      <w:marRight w:val="0"/>
      <w:marTop w:val="0"/>
      <w:marBottom w:val="0"/>
      <w:divBdr>
        <w:top w:val="none" w:sz="0" w:space="0" w:color="auto"/>
        <w:left w:val="none" w:sz="0" w:space="0" w:color="auto"/>
        <w:bottom w:val="none" w:sz="0" w:space="0" w:color="auto"/>
        <w:right w:val="none" w:sz="0" w:space="0" w:color="auto"/>
      </w:divBdr>
    </w:div>
    <w:div w:id="1684823818">
      <w:bodyDiv w:val="1"/>
      <w:marLeft w:val="0"/>
      <w:marRight w:val="0"/>
      <w:marTop w:val="0"/>
      <w:marBottom w:val="0"/>
      <w:divBdr>
        <w:top w:val="none" w:sz="0" w:space="0" w:color="auto"/>
        <w:left w:val="none" w:sz="0" w:space="0" w:color="auto"/>
        <w:bottom w:val="none" w:sz="0" w:space="0" w:color="auto"/>
        <w:right w:val="none" w:sz="0" w:space="0" w:color="auto"/>
      </w:divBdr>
    </w:div>
    <w:div w:id="1684865648">
      <w:bodyDiv w:val="1"/>
      <w:marLeft w:val="0"/>
      <w:marRight w:val="0"/>
      <w:marTop w:val="0"/>
      <w:marBottom w:val="0"/>
      <w:divBdr>
        <w:top w:val="none" w:sz="0" w:space="0" w:color="auto"/>
        <w:left w:val="none" w:sz="0" w:space="0" w:color="auto"/>
        <w:bottom w:val="none" w:sz="0" w:space="0" w:color="auto"/>
        <w:right w:val="none" w:sz="0" w:space="0" w:color="auto"/>
      </w:divBdr>
    </w:div>
    <w:div w:id="1685672919">
      <w:bodyDiv w:val="1"/>
      <w:marLeft w:val="0"/>
      <w:marRight w:val="0"/>
      <w:marTop w:val="0"/>
      <w:marBottom w:val="0"/>
      <w:divBdr>
        <w:top w:val="none" w:sz="0" w:space="0" w:color="auto"/>
        <w:left w:val="none" w:sz="0" w:space="0" w:color="auto"/>
        <w:bottom w:val="none" w:sz="0" w:space="0" w:color="auto"/>
        <w:right w:val="none" w:sz="0" w:space="0" w:color="auto"/>
      </w:divBdr>
      <w:divsChild>
        <w:div w:id="1231960599">
          <w:marLeft w:val="0"/>
          <w:marRight w:val="0"/>
          <w:marTop w:val="0"/>
          <w:marBottom w:val="0"/>
          <w:divBdr>
            <w:top w:val="none" w:sz="0" w:space="0" w:color="auto"/>
            <w:left w:val="none" w:sz="0" w:space="0" w:color="auto"/>
            <w:bottom w:val="none" w:sz="0" w:space="0" w:color="auto"/>
            <w:right w:val="none" w:sz="0" w:space="0" w:color="auto"/>
          </w:divBdr>
        </w:div>
        <w:div w:id="642318460">
          <w:marLeft w:val="0"/>
          <w:marRight w:val="0"/>
          <w:marTop w:val="0"/>
          <w:marBottom w:val="0"/>
          <w:divBdr>
            <w:top w:val="none" w:sz="0" w:space="0" w:color="auto"/>
            <w:left w:val="none" w:sz="0" w:space="0" w:color="auto"/>
            <w:bottom w:val="none" w:sz="0" w:space="0" w:color="auto"/>
            <w:right w:val="none" w:sz="0" w:space="0" w:color="auto"/>
          </w:divBdr>
        </w:div>
        <w:div w:id="410740122">
          <w:marLeft w:val="0"/>
          <w:marRight w:val="0"/>
          <w:marTop w:val="0"/>
          <w:marBottom w:val="0"/>
          <w:divBdr>
            <w:top w:val="none" w:sz="0" w:space="0" w:color="auto"/>
            <w:left w:val="none" w:sz="0" w:space="0" w:color="auto"/>
            <w:bottom w:val="none" w:sz="0" w:space="0" w:color="auto"/>
            <w:right w:val="none" w:sz="0" w:space="0" w:color="auto"/>
          </w:divBdr>
        </w:div>
      </w:divsChild>
    </w:div>
    <w:div w:id="1686979591">
      <w:bodyDiv w:val="1"/>
      <w:marLeft w:val="0"/>
      <w:marRight w:val="0"/>
      <w:marTop w:val="0"/>
      <w:marBottom w:val="0"/>
      <w:divBdr>
        <w:top w:val="none" w:sz="0" w:space="0" w:color="auto"/>
        <w:left w:val="none" w:sz="0" w:space="0" w:color="auto"/>
        <w:bottom w:val="none" w:sz="0" w:space="0" w:color="auto"/>
        <w:right w:val="none" w:sz="0" w:space="0" w:color="auto"/>
      </w:divBdr>
    </w:div>
    <w:div w:id="1686983179">
      <w:bodyDiv w:val="1"/>
      <w:marLeft w:val="0"/>
      <w:marRight w:val="0"/>
      <w:marTop w:val="0"/>
      <w:marBottom w:val="0"/>
      <w:divBdr>
        <w:top w:val="none" w:sz="0" w:space="0" w:color="auto"/>
        <w:left w:val="none" w:sz="0" w:space="0" w:color="auto"/>
        <w:bottom w:val="none" w:sz="0" w:space="0" w:color="auto"/>
        <w:right w:val="none" w:sz="0" w:space="0" w:color="auto"/>
      </w:divBdr>
    </w:div>
    <w:div w:id="1687755710">
      <w:bodyDiv w:val="1"/>
      <w:marLeft w:val="0"/>
      <w:marRight w:val="0"/>
      <w:marTop w:val="0"/>
      <w:marBottom w:val="0"/>
      <w:divBdr>
        <w:top w:val="none" w:sz="0" w:space="0" w:color="auto"/>
        <w:left w:val="none" w:sz="0" w:space="0" w:color="auto"/>
        <w:bottom w:val="none" w:sz="0" w:space="0" w:color="auto"/>
        <w:right w:val="none" w:sz="0" w:space="0" w:color="auto"/>
      </w:divBdr>
    </w:div>
    <w:div w:id="1690135007">
      <w:bodyDiv w:val="1"/>
      <w:marLeft w:val="0"/>
      <w:marRight w:val="0"/>
      <w:marTop w:val="0"/>
      <w:marBottom w:val="0"/>
      <w:divBdr>
        <w:top w:val="none" w:sz="0" w:space="0" w:color="auto"/>
        <w:left w:val="none" w:sz="0" w:space="0" w:color="auto"/>
        <w:bottom w:val="none" w:sz="0" w:space="0" w:color="auto"/>
        <w:right w:val="none" w:sz="0" w:space="0" w:color="auto"/>
      </w:divBdr>
    </w:div>
    <w:div w:id="1690990703">
      <w:bodyDiv w:val="1"/>
      <w:marLeft w:val="0"/>
      <w:marRight w:val="0"/>
      <w:marTop w:val="0"/>
      <w:marBottom w:val="0"/>
      <w:divBdr>
        <w:top w:val="none" w:sz="0" w:space="0" w:color="auto"/>
        <w:left w:val="none" w:sz="0" w:space="0" w:color="auto"/>
        <w:bottom w:val="none" w:sz="0" w:space="0" w:color="auto"/>
        <w:right w:val="none" w:sz="0" w:space="0" w:color="auto"/>
      </w:divBdr>
    </w:div>
    <w:div w:id="1692800704">
      <w:bodyDiv w:val="1"/>
      <w:marLeft w:val="0"/>
      <w:marRight w:val="0"/>
      <w:marTop w:val="0"/>
      <w:marBottom w:val="0"/>
      <w:divBdr>
        <w:top w:val="none" w:sz="0" w:space="0" w:color="auto"/>
        <w:left w:val="none" w:sz="0" w:space="0" w:color="auto"/>
        <w:bottom w:val="none" w:sz="0" w:space="0" w:color="auto"/>
        <w:right w:val="none" w:sz="0" w:space="0" w:color="auto"/>
      </w:divBdr>
      <w:divsChild>
        <w:div w:id="182667632">
          <w:marLeft w:val="0"/>
          <w:marRight w:val="0"/>
          <w:marTop w:val="0"/>
          <w:marBottom w:val="0"/>
          <w:divBdr>
            <w:top w:val="none" w:sz="0" w:space="0" w:color="auto"/>
            <w:left w:val="none" w:sz="0" w:space="0" w:color="auto"/>
            <w:bottom w:val="none" w:sz="0" w:space="0" w:color="auto"/>
            <w:right w:val="none" w:sz="0" w:space="0" w:color="auto"/>
          </w:divBdr>
        </w:div>
        <w:div w:id="1987389930">
          <w:marLeft w:val="0"/>
          <w:marRight w:val="0"/>
          <w:marTop w:val="0"/>
          <w:marBottom w:val="0"/>
          <w:divBdr>
            <w:top w:val="none" w:sz="0" w:space="0" w:color="auto"/>
            <w:left w:val="none" w:sz="0" w:space="0" w:color="auto"/>
            <w:bottom w:val="none" w:sz="0" w:space="0" w:color="auto"/>
            <w:right w:val="none" w:sz="0" w:space="0" w:color="auto"/>
          </w:divBdr>
        </w:div>
        <w:div w:id="29766901">
          <w:marLeft w:val="0"/>
          <w:marRight w:val="0"/>
          <w:marTop w:val="0"/>
          <w:marBottom w:val="0"/>
          <w:divBdr>
            <w:top w:val="none" w:sz="0" w:space="0" w:color="auto"/>
            <w:left w:val="none" w:sz="0" w:space="0" w:color="auto"/>
            <w:bottom w:val="none" w:sz="0" w:space="0" w:color="auto"/>
            <w:right w:val="none" w:sz="0" w:space="0" w:color="auto"/>
          </w:divBdr>
        </w:div>
        <w:div w:id="693726899">
          <w:marLeft w:val="0"/>
          <w:marRight w:val="0"/>
          <w:marTop w:val="0"/>
          <w:marBottom w:val="0"/>
          <w:divBdr>
            <w:top w:val="none" w:sz="0" w:space="0" w:color="auto"/>
            <w:left w:val="none" w:sz="0" w:space="0" w:color="auto"/>
            <w:bottom w:val="none" w:sz="0" w:space="0" w:color="auto"/>
            <w:right w:val="none" w:sz="0" w:space="0" w:color="auto"/>
          </w:divBdr>
        </w:div>
      </w:divsChild>
    </w:div>
    <w:div w:id="1693455066">
      <w:bodyDiv w:val="1"/>
      <w:marLeft w:val="0"/>
      <w:marRight w:val="0"/>
      <w:marTop w:val="0"/>
      <w:marBottom w:val="0"/>
      <w:divBdr>
        <w:top w:val="none" w:sz="0" w:space="0" w:color="auto"/>
        <w:left w:val="none" w:sz="0" w:space="0" w:color="auto"/>
        <w:bottom w:val="none" w:sz="0" w:space="0" w:color="auto"/>
        <w:right w:val="none" w:sz="0" w:space="0" w:color="auto"/>
      </w:divBdr>
    </w:div>
    <w:div w:id="1694575584">
      <w:bodyDiv w:val="1"/>
      <w:marLeft w:val="0"/>
      <w:marRight w:val="0"/>
      <w:marTop w:val="0"/>
      <w:marBottom w:val="0"/>
      <w:divBdr>
        <w:top w:val="none" w:sz="0" w:space="0" w:color="auto"/>
        <w:left w:val="none" w:sz="0" w:space="0" w:color="auto"/>
        <w:bottom w:val="none" w:sz="0" w:space="0" w:color="auto"/>
        <w:right w:val="none" w:sz="0" w:space="0" w:color="auto"/>
      </w:divBdr>
    </w:div>
    <w:div w:id="1696883989">
      <w:bodyDiv w:val="1"/>
      <w:marLeft w:val="0"/>
      <w:marRight w:val="0"/>
      <w:marTop w:val="0"/>
      <w:marBottom w:val="0"/>
      <w:divBdr>
        <w:top w:val="none" w:sz="0" w:space="0" w:color="auto"/>
        <w:left w:val="none" w:sz="0" w:space="0" w:color="auto"/>
        <w:bottom w:val="none" w:sz="0" w:space="0" w:color="auto"/>
        <w:right w:val="none" w:sz="0" w:space="0" w:color="auto"/>
      </w:divBdr>
    </w:div>
    <w:div w:id="1697076587">
      <w:bodyDiv w:val="1"/>
      <w:marLeft w:val="0"/>
      <w:marRight w:val="0"/>
      <w:marTop w:val="0"/>
      <w:marBottom w:val="0"/>
      <w:divBdr>
        <w:top w:val="none" w:sz="0" w:space="0" w:color="auto"/>
        <w:left w:val="none" w:sz="0" w:space="0" w:color="auto"/>
        <w:bottom w:val="none" w:sz="0" w:space="0" w:color="auto"/>
        <w:right w:val="none" w:sz="0" w:space="0" w:color="auto"/>
      </w:divBdr>
    </w:div>
    <w:div w:id="1698892253">
      <w:bodyDiv w:val="1"/>
      <w:marLeft w:val="0"/>
      <w:marRight w:val="0"/>
      <w:marTop w:val="0"/>
      <w:marBottom w:val="0"/>
      <w:divBdr>
        <w:top w:val="none" w:sz="0" w:space="0" w:color="auto"/>
        <w:left w:val="none" w:sz="0" w:space="0" w:color="auto"/>
        <w:bottom w:val="none" w:sz="0" w:space="0" w:color="auto"/>
        <w:right w:val="none" w:sz="0" w:space="0" w:color="auto"/>
      </w:divBdr>
    </w:div>
    <w:div w:id="1700004554">
      <w:bodyDiv w:val="1"/>
      <w:marLeft w:val="0"/>
      <w:marRight w:val="0"/>
      <w:marTop w:val="0"/>
      <w:marBottom w:val="0"/>
      <w:divBdr>
        <w:top w:val="none" w:sz="0" w:space="0" w:color="auto"/>
        <w:left w:val="none" w:sz="0" w:space="0" w:color="auto"/>
        <w:bottom w:val="none" w:sz="0" w:space="0" w:color="auto"/>
        <w:right w:val="none" w:sz="0" w:space="0" w:color="auto"/>
      </w:divBdr>
      <w:divsChild>
        <w:div w:id="1689795516">
          <w:marLeft w:val="0"/>
          <w:marRight w:val="0"/>
          <w:marTop w:val="0"/>
          <w:marBottom w:val="0"/>
          <w:divBdr>
            <w:top w:val="none" w:sz="0" w:space="0" w:color="auto"/>
            <w:left w:val="none" w:sz="0" w:space="0" w:color="auto"/>
            <w:bottom w:val="none" w:sz="0" w:space="0" w:color="auto"/>
            <w:right w:val="none" w:sz="0" w:space="0" w:color="auto"/>
          </w:divBdr>
        </w:div>
        <w:div w:id="939684756">
          <w:marLeft w:val="0"/>
          <w:marRight w:val="0"/>
          <w:marTop w:val="0"/>
          <w:marBottom w:val="0"/>
          <w:divBdr>
            <w:top w:val="none" w:sz="0" w:space="0" w:color="auto"/>
            <w:left w:val="none" w:sz="0" w:space="0" w:color="auto"/>
            <w:bottom w:val="none" w:sz="0" w:space="0" w:color="auto"/>
            <w:right w:val="none" w:sz="0" w:space="0" w:color="auto"/>
          </w:divBdr>
        </w:div>
        <w:div w:id="576982353">
          <w:marLeft w:val="0"/>
          <w:marRight w:val="0"/>
          <w:marTop w:val="0"/>
          <w:marBottom w:val="0"/>
          <w:divBdr>
            <w:top w:val="none" w:sz="0" w:space="0" w:color="auto"/>
            <w:left w:val="none" w:sz="0" w:space="0" w:color="auto"/>
            <w:bottom w:val="none" w:sz="0" w:space="0" w:color="auto"/>
            <w:right w:val="none" w:sz="0" w:space="0" w:color="auto"/>
          </w:divBdr>
        </w:div>
        <w:div w:id="1842550019">
          <w:marLeft w:val="0"/>
          <w:marRight w:val="0"/>
          <w:marTop w:val="0"/>
          <w:marBottom w:val="0"/>
          <w:divBdr>
            <w:top w:val="none" w:sz="0" w:space="0" w:color="auto"/>
            <w:left w:val="none" w:sz="0" w:space="0" w:color="auto"/>
            <w:bottom w:val="none" w:sz="0" w:space="0" w:color="auto"/>
            <w:right w:val="none" w:sz="0" w:space="0" w:color="auto"/>
          </w:divBdr>
        </w:div>
        <w:div w:id="268977157">
          <w:marLeft w:val="0"/>
          <w:marRight w:val="0"/>
          <w:marTop w:val="0"/>
          <w:marBottom w:val="0"/>
          <w:divBdr>
            <w:top w:val="none" w:sz="0" w:space="0" w:color="auto"/>
            <w:left w:val="none" w:sz="0" w:space="0" w:color="auto"/>
            <w:bottom w:val="none" w:sz="0" w:space="0" w:color="auto"/>
            <w:right w:val="none" w:sz="0" w:space="0" w:color="auto"/>
          </w:divBdr>
        </w:div>
        <w:div w:id="234704491">
          <w:marLeft w:val="0"/>
          <w:marRight w:val="0"/>
          <w:marTop w:val="0"/>
          <w:marBottom w:val="0"/>
          <w:divBdr>
            <w:top w:val="none" w:sz="0" w:space="0" w:color="auto"/>
            <w:left w:val="none" w:sz="0" w:space="0" w:color="auto"/>
            <w:bottom w:val="none" w:sz="0" w:space="0" w:color="auto"/>
            <w:right w:val="none" w:sz="0" w:space="0" w:color="auto"/>
          </w:divBdr>
        </w:div>
        <w:div w:id="40517804">
          <w:marLeft w:val="0"/>
          <w:marRight w:val="0"/>
          <w:marTop w:val="0"/>
          <w:marBottom w:val="0"/>
          <w:divBdr>
            <w:top w:val="none" w:sz="0" w:space="0" w:color="auto"/>
            <w:left w:val="none" w:sz="0" w:space="0" w:color="auto"/>
            <w:bottom w:val="none" w:sz="0" w:space="0" w:color="auto"/>
            <w:right w:val="none" w:sz="0" w:space="0" w:color="auto"/>
          </w:divBdr>
        </w:div>
        <w:div w:id="330302240">
          <w:marLeft w:val="0"/>
          <w:marRight w:val="0"/>
          <w:marTop w:val="0"/>
          <w:marBottom w:val="0"/>
          <w:divBdr>
            <w:top w:val="none" w:sz="0" w:space="0" w:color="auto"/>
            <w:left w:val="none" w:sz="0" w:space="0" w:color="auto"/>
            <w:bottom w:val="none" w:sz="0" w:space="0" w:color="auto"/>
            <w:right w:val="none" w:sz="0" w:space="0" w:color="auto"/>
          </w:divBdr>
        </w:div>
      </w:divsChild>
    </w:div>
    <w:div w:id="1701468454">
      <w:bodyDiv w:val="1"/>
      <w:marLeft w:val="0"/>
      <w:marRight w:val="0"/>
      <w:marTop w:val="0"/>
      <w:marBottom w:val="0"/>
      <w:divBdr>
        <w:top w:val="none" w:sz="0" w:space="0" w:color="auto"/>
        <w:left w:val="none" w:sz="0" w:space="0" w:color="auto"/>
        <w:bottom w:val="none" w:sz="0" w:space="0" w:color="auto"/>
        <w:right w:val="none" w:sz="0" w:space="0" w:color="auto"/>
      </w:divBdr>
    </w:div>
    <w:div w:id="1702239952">
      <w:bodyDiv w:val="1"/>
      <w:marLeft w:val="0"/>
      <w:marRight w:val="0"/>
      <w:marTop w:val="0"/>
      <w:marBottom w:val="0"/>
      <w:divBdr>
        <w:top w:val="none" w:sz="0" w:space="0" w:color="auto"/>
        <w:left w:val="none" w:sz="0" w:space="0" w:color="auto"/>
        <w:bottom w:val="none" w:sz="0" w:space="0" w:color="auto"/>
        <w:right w:val="none" w:sz="0" w:space="0" w:color="auto"/>
      </w:divBdr>
    </w:div>
    <w:div w:id="1702241155">
      <w:bodyDiv w:val="1"/>
      <w:marLeft w:val="0"/>
      <w:marRight w:val="0"/>
      <w:marTop w:val="0"/>
      <w:marBottom w:val="0"/>
      <w:divBdr>
        <w:top w:val="none" w:sz="0" w:space="0" w:color="auto"/>
        <w:left w:val="none" w:sz="0" w:space="0" w:color="auto"/>
        <w:bottom w:val="none" w:sz="0" w:space="0" w:color="auto"/>
        <w:right w:val="none" w:sz="0" w:space="0" w:color="auto"/>
      </w:divBdr>
    </w:div>
    <w:div w:id="1703748640">
      <w:bodyDiv w:val="1"/>
      <w:marLeft w:val="0"/>
      <w:marRight w:val="0"/>
      <w:marTop w:val="0"/>
      <w:marBottom w:val="0"/>
      <w:divBdr>
        <w:top w:val="none" w:sz="0" w:space="0" w:color="auto"/>
        <w:left w:val="none" w:sz="0" w:space="0" w:color="auto"/>
        <w:bottom w:val="none" w:sz="0" w:space="0" w:color="auto"/>
        <w:right w:val="none" w:sz="0" w:space="0" w:color="auto"/>
      </w:divBdr>
    </w:div>
    <w:div w:id="1705251936">
      <w:bodyDiv w:val="1"/>
      <w:marLeft w:val="0"/>
      <w:marRight w:val="0"/>
      <w:marTop w:val="0"/>
      <w:marBottom w:val="0"/>
      <w:divBdr>
        <w:top w:val="none" w:sz="0" w:space="0" w:color="auto"/>
        <w:left w:val="none" w:sz="0" w:space="0" w:color="auto"/>
        <w:bottom w:val="none" w:sz="0" w:space="0" w:color="auto"/>
        <w:right w:val="none" w:sz="0" w:space="0" w:color="auto"/>
      </w:divBdr>
    </w:div>
    <w:div w:id="1707096022">
      <w:bodyDiv w:val="1"/>
      <w:marLeft w:val="0"/>
      <w:marRight w:val="0"/>
      <w:marTop w:val="0"/>
      <w:marBottom w:val="0"/>
      <w:divBdr>
        <w:top w:val="none" w:sz="0" w:space="0" w:color="auto"/>
        <w:left w:val="none" w:sz="0" w:space="0" w:color="auto"/>
        <w:bottom w:val="none" w:sz="0" w:space="0" w:color="auto"/>
        <w:right w:val="none" w:sz="0" w:space="0" w:color="auto"/>
      </w:divBdr>
    </w:div>
    <w:div w:id="1709185810">
      <w:bodyDiv w:val="1"/>
      <w:marLeft w:val="0"/>
      <w:marRight w:val="0"/>
      <w:marTop w:val="0"/>
      <w:marBottom w:val="0"/>
      <w:divBdr>
        <w:top w:val="none" w:sz="0" w:space="0" w:color="auto"/>
        <w:left w:val="none" w:sz="0" w:space="0" w:color="auto"/>
        <w:bottom w:val="none" w:sz="0" w:space="0" w:color="auto"/>
        <w:right w:val="none" w:sz="0" w:space="0" w:color="auto"/>
      </w:divBdr>
    </w:div>
    <w:div w:id="1709987995">
      <w:bodyDiv w:val="1"/>
      <w:marLeft w:val="0"/>
      <w:marRight w:val="0"/>
      <w:marTop w:val="0"/>
      <w:marBottom w:val="0"/>
      <w:divBdr>
        <w:top w:val="none" w:sz="0" w:space="0" w:color="auto"/>
        <w:left w:val="none" w:sz="0" w:space="0" w:color="auto"/>
        <w:bottom w:val="none" w:sz="0" w:space="0" w:color="auto"/>
        <w:right w:val="none" w:sz="0" w:space="0" w:color="auto"/>
      </w:divBdr>
    </w:div>
    <w:div w:id="1712340775">
      <w:bodyDiv w:val="1"/>
      <w:marLeft w:val="0"/>
      <w:marRight w:val="0"/>
      <w:marTop w:val="0"/>
      <w:marBottom w:val="0"/>
      <w:divBdr>
        <w:top w:val="none" w:sz="0" w:space="0" w:color="auto"/>
        <w:left w:val="none" w:sz="0" w:space="0" w:color="auto"/>
        <w:bottom w:val="none" w:sz="0" w:space="0" w:color="auto"/>
        <w:right w:val="none" w:sz="0" w:space="0" w:color="auto"/>
      </w:divBdr>
    </w:div>
    <w:div w:id="1713386455">
      <w:bodyDiv w:val="1"/>
      <w:marLeft w:val="0"/>
      <w:marRight w:val="0"/>
      <w:marTop w:val="0"/>
      <w:marBottom w:val="0"/>
      <w:divBdr>
        <w:top w:val="none" w:sz="0" w:space="0" w:color="auto"/>
        <w:left w:val="none" w:sz="0" w:space="0" w:color="auto"/>
        <w:bottom w:val="none" w:sz="0" w:space="0" w:color="auto"/>
        <w:right w:val="none" w:sz="0" w:space="0" w:color="auto"/>
      </w:divBdr>
    </w:div>
    <w:div w:id="1713653805">
      <w:bodyDiv w:val="1"/>
      <w:marLeft w:val="0"/>
      <w:marRight w:val="0"/>
      <w:marTop w:val="0"/>
      <w:marBottom w:val="0"/>
      <w:divBdr>
        <w:top w:val="none" w:sz="0" w:space="0" w:color="auto"/>
        <w:left w:val="none" w:sz="0" w:space="0" w:color="auto"/>
        <w:bottom w:val="none" w:sz="0" w:space="0" w:color="auto"/>
        <w:right w:val="none" w:sz="0" w:space="0" w:color="auto"/>
      </w:divBdr>
    </w:div>
    <w:div w:id="1714381905">
      <w:bodyDiv w:val="1"/>
      <w:marLeft w:val="0"/>
      <w:marRight w:val="0"/>
      <w:marTop w:val="0"/>
      <w:marBottom w:val="0"/>
      <w:divBdr>
        <w:top w:val="none" w:sz="0" w:space="0" w:color="auto"/>
        <w:left w:val="none" w:sz="0" w:space="0" w:color="auto"/>
        <w:bottom w:val="none" w:sz="0" w:space="0" w:color="auto"/>
        <w:right w:val="none" w:sz="0" w:space="0" w:color="auto"/>
      </w:divBdr>
    </w:div>
    <w:div w:id="1714620973">
      <w:bodyDiv w:val="1"/>
      <w:marLeft w:val="0"/>
      <w:marRight w:val="0"/>
      <w:marTop w:val="0"/>
      <w:marBottom w:val="0"/>
      <w:divBdr>
        <w:top w:val="none" w:sz="0" w:space="0" w:color="auto"/>
        <w:left w:val="none" w:sz="0" w:space="0" w:color="auto"/>
        <w:bottom w:val="none" w:sz="0" w:space="0" w:color="auto"/>
        <w:right w:val="none" w:sz="0" w:space="0" w:color="auto"/>
      </w:divBdr>
    </w:div>
    <w:div w:id="1715736883">
      <w:bodyDiv w:val="1"/>
      <w:marLeft w:val="0"/>
      <w:marRight w:val="0"/>
      <w:marTop w:val="0"/>
      <w:marBottom w:val="0"/>
      <w:divBdr>
        <w:top w:val="none" w:sz="0" w:space="0" w:color="auto"/>
        <w:left w:val="none" w:sz="0" w:space="0" w:color="auto"/>
        <w:bottom w:val="none" w:sz="0" w:space="0" w:color="auto"/>
        <w:right w:val="none" w:sz="0" w:space="0" w:color="auto"/>
      </w:divBdr>
      <w:divsChild>
        <w:div w:id="470514076">
          <w:marLeft w:val="0"/>
          <w:marRight w:val="0"/>
          <w:marTop w:val="0"/>
          <w:marBottom w:val="0"/>
          <w:divBdr>
            <w:top w:val="none" w:sz="0" w:space="0" w:color="auto"/>
            <w:left w:val="none" w:sz="0" w:space="0" w:color="auto"/>
            <w:bottom w:val="none" w:sz="0" w:space="0" w:color="auto"/>
            <w:right w:val="none" w:sz="0" w:space="0" w:color="auto"/>
          </w:divBdr>
        </w:div>
        <w:div w:id="2109615132">
          <w:marLeft w:val="0"/>
          <w:marRight w:val="0"/>
          <w:marTop w:val="0"/>
          <w:marBottom w:val="0"/>
          <w:divBdr>
            <w:top w:val="none" w:sz="0" w:space="0" w:color="auto"/>
            <w:left w:val="none" w:sz="0" w:space="0" w:color="auto"/>
            <w:bottom w:val="none" w:sz="0" w:space="0" w:color="auto"/>
            <w:right w:val="none" w:sz="0" w:space="0" w:color="auto"/>
          </w:divBdr>
        </w:div>
        <w:div w:id="829440744">
          <w:marLeft w:val="0"/>
          <w:marRight w:val="0"/>
          <w:marTop w:val="0"/>
          <w:marBottom w:val="0"/>
          <w:divBdr>
            <w:top w:val="none" w:sz="0" w:space="0" w:color="auto"/>
            <w:left w:val="none" w:sz="0" w:space="0" w:color="auto"/>
            <w:bottom w:val="none" w:sz="0" w:space="0" w:color="auto"/>
            <w:right w:val="none" w:sz="0" w:space="0" w:color="auto"/>
          </w:divBdr>
        </w:div>
        <w:div w:id="1743866125">
          <w:marLeft w:val="0"/>
          <w:marRight w:val="0"/>
          <w:marTop w:val="0"/>
          <w:marBottom w:val="0"/>
          <w:divBdr>
            <w:top w:val="none" w:sz="0" w:space="0" w:color="auto"/>
            <w:left w:val="none" w:sz="0" w:space="0" w:color="auto"/>
            <w:bottom w:val="none" w:sz="0" w:space="0" w:color="auto"/>
            <w:right w:val="none" w:sz="0" w:space="0" w:color="auto"/>
          </w:divBdr>
        </w:div>
        <w:div w:id="608052016">
          <w:marLeft w:val="0"/>
          <w:marRight w:val="0"/>
          <w:marTop w:val="0"/>
          <w:marBottom w:val="0"/>
          <w:divBdr>
            <w:top w:val="none" w:sz="0" w:space="0" w:color="auto"/>
            <w:left w:val="none" w:sz="0" w:space="0" w:color="auto"/>
            <w:bottom w:val="none" w:sz="0" w:space="0" w:color="auto"/>
            <w:right w:val="none" w:sz="0" w:space="0" w:color="auto"/>
          </w:divBdr>
        </w:div>
        <w:div w:id="1941836153">
          <w:marLeft w:val="0"/>
          <w:marRight w:val="0"/>
          <w:marTop w:val="0"/>
          <w:marBottom w:val="0"/>
          <w:divBdr>
            <w:top w:val="none" w:sz="0" w:space="0" w:color="auto"/>
            <w:left w:val="none" w:sz="0" w:space="0" w:color="auto"/>
            <w:bottom w:val="none" w:sz="0" w:space="0" w:color="auto"/>
            <w:right w:val="none" w:sz="0" w:space="0" w:color="auto"/>
          </w:divBdr>
        </w:div>
      </w:divsChild>
    </w:div>
    <w:div w:id="1715807341">
      <w:bodyDiv w:val="1"/>
      <w:marLeft w:val="0"/>
      <w:marRight w:val="0"/>
      <w:marTop w:val="0"/>
      <w:marBottom w:val="0"/>
      <w:divBdr>
        <w:top w:val="none" w:sz="0" w:space="0" w:color="auto"/>
        <w:left w:val="none" w:sz="0" w:space="0" w:color="auto"/>
        <w:bottom w:val="none" w:sz="0" w:space="0" w:color="auto"/>
        <w:right w:val="none" w:sz="0" w:space="0" w:color="auto"/>
      </w:divBdr>
    </w:div>
    <w:div w:id="1717004993">
      <w:bodyDiv w:val="1"/>
      <w:marLeft w:val="0"/>
      <w:marRight w:val="0"/>
      <w:marTop w:val="0"/>
      <w:marBottom w:val="0"/>
      <w:divBdr>
        <w:top w:val="none" w:sz="0" w:space="0" w:color="auto"/>
        <w:left w:val="none" w:sz="0" w:space="0" w:color="auto"/>
        <w:bottom w:val="none" w:sz="0" w:space="0" w:color="auto"/>
        <w:right w:val="none" w:sz="0" w:space="0" w:color="auto"/>
      </w:divBdr>
    </w:div>
    <w:div w:id="1717121270">
      <w:bodyDiv w:val="1"/>
      <w:marLeft w:val="0"/>
      <w:marRight w:val="0"/>
      <w:marTop w:val="0"/>
      <w:marBottom w:val="0"/>
      <w:divBdr>
        <w:top w:val="none" w:sz="0" w:space="0" w:color="auto"/>
        <w:left w:val="none" w:sz="0" w:space="0" w:color="auto"/>
        <w:bottom w:val="none" w:sz="0" w:space="0" w:color="auto"/>
        <w:right w:val="none" w:sz="0" w:space="0" w:color="auto"/>
      </w:divBdr>
    </w:div>
    <w:div w:id="1718436712">
      <w:bodyDiv w:val="1"/>
      <w:marLeft w:val="0"/>
      <w:marRight w:val="0"/>
      <w:marTop w:val="0"/>
      <w:marBottom w:val="0"/>
      <w:divBdr>
        <w:top w:val="none" w:sz="0" w:space="0" w:color="auto"/>
        <w:left w:val="none" w:sz="0" w:space="0" w:color="auto"/>
        <w:bottom w:val="none" w:sz="0" w:space="0" w:color="auto"/>
        <w:right w:val="none" w:sz="0" w:space="0" w:color="auto"/>
      </w:divBdr>
    </w:div>
    <w:div w:id="1723402048">
      <w:bodyDiv w:val="1"/>
      <w:marLeft w:val="0"/>
      <w:marRight w:val="0"/>
      <w:marTop w:val="0"/>
      <w:marBottom w:val="0"/>
      <w:divBdr>
        <w:top w:val="none" w:sz="0" w:space="0" w:color="auto"/>
        <w:left w:val="none" w:sz="0" w:space="0" w:color="auto"/>
        <w:bottom w:val="none" w:sz="0" w:space="0" w:color="auto"/>
        <w:right w:val="none" w:sz="0" w:space="0" w:color="auto"/>
      </w:divBdr>
    </w:div>
    <w:div w:id="1725370089">
      <w:bodyDiv w:val="1"/>
      <w:marLeft w:val="0"/>
      <w:marRight w:val="0"/>
      <w:marTop w:val="0"/>
      <w:marBottom w:val="0"/>
      <w:divBdr>
        <w:top w:val="none" w:sz="0" w:space="0" w:color="auto"/>
        <w:left w:val="none" w:sz="0" w:space="0" w:color="auto"/>
        <w:bottom w:val="none" w:sz="0" w:space="0" w:color="auto"/>
        <w:right w:val="none" w:sz="0" w:space="0" w:color="auto"/>
      </w:divBdr>
    </w:div>
    <w:div w:id="1726753500">
      <w:bodyDiv w:val="1"/>
      <w:marLeft w:val="0"/>
      <w:marRight w:val="0"/>
      <w:marTop w:val="0"/>
      <w:marBottom w:val="0"/>
      <w:divBdr>
        <w:top w:val="none" w:sz="0" w:space="0" w:color="auto"/>
        <w:left w:val="none" w:sz="0" w:space="0" w:color="auto"/>
        <w:bottom w:val="none" w:sz="0" w:space="0" w:color="auto"/>
        <w:right w:val="none" w:sz="0" w:space="0" w:color="auto"/>
      </w:divBdr>
    </w:div>
    <w:div w:id="1728912534">
      <w:bodyDiv w:val="1"/>
      <w:marLeft w:val="0"/>
      <w:marRight w:val="0"/>
      <w:marTop w:val="0"/>
      <w:marBottom w:val="0"/>
      <w:divBdr>
        <w:top w:val="none" w:sz="0" w:space="0" w:color="auto"/>
        <w:left w:val="none" w:sz="0" w:space="0" w:color="auto"/>
        <w:bottom w:val="none" w:sz="0" w:space="0" w:color="auto"/>
        <w:right w:val="none" w:sz="0" w:space="0" w:color="auto"/>
      </w:divBdr>
    </w:div>
    <w:div w:id="1729303795">
      <w:bodyDiv w:val="1"/>
      <w:marLeft w:val="0"/>
      <w:marRight w:val="0"/>
      <w:marTop w:val="0"/>
      <w:marBottom w:val="0"/>
      <w:divBdr>
        <w:top w:val="none" w:sz="0" w:space="0" w:color="auto"/>
        <w:left w:val="none" w:sz="0" w:space="0" w:color="auto"/>
        <w:bottom w:val="none" w:sz="0" w:space="0" w:color="auto"/>
        <w:right w:val="none" w:sz="0" w:space="0" w:color="auto"/>
      </w:divBdr>
    </w:div>
    <w:div w:id="1729452313">
      <w:bodyDiv w:val="1"/>
      <w:marLeft w:val="0"/>
      <w:marRight w:val="0"/>
      <w:marTop w:val="0"/>
      <w:marBottom w:val="0"/>
      <w:divBdr>
        <w:top w:val="none" w:sz="0" w:space="0" w:color="auto"/>
        <w:left w:val="none" w:sz="0" w:space="0" w:color="auto"/>
        <w:bottom w:val="none" w:sz="0" w:space="0" w:color="auto"/>
        <w:right w:val="none" w:sz="0" w:space="0" w:color="auto"/>
      </w:divBdr>
    </w:div>
    <w:div w:id="1732120434">
      <w:bodyDiv w:val="1"/>
      <w:marLeft w:val="0"/>
      <w:marRight w:val="0"/>
      <w:marTop w:val="0"/>
      <w:marBottom w:val="0"/>
      <w:divBdr>
        <w:top w:val="none" w:sz="0" w:space="0" w:color="auto"/>
        <w:left w:val="none" w:sz="0" w:space="0" w:color="auto"/>
        <w:bottom w:val="none" w:sz="0" w:space="0" w:color="auto"/>
        <w:right w:val="none" w:sz="0" w:space="0" w:color="auto"/>
      </w:divBdr>
    </w:div>
    <w:div w:id="1732532925">
      <w:bodyDiv w:val="1"/>
      <w:marLeft w:val="0"/>
      <w:marRight w:val="0"/>
      <w:marTop w:val="0"/>
      <w:marBottom w:val="0"/>
      <w:divBdr>
        <w:top w:val="none" w:sz="0" w:space="0" w:color="auto"/>
        <w:left w:val="none" w:sz="0" w:space="0" w:color="auto"/>
        <w:bottom w:val="none" w:sz="0" w:space="0" w:color="auto"/>
        <w:right w:val="none" w:sz="0" w:space="0" w:color="auto"/>
      </w:divBdr>
    </w:div>
    <w:div w:id="1733045626">
      <w:bodyDiv w:val="1"/>
      <w:marLeft w:val="0"/>
      <w:marRight w:val="0"/>
      <w:marTop w:val="0"/>
      <w:marBottom w:val="0"/>
      <w:divBdr>
        <w:top w:val="none" w:sz="0" w:space="0" w:color="auto"/>
        <w:left w:val="none" w:sz="0" w:space="0" w:color="auto"/>
        <w:bottom w:val="none" w:sz="0" w:space="0" w:color="auto"/>
        <w:right w:val="none" w:sz="0" w:space="0" w:color="auto"/>
      </w:divBdr>
    </w:div>
    <w:div w:id="1733191044">
      <w:bodyDiv w:val="1"/>
      <w:marLeft w:val="0"/>
      <w:marRight w:val="0"/>
      <w:marTop w:val="0"/>
      <w:marBottom w:val="0"/>
      <w:divBdr>
        <w:top w:val="none" w:sz="0" w:space="0" w:color="auto"/>
        <w:left w:val="none" w:sz="0" w:space="0" w:color="auto"/>
        <w:bottom w:val="none" w:sz="0" w:space="0" w:color="auto"/>
        <w:right w:val="none" w:sz="0" w:space="0" w:color="auto"/>
      </w:divBdr>
    </w:div>
    <w:div w:id="1733964828">
      <w:bodyDiv w:val="1"/>
      <w:marLeft w:val="0"/>
      <w:marRight w:val="0"/>
      <w:marTop w:val="0"/>
      <w:marBottom w:val="0"/>
      <w:divBdr>
        <w:top w:val="none" w:sz="0" w:space="0" w:color="auto"/>
        <w:left w:val="none" w:sz="0" w:space="0" w:color="auto"/>
        <w:bottom w:val="none" w:sz="0" w:space="0" w:color="auto"/>
        <w:right w:val="none" w:sz="0" w:space="0" w:color="auto"/>
      </w:divBdr>
    </w:div>
    <w:div w:id="1734934770">
      <w:bodyDiv w:val="1"/>
      <w:marLeft w:val="0"/>
      <w:marRight w:val="0"/>
      <w:marTop w:val="0"/>
      <w:marBottom w:val="0"/>
      <w:divBdr>
        <w:top w:val="none" w:sz="0" w:space="0" w:color="auto"/>
        <w:left w:val="none" w:sz="0" w:space="0" w:color="auto"/>
        <w:bottom w:val="none" w:sz="0" w:space="0" w:color="auto"/>
        <w:right w:val="none" w:sz="0" w:space="0" w:color="auto"/>
      </w:divBdr>
    </w:div>
    <w:div w:id="1734964525">
      <w:bodyDiv w:val="1"/>
      <w:marLeft w:val="0"/>
      <w:marRight w:val="0"/>
      <w:marTop w:val="0"/>
      <w:marBottom w:val="0"/>
      <w:divBdr>
        <w:top w:val="none" w:sz="0" w:space="0" w:color="auto"/>
        <w:left w:val="none" w:sz="0" w:space="0" w:color="auto"/>
        <w:bottom w:val="none" w:sz="0" w:space="0" w:color="auto"/>
        <w:right w:val="none" w:sz="0" w:space="0" w:color="auto"/>
      </w:divBdr>
    </w:div>
    <w:div w:id="1735272661">
      <w:bodyDiv w:val="1"/>
      <w:marLeft w:val="0"/>
      <w:marRight w:val="0"/>
      <w:marTop w:val="0"/>
      <w:marBottom w:val="0"/>
      <w:divBdr>
        <w:top w:val="none" w:sz="0" w:space="0" w:color="auto"/>
        <w:left w:val="none" w:sz="0" w:space="0" w:color="auto"/>
        <w:bottom w:val="none" w:sz="0" w:space="0" w:color="auto"/>
        <w:right w:val="none" w:sz="0" w:space="0" w:color="auto"/>
      </w:divBdr>
    </w:div>
    <w:div w:id="1736515230">
      <w:bodyDiv w:val="1"/>
      <w:marLeft w:val="0"/>
      <w:marRight w:val="0"/>
      <w:marTop w:val="0"/>
      <w:marBottom w:val="0"/>
      <w:divBdr>
        <w:top w:val="none" w:sz="0" w:space="0" w:color="auto"/>
        <w:left w:val="none" w:sz="0" w:space="0" w:color="auto"/>
        <w:bottom w:val="none" w:sz="0" w:space="0" w:color="auto"/>
        <w:right w:val="none" w:sz="0" w:space="0" w:color="auto"/>
      </w:divBdr>
    </w:div>
    <w:div w:id="1739091782">
      <w:bodyDiv w:val="1"/>
      <w:marLeft w:val="0"/>
      <w:marRight w:val="0"/>
      <w:marTop w:val="0"/>
      <w:marBottom w:val="0"/>
      <w:divBdr>
        <w:top w:val="none" w:sz="0" w:space="0" w:color="auto"/>
        <w:left w:val="none" w:sz="0" w:space="0" w:color="auto"/>
        <w:bottom w:val="none" w:sz="0" w:space="0" w:color="auto"/>
        <w:right w:val="none" w:sz="0" w:space="0" w:color="auto"/>
      </w:divBdr>
    </w:div>
    <w:div w:id="1739131662">
      <w:bodyDiv w:val="1"/>
      <w:marLeft w:val="0"/>
      <w:marRight w:val="0"/>
      <w:marTop w:val="0"/>
      <w:marBottom w:val="0"/>
      <w:divBdr>
        <w:top w:val="none" w:sz="0" w:space="0" w:color="auto"/>
        <w:left w:val="none" w:sz="0" w:space="0" w:color="auto"/>
        <w:bottom w:val="none" w:sz="0" w:space="0" w:color="auto"/>
        <w:right w:val="none" w:sz="0" w:space="0" w:color="auto"/>
      </w:divBdr>
    </w:div>
    <w:div w:id="1739747637">
      <w:bodyDiv w:val="1"/>
      <w:marLeft w:val="0"/>
      <w:marRight w:val="0"/>
      <w:marTop w:val="0"/>
      <w:marBottom w:val="0"/>
      <w:divBdr>
        <w:top w:val="none" w:sz="0" w:space="0" w:color="auto"/>
        <w:left w:val="none" w:sz="0" w:space="0" w:color="auto"/>
        <w:bottom w:val="none" w:sz="0" w:space="0" w:color="auto"/>
        <w:right w:val="none" w:sz="0" w:space="0" w:color="auto"/>
      </w:divBdr>
    </w:div>
    <w:div w:id="1742556521">
      <w:bodyDiv w:val="1"/>
      <w:marLeft w:val="0"/>
      <w:marRight w:val="0"/>
      <w:marTop w:val="0"/>
      <w:marBottom w:val="0"/>
      <w:divBdr>
        <w:top w:val="none" w:sz="0" w:space="0" w:color="auto"/>
        <w:left w:val="none" w:sz="0" w:space="0" w:color="auto"/>
        <w:bottom w:val="none" w:sz="0" w:space="0" w:color="auto"/>
        <w:right w:val="none" w:sz="0" w:space="0" w:color="auto"/>
      </w:divBdr>
    </w:div>
    <w:div w:id="1743676761">
      <w:bodyDiv w:val="1"/>
      <w:marLeft w:val="0"/>
      <w:marRight w:val="0"/>
      <w:marTop w:val="0"/>
      <w:marBottom w:val="0"/>
      <w:divBdr>
        <w:top w:val="none" w:sz="0" w:space="0" w:color="auto"/>
        <w:left w:val="none" w:sz="0" w:space="0" w:color="auto"/>
        <w:bottom w:val="none" w:sz="0" w:space="0" w:color="auto"/>
        <w:right w:val="none" w:sz="0" w:space="0" w:color="auto"/>
      </w:divBdr>
    </w:div>
    <w:div w:id="1744643696">
      <w:bodyDiv w:val="1"/>
      <w:marLeft w:val="0"/>
      <w:marRight w:val="0"/>
      <w:marTop w:val="0"/>
      <w:marBottom w:val="0"/>
      <w:divBdr>
        <w:top w:val="none" w:sz="0" w:space="0" w:color="auto"/>
        <w:left w:val="none" w:sz="0" w:space="0" w:color="auto"/>
        <w:bottom w:val="none" w:sz="0" w:space="0" w:color="auto"/>
        <w:right w:val="none" w:sz="0" w:space="0" w:color="auto"/>
      </w:divBdr>
    </w:div>
    <w:div w:id="1747340174">
      <w:bodyDiv w:val="1"/>
      <w:marLeft w:val="0"/>
      <w:marRight w:val="0"/>
      <w:marTop w:val="0"/>
      <w:marBottom w:val="0"/>
      <w:divBdr>
        <w:top w:val="none" w:sz="0" w:space="0" w:color="auto"/>
        <w:left w:val="none" w:sz="0" w:space="0" w:color="auto"/>
        <w:bottom w:val="none" w:sz="0" w:space="0" w:color="auto"/>
        <w:right w:val="none" w:sz="0" w:space="0" w:color="auto"/>
      </w:divBdr>
    </w:div>
    <w:div w:id="1748840529">
      <w:bodyDiv w:val="1"/>
      <w:marLeft w:val="0"/>
      <w:marRight w:val="0"/>
      <w:marTop w:val="0"/>
      <w:marBottom w:val="0"/>
      <w:divBdr>
        <w:top w:val="none" w:sz="0" w:space="0" w:color="auto"/>
        <w:left w:val="none" w:sz="0" w:space="0" w:color="auto"/>
        <w:bottom w:val="none" w:sz="0" w:space="0" w:color="auto"/>
        <w:right w:val="none" w:sz="0" w:space="0" w:color="auto"/>
      </w:divBdr>
    </w:div>
    <w:div w:id="1750424889">
      <w:bodyDiv w:val="1"/>
      <w:marLeft w:val="0"/>
      <w:marRight w:val="0"/>
      <w:marTop w:val="0"/>
      <w:marBottom w:val="0"/>
      <w:divBdr>
        <w:top w:val="none" w:sz="0" w:space="0" w:color="auto"/>
        <w:left w:val="none" w:sz="0" w:space="0" w:color="auto"/>
        <w:bottom w:val="none" w:sz="0" w:space="0" w:color="auto"/>
        <w:right w:val="none" w:sz="0" w:space="0" w:color="auto"/>
      </w:divBdr>
    </w:div>
    <w:div w:id="1751078468">
      <w:bodyDiv w:val="1"/>
      <w:marLeft w:val="0"/>
      <w:marRight w:val="0"/>
      <w:marTop w:val="0"/>
      <w:marBottom w:val="0"/>
      <w:divBdr>
        <w:top w:val="none" w:sz="0" w:space="0" w:color="auto"/>
        <w:left w:val="none" w:sz="0" w:space="0" w:color="auto"/>
        <w:bottom w:val="none" w:sz="0" w:space="0" w:color="auto"/>
        <w:right w:val="none" w:sz="0" w:space="0" w:color="auto"/>
      </w:divBdr>
      <w:divsChild>
        <w:div w:id="1632590219">
          <w:marLeft w:val="0"/>
          <w:marRight w:val="0"/>
          <w:marTop w:val="0"/>
          <w:marBottom w:val="0"/>
          <w:divBdr>
            <w:top w:val="none" w:sz="0" w:space="0" w:color="auto"/>
            <w:left w:val="none" w:sz="0" w:space="0" w:color="auto"/>
            <w:bottom w:val="none" w:sz="0" w:space="0" w:color="auto"/>
            <w:right w:val="none" w:sz="0" w:space="0" w:color="auto"/>
          </w:divBdr>
          <w:divsChild>
            <w:div w:id="51400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12972">
      <w:bodyDiv w:val="1"/>
      <w:marLeft w:val="0"/>
      <w:marRight w:val="0"/>
      <w:marTop w:val="0"/>
      <w:marBottom w:val="0"/>
      <w:divBdr>
        <w:top w:val="none" w:sz="0" w:space="0" w:color="auto"/>
        <w:left w:val="none" w:sz="0" w:space="0" w:color="auto"/>
        <w:bottom w:val="none" w:sz="0" w:space="0" w:color="auto"/>
        <w:right w:val="none" w:sz="0" w:space="0" w:color="auto"/>
      </w:divBdr>
    </w:div>
    <w:div w:id="1753701189">
      <w:bodyDiv w:val="1"/>
      <w:marLeft w:val="0"/>
      <w:marRight w:val="0"/>
      <w:marTop w:val="0"/>
      <w:marBottom w:val="0"/>
      <w:divBdr>
        <w:top w:val="none" w:sz="0" w:space="0" w:color="auto"/>
        <w:left w:val="none" w:sz="0" w:space="0" w:color="auto"/>
        <w:bottom w:val="none" w:sz="0" w:space="0" w:color="auto"/>
        <w:right w:val="none" w:sz="0" w:space="0" w:color="auto"/>
      </w:divBdr>
    </w:div>
    <w:div w:id="1755280294">
      <w:bodyDiv w:val="1"/>
      <w:marLeft w:val="0"/>
      <w:marRight w:val="0"/>
      <w:marTop w:val="0"/>
      <w:marBottom w:val="0"/>
      <w:divBdr>
        <w:top w:val="none" w:sz="0" w:space="0" w:color="auto"/>
        <w:left w:val="none" w:sz="0" w:space="0" w:color="auto"/>
        <w:bottom w:val="none" w:sz="0" w:space="0" w:color="auto"/>
        <w:right w:val="none" w:sz="0" w:space="0" w:color="auto"/>
      </w:divBdr>
    </w:div>
    <w:div w:id="1755588051">
      <w:bodyDiv w:val="1"/>
      <w:marLeft w:val="0"/>
      <w:marRight w:val="0"/>
      <w:marTop w:val="0"/>
      <w:marBottom w:val="0"/>
      <w:divBdr>
        <w:top w:val="none" w:sz="0" w:space="0" w:color="auto"/>
        <w:left w:val="none" w:sz="0" w:space="0" w:color="auto"/>
        <w:bottom w:val="none" w:sz="0" w:space="0" w:color="auto"/>
        <w:right w:val="none" w:sz="0" w:space="0" w:color="auto"/>
      </w:divBdr>
    </w:div>
    <w:div w:id="1755738050">
      <w:bodyDiv w:val="1"/>
      <w:marLeft w:val="0"/>
      <w:marRight w:val="0"/>
      <w:marTop w:val="0"/>
      <w:marBottom w:val="0"/>
      <w:divBdr>
        <w:top w:val="none" w:sz="0" w:space="0" w:color="auto"/>
        <w:left w:val="none" w:sz="0" w:space="0" w:color="auto"/>
        <w:bottom w:val="none" w:sz="0" w:space="0" w:color="auto"/>
        <w:right w:val="none" w:sz="0" w:space="0" w:color="auto"/>
      </w:divBdr>
    </w:div>
    <w:div w:id="1756198692">
      <w:bodyDiv w:val="1"/>
      <w:marLeft w:val="0"/>
      <w:marRight w:val="0"/>
      <w:marTop w:val="0"/>
      <w:marBottom w:val="0"/>
      <w:divBdr>
        <w:top w:val="none" w:sz="0" w:space="0" w:color="auto"/>
        <w:left w:val="none" w:sz="0" w:space="0" w:color="auto"/>
        <w:bottom w:val="none" w:sz="0" w:space="0" w:color="auto"/>
        <w:right w:val="none" w:sz="0" w:space="0" w:color="auto"/>
      </w:divBdr>
    </w:div>
    <w:div w:id="1756827943">
      <w:bodyDiv w:val="1"/>
      <w:marLeft w:val="0"/>
      <w:marRight w:val="0"/>
      <w:marTop w:val="0"/>
      <w:marBottom w:val="0"/>
      <w:divBdr>
        <w:top w:val="none" w:sz="0" w:space="0" w:color="auto"/>
        <w:left w:val="none" w:sz="0" w:space="0" w:color="auto"/>
        <w:bottom w:val="none" w:sz="0" w:space="0" w:color="auto"/>
        <w:right w:val="none" w:sz="0" w:space="0" w:color="auto"/>
      </w:divBdr>
    </w:div>
    <w:div w:id="1757247366">
      <w:bodyDiv w:val="1"/>
      <w:marLeft w:val="0"/>
      <w:marRight w:val="0"/>
      <w:marTop w:val="0"/>
      <w:marBottom w:val="0"/>
      <w:divBdr>
        <w:top w:val="none" w:sz="0" w:space="0" w:color="auto"/>
        <w:left w:val="none" w:sz="0" w:space="0" w:color="auto"/>
        <w:bottom w:val="none" w:sz="0" w:space="0" w:color="auto"/>
        <w:right w:val="none" w:sz="0" w:space="0" w:color="auto"/>
      </w:divBdr>
    </w:div>
    <w:div w:id="1757284637">
      <w:bodyDiv w:val="1"/>
      <w:marLeft w:val="0"/>
      <w:marRight w:val="0"/>
      <w:marTop w:val="0"/>
      <w:marBottom w:val="0"/>
      <w:divBdr>
        <w:top w:val="none" w:sz="0" w:space="0" w:color="auto"/>
        <w:left w:val="none" w:sz="0" w:space="0" w:color="auto"/>
        <w:bottom w:val="none" w:sz="0" w:space="0" w:color="auto"/>
        <w:right w:val="none" w:sz="0" w:space="0" w:color="auto"/>
      </w:divBdr>
    </w:div>
    <w:div w:id="1758214564">
      <w:bodyDiv w:val="1"/>
      <w:marLeft w:val="0"/>
      <w:marRight w:val="0"/>
      <w:marTop w:val="0"/>
      <w:marBottom w:val="0"/>
      <w:divBdr>
        <w:top w:val="none" w:sz="0" w:space="0" w:color="auto"/>
        <w:left w:val="none" w:sz="0" w:space="0" w:color="auto"/>
        <w:bottom w:val="none" w:sz="0" w:space="0" w:color="auto"/>
        <w:right w:val="none" w:sz="0" w:space="0" w:color="auto"/>
      </w:divBdr>
    </w:div>
    <w:div w:id="1758937333">
      <w:bodyDiv w:val="1"/>
      <w:marLeft w:val="0"/>
      <w:marRight w:val="0"/>
      <w:marTop w:val="0"/>
      <w:marBottom w:val="0"/>
      <w:divBdr>
        <w:top w:val="none" w:sz="0" w:space="0" w:color="auto"/>
        <w:left w:val="none" w:sz="0" w:space="0" w:color="auto"/>
        <w:bottom w:val="none" w:sz="0" w:space="0" w:color="auto"/>
        <w:right w:val="none" w:sz="0" w:space="0" w:color="auto"/>
      </w:divBdr>
    </w:div>
    <w:div w:id="1759062799">
      <w:bodyDiv w:val="1"/>
      <w:marLeft w:val="0"/>
      <w:marRight w:val="0"/>
      <w:marTop w:val="0"/>
      <w:marBottom w:val="0"/>
      <w:divBdr>
        <w:top w:val="none" w:sz="0" w:space="0" w:color="auto"/>
        <w:left w:val="none" w:sz="0" w:space="0" w:color="auto"/>
        <w:bottom w:val="none" w:sz="0" w:space="0" w:color="auto"/>
        <w:right w:val="none" w:sz="0" w:space="0" w:color="auto"/>
      </w:divBdr>
    </w:div>
    <w:div w:id="1761173130">
      <w:bodyDiv w:val="1"/>
      <w:marLeft w:val="0"/>
      <w:marRight w:val="0"/>
      <w:marTop w:val="0"/>
      <w:marBottom w:val="0"/>
      <w:divBdr>
        <w:top w:val="none" w:sz="0" w:space="0" w:color="auto"/>
        <w:left w:val="none" w:sz="0" w:space="0" w:color="auto"/>
        <w:bottom w:val="none" w:sz="0" w:space="0" w:color="auto"/>
        <w:right w:val="none" w:sz="0" w:space="0" w:color="auto"/>
      </w:divBdr>
    </w:div>
    <w:div w:id="1762290029">
      <w:bodyDiv w:val="1"/>
      <w:marLeft w:val="0"/>
      <w:marRight w:val="0"/>
      <w:marTop w:val="0"/>
      <w:marBottom w:val="0"/>
      <w:divBdr>
        <w:top w:val="none" w:sz="0" w:space="0" w:color="auto"/>
        <w:left w:val="none" w:sz="0" w:space="0" w:color="auto"/>
        <w:bottom w:val="none" w:sz="0" w:space="0" w:color="auto"/>
        <w:right w:val="none" w:sz="0" w:space="0" w:color="auto"/>
      </w:divBdr>
    </w:div>
    <w:div w:id="1763448325">
      <w:bodyDiv w:val="1"/>
      <w:marLeft w:val="0"/>
      <w:marRight w:val="0"/>
      <w:marTop w:val="0"/>
      <w:marBottom w:val="0"/>
      <w:divBdr>
        <w:top w:val="none" w:sz="0" w:space="0" w:color="auto"/>
        <w:left w:val="none" w:sz="0" w:space="0" w:color="auto"/>
        <w:bottom w:val="none" w:sz="0" w:space="0" w:color="auto"/>
        <w:right w:val="none" w:sz="0" w:space="0" w:color="auto"/>
      </w:divBdr>
    </w:div>
    <w:div w:id="1765878079">
      <w:bodyDiv w:val="1"/>
      <w:marLeft w:val="0"/>
      <w:marRight w:val="0"/>
      <w:marTop w:val="0"/>
      <w:marBottom w:val="0"/>
      <w:divBdr>
        <w:top w:val="none" w:sz="0" w:space="0" w:color="auto"/>
        <w:left w:val="none" w:sz="0" w:space="0" w:color="auto"/>
        <w:bottom w:val="none" w:sz="0" w:space="0" w:color="auto"/>
        <w:right w:val="none" w:sz="0" w:space="0" w:color="auto"/>
      </w:divBdr>
    </w:div>
    <w:div w:id="1766531071">
      <w:bodyDiv w:val="1"/>
      <w:marLeft w:val="0"/>
      <w:marRight w:val="0"/>
      <w:marTop w:val="0"/>
      <w:marBottom w:val="0"/>
      <w:divBdr>
        <w:top w:val="none" w:sz="0" w:space="0" w:color="auto"/>
        <w:left w:val="none" w:sz="0" w:space="0" w:color="auto"/>
        <w:bottom w:val="none" w:sz="0" w:space="0" w:color="auto"/>
        <w:right w:val="none" w:sz="0" w:space="0" w:color="auto"/>
      </w:divBdr>
    </w:div>
    <w:div w:id="1766808189">
      <w:bodyDiv w:val="1"/>
      <w:marLeft w:val="0"/>
      <w:marRight w:val="0"/>
      <w:marTop w:val="0"/>
      <w:marBottom w:val="0"/>
      <w:divBdr>
        <w:top w:val="none" w:sz="0" w:space="0" w:color="auto"/>
        <w:left w:val="none" w:sz="0" w:space="0" w:color="auto"/>
        <w:bottom w:val="none" w:sz="0" w:space="0" w:color="auto"/>
        <w:right w:val="none" w:sz="0" w:space="0" w:color="auto"/>
      </w:divBdr>
    </w:div>
    <w:div w:id="1767186178">
      <w:bodyDiv w:val="1"/>
      <w:marLeft w:val="0"/>
      <w:marRight w:val="0"/>
      <w:marTop w:val="0"/>
      <w:marBottom w:val="0"/>
      <w:divBdr>
        <w:top w:val="none" w:sz="0" w:space="0" w:color="auto"/>
        <w:left w:val="none" w:sz="0" w:space="0" w:color="auto"/>
        <w:bottom w:val="none" w:sz="0" w:space="0" w:color="auto"/>
        <w:right w:val="none" w:sz="0" w:space="0" w:color="auto"/>
      </w:divBdr>
    </w:div>
    <w:div w:id="1768766967">
      <w:bodyDiv w:val="1"/>
      <w:marLeft w:val="0"/>
      <w:marRight w:val="0"/>
      <w:marTop w:val="0"/>
      <w:marBottom w:val="0"/>
      <w:divBdr>
        <w:top w:val="none" w:sz="0" w:space="0" w:color="auto"/>
        <w:left w:val="none" w:sz="0" w:space="0" w:color="auto"/>
        <w:bottom w:val="none" w:sz="0" w:space="0" w:color="auto"/>
        <w:right w:val="none" w:sz="0" w:space="0" w:color="auto"/>
      </w:divBdr>
    </w:div>
    <w:div w:id="1769160037">
      <w:bodyDiv w:val="1"/>
      <w:marLeft w:val="0"/>
      <w:marRight w:val="0"/>
      <w:marTop w:val="0"/>
      <w:marBottom w:val="0"/>
      <w:divBdr>
        <w:top w:val="none" w:sz="0" w:space="0" w:color="auto"/>
        <w:left w:val="none" w:sz="0" w:space="0" w:color="auto"/>
        <w:bottom w:val="none" w:sz="0" w:space="0" w:color="auto"/>
        <w:right w:val="none" w:sz="0" w:space="0" w:color="auto"/>
      </w:divBdr>
    </w:div>
    <w:div w:id="1769500496">
      <w:bodyDiv w:val="1"/>
      <w:marLeft w:val="0"/>
      <w:marRight w:val="0"/>
      <w:marTop w:val="0"/>
      <w:marBottom w:val="0"/>
      <w:divBdr>
        <w:top w:val="none" w:sz="0" w:space="0" w:color="auto"/>
        <w:left w:val="none" w:sz="0" w:space="0" w:color="auto"/>
        <w:bottom w:val="none" w:sz="0" w:space="0" w:color="auto"/>
        <w:right w:val="none" w:sz="0" w:space="0" w:color="auto"/>
      </w:divBdr>
    </w:div>
    <w:div w:id="1770655998">
      <w:bodyDiv w:val="1"/>
      <w:marLeft w:val="0"/>
      <w:marRight w:val="0"/>
      <w:marTop w:val="0"/>
      <w:marBottom w:val="0"/>
      <w:divBdr>
        <w:top w:val="none" w:sz="0" w:space="0" w:color="auto"/>
        <w:left w:val="none" w:sz="0" w:space="0" w:color="auto"/>
        <w:bottom w:val="none" w:sz="0" w:space="0" w:color="auto"/>
        <w:right w:val="none" w:sz="0" w:space="0" w:color="auto"/>
      </w:divBdr>
    </w:div>
    <w:div w:id="1772974152">
      <w:bodyDiv w:val="1"/>
      <w:marLeft w:val="0"/>
      <w:marRight w:val="0"/>
      <w:marTop w:val="0"/>
      <w:marBottom w:val="0"/>
      <w:divBdr>
        <w:top w:val="none" w:sz="0" w:space="0" w:color="auto"/>
        <w:left w:val="none" w:sz="0" w:space="0" w:color="auto"/>
        <w:bottom w:val="none" w:sz="0" w:space="0" w:color="auto"/>
        <w:right w:val="none" w:sz="0" w:space="0" w:color="auto"/>
      </w:divBdr>
    </w:div>
    <w:div w:id="1776632652">
      <w:bodyDiv w:val="1"/>
      <w:marLeft w:val="0"/>
      <w:marRight w:val="0"/>
      <w:marTop w:val="0"/>
      <w:marBottom w:val="0"/>
      <w:divBdr>
        <w:top w:val="none" w:sz="0" w:space="0" w:color="auto"/>
        <w:left w:val="none" w:sz="0" w:space="0" w:color="auto"/>
        <w:bottom w:val="none" w:sz="0" w:space="0" w:color="auto"/>
        <w:right w:val="none" w:sz="0" w:space="0" w:color="auto"/>
      </w:divBdr>
    </w:div>
    <w:div w:id="1777947784">
      <w:bodyDiv w:val="1"/>
      <w:marLeft w:val="0"/>
      <w:marRight w:val="0"/>
      <w:marTop w:val="0"/>
      <w:marBottom w:val="0"/>
      <w:divBdr>
        <w:top w:val="none" w:sz="0" w:space="0" w:color="auto"/>
        <w:left w:val="none" w:sz="0" w:space="0" w:color="auto"/>
        <w:bottom w:val="none" w:sz="0" w:space="0" w:color="auto"/>
        <w:right w:val="none" w:sz="0" w:space="0" w:color="auto"/>
      </w:divBdr>
    </w:div>
    <w:div w:id="1785614532">
      <w:bodyDiv w:val="1"/>
      <w:marLeft w:val="0"/>
      <w:marRight w:val="0"/>
      <w:marTop w:val="0"/>
      <w:marBottom w:val="0"/>
      <w:divBdr>
        <w:top w:val="none" w:sz="0" w:space="0" w:color="auto"/>
        <w:left w:val="none" w:sz="0" w:space="0" w:color="auto"/>
        <w:bottom w:val="none" w:sz="0" w:space="0" w:color="auto"/>
        <w:right w:val="none" w:sz="0" w:space="0" w:color="auto"/>
      </w:divBdr>
    </w:div>
    <w:div w:id="1788160749">
      <w:bodyDiv w:val="1"/>
      <w:marLeft w:val="0"/>
      <w:marRight w:val="0"/>
      <w:marTop w:val="0"/>
      <w:marBottom w:val="0"/>
      <w:divBdr>
        <w:top w:val="none" w:sz="0" w:space="0" w:color="auto"/>
        <w:left w:val="none" w:sz="0" w:space="0" w:color="auto"/>
        <w:bottom w:val="none" w:sz="0" w:space="0" w:color="auto"/>
        <w:right w:val="none" w:sz="0" w:space="0" w:color="auto"/>
      </w:divBdr>
    </w:div>
    <w:div w:id="1789003154">
      <w:bodyDiv w:val="1"/>
      <w:marLeft w:val="0"/>
      <w:marRight w:val="0"/>
      <w:marTop w:val="0"/>
      <w:marBottom w:val="0"/>
      <w:divBdr>
        <w:top w:val="none" w:sz="0" w:space="0" w:color="auto"/>
        <w:left w:val="none" w:sz="0" w:space="0" w:color="auto"/>
        <w:bottom w:val="none" w:sz="0" w:space="0" w:color="auto"/>
        <w:right w:val="none" w:sz="0" w:space="0" w:color="auto"/>
      </w:divBdr>
    </w:div>
    <w:div w:id="1789003164">
      <w:bodyDiv w:val="1"/>
      <w:marLeft w:val="0"/>
      <w:marRight w:val="0"/>
      <w:marTop w:val="0"/>
      <w:marBottom w:val="0"/>
      <w:divBdr>
        <w:top w:val="none" w:sz="0" w:space="0" w:color="auto"/>
        <w:left w:val="none" w:sz="0" w:space="0" w:color="auto"/>
        <w:bottom w:val="none" w:sz="0" w:space="0" w:color="auto"/>
        <w:right w:val="none" w:sz="0" w:space="0" w:color="auto"/>
      </w:divBdr>
    </w:div>
    <w:div w:id="1789160315">
      <w:bodyDiv w:val="1"/>
      <w:marLeft w:val="0"/>
      <w:marRight w:val="0"/>
      <w:marTop w:val="0"/>
      <w:marBottom w:val="0"/>
      <w:divBdr>
        <w:top w:val="none" w:sz="0" w:space="0" w:color="auto"/>
        <w:left w:val="none" w:sz="0" w:space="0" w:color="auto"/>
        <w:bottom w:val="none" w:sz="0" w:space="0" w:color="auto"/>
        <w:right w:val="none" w:sz="0" w:space="0" w:color="auto"/>
      </w:divBdr>
    </w:div>
    <w:div w:id="1790273250">
      <w:bodyDiv w:val="1"/>
      <w:marLeft w:val="0"/>
      <w:marRight w:val="0"/>
      <w:marTop w:val="0"/>
      <w:marBottom w:val="0"/>
      <w:divBdr>
        <w:top w:val="none" w:sz="0" w:space="0" w:color="auto"/>
        <w:left w:val="none" w:sz="0" w:space="0" w:color="auto"/>
        <w:bottom w:val="none" w:sz="0" w:space="0" w:color="auto"/>
        <w:right w:val="none" w:sz="0" w:space="0" w:color="auto"/>
      </w:divBdr>
    </w:div>
    <w:div w:id="1791125010">
      <w:bodyDiv w:val="1"/>
      <w:marLeft w:val="0"/>
      <w:marRight w:val="0"/>
      <w:marTop w:val="0"/>
      <w:marBottom w:val="0"/>
      <w:divBdr>
        <w:top w:val="none" w:sz="0" w:space="0" w:color="auto"/>
        <w:left w:val="none" w:sz="0" w:space="0" w:color="auto"/>
        <w:bottom w:val="none" w:sz="0" w:space="0" w:color="auto"/>
        <w:right w:val="none" w:sz="0" w:space="0" w:color="auto"/>
      </w:divBdr>
    </w:div>
    <w:div w:id="1792435953">
      <w:bodyDiv w:val="1"/>
      <w:marLeft w:val="0"/>
      <w:marRight w:val="0"/>
      <w:marTop w:val="0"/>
      <w:marBottom w:val="0"/>
      <w:divBdr>
        <w:top w:val="none" w:sz="0" w:space="0" w:color="auto"/>
        <w:left w:val="none" w:sz="0" w:space="0" w:color="auto"/>
        <w:bottom w:val="none" w:sz="0" w:space="0" w:color="auto"/>
        <w:right w:val="none" w:sz="0" w:space="0" w:color="auto"/>
      </w:divBdr>
    </w:div>
    <w:div w:id="1793327613">
      <w:bodyDiv w:val="1"/>
      <w:marLeft w:val="0"/>
      <w:marRight w:val="0"/>
      <w:marTop w:val="0"/>
      <w:marBottom w:val="0"/>
      <w:divBdr>
        <w:top w:val="none" w:sz="0" w:space="0" w:color="auto"/>
        <w:left w:val="none" w:sz="0" w:space="0" w:color="auto"/>
        <w:bottom w:val="none" w:sz="0" w:space="0" w:color="auto"/>
        <w:right w:val="none" w:sz="0" w:space="0" w:color="auto"/>
      </w:divBdr>
    </w:div>
    <w:div w:id="1793473130">
      <w:bodyDiv w:val="1"/>
      <w:marLeft w:val="0"/>
      <w:marRight w:val="0"/>
      <w:marTop w:val="0"/>
      <w:marBottom w:val="0"/>
      <w:divBdr>
        <w:top w:val="none" w:sz="0" w:space="0" w:color="auto"/>
        <w:left w:val="none" w:sz="0" w:space="0" w:color="auto"/>
        <w:bottom w:val="none" w:sz="0" w:space="0" w:color="auto"/>
        <w:right w:val="none" w:sz="0" w:space="0" w:color="auto"/>
      </w:divBdr>
    </w:div>
    <w:div w:id="1797212260">
      <w:bodyDiv w:val="1"/>
      <w:marLeft w:val="0"/>
      <w:marRight w:val="0"/>
      <w:marTop w:val="0"/>
      <w:marBottom w:val="0"/>
      <w:divBdr>
        <w:top w:val="none" w:sz="0" w:space="0" w:color="auto"/>
        <w:left w:val="none" w:sz="0" w:space="0" w:color="auto"/>
        <w:bottom w:val="none" w:sz="0" w:space="0" w:color="auto"/>
        <w:right w:val="none" w:sz="0" w:space="0" w:color="auto"/>
      </w:divBdr>
    </w:div>
    <w:div w:id="1799639772">
      <w:bodyDiv w:val="1"/>
      <w:marLeft w:val="0"/>
      <w:marRight w:val="0"/>
      <w:marTop w:val="0"/>
      <w:marBottom w:val="0"/>
      <w:divBdr>
        <w:top w:val="none" w:sz="0" w:space="0" w:color="auto"/>
        <w:left w:val="none" w:sz="0" w:space="0" w:color="auto"/>
        <w:bottom w:val="none" w:sz="0" w:space="0" w:color="auto"/>
        <w:right w:val="none" w:sz="0" w:space="0" w:color="auto"/>
      </w:divBdr>
    </w:div>
    <w:div w:id="1799958375">
      <w:bodyDiv w:val="1"/>
      <w:marLeft w:val="0"/>
      <w:marRight w:val="0"/>
      <w:marTop w:val="0"/>
      <w:marBottom w:val="0"/>
      <w:divBdr>
        <w:top w:val="none" w:sz="0" w:space="0" w:color="auto"/>
        <w:left w:val="none" w:sz="0" w:space="0" w:color="auto"/>
        <w:bottom w:val="none" w:sz="0" w:space="0" w:color="auto"/>
        <w:right w:val="none" w:sz="0" w:space="0" w:color="auto"/>
      </w:divBdr>
    </w:div>
    <w:div w:id="1803571016">
      <w:bodyDiv w:val="1"/>
      <w:marLeft w:val="0"/>
      <w:marRight w:val="0"/>
      <w:marTop w:val="0"/>
      <w:marBottom w:val="0"/>
      <w:divBdr>
        <w:top w:val="none" w:sz="0" w:space="0" w:color="auto"/>
        <w:left w:val="none" w:sz="0" w:space="0" w:color="auto"/>
        <w:bottom w:val="none" w:sz="0" w:space="0" w:color="auto"/>
        <w:right w:val="none" w:sz="0" w:space="0" w:color="auto"/>
      </w:divBdr>
    </w:div>
    <w:div w:id="1807696652">
      <w:bodyDiv w:val="1"/>
      <w:marLeft w:val="0"/>
      <w:marRight w:val="0"/>
      <w:marTop w:val="0"/>
      <w:marBottom w:val="0"/>
      <w:divBdr>
        <w:top w:val="none" w:sz="0" w:space="0" w:color="auto"/>
        <w:left w:val="none" w:sz="0" w:space="0" w:color="auto"/>
        <w:bottom w:val="none" w:sz="0" w:space="0" w:color="auto"/>
        <w:right w:val="none" w:sz="0" w:space="0" w:color="auto"/>
      </w:divBdr>
    </w:div>
    <w:div w:id="1808619677">
      <w:bodyDiv w:val="1"/>
      <w:marLeft w:val="0"/>
      <w:marRight w:val="0"/>
      <w:marTop w:val="0"/>
      <w:marBottom w:val="0"/>
      <w:divBdr>
        <w:top w:val="none" w:sz="0" w:space="0" w:color="auto"/>
        <w:left w:val="none" w:sz="0" w:space="0" w:color="auto"/>
        <w:bottom w:val="none" w:sz="0" w:space="0" w:color="auto"/>
        <w:right w:val="none" w:sz="0" w:space="0" w:color="auto"/>
      </w:divBdr>
    </w:div>
    <w:div w:id="1809400824">
      <w:bodyDiv w:val="1"/>
      <w:marLeft w:val="0"/>
      <w:marRight w:val="0"/>
      <w:marTop w:val="0"/>
      <w:marBottom w:val="0"/>
      <w:divBdr>
        <w:top w:val="none" w:sz="0" w:space="0" w:color="auto"/>
        <w:left w:val="none" w:sz="0" w:space="0" w:color="auto"/>
        <w:bottom w:val="none" w:sz="0" w:space="0" w:color="auto"/>
        <w:right w:val="none" w:sz="0" w:space="0" w:color="auto"/>
      </w:divBdr>
    </w:div>
    <w:div w:id="1810896521">
      <w:bodyDiv w:val="1"/>
      <w:marLeft w:val="0"/>
      <w:marRight w:val="0"/>
      <w:marTop w:val="0"/>
      <w:marBottom w:val="0"/>
      <w:divBdr>
        <w:top w:val="none" w:sz="0" w:space="0" w:color="auto"/>
        <w:left w:val="none" w:sz="0" w:space="0" w:color="auto"/>
        <w:bottom w:val="none" w:sz="0" w:space="0" w:color="auto"/>
        <w:right w:val="none" w:sz="0" w:space="0" w:color="auto"/>
      </w:divBdr>
    </w:div>
    <w:div w:id="1812364051">
      <w:bodyDiv w:val="1"/>
      <w:marLeft w:val="0"/>
      <w:marRight w:val="0"/>
      <w:marTop w:val="0"/>
      <w:marBottom w:val="0"/>
      <w:divBdr>
        <w:top w:val="none" w:sz="0" w:space="0" w:color="auto"/>
        <w:left w:val="none" w:sz="0" w:space="0" w:color="auto"/>
        <w:bottom w:val="none" w:sz="0" w:space="0" w:color="auto"/>
        <w:right w:val="none" w:sz="0" w:space="0" w:color="auto"/>
      </w:divBdr>
    </w:div>
    <w:div w:id="1812559467">
      <w:bodyDiv w:val="1"/>
      <w:marLeft w:val="0"/>
      <w:marRight w:val="0"/>
      <w:marTop w:val="0"/>
      <w:marBottom w:val="0"/>
      <w:divBdr>
        <w:top w:val="none" w:sz="0" w:space="0" w:color="auto"/>
        <w:left w:val="none" w:sz="0" w:space="0" w:color="auto"/>
        <w:bottom w:val="none" w:sz="0" w:space="0" w:color="auto"/>
        <w:right w:val="none" w:sz="0" w:space="0" w:color="auto"/>
      </w:divBdr>
    </w:div>
    <w:div w:id="1812820993">
      <w:bodyDiv w:val="1"/>
      <w:marLeft w:val="0"/>
      <w:marRight w:val="0"/>
      <w:marTop w:val="0"/>
      <w:marBottom w:val="0"/>
      <w:divBdr>
        <w:top w:val="none" w:sz="0" w:space="0" w:color="auto"/>
        <w:left w:val="none" w:sz="0" w:space="0" w:color="auto"/>
        <w:bottom w:val="none" w:sz="0" w:space="0" w:color="auto"/>
        <w:right w:val="none" w:sz="0" w:space="0" w:color="auto"/>
      </w:divBdr>
    </w:div>
    <w:div w:id="1815636549">
      <w:bodyDiv w:val="1"/>
      <w:marLeft w:val="0"/>
      <w:marRight w:val="0"/>
      <w:marTop w:val="0"/>
      <w:marBottom w:val="0"/>
      <w:divBdr>
        <w:top w:val="none" w:sz="0" w:space="0" w:color="auto"/>
        <w:left w:val="none" w:sz="0" w:space="0" w:color="auto"/>
        <w:bottom w:val="none" w:sz="0" w:space="0" w:color="auto"/>
        <w:right w:val="none" w:sz="0" w:space="0" w:color="auto"/>
      </w:divBdr>
    </w:div>
    <w:div w:id="1818918672">
      <w:bodyDiv w:val="1"/>
      <w:marLeft w:val="0"/>
      <w:marRight w:val="0"/>
      <w:marTop w:val="0"/>
      <w:marBottom w:val="0"/>
      <w:divBdr>
        <w:top w:val="none" w:sz="0" w:space="0" w:color="auto"/>
        <w:left w:val="none" w:sz="0" w:space="0" w:color="auto"/>
        <w:bottom w:val="none" w:sz="0" w:space="0" w:color="auto"/>
        <w:right w:val="none" w:sz="0" w:space="0" w:color="auto"/>
      </w:divBdr>
    </w:div>
    <w:div w:id="1819104940">
      <w:bodyDiv w:val="1"/>
      <w:marLeft w:val="0"/>
      <w:marRight w:val="0"/>
      <w:marTop w:val="0"/>
      <w:marBottom w:val="0"/>
      <w:divBdr>
        <w:top w:val="none" w:sz="0" w:space="0" w:color="auto"/>
        <w:left w:val="none" w:sz="0" w:space="0" w:color="auto"/>
        <w:bottom w:val="none" w:sz="0" w:space="0" w:color="auto"/>
        <w:right w:val="none" w:sz="0" w:space="0" w:color="auto"/>
      </w:divBdr>
    </w:div>
    <w:div w:id="1819688046">
      <w:bodyDiv w:val="1"/>
      <w:marLeft w:val="0"/>
      <w:marRight w:val="0"/>
      <w:marTop w:val="0"/>
      <w:marBottom w:val="0"/>
      <w:divBdr>
        <w:top w:val="none" w:sz="0" w:space="0" w:color="auto"/>
        <w:left w:val="none" w:sz="0" w:space="0" w:color="auto"/>
        <w:bottom w:val="none" w:sz="0" w:space="0" w:color="auto"/>
        <w:right w:val="none" w:sz="0" w:space="0" w:color="auto"/>
      </w:divBdr>
    </w:div>
    <w:div w:id="1820415129">
      <w:bodyDiv w:val="1"/>
      <w:marLeft w:val="0"/>
      <w:marRight w:val="0"/>
      <w:marTop w:val="0"/>
      <w:marBottom w:val="0"/>
      <w:divBdr>
        <w:top w:val="none" w:sz="0" w:space="0" w:color="auto"/>
        <w:left w:val="none" w:sz="0" w:space="0" w:color="auto"/>
        <w:bottom w:val="none" w:sz="0" w:space="0" w:color="auto"/>
        <w:right w:val="none" w:sz="0" w:space="0" w:color="auto"/>
      </w:divBdr>
      <w:divsChild>
        <w:div w:id="914628500">
          <w:marLeft w:val="0"/>
          <w:marRight w:val="0"/>
          <w:marTop w:val="0"/>
          <w:marBottom w:val="0"/>
          <w:divBdr>
            <w:top w:val="none" w:sz="0" w:space="0" w:color="auto"/>
            <w:left w:val="none" w:sz="0" w:space="0" w:color="auto"/>
            <w:bottom w:val="none" w:sz="0" w:space="0" w:color="auto"/>
            <w:right w:val="none" w:sz="0" w:space="0" w:color="auto"/>
          </w:divBdr>
        </w:div>
        <w:div w:id="141309965">
          <w:marLeft w:val="0"/>
          <w:marRight w:val="0"/>
          <w:marTop w:val="0"/>
          <w:marBottom w:val="0"/>
          <w:divBdr>
            <w:top w:val="none" w:sz="0" w:space="0" w:color="auto"/>
            <w:left w:val="none" w:sz="0" w:space="0" w:color="auto"/>
            <w:bottom w:val="none" w:sz="0" w:space="0" w:color="auto"/>
            <w:right w:val="none" w:sz="0" w:space="0" w:color="auto"/>
          </w:divBdr>
        </w:div>
        <w:div w:id="1740513741">
          <w:marLeft w:val="0"/>
          <w:marRight w:val="0"/>
          <w:marTop w:val="0"/>
          <w:marBottom w:val="0"/>
          <w:divBdr>
            <w:top w:val="none" w:sz="0" w:space="0" w:color="auto"/>
            <w:left w:val="none" w:sz="0" w:space="0" w:color="auto"/>
            <w:bottom w:val="none" w:sz="0" w:space="0" w:color="auto"/>
            <w:right w:val="none" w:sz="0" w:space="0" w:color="auto"/>
          </w:divBdr>
        </w:div>
        <w:div w:id="1412704512">
          <w:marLeft w:val="0"/>
          <w:marRight w:val="0"/>
          <w:marTop w:val="0"/>
          <w:marBottom w:val="0"/>
          <w:divBdr>
            <w:top w:val="none" w:sz="0" w:space="0" w:color="auto"/>
            <w:left w:val="none" w:sz="0" w:space="0" w:color="auto"/>
            <w:bottom w:val="none" w:sz="0" w:space="0" w:color="auto"/>
            <w:right w:val="none" w:sz="0" w:space="0" w:color="auto"/>
          </w:divBdr>
        </w:div>
        <w:div w:id="160658333">
          <w:marLeft w:val="0"/>
          <w:marRight w:val="0"/>
          <w:marTop w:val="0"/>
          <w:marBottom w:val="0"/>
          <w:divBdr>
            <w:top w:val="none" w:sz="0" w:space="0" w:color="auto"/>
            <w:left w:val="none" w:sz="0" w:space="0" w:color="auto"/>
            <w:bottom w:val="none" w:sz="0" w:space="0" w:color="auto"/>
            <w:right w:val="none" w:sz="0" w:space="0" w:color="auto"/>
          </w:divBdr>
        </w:div>
      </w:divsChild>
    </w:div>
    <w:div w:id="1821921546">
      <w:bodyDiv w:val="1"/>
      <w:marLeft w:val="0"/>
      <w:marRight w:val="0"/>
      <w:marTop w:val="0"/>
      <w:marBottom w:val="0"/>
      <w:divBdr>
        <w:top w:val="none" w:sz="0" w:space="0" w:color="auto"/>
        <w:left w:val="none" w:sz="0" w:space="0" w:color="auto"/>
        <w:bottom w:val="none" w:sz="0" w:space="0" w:color="auto"/>
        <w:right w:val="none" w:sz="0" w:space="0" w:color="auto"/>
      </w:divBdr>
    </w:div>
    <w:div w:id="1822233494">
      <w:bodyDiv w:val="1"/>
      <w:marLeft w:val="0"/>
      <w:marRight w:val="0"/>
      <w:marTop w:val="0"/>
      <w:marBottom w:val="0"/>
      <w:divBdr>
        <w:top w:val="none" w:sz="0" w:space="0" w:color="auto"/>
        <w:left w:val="none" w:sz="0" w:space="0" w:color="auto"/>
        <w:bottom w:val="none" w:sz="0" w:space="0" w:color="auto"/>
        <w:right w:val="none" w:sz="0" w:space="0" w:color="auto"/>
      </w:divBdr>
    </w:div>
    <w:div w:id="1823039137">
      <w:bodyDiv w:val="1"/>
      <w:marLeft w:val="0"/>
      <w:marRight w:val="0"/>
      <w:marTop w:val="0"/>
      <w:marBottom w:val="0"/>
      <w:divBdr>
        <w:top w:val="none" w:sz="0" w:space="0" w:color="auto"/>
        <w:left w:val="none" w:sz="0" w:space="0" w:color="auto"/>
        <w:bottom w:val="none" w:sz="0" w:space="0" w:color="auto"/>
        <w:right w:val="none" w:sz="0" w:space="0" w:color="auto"/>
      </w:divBdr>
    </w:div>
    <w:div w:id="1824078993">
      <w:bodyDiv w:val="1"/>
      <w:marLeft w:val="0"/>
      <w:marRight w:val="0"/>
      <w:marTop w:val="0"/>
      <w:marBottom w:val="0"/>
      <w:divBdr>
        <w:top w:val="none" w:sz="0" w:space="0" w:color="auto"/>
        <w:left w:val="none" w:sz="0" w:space="0" w:color="auto"/>
        <w:bottom w:val="none" w:sz="0" w:space="0" w:color="auto"/>
        <w:right w:val="none" w:sz="0" w:space="0" w:color="auto"/>
      </w:divBdr>
    </w:div>
    <w:div w:id="1824930339">
      <w:bodyDiv w:val="1"/>
      <w:marLeft w:val="0"/>
      <w:marRight w:val="0"/>
      <w:marTop w:val="0"/>
      <w:marBottom w:val="0"/>
      <w:divBdr>
        <w:top w:val="none" w:sz="0" w:space="0" w:color="auto"/>
        <w:left w:val="none" w:sz="0" w:space="0" w:color="auto"/>
        <w:bottom w:val="none" w:sz="0" w:space="0" w:color="auto"/>
        <w:right w:val="none" w:sz="0" w:space="0" w:color="auto"/>
      </w:divBdr>
    </w:div>
    <w:div w:id="1826046005">
      <w:bodyDiv w:val="1"/>
      <w:marLeft w:val="0"/>
      <w:marRight w:val="0"/>
      <w:marTop w:val="0"/>
      <w:marBottom w:val="0"/>
      <w:divBdr>
        <w:top w:val="none" w:sz="0" w:space="0" w:color="auto"/>
        <w:left w:val="none" w:sz="0" w:space="0" w:color="auto"/>
        <w:bottom w:val="none" w:sz="0" w:space="0" w:color="auto"/>
        <w:right w:val="none" w:sz="0" w:space="0" w:color="auto"/>
      </w:divBdr>
    </w:div>
    <w:div w:id="1826432392">
      <w:bodyDiv w:val="1"/>
      <w:marLeft w:val="0"/>
      <w:marRight w:val="0"/>
      <w:marTop w:val="0"/>
      <w:marBottom w:val="0"/>
      <w:divBdr>
        <w:top w:val="none" w:sz="0" w:space="0" w:color="auto"/>
        <w:left w:val="none" w:sz="0" w:space="0" w:color="auto"/>
        <w:bottom w:val="none" w:sz="0" w:space="0" w:color="auto"/>
        <w:right w:val="none" w:sz="0" w:space="0" w:color="auto"/>
      </w:divBdr>
      <w:divsChild>
        <w:div w:id="1210725158">
          <w:marLeft w:val="0"/>
          <w:marRight w:val="0"/>
          <w:marTop w:val="0"/>
          <w:marBottom w:val="0"/>
          <w:divBdr>
            <w:top w:val="none" w:sz="0" w:space="0" w:color="auto"/>
            <w:left w:val="none" w:sz="0" w:space="0" w:color="auto"/>
            <w:bottom w:val="none" w:sz="0" w:space="0" w:color="auto"/>
            <w:right w:val="none" w:sz="0" w:space="0" w:color="auto"/>
          </w:divBdr>
        </w:div>
        <w:div w:id="1079525353">
          <w:marLeft w:val="0"/>
          <w:marRight w:val="0"/>
          <w:marTop w:val="0"/>
          <w:marBottom w:val="0"/>
          <w:divBdr>
            <w:top w:val="none" w:sz="0" w:space="0" w:color="auto"/>
            <w:left w:val="none" w:sz="0" w:space="0" w:color="auto"/>
            <w:bottom w:val="none" w:sz="0" w:space="0" w:color="auto"/>
            <w:right w:val="none" w:sz="0" w:space="0" w:color="auto"/>
          </w:divBdr>
        </w:div>
        <w:div w:id="1727411455">
          <w:marLeft w:val="0"/>
          <w:marRight w:val="0"/>
          <w:marTop w:val="0"/>
          <w:marBottom w:val="0"/>
          <w:divBdr>
            <w:top w:val="none" w:sz="0" w:space="0" w:color="auto"/>
            <w:left w:val="none" w:sz="0" w:space="0" w:color="auto"/>
            <w:bottom w:val="none" w:sz="0" w:space="0" w:color="auto"/>
            <w:right w:val="none" w:sz="0" w:space="0" w:color="auto"/>
          </w:divBdr>
        </w:div>
        <w:div w:id="890504796">
          <w:marLeft w:val="0"/>
          <w:marRight w:val="0"/>
          <w:marTop w:val="0"/>
          <w:marBottom w:val="0"/>
          <w:divBdr>
            <w:top w:val="none" w:sz="0" w:space="0" w:color="auto"/>
            <w:left w:val="none" w:sz="0" w:space="0" w:color="auto"/>
            <w:bottom w:val="none" w:sz="0" w:space="0" w:color="auto"/>
            <w:right w:val="none" w:sz="0" w:space="0" w:color="auto"/>
          </w:divBdr>
        </w:div>
        <w:div w:id="185481977">
          <w:marLeft w:val="0"/>
          <w:marRight w:val="0"/>
          <w:marTop w:val="0"/>
          <w:marBottom w:val="0"/>
          <w:divBdr>
            <w:top w:val="none" w:sz="0" w:space="0" w:color="auto"/>
            <w:left w:val="none" w:sz="0" w:space="0" w:color="auto"/>
            <w:bottom w:val="none" w:sz="0" w:space="0" w:color="auto"/>
            <w:right w:val="none" w:sz="0" w:space="0" w:color="auto"/>
          </w:divBdr>
        </w:div>
        <w:div w:id="1816297414">
          <w:marLeft w:val="0"/>
          <w:marRight w:val="0"/>
          <w:marTop w:val="0"/>
          <w:marBottom w:val="0"/>
          <w:divBdr>
            <w:top w:val="none" w:sz="0" w:space="0" w:color="auto"/>
            <w:left w:val="none" w:sz="0" w:space="0" w:color="auto"/>
            <w:bottom w:val="none" w:sz="0" w:space="0" w:color="auto"/>
            <w:right w:val="none" w:sz="0" w:space="0" w:color="auto"/>
          </w:divBdr>
        </w:div>
        <w:div w:id="203448525">
          <w:marLeft w:val="0"/>
          <w:marRight w:val="0"/>
          <w:marTop w:val="0"/>
          <w:marBottom w:val="0"/>
          <w:divBdr>
            <w:top w:val="none" w:sz="0" w:space="0" w:color="auto"/>
            <w:left w:val="none" w:sz="0" w:space="0" w:color="auto"/>
            <w:bottom w:val="none" w:sz="0" w:space="0" w:color="auto"/>
            <w:right w:val="none" w:sz="0" w:space="0" w:color="auto"/>
          </w:divBdr>
        </w:div>
        <w:div w:id="1078551806">
          <w:marLeft w:val="0"/>
          <w:marRight w:val="0"/>
          <w:marTop w:val="0"/>
          <w:marBottom w:val="0"/>
          <w:divBdr>
            <w:top w:val="none" w:sz="0" w:space="0" w:color="auto"/>
            <w:left w:val="none" w:sz="0" w:space="0" w:color="auto"/>
            <w:bottom w:val="none" w:sz="0" w:space="0" w:color="auto"/>
            <w:right w:val="none" w:sz="0" w:space="0" w:color="auto"/>
          </w:divBdr>
        </w:div>
        <w:div w:id="482506424">
          <w:marLeft w:val="0"/>
          <w:marRight w:val="0"/>
          <w:marTop w:val="0"/>
          <w:marBottom w:val="0"/>
          <w:divBdr>
            <w:top w:val="none" w:sz="0" w:space="0" w:color="auto"/>
            <w:left w:val="none" w:sz="0" w:space="0" w:color="auto"/>
            <w:bottom w:val="none" w:sz="0" w:space="0" w:color="auto"/>
            <w:right w:val="none" w:sz="0" w:space="0" w:color="auto"/>
          </w:divBdr>
        </w:div>
        <w:div w:id="714235763">
          <w:marLeft w:val="0"/>
          <w:marRight w:val="0"/>
          <w:marTop w:val="0"/>
          <w:marBottom w:val="0"/>
          <w:divBdr>
            <w:top w:val="none" w:sz="0" w:space="0" w:color="auto"/>
            <w:left w:val="none" w:sz="0" w:space="0" w:color="auto"/>
            <w:bottom w:val="none" w:sz="0" w:space="0" w:color="auto"/>
            <w:right w:val="none" w:sz="0" w:space="0" w:color="auto"/>
          </w:divBdr>
        </w:div>
      </w:divsChild>
    </w:div>
    <w:div w:id="1826586572">
      <w:bodyDiv w:val="1"/>
      <w:marLeft w:val="0"/>
      <w:marRight w:val="0"/>
      <w:marTop w:val="0"/>
      <w:marBottom w:val="0"/>
      <w:divBdr>
        <w:top w:val="none" w:sz="0" w:space="0" w:color="auto"/>
        <w:left w:val="none" w:sz="0" w:space="0" w:color="auto"/>
        <w:bottom w:val="none" w:sz="0" w:space="0" w:color="auto"/>
        <w:right w:val="none" w:sz="0" w:space="0" w:color="auto"/>
      </w:divBdr>
    </w:div>
    <w:div w:id="1827503339">
      <w:bodyDiv w:val="1"/>
      <w:marLeft w:val="0"/>
      <w:marRight w:val="0"/>
      <w:marTop w:val="0"/>
      <w:marBottom w:val="0"/>
      <w:divBdr>
        <w:top w:val="none" w:sz="0" w:space="0" w:color="auto"/>
        <w:left w:val="none" w:sz="0" w:space="0" w:color="auto"/>
        <w:bottom w:val="none" w:sz="0" w:space="0" w:color="auto"/>
        <w:right w:val="none" w:sz="0" w:space="0" w:color="auto"/>
      </w:divBdr>
    </w:div>
    <w:div w:id="1827668502">
      <w:bodyDiv w:val="1"/>
      <w:marLeft w:val="0"/>
      <w:marRight w:val="0"/>
      <w:marTop w:val="0"/>
      <w:marBottom w:val="0"/>
      <w:divBdr>
        <w:top w:val="none" w:sz="0" w:space="0" w:color="auto"/>
        <w:left w:val="none" w:sz="0" w:space="0" w:color="auto"/>
        <w:bottom w:val="none" w:sz="0" w:space="0" w:color="auto"/>
        <w:right w:val="none" w:sz="0" w:space="0" w:color="auto"/>
      </w:divBdr>
    </w:div>
    <w:div w:id="1828544976">
      <w:bodyDiv w:val="1"/>
      <w:marLeft w:val="0"/>
      <w:marRight w:val="0"/>
      <w:marTop w:val="0"/>
      <w:marBottom w:val="0"/>
      <w:divBdr>
        <w:top w:val="none" w:sz="0" w:space="0" w:color="auto"/>
        <w:left w:val="none" w:sz="0" w:space="0" w:color="auto"/>
        <w:bottom w:val="none" w:sz="0" w:space="0" w:color="auto"/>
        <w:right w:val="none" w:sz="0" w:space="0" w:color="auto"/>
      </w:divBdr>
    </w:div>
    <w:div w:id="1829861986">
      <w:bodyDiv w:val="1"/>
      <w:marLeft w:val="0"/>
      <w:marRight w:val="0"/>
      <w:marTop w:val="0"/>
      <w:marBottom w:val="0"/>
      <w:divBdr>
        <w:top w:val="none" w:sz="0" w:space="0" w:color="auto"/>
        <w:left w:val="none" w:sz="0" w:space="0" w:color="auto"/>
        <w:bottom w:val="none" w:sz="0" w:space="0" w:color="auto"/>
        <w:right w:val="none" w:sz="0" w:space="0" w:color="auto"/>
      </w:divBdr>
    </w:div>
    <w:div w:id="1830437477">
      <w:bodyDiv w:val="1"/>
      <w:marLeft w:val="0"/>
      <w:marRight w:val="0"/>
      <w:marTop w:val="0"/>
      <w:marBottom w:val="0"/>
      <w:divBdr>
        <w:top w:val="none" w:sz="0" w:space="0" w:color="auto"/>
        <w:left w:val="none" w:sz="0" w:space="0" w:color="auto"/>
        <w:bottom w:val="none" w:sz="0" w:space="0" w:color="auto"/>
        <w:right w:val="none" w:sz="0" w:space="0" w:color="auto"/>
      </w:divBdr>
    </w:div>
    <w:div w:id="1831671608">
      <w:bodyDiv w:val="1"/>
      <w:marLeft w:val="0"/>
      <w:marRight w:val="0"/>
      <w:marTop w:val="0"/>
      <w:marBottom w:val="0"/>
      <w:divBdr>
        <w:top w:val="none" w:sz="0" w:space="0" w:color="auto"/>
        <w:left w:val="none" w:sz="0" w:space="0" w:color="auto"/>
        <w:bottom w:val="none" w:sz="0" w:space="0" w:color="auto"/>
        <w:right w:val="none" w:sz="0" w:space="0" w:color="auto"/>
      </w:divBdr>
    </w:div>
    <w:div w:id="1832328259">
      <w:bodyDiv w:val="1"/>
      <w:marLeft w:val="0"/>
      <w:marRight w:val="0"/>
      <w:marTop w:val="0"/>
      <w:marBottom w:val="0"/>
      <w:divBdr>
        <w:top w:val="none" w:sz="0" w:space="0" w:color="auto"/>
        <w:left w:val="none" w:sz="0" w:space="0" w:color="auto"/>
        <w:bottom w:val="none" w:sz="0" w:space="0" w:color="auto"/>
        <w:right w:val="none" w:sz="0" w:space="0" w:color="auto"/>
      </w:divBdr>
    </w:div>
    <w:div w:id="1833595646">
      <w:bodyDiv w:val="1"/>
      <w:marLeft w:val="0"/>
      <w:marRight w:val="0"/>
      <w:marTop w:val="0"/>
      <w:marBottom w:val="0"/>
      <w:divBdr>
        <w:top w:val="none" w:sz="0" w:space="0" w:color="auto"/>
        <w:left w:val="none" w:sz="0" w:space="0" w:color="auto"/>
        <w:bottom w:val="none" w:sz="0" w:space="0" w:color="auto"/>
        <w:right w:val="none" w:sz="0" w:space="0" w:color="auto"/>
      </w:divBdr>
    </w:div>
    <w:div w:id="1836451799">
      <w:bodyDiv w:val="1"/>
      <w:marLeft w:val="0"/>
      <w:marRight w:val="0"/>
      <w:marTop w:val="0"/>
      <w:marBottom w:val="0"/>
      <w:divBdr>
        <w:top w:val="none" w:sz="0" w:space="0" w:color="auto"/>
        <w:left w:val="none" w:sz="0" w:space="0" w:color="auto"/>
        <w:bottom w:val="none" w:sz="0" w:space="0" w:color="auto"/>
        <w:right w:val="none" w:sz="0" w:space="0" w:color="auto"/>
      </w:divBdr>
    </w:div>
    <w:div w:id="1837651011">
      <w:bodyDiv w:val="1"/>
      <w:marLeft w:val="0"/>
      <w:marRight w:val="0"/>
      <w:marTop w:val="0"/>
      <w:marBottom w:val="0"/>
      <w:divBdr>
        <w:top w:val="none" w:sz="0" w:space="0" w:color="auto"/>
        <w:left w:val="none" w:sz="0" w:space="0" w:color="auto"/>
        <w:bottom w:val="none" w:sz="0" w:space="0" w:color="auto"/>
        <w:right w:val="none" w:sz="0" w:space="0" w:color="auto"/>
      </w:divBdr>
    </w:div>
    <w:div w:id="1838115023">
      <w:bodyDiv w:val="1"/>
      <w:marLeft w:val="0"/>
      <w:marRight w:val="0"/>
      <w:marTop w:val="0"/>
      <w:marBottom w:val="0"/>
      <w:divBdr>
        <w:top w:val="none" w:sz="0" w:space="0" w:color="auto"/>
        <w:left w:val="none" w:sz="0" w:space="0" w:color="auto"/>
        <w:bottom w:val="none" w:sz="0" w:space="0" w:color="auto"/>
        <w:right w:val="none" w:sz="0" w:space="0" w:color="auto"/>
      </w:divBdr>
    </w:div>
    <w:div w:id="1839495060">
      <w:bodyDiv w:val="1"/>
      <w:marLeft w:val="0"/>
      <w:marRight w:val="0"/>
      <w:marTop w:val="0"/>
      <w:marBottom w:val="0"/>
      <w:divBdr>
        <w:top w:val="none" w:sz="0" w:space="0" w:color="auto"/>
        <w:left w:val="none" w:sz="0" w:space="0" w:color="auto"/>
        <w:bottom w:val="none" w:sz="0" w:space="0" w:color="auto"/>
        <w:right w:val="none" w:sz="0" w:space="0" w:color="auto"/>
      </w:divBdr>
    </w:div>
    <w:div w:id="1841114241">
      <w:bodyDiv w:val="1"/>
      <w:marLeft w:val="0"/>
      <w:marRight w:val="0"/>
      <w:marTop w:val="0"/>
      <w:marBottom w:val="0"/>
      <w:divBdr>
        <w:top w:val="none" w:sz="0" w:space="0" w:color="auto"/>
        <w:left w:val="none" w:sz="0" w:space="0" w:color="auto"/>
        <w:bottom w:val="none" w:sz="0" w:space="0" w:color="auto"/>
        <w:right w:val="none" w:sz="0" w:space="0" w:color="auto"/>
      </w:divBdr>
    </w:div>
    <w:div w:id="1844397996">
      <w:bodyDiv w:val="1"/>
      <w:marLeft w:val="0"/>
      <w:marRight w:val="0"/>
      <w:marTop w:val="0"/>
      <w:marBottom w:val="0"/>
      <w:divBdr>
        <w:top w:val="none" w:sz="0" w:space="0" w:color="auto"/>
        <w:left w:val="none" w:sz="0" w:space="0" w:color="auto"/>
        <w:bottom w:val="none" w:sz="0" w:space="0" w:color="auto"/>
        <w:right w:val="none" w:sz="0" w:space="0" w:color="auto"/>
      </w:divBdr>
    </w:div>
    <w:div w:id="1846163867">
      <w:bodyDiv w:val="1"/>
      <w:marLeft w:val="0"/>
      <w:marRight w:val="0"/>
      <w:marTop w:val="0"/>
      <w:marBottom w:val="0"/>
      <w:divBdr>
        <w:top w:val="none" w:sz="0" w:space="0" w:color="auto"/>
        <w:left w:val="none" w:sz="0" w:space="0" w:color="auto"/>
        <w:bottom w:val="none" w:sz="0" w:space="0" w:color="auto"/>
        <w:right w:val="none" w:sz="0" w:space="0" w:color="auto"/>
      </w:divBdr>
    </w:div>
    <w:div w:id="1846939256">
      <w:bodyDiv w:val="1"/>
      <w:marLeft w:val="0"/>
      <w:marRight w:val="0"/>
      <w:marTop w:val="0"/>
      <w:marBottom w:val="0"/>
      <w:divBdr>
        <w:top w:val="none" w:sz="0" w:space="0" w:color="auto"/>
        <w:left w:val="none" w:sz="0" w:space="0" w:color="auto"/>
        <w:bottom w:val="none" w:sz="0" w:space="0" w:color="auto"/>
        <w:right w:val="none" w:sz="0" w:space="0" w:color="auto"/>
      </w:divBdr>
    </w:div>
    <w:div w:id="1847665734">
      <w:bodyDiv w:val="1"/>
      <w:marLeft w:val="0"/>
      <w:marRight w:val="0"/>
      <w:marTop w:val="0"/>
      <w:marBottom w:val="0"/>
      <w:divBdr>
        <w:top w:val="none" w:sz="0" w:space="0" w:color="auto"/>
        <w:left w:val="none" w:sz="0" w:space="0" w:color="auto"/>
        <w:bottom w:val="none" w:sz="0" w:space="0" w:color="auto"/>
        <w:right w:val="none" w:sz="0" w:space="0" w:color="auto"/>
      </w:divBdr>
    </w:div>
    <w:div w:id="1850021138">
      <w:bodyDiv w:val="1"/>
      <w:marLeft w:val="0"/>
      <w:marRight w:val="0"/>
      <w:marTop w:val="0"/>
      <w:marBottom w:val="0"/>
      <w:divBdr>
        <w:top w:val="none" w:sz="0" w:space="0" w:color="auto"/>
        <w:left w:val="none" w:sz="0" w:space="0" w:color="auto"/>
        <w:bottom w:val="none" w:sz="0" w:space="0" w:color="auto"/>
        <w:right w:val="none" w:sz="0" w:space="0" w:color="auto"/>
      </w:divBdr>
    </w:div>
    <w:div w:id="1850562280">
      <w:bodyDiv w:val="1"/>
      <w:marLeft w:val="0"/>
      <w:marRight w:val="0"/>
      <w:marTop w:val="0"/>
      <w:marBottom w:val="0"/>
      <w:divBdr>
        <w:top w:val="none" w:sz="0" w:space="0" w:color="auto"/>
        <w:left w:val="none" w:sz="0" w:space="0" w:color="auto"/>
        <w:bottom w:val="none" w:sz="0" w:space="0" w:color="auto"/>
        <w:right w:val="none" w:sz="0" w:space="0" w:color="auto"/>
      </w:divBdr>
    </w:div>
    <w:div w:id="1850949412">
      <w:bodyDiv w:val="1"/>
      <w:marLeft w:val="0"/>
      <w:marRight w:val="0"/>
      <w:marTop w:val="0"/>
      <w:marBottom w:val="0"/>
      <w:divBdr>
        <w:top w:val="none" w:sz="0" w:space="0" w:color="auto"/>
        <w:left w:val="none" w:sz="0" w:space="0" w:color="auto"/>
        <w:bottom w:val="none" w:sz="0" w:space="0" w:color="auto"/>
        <w:right w:val="none" w:sz="0" w:space="0" w:color="auto"/>
      </w:divBdr>
    </w:div>
    <w:div w:id="1851407512">
      <w:bodyDiv w:val="1"/>
      <w:marLeft w:val="0"/>
      <w:marRight w:val="0"/>
      <w:marTop w:val="0"/>
      <w:marBottom w:val="0"/>
      <w:divBdr>
        <w:top w:val="none" w:sz="0" w:space="0" w:color="auto"/>
        <w:left w:val="none" w:sz="0" w:space="0" w:color="auto"/>
        <w:bottom w:val="none" w:sz="0" w:space="0" w:color="auto"/>
        <w:right w:val="none" w:sz="0" w:space="0" w:color="auto"/>
      </w:divBdr>
    </w:div>
    <w:div w:id="1851524202">
      <w:bodyDiv w:val="1"/>
      <w:marLeft w:val="0"/>
      <w:marRight w:val="0"/>
      <w:marTop w:val="0"/>
      <w:marBottom w:val="0"/>
      <w:divBdr>
        <w:top w:val="none" w:sz="0" w:space="0" w:color="auto"/>
        <w:left w:val="none" w:sz="0" w:space="0" w:color="auto"/>
        <w:bottom w:val="none" w:sz="0" w:space="0" w:color="auto"/>
        <w:right w:val="none" w:sz="0" w:space="0" w:color="auto"/>
      </w:divBdr>
    </w:div>
    <w:div w:id="1852260190">
      <w:bodyDiv w:val="1"/>
      <w:marLeft w:val="0"/>
      <w:marRight w:val="0"/>
      <w:marTop w:val="0"/>
      <w:marBottom w:val="0"/>
      <w:divBdr>
        <w:top w:val="none" w:sz="0" w:space="0" w:color="auto"/>
        <w:left w:val="none" w:sz="0" w:space="0" w:color="auto"/>
        <w:bottom w:val="none" w:sz="0" w:space="0" w:color="auto"/>
        <w:right w:val="none" w:sz="0" w:space="0" w:color="auto"/>
      </w:divBdr>
    </w:div>
    <w:div w:id="1854303414">
      <w:bodyDiv w:val="1"/>
      <w:marLeft w:val="0"/>
      <w:marRight w:val="0"/>
      <w:marTop w:val="0"/>
      <w:marBottom w:val="0"/>
      <w:divBdr>
        <w:top w:val="none" w:sz="0" w:space="0" w:color="auto"/>
        <w:left w:val="none" w:sz="0" w:space="0" w:color="auto"/>
        <w:bottom w:val="none" w:sz="0" w:space="0" w:color="auto"/>
        <w:right w:val="none" w:sz="0" w:space="0" w:color="auto"/>
      </w:divBdr>
    </w:div>
    <w:div w:id="1854683171">
      <w:bodyDiv w:val="1"/>
      <w:marLeft w:val="0"/>
      <w:marRight w:val="0"/>
      <w:marTop w:val="0"/>
      <w:marBottom w:val="0"/>
      <w:divBdr>
        <w:top w:val="none" w:sz="0" w:space="0" w:color="auto"/>
        <w:left w:val="none" w:sz="0" w:space="0" w:color="auto"/>
        <w:bottom w:val="none" w:sz="0" w:space="0" w:color="auto"/>
        <w:right w:val="none" w:sz="0" w:space="0" w:color="auto"/>
      </w:divBdr>
    </w:div>
    <w:div w:id="1855222451">
      <w:bodyDiv w:val="1"/>
      <w:marLeft w:val="0"/>
      <w:marRight w:val="0"/>
      <w:marTop w:val="0"/>
      <w:marBottom w:val="0"/>
      <w:divBdr>
        <w:top w:val="none" w:sz="0" w:space="0" w:color="auto"/>
        <w:left w:val="none" w:sz="0" w:space="0" w:color="auto"/>
        <w:bottom w:val="none" w:sz="0" w:space="0" w:color="auto"/>
        <w:right w:val="none" w:sz="0" w:space="0" w:color="auto"/>
      </w:divBdr>
    </w:div>
    <w:div w:id="1855457318">
      <w:bodyDiv w:val="1"/>
      <w:marLeft w:val="0"/>
      <w:marRight w:val="0"/>
      <w:marTop w:val="0"/>
      <w:marBottom w:val="0"/>
      <w:divBdr>
        <w:top w:val="none" w:sz="0" w:space="0" w:color="auto"/>
        <w:left w:val="none" w:sz="0" w:space="0" w:color="auto"/>
        <w:bottom w:val="none" w:sz="0" w:space="0" w:color="auto"/>
        <w:right w:val="none" w:sz="0" w:space="0" w:color="auto"/>
      </w:divBdr>
    </w:div>
    <w:div w:id="1855724620">
      <w:bodyDiv w:val="1"/>
      <w:marLeft w:val="0"/>
      <w:marRight w:val="0"/>
      <w:marTop w:val="0"/>
      <w:marBottom w:val="0"/>
      <w:divBdr>
        <w:top w:val="none" w:sz="0" w:space="0" w:color="auto"/>
        <w:left w:val="none" w:sz="0" w:space="0" w:color="auto"/>
        <w:bottom w:val="none" w:sz="0" w:space="0" w:color="auto"/>
        <w:right w:val="none" w:sz="0" w:space="0" w:color="auto"/>
      </w:divBdr>
    </w:div>
    <w:div w:id="1856773408">
      <w:bodyDiv w:val="1"/>
      <w:marLeft w:val="0"/>
      <w:marRight w:val="0"/>
      <w:marTop w:val="0"/>
      <w:marBottom w:val="0"/>
      <w:divBdr>
        <w:top w:val="none" w:sz="0" w:space="0" w:color="auto"/>
        <w:left w:val="none" w:sz="0" w:space="0" w:color="auto"/>
        <w:bottom w:val="none" w:sz="0" w:space="0" w:color="auto"/>
        <w:right w:val="none" w:sz="0" w:space="0" w:color="auto"/>
      </w:divBdr>
    </w:div>
    <w:div w:id="1857187728">
      <w:bodyDiv w:val="1"/>
      <w:marLeft w:val="0"/>
      <w:marRight w:val="0"/>
      <w:marTop w:val="0"/>
      <w:marBottom w:val="0"/>
      <w:divBdr>
        <w:top w:val="none" w:sz="0" w:space="0" w:color="auto"/>
        <w:left w:val="none" w:sz="0" w:space="0" w:color="auto"/>
        <w:bottom w:val="none" w:sz="0" w:space="0" w:color="auto"/>
        <w:right w:val="none" w:sz="0" w:space="0" w:color="auto"/>
      </w:divBdr>
    </w:div>
    <w:div w:id="1857958202">
      <w:bodyDiv w:val="1"/>
      <w:marLeft w:val="0"/>
      <w:marRight w:val="0"/>
      <w:marTop w:val="0"/>
      <w:marBottom w:val="0"/>
      <w:divBdr>
        <w:top w:val="none" w:sz="0" w:space="0" w:color="auto"/>
        <w:left w:val="none" w:sz="0" w:space="0" w:color="auto"/>
        <w:bottom w:val="none" w:sz="0" w:space="0" w:color="auto"/>
        <w:right w:val="none" w:sz="0" w:space="0" w:color="auto"/>
      </w:divBdr>
    </w:div>
    <w:div w:id="1858694729">
      <w:bodyDiv w:val="1"/>
      <w:marLeft w:val="0"/>
      <w:marRight w:val="0"/>
      <w:marTop w:val="0"/>
      <w:marBottom w:val="0"/>
      <w:divBdr>
        <w:top w:val="none" w:sz="0" w:space="0" w:color="auto"/>
        <w:left w:val="none" w:sz="0" w:space="0" w:color="auto"/>
        <w:bottom w:val="none" w:sz="0" w:space="0" w:color="auto"/>
        <w:right w:val="none" w:sz="0" w:space="0" w:color="auto"/>
      </w:divBdr>
    </w:div>
    <w:div w:id="1859194917">
      <w:bodyDiv w:val="1"/>
      <w:marLeft w:val="0"/>
      <w:marRight w:val="0"/>
      <w:marTop w:val="0"/>
      <w:marBottom w:val="0"/>
      <w:divBdr>
        <w:top w:val="none" w:sz="0" w:space="0" w:color="auto"/>
        <w:left w:val="none" w:sz="0" w:space="0" w:color="auto"/>
        <w:bottom w:val="none" w:sz="0" w:space="0" w:color="auto"/>
        <w:right w:val="none" w:sz="0" w:space="0" w:color="auto"/>
      </w:divBdr>
    </w:div>
    <w:div w:id="1860050237">
      <w:bodyDiv w:val="1"/>
      <w:marLeft w:val="0"/>
      <w:marRight w:val="0"/>
      <w:marTop w:val="0"/>
      <w:marBottom w:val="0"/>
      <w:divBdr>
        <w:top w:val="none" w:sz="0" w:space="0" w:color="auto"/>
        <w:left w:val="none" w:sz="0" w:space="0" w:color="auto"/>
        <w:bottom w:val="none" w:sz="0" w:space="0" w:color="auto"/>
        <w:right w:val="none" w:sz="0" w:space="0" w:color="auto"/>
      </w:divBdr>
    </w:div>
    <w:div w:id="1860462776">
      <w:bodyDiv w:val="1"/>
      <w:marLeft w:val="0"/>
      <w:marRight w:val="0"/>
      <w:marTop w:val="0"/>
      <w:marBottom w:val="0"/>
      <w:divBdr>
        <w:top w:val="none" w:sz="0" w:space="0" w:color="auto"/>
        <w:left w:val="none" w:sz="0" w:space="0" w:color="auto"/>
        <w:bottom w:val="none" w:sz="0" w:space="0" w:color="auto"/>
        <w:right w:val="none" w:sz="0" w:space="0" w:color="auto"/>
      </w:divBdr>
    </w:div>
    <w:div w:id="1860728640">
      <w:bodyDiv w:val="1"/>
      <w:marLeft w:val="0"/>
      <w:marRight w:val="0"/>
      <w:marTop w:val="0"/>
      <w:marBottom w:val="0"/>
      <w:divBdr>
        <w:top w:val="none" w:sz="0" w:space="0" w:color="auto"/>
        <w:left w:val="none" w:sz="0" w:space="0" w:color="auto"/>
        <w:bottom w:val="none" w:sz="0" w:space="0" w:color="auto"/>
        <w:right w:val="none" w:sz="0" w:space="0" w:color="auto"/>
      </w:divBdr>
    </w:div>
    <w:div w:id="1862237493">
      <w:bodyDiv w:val="1"/>
      <w:marLeft w:val="0"/>
      <w:marRight w:val="0"/>
      <w:marTop w:val="0"/>
      <w:marBottom w:val="0"/>
      <w:divBdr>
        <w:top w:val="none" w:sz="0" w:space="0" w:color="auto"/>
        <w:left w:val="none" w:sz="0" w:space="0" w:color="auto"/>
        <w:bottom w:val="none" w:sz="0" w:space="0" w:color="auto"/>
        <w:right w:val="none" w:sz="0" w:space="0" w:color="auto"/>
      </w:divBdr>
    </w:div>
    <w:div w:id="1864318100">
      <w:bodyDiv w:val="1"/>
      <w:marLeft w:val="0"/>
      <w:marRight w:val="0"/>
      <w:marTop w:val="0"/>
      <w:marBottom w:val="0"/>
      <w:divBdr>
        <w:top w:val="none" w:sz="0" w:space="0" w:color="auto"/>
        <w:left w:val="none" w:sz="0" w:space="0" w:color="auto"/>
        <w:bottom w:val="none" w:sz="0" w:space="0" w:color="auto"/>
        <w:right w:val="none" w:sz="0" w:space="0" w:color="auto"/>
      </w:divBdr>
    </w:div>
    <w:div w:id="1865633174">
      <w:bodyDiv w:val="1"/>
      <w:marLeft w:val="0"/>
      <w:marRight w:val="0"/>
      <w:marTop w:val="0"/>
      <w:marBottom w:val="0"/>
      <w:divBdr>
        <w:top w:val="none" w:sz="0" w:space="0" w:color="auto"/>
        <w:left w:val="none" w:sz="0" w:space="0" w:color="auto"/>
        <w:bottom w:val="none" w:sz="0" w:space="0" w:color="auto"/>
        <w:right w:val="none" w:sz="0" w:space="0" w:color="auto"/>
      </w:divBdr>
    </w:div>
    <w:div w:id="1867713079">
      <w:bodyDiv w:val="1"/>
      <w:marLeft w:val="0"/>
      <w:marRight w:val="0"/>
      <w:marTop w:val="0"/>
      <w:marBottom w:val="0"/>
      <w:divBdr>
        <w:top w:val="none" w:sz="0" w:space="0" w:color="auto"/>
        <w:left w:val="none" w:sz="0" w:space="0" w:color="auto"/>
        <w:bottom w:val="none" w:sz="0" w:space="0" w:color="auto"/>
        <w:right w:val="none" w:sz="0" w:space="0" w:color="auto"/>
      </w:divBdr>
    </w:div>
    <w:div w:id="1868369979">
      <w:bodyDiv w:val="1"/>
      <w:marLeft w:val="0"/>
      <w:marRight w:val="0"/>
      <w:marTop w:val="0"/>
      <w:marBottom w:val="0"/>
      <w:divBdr>
        <w:top w:val="none" w:sz="0" w:space="0" w:color="auto"/>
        <w:left w:val="none" w:sz="0" w:space="0" w:color="auto"/>
        <w:bottom w:val="none" w:sz="0" w:space="0" w:color="auto"/>
        <w:right w:val="none" w:sz="0" w:space="0" w:color="auto"/>
      </w:divBdr>
    </w:div>
    <w:div w:id="1868760309">
      <w:bodyDiv w:val="1"/>
      <w:marLeft w:val="0"/>
      <w:marRight w:val="0"/>
      <w:marTop w:val="0"/>
      <w:marBottom w:val="0"/>
      <w:divBdr>
        <w:top w:val="none" w:sz="0" w:space="0" w:color="auto"/>
        <w:left w:val="none" w:sz="0" w:space="0" w:color="auto"/>
        <w:bottom w:val="none" w:sz="0" w:space="0" w:color="auto"/>
        <w:right w:val="none" w:sz="0" w:space="0" w:color="auto"/>
      </w:divBdr>
    </w:div>
    <w:div w:id="1871213748">
      <w:bodyDiv w:val="1"/>
      <w:marLeft w:val="0"/>
      <w:marRight w:val="0"/>
      <w:marTop w:val="0"/>
      <w:marBottom w:val="0"/>
      <w:divBdr>
        <w:top w:val="none" w:sz="0" w:space="0" w:color="auto"/>
        <w:left w:val="none" w:sz="0" w:space="0" w:color="auto"/>
        <w:bottom w:val="none" w:sz="0" w:space="0" w:color="auto"/>
        <w:right w:val="none" w:sz="0" w:space="0" w:color="auto"/>
      </w:divBdr>
    </w:div>
    <w:div w:id="1872183017">
      <w:bodyDiv w:val="1"/>
      <w:marLeft w:val="0"/>
      <w:marRight w:val="0"/>
      <w:marTop w:val="0"/>
      <w:marBottom w:val="0"/>
      <w:divBdr>
        <w:top w:val="none" w:sz="0" w:space="0" w:color="auto"/>
        <w:left w:val="none" w:sz="0" w:space="0" w:color="auto"/>
        <w:bottom w:val="none" w:sz="0" w:space="0" w:color="auto"/>
        <w:right w:val="none" w:sz="0" w:space="0" w:color="auto"/>
      </w:divBdr>
    </w:div>
    <w:div w:id="1873302866">
      <w:bodyDiv w:val="1"/>
      <w:marLeft w:val="0"/>
      <w:marRight w:val="0"/>
      <w:marTop w:val="0"/>
      <w:marBottom w:val="0"/>
      <w:divBdr>
        <w:top w:val="none" w:sz="0" w:space="0" w:color="auto"/>
        <w:left w:val="none" w:sz="0" w:space="0" w:color="auto"/>
        <w:bottom w:val="none" w:sz="0" w:space="0" w:color="auto"/>
        <w:right w:val="none" w:sz="0" w:space="0" w:color="auto"/>
      </w:divBdr>
    </w:div>
    <w:div w:id="1873376700">
      <w:bodyDiv w:val="1"/>
      <w:marLeft w:val="0"/>
      <w:marRight w:val="0"/>
      <w:marTop w:val="0"/>
      <w:marBottom w:val="0"/>
      <w:divBdr>
        <w:top w:val="none" w:sz="0" w:space="0" w:color="auto"/>
        <w:left w:val="none" w:sz="0" w:space="0" w:color="auto"/>
        <w:bottom w:val="none" w:sz="0" w:space="0" w:color="auto"/>
        <w:right w:val="none" w:sz="0" w:space="0" w:color="auto"/>
      </w:divBdr>
    </w:div>
    <w:div w:id="1873616234">
      <w:bodyDiv w:val="1"/>
      <w:marLeft w:val="0"/>
      <w:marRight w:val="0"/>
      <w:marTop w:val="0"/>
      <w:marBottom w:val="0"/>
      <w:divBdr>
        <w:top w:val="none" w:sz="0" w:space="0" w:color="auto"/>
        <w:left w:val="none" w:sz="0" w:space="0" w:color="auto"/>
        <w:bottom w:val="none" w:sz="0" w:space="0" w:color="auto"/>
        <w:right w:val="none" w:sz="0" w:space="0" w:color="auto"/>
      </w:divBdr>
    </w:div>
    <w:div w:id="1873836868">
      <w:bodyDiv w:val="1"/>
      <w:marLeft w:val="0"/>
      <w:marRight w:val="0"/>
      <w:marTop w:val="0"/>
      <w:marBottom w:val="0"/>
      <w:divBdr>
        <w:top w:val="none" w:sz="0" w:space="0" w:color="auto"/>
        <w:left w:val="none" w:sz="0" w:space="0" w:color="auto"/>
        <w:bottom w:val="none" w:sz="0" w:space="0" w:color="auto"/>
        <w:right w:val="none" w:sz="0" w:space="0" w:color="auto"/>
      </w:divBdr>
    </w:div>
    <w:div w:id="1878467067">
      <w:bodyDiv w:val="1"/>
      <w:marLeft w:val="0"/>
      <w:marRight w:val="0"/>
      <w:marTop w:val="0"/>
      <w:marBottom w:val="0"/>
      <w:divBdr>
        <w:top w:val="none" w:sz="0" w:space="0" w:color="auto"/>
        <w:left w:val="none" w:sz="0" w:space="0" w:color="auto"/>
        <w:bottom w:val="none" w:sz="0" w:space="0" w:color="auto"/>
        <w:right w:val="none" w:sz="0" w:space="0" w:color="auto"/>
      </w:divBdr>
    </w:div>
    <w:div w:id="1878811480">
      <w:bodyDiv w:val="1"/>
      <w:marLeft w:val="0"/>
      <w:marRight w:val="0"/>
      <w:marTop w:val="0"/>
      <w:marBottom w:val="0"/>
      <w:divBdr>
        <w:top w:val="none" w:sz="0" w:space="0" w:color="auto"/>
        <w:left w:val="none" w:sz="0" w:space="0" w:color="auto"/>
        <w:bottom w:val="none" w:sz="0" w:space="0" w:color="auto"/>
        <w:right w:val="none" w:sz="0" w:space="0" w:color="auto"/>
      </w:divBdr>
    </w:div>
    <w:div w:id="1879858190">
      <w:bodyDiv w:val="1"/>
      <w:marLeft w:val="0"/>
      <w:marRight w:val="0"/>
      <w:marTop w:val="0"/>
      <w:marBottom w:val="0"/>
      <w:divBdr>
        <w:top w:val="none" w:sz="0" w:space="0" w:color="auto"/>
        <w:left w:val="none" w:sz="0" w:space="0" w:color="auto"/>
        <w:bottom w:val="none" w:sz="0" w:space="0" w:color="auto"/>
        <w:right w:val="none" w:sz="0" w:space="0" w:color="auto"/>
      </w:divBdr>
    </w:div>
    <w:div w:id="1880822845">
      <w:bodyDiv w:val="1"/>
      <w:marLeft w:val="0"/>
      <w:marRight w:val="0"/>
      <w:marTop w:val="0"/>
      <w:marBottom w:val="0"/>
      <w:divBdr>
        <w:top w:val="none" w:sz="0" w:space="0" w:color="auto"/>
        <w:left w:val="none" w:sz="0" w:space="0" w:color="auto"/>
        <w:bottom w:val="none" w:sz="0" w:space="0" w:color="auto"/>
        <w:right w:val="none" w:sz="0" w:space="0" w:color="auto"/>
      </w:divBdr>
    </w:div>
    <w:div w:id="1880967406">
      <w:bodyDiv w:val="1"/>
      <w:marLeft w:val="0"/>
      <w:marRight w:val="0"/>
      <w:marTop w:val="0"/>
      <w:marBottom w:val="0"/>
      <w:divBdr>
        <w:top w:val="none" w:sz="0" w:space="0" w:color="auto"/>
        <w:left w:val="none" w:sz="0" w:space="0" w:color="auto"/>
        <w:bottom w:val="none" w:sz="0" w:space="0" w:color="auto"/>
        <w:right w:val="none" w:sz="0" w:space="0" w:color="auto"/>
      </w:divBdr>
      <w:divsChild>
        <w:div w:id="324167293">
          <w:marLeft w:val="0"/>
          <w:marRight w:val="0"/>
          <w:marTop w:val="0"/>
          <w:marBottom w:val="0"/>
          <w:divBdr>
            <w:top w:val="none" w:sz="0" w:space="0" w:color="auto"/>
            <w:left w:val="none" w:sz="0" w:space="0" w:color="auto"/>
            <w:bottom w:val="none" w:sz="0" w:space="0" w:color="auto"/>
            <w:right w:val="none" w:sz="0" w:space="0" w:color="auto"/>
          </w:divBdr>
        </w:div>
      </w:divsChild>
    </w:div>
    <w:div w:id="1881700559">
      <w:bodyDiv w:val="1"/>
      <w:marLeft w:val="0"/>
      <w:marRight w:val="0"/>
      <w:marTop w:val="0"/>
      <w:marBottom w:val="0"/>
      <w:divBdr>
        <w:top w:val="none" w:sz="0" w:space="0" w:color="auto"/>
        <w:left w:val="none" w:sz="0" w:space="0" w:color="auto"/>
        <w:bottom w:val="none" w:sz="0" w:space="0" w:color="auto"/>
        <w:right w:val="none" w:sz="0" w:space="0" w:color="auto"/>
      </w:divBdr>
    </w:div>
    <w:div w:id="1883050504">
      <w:bodyDiv w:val="1"/>
      <w:marLeft w:val="0"/>
      <w:marRight w:val="0"/>
      <w:marTop w:val="0"/>
      <w:marBottom w:val="0"/>
      <w:divBdr>
        <w:top w:val="none" w:sz="0" w:space="0" w:color="auto"/>
        <w:left w:val="none" w:sz="0" w:space="0" w:color="auto"/>
        <w:bottom w:val="none" w:sz="0" w:space="0" w:color="auto"/>
        <w:right w:val="none" w:sz="0" w:space="0" w:color="auto"/>
      </w:divBdr>
    </w:div>
    <w:div w:id="1884098391">
      <w:bodyDiv w:val="1"/>
      <w:marLeft w:val="0"/>
      <w:marRight w:val="0"/>
      <w:marTop w:val="0"/>
      <w:marBottom w:val="0"/>
      <w:divBdr>
        <w:top w:val="none" w:sz="0" w:space="0" w:color="auto"/>
        <w:left w:val="none" w:sz="0" w:space="0" w:color="auto"/>
        <w:bottom w:val="none" w:sz="0" w:space="0" w:color="auto"/>
        <w:right w:val="none" w:sz="0" w:space="0" w:color="auto"/>
      </w:divBdr>
    </w:div>
    <w:div w:id="1885753331">
      <w:bodyDiv w:val="1"/>
      <w:marLeft w:val="0"/>
      <w:marRight w:val="0"/>
      <w:marTop w:val="0"/>
      <w:marBottom w:val="0"/>
      <w:divBdr>
        <w:top w:val="none" w:sz="0" w:space="0" w:color="auto"/>
        <w:left w:val="none" w:sz="0" w:space="0" w:color="auto"/>
        <w:bottom w:val="none" w:sz="0" w:space="0" w:color="auto"/>
        <w:right w:val="none" w:sz="0" w:space="0" w:color="auto"/>
      </w:divBdr>
    </w:div>
    <w:div w:id="1886286585">
      <w:bodyDiv w:val="1"/>
      <w:marLeft w:val="0"/>
      <w:marRight w:val="0"/>
      <w:marTop w:val="0"/>
      <w:marBottom w:val="0"/>
      <w:divBdr>
        <w:top w:val="none" w:sz="0" w:space="0" w:color="auto"/>
        <w:left w:val="none" w:sz="0" w:space="0" w:color="auto"/>
        <w:bottom w:val="none" w:sz="0" w:space="0" w:color="auto"/>
        <w:right w:val="none" w:sz="0" w:space="0" w:color="auto"/>
      </w:divBdr>
    </w:div>
    <w:div w:id="1887066511">
      <w:bodyDiv w:val="1"/>
      <w:marLeft w:val="0"/>
      <w:marRight w:val="0"/>
      <w:marTop w:val="0"/>
      <w:marBottom w:val="0"/>
      <w:divBdr>
        <w:top w:val="none" w:sz="0" w:space="0" w:color="auto"/>
        <w:left w:val="none" w:sz="0" w:space="0" w:color="auto"/>
        <w:bottom w:val="none" w:sz="0" w:space="0" w:color="auto"/>
        <w:right w:val="none" w:sz="0" w:space="0" w:color="auto"/>
      </w:divBdr>
    </w:div>
    <w:div w:id="1887252217">
      <w:bodyDiv w:val="1"/>
      <w:marLeft w:val="0"/>
      <w:marRight w:val="0"/>
      <w:marTop w:val="0"/>
      <w:marBottom w:val="0"/>
      <w:divBdr>
        <w:top w:val="none" w:sz="0" w:space="0" w:color="auto"/>
        <w:left w:val="none" w:sz="0" w:space="0" w:color="auto"/>
        <w:bottom w:val="none" w:sz="0" w:space="0" w:color="auto"/>
        <w:right w:val="none" w:sz="0" w:space="0" w:color="auto"/>
      </w:divBdr>
    </w:div>
    <w:div w:id="1887638022">
      <w:bodyDiv w:val="1"/>
      <w:marLeft w:val="0"/>
      <w:marRight w:val="0"/>
      <w:marTop w:val="0"/>
      <w:marBottom w:val="0"/>
      <w:divBdr>
        <w:top w:val="none" w:sz="0" w:space="0" w:color="auto"/>
        <w:left w:val="none" w:sz="0" w:space="0" w:color="auto"/>
        <w:bottom w:val="none" w:sz="0" w:space="0" w:color="auto"/>
        <w:right w:val="none" w:sz="0" w:space="0" w:color="auto"/>
      </w:divBdr>
    </w:div>
    <w:div w:id="1887834720">
      <w:bodyDiv w:val="1"/>
      <w:marLeft w:val="0"/>
      <w:marRight w:val="0"/>
      <w:marTop w:val="0"/>
      <w:marBottom w:val="0"/>
      <w:divBdr>
        <w:top w:val="none" w:sz="0" w:space="0" w:color="auto"/>
        <w:left w:val="none" w:sz="0" w:space="0" w:color="auto"/>
        <w:bottom w:val="none" w:sz="0" w:space="0" w:color="auto"/>
        <w:right w:val="none" w:sz="0" w:space="0" w:color="auto"/>
      </w:divBdr>
    </w:div>
    <w:div w:id="1889412375">
      <w:bodyDiv w:val="1"/>
      <w:marLeft w:val="0"/>
      <w:marRight w:val="0"/>
      <w:marTop w:val="0"/>
      <w:marBottom w:val="0"/>
      <w:divBdr>
        <w:top w:val="none" w:sz="0" w:space="0" w:color="auto"/>
        <w:left w:val="none" w:sz="0" w:space="0" w:color="auto"/>
        <w:bottom w:val="none" w:sz="0" w:space="0" w:color="auto"/>
        <w:right w:val="none" w:sz="0" w:space="0" w:color="auto"/>
      </w:divBdr>
    </w:div>
    <w:div w:id="1891110455">
      <w:bodyDiv w:val="1"/>
      <w:marLeft w:val="0"/>
      <w:marRight w:val="0"/>
      <w:marTop w:val="0"/>
      <w:marBottom w:val="0"/>
      <w:divBdr>
        <w:top w:val="none" w:sz="0" w:space="0" w:color="auto"/>
        <w:left w:val="none" w:sz="0" w:space="0" w:color="auto"/>
        <w:bottom w:val="none" w:sz="0" w:space="0" w:color="auto"/>
        <w:right w:val="none" w:sz="0" w:space="0" w:color="auto"/>
      </w:divBdr>
      <w:divsChild>
        <w:div w:id="1594627833">
          <w:marLeft w:val="0"/>
          <w:marRight w:val="0"/>
          <w:marTop w:val="0"/>
          <w:marBottom w:val="0"/>
          <w:divBdr>
            <w:top w:val="none" w:sz="0" w:space="0" w:color="auto"/>
            <w:left w:val="none" w:sz="0" w:space="0" w:color="auto"/>
            <w:bottom w:val="none" w:sz="0" w:space="0" w:color="auto"/>
            <w:right w:val="none" w:sz="0" w:space="0" w:color="auto"/>
          </w:divBdr>
          <w:divsChild>
            <w:div w:id="5403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5615">
      <w:bodyDiv w:val="1"/>
      <w:marLeft w:val="0"/>
      <w:marRight w:val="0"/>
      <w:marTop w:val="0"/>
      <w:marBottom w:val="0"/>
      <w:divBdr>
        <w:top w:val="none" w:sz="0" w:space="0" w:color="auto"/>
        <w:left w:val="none" w:sz="0" w:space="0" w:color="auto"/>
        <w:bottom w:val="none" w:sz="0" w:space="0" w:color="auto"/>
        <w:right w:val="none" w:sz="0" w:space="0" w:color="auto"/>
      </w:divBdr>
    </w:div>
    <w:div w:id="1893078741">
      <w:bodyDiv w:val="1"/>
      <w:marLeft w:val="0"/>
      <w:marRight w:val="0"/>
      <w:marTop w:val="0"/>
      <w:marBottom w:val="0"/>
      <w:divBdr>
        <w:top w:val="none" w:sz="0" w:space="0" w:color="auto"/>
        <w:left w:val="none" w:sz="0" w:space="0" w:color="auto"/>
        <w:bottom w:val="none" w:sz="0" w:space="0" w:color="auto"/>
        <w:right w:val="none" w:sz="0" w:space="0" w:color="auto"/>
      </w:divBdr>
    </w:div>
    <w:div w:id="1894005845">
      <w:bodyDiv w:val="1"/>
      <w:marLeft w:val="0"/>
      <w:marRight w:val="0"/>
      <w:marTop w:val="0"/>
      <w:marBottom w:val="0"/>
      <w:divBdr>
        <w:top w:val="none" w:sz="0" w:space="0" w:color="auto"/>
        <w:left w:val="none" w:sz="0" w:space="0" w:color="auto"/>
        <w:bottom w:val="none" w:sz="0" w:space="0" w:color="auto"/>
        <w:right w:val="none" w:sz="0" w:space="0" w:color="auto"/>
      </w:divBdr>
    </w:div>
    <w:div w:id="1894150644">
      <w:bodyDiv w:val="1"/>
      <w:marLeft w:val="0"/>
      <w:marRight w:val="0"/>
      <w:marTop w:val="0"/>
      <w:marBottom w:val="0"/>
      <w:divBdr>
        <w:top w:val="none" w:sz="0" w:space="0" w:color="auto"/>
        <w:left w:val="none" w:sz="0" w:space="0" w:color="auto"/>
        <w:bottom w:val="none" w:sz="0" w:space="0" w:color="auto"/>
        <w:right w:val="none" w:sz="0" w:space="0" w:color="auto"/>
      </w:divBdr>
    </w:div>
    <w:div w:id="1894583699">
      <w:bodyDiv w:val="1"/>
      <w:marLeft w:val="0"/>
      <w:marRight w:val="0"/>
      <w:marTop w:val="0"/>
      <w:marBottom w:val="0"/>
      <w:divBdr>
        <w:top w:val="none" w:sz="0" w:space="0" w:color="auto"/>
        <w:left w:val="none" w:sz="0" w:space="0" w:color="auto"/>
        <w:bottom w:val="none" w:sz="0" w:space="0" w:color="auto"/>
        <w:right w:val="none" w:sz="0" w:space="0" w:color="auto"/>
      </w:divBdr>
    </w:div>
    <w:div w:id="1895314963">
      <w:bodyDiv w:val="1"/>
      <w:marLeft w:val="0"/>
      <w:marRight w:val="0"/>
      <w:marTop w:val="0"/>
      <w:marBottom w:val="0"/>
      <w:divBdr>
        <w:top w:val="none" w:sz="0" w:space="0" w:color="auto"/>
        <w:left w:val="none" w:sz="0" w:space="0" w:color="auto"/>
        <w:bottom w:val="none" w:sz="0" w:space="0" w:color="auto"/>
        <w:right w:val="none" w:sz="0" w:space="0" w:color="auto"/>
      </w:divBdr>
    </w:div>
    <w:div w:id="1896352341">
      <w:bodyDiv w:val="1"/>
      <w:marLeft w:val="0"/>
      <w:marRight w:val="0"/>
      <w:marTop w:val="0"/>
      <w:marBottom w:val="0"/>
      <w:divBdr>
        <w:top w:val="none" w:sz="0" w:space="0" w:color="auto"/>
        <w:left w:val="none" w:sz="0" w:space="0" w:color="auto"/>
        <w:bottom w:val="none" w:sz="0" w:space="0" w:color="auto"/>
        <w:right w:val="none" w:sz="0" w:space="0" w:color="auto"/>
      </w:divBdr>
      <w:divsChild>
        <w:div w:id="2008898071">
          <w:marLeft w:val="0"/>
          <w:marRight w:val="0"/>
          <w:marTop w:val="0"/>
          <w:marBottom w:val="0"/>
          <w:divBdr>
            <w:top w:val="none" w:sz="0" w:space="0" w:color="auto"/>
            <w:left w:val="none" w:sz="0" w:space="0" w:color="auto"/>
            <w:bottom w:val="none" w:sz="0" w:space="0" w:color="auto"/>
            <w:right w:val="none" w:sz="0" w:space="0" w:color="auto"/>
          </w:divBdr>
        </w:div>
        <w:div w:id="1090010661">
          <w:marLeft w:val="0"/>
          <w:marRight w:val="0"/>
          <w:marTop w:val="0"/>
          <w:marBottom w:val="0"/>
          <w:divBdr>
            <w:top w:val="none" w:sz="0" w:space="0" w:color="auto"/>
            <w:left w:val="none" w:sz="0" w:space="0" w:color="auto"/>
            <w:bottom w:val="none" w:sz="0" w:space="0" w:color="auto"/>
            <w:right w:val="none" w:sz="0" w:space="0" w:color="auto"/>
          </w:divBdr>
        </w:div>
        <w:div w:id="1004043908">
          <w:marLeft w:val="0"/>
          <w:marRight w:val="0"/>
          <w:marTop w:val="0"/>
          <w:marBottom w:val="0"/>
          <w:divBdr>
            <w:top w:val="none" w:sz="0" w:space="0" w:color="auto"/>
            <w:left w:val="none" w:sz="0" w:space="0" w:color="auto"/>
            <w:bottom w:val="none" w:sz="0" w:space="0" w:color="auto"/>
            <w:right w:val="none" w:sz="0" w:space="0" w:color="auto"/>
          </w:divBdr>
        </w:div>
        <w:div w:id="1306738388">
          <w:marLeft w:val="0"/>
          <w:marRight w:val="0"/>
          <w:marTop w:val="0"/>
          <w:marBottom w:val="0"/>
          <w:divBdr>
            <w:top w:val="none" w:sz="0" w:space="0" w:color="auto"/>
            <w:left w:val="none" w:sz="0" w:space="0" w:color="auto"/>
            <w:bottom w:val="none" w:sz="0" w:space="0" w:color="auto"/>
            <w:right w:val="none" w:sz="0" w:space="0" w:color="auto"/>
          </w:divBdr>
        </w:div>
        <w:div w:id="1900048659">
          <w:marLeft w:val="0"/>
          <w:marRight w:val="0"/>
          <w:marTop w:val="0"/>
          <w:marBottom w:val="0"/>
          <w:divBdr>
            <w:top w:val="none" w:sz="0" w:space="0" w:color="auto"/>
            <w:left w:val="none" w:sz="0" w:space="0" w:color="auto"/>
            <w:bottom w:val="none" w:sz="0" w:space="0" w:color="auto"/>
            <w:right w:val="none" w:sz="0" w:space="0" w:color="auto"/>
          </w:divBdr>
        </w:div>
        <w:div w:id="160118827">
          <w:marLeft w:val="0"/>
          <w:marRight w:val="0"/>
          <w:marTop w:val="0"/>
          <w:marBottom w:val="0"/>
          <w:divBdr>
            <w:top w:val="none" w:sz="0" w:space="0" w:color="auto"/>
            <w:left w:val="none" w:sz="0" w:space="0" w:color="auto"/>
            <w:bottom w:val="none" w:sz="0" w:space="0" w:color="auto"/>
            <w:right w:val="none" w:sz="0" w:space="0" w:color="auto"/>
          </w:divBdr>
        </w:div>
        <w:div w:id="1680306916">
          <w:marLeft w:val="0"/>
          <w:marRight w:val="0"/>
          <w:marTop w:val="0"/>
          <w:marBottom w:val="0"/>
          <w:divBdr>
            <w:top w:val="none" w:sz="0" w:space="0" w:color="auto"/>
            <w:left w:val="none" w:sz="0" w:space="0" w:color="auto"/>
            <w:bottom w:val="none" w:sz="0" w:space="0" w:color="auto"/>
            <w:right w:val="none" w:sz="0" w:space="0" w:color="auto"/>
          </w:divBdr>
        </w:div>
        <w:div w:id="1015882185">
          <w:marLeft w:val="0"/>
          <w:marRight w:val="0"/>
          <w:marTop w:val="0"/>
          <w:marBottom w:val="0"/>
          <w:divBdr>
            <w:top w:val="none" w:sz="0" w:space="0" w:color="auto"/>
            <w:left w:val="none" w:sz="0" w:space="0" w:color="auto"/>
            <w:bottom w:val="none" w:sz="0" w:space="0" w:color="auto"/>
            <w:right w:val="none" w:sz="0" w:space="0" w:color="auto"/>
          </w:divBdr>
        </w:div>
        <w:div w:id="1059861423">
          <w:marLeft w:val="0"/>
          <w:marRight w:val="0"/>
          <w:marTop w:val="0"/>
          <w:marBottom w:val="0"/>
          <w:divBdr>
            <w:top w:val="none" w:sz="0" w:space="0" w:color="auto"/>
            <w:left w:val="none" w:sz="0" w:space="0" w:color="auto"/>
            <w:bottom w:val="none" w:sz="0" w:space="0" w:color="auto"/>
            <w:right w:val="none" w:sz="0" w:space="0" w:color="auto"/>
          </w:divBdr>
        </w:div>
        <w:div w:id="1659193511">
          <w:marLeft w:val="0"/>
          <w:marRight w:val="0"/>
          <w:marTop w:val="0"/>
          <w:marBottom w:val="0"/>
          <w:divBdr>
            <w:top w:val="none" w:sz="0" w:space="0" w:color="auto"/>
            <w:left w:val="none" w:sz="0" w:space="0" w:color="auto"/>
            <w:bottom w:val="none" w:sz="0" w:space="0" w:color="auto"/>
            <w:right w:val="none" w:sz="0" w:space="0" w:color="auto"/>
          </w:divBdr>
        </w:div>
        <w:div w:id="1187056685">
          <w:marLeft w:val="0"/>
          <w:marRight w:val="0"/>
          <w:marTop w:val="0"/>
          <w:marBottom w:val="0"/>
          <w:divBdr>
            <w:top w:val="none" w:sz="0" w:space="0" w:color="auto"/>
            <w:left w:val="none" w:sz="0" w:space="0" w:color="auto"/>
            <w:bottom w:val="none" w:sz="0" w:space="0" w:color="auto"/>
            <w:right w:val="none" w:sz="0" w:space="0" w:color="auto"/>
          </w:divBdr>
        </w:div>
        <w:div w:id="724060978">
          <w:marLeft w:val="0"/>
          <w:marRight w:val="0"/>
          <w:marTop w:val="0"/>
          <w:marBottom w:val="0"/>
          <w:divBdr>
            <w:top w:val="none" w:sz="0" w:space="0" w:color="auto"/>
            <w:left w:val="none" w:sz="0" w:space="0" w:color="auto"/>
            <w:bottom w:val="none" w:sz="0" w:space="0" w:color="auto"/>
            <w:right w:val="none" w:sz="0" w:space="0" w:color="auto"/>
          </w:divBdr>
        </w:div>
        <w:div w:id="1615206998">
          <w:marLeft w:val="0"/>
          <w:marRight w:val="0"/>
          <w:marTop w:val="0"/>
          <w:marBottom w:val="0"/>
          <w:divBdr>
            <w:top w:val="none" w:sz="0" w:space="0" w:color="auto"/>
            <w:left w:val="none" w:sz="0" w:space="0" w:color="auto"/>
            <w:bottom w:val="none" w:sz="0" w:space="0" w:color="auto"/>
            <w:right w:val="none" w:sz="0" w:space="0" w:color="auto"/>
          </w:divBdr>
        </w:div>
        <w:div w:id="1875147446">
          <w:marLeft w:val="0"/>
          <w:marRight w:val="0"/>
          <w:marTop w:val="0"/>
          <w:marBottom w:val="0"/>
          <w:divBdr>
            <w:top w:val="none" w:sz="0" w:space="0" w:color="auto"/>
            <w:left w:val="none" w:sz="0" w:space="0" w:color="auto"/>
            <w:bottom w:val="none" w:sz="0" w:space="0" w:color="auto"/>
            <w:right w:val="none" w:sz="0" w:space="0" w:color="auto"/>
          </w:divBdr>
        </w:div>
        <w:div w:id="1471092836">
          <w:marLeft w:val="0"/>
          <w:marRight w:val="0"/>
          <w:marTop w:val="0"/>
          <w:marBottom w:val="0"/>
          <w:divBdr>
            <w:top w:val="none" w:sz="0" w:space="0" w:color="auto"/>
            <w:left w:val="none" w:sz="0" w:space="0" w:color="auto"/>
            <w:bottom w:val="none" w:sz="0" w:space="0" w:color="auto"/>
            <w:right w:val="none" w:sz="0" w:space="0" w:color="auto"/>
          </w:divBdr>
        </w:div>
        <w:div w:id="1444229497">
          <w:marLeft w:val="0"/>
          <w:marRight w:val="0"/>
          <w:marTop w:val="0"/>
          <w:marBottom w:val="0"/>
          <w:divBdr>
            <w:top w:val="none" w:sz="0" w:space="0" w:color="auto"/>
            <w:left w:val="none" w:sz="0" w:space="0" w:color="auto"/>
            <w:bottom w:val="none" w:sz="0" w:space="0" w:color="auto"/>
            <w:right w:val="none" w:sz="0" w:space="0" w:color="auto"/>
          </w:divBdr>
        </w:div>
        <w:div w:id="2086682127">
          <w:marLeft w:val="0"/>
          <w:marRight w:val="0"/>
          <w:marTop w:val="0"/>
          <w:marBottom w:val="0"/>
          <w:divBdr>
            <w:top w:val="none" w:sz="0" w:space="0" w:color="auto"/>
            <w:left w:val="none" w:sz="0" w:space="0" w:color="auto"/>
            <w:bottom w:val="none" w:sz="0" w:space="0" w:color="auto"/>
            <w:right w:val="none" w:sz="0" w:space="0" w:color="auto"/>
          </w:divBdr>
        </w:div>
        <w:div w:id="1532694207">
          <w:marLeft w:val="0"/>
          <w:marRight w:val="0"/>
          <w:marTop w:val="0"/>
          <w:marBottom w:val="0"/>
          <w:divBdr>
            <w:top w:val="none" w:sz="0" w:space="0" w:color="auto"/>
            <w:left w:val="none" w:sz="0" w:space="0" w:color="auto"/>
            <w:bottom w:val="none" w:sz="0" w:space="0" w:color="auto"/>
            <w:right w:val="none" w:sz="0" w:space="0" w:color="auto"/>
          </w:divBdr>
        </w:div>
        <w:div w:id="896208220">
          <w:marLeft w:val="0"/>
          <w:marRight w:val="0"/>
          <w:marTop w:val="0"/>
          <w:marBottom w:val="0"/>
          <w:divBdr>
            <w:top w:val="none" w:sz="0" w:space="0" w:color="auto"/>
            <w:left w:val="none" w:sz="0" w:space="0" w:color="auto"/>
            <w:bottom w:val="none" w:sz="0" w:space="0" w:color="auto"/>
            <w:right w:val="none" w:sz="0" w:space="0" w:color="auto"/>
          </w:divBdr>
        </w:div>
        <w:div w:id="335615272">
          <w:marLeft w:val="0"/>
          <w:marRight w:val="0"/>
          <w:marTop w:val="0"/>
          <w:marBottom w:val="0"/>
          <w:divBdr>
            <w:top w:val="none" w:sz="0" w:space="0" w:color="auto"/>
            <w:left w:val="none" w:sz="0" w:space="0" w:color="auto"/>
            <w:bottom w:val="none" w:sz="0" w:space="0" w:color="auto"/>
            <w:right w:val="none" w:sz="0" w:space="0" w:color="auto"/>
          </w:divBdr>
        </w:div>
        <w:div w:id="800882522">
          <w:marLeft w:val="0"/>
          <w:marRight w:val="0"/>
          <w:marTop w:val="0"/>
          <w:marBottom w:val="0"/>
          <w:divBdr>
            <w:top w:val="none" w:sz="0" w:space="0" w:color="auto"/>
            <w:left w:val="none" w:sz="0" w:space="0" w:color="auto"/>
            <w:bottom w:val="none" w:sz="0" w:space="0" w:color="auto"/>
            <w:right w:val="none" w:sz="0" w:space="0" w:color="auto"/>
          </w:divBdr>
        </w:div>
        <w:div w:id="1492020855">
          <w:marLeft w:val="0"/>
          <w:marRight w:val="0"/>
          <w:marTop w:val="0"/>
          <w:marBottom w:val="0"/>
          <w:divBdr>
            <w:top w:val="none" w:sz="0" w:space="0" w:color="auto"/>
            <w:left w:val="none" w:sz="0" w:space="0" w:color="auto"/>
            <w:bottom w:val="none" w:sz="0" w:space="0" w:color="auto"/>
            <w:right w:val="none" w:sz="0" w:space="0" w:color="auto"/>
          </w:divBdr>
        </w:div>
        <w:div w:id="1809201517">
          <w:marLeft w:val="0"/>
          <w:marRight w:val="0"/>
          <w:marTop w:val="0"/>
          <w:marBottom w:val="0"/>
          <w:divBdr>
            <w:top w:val="none" w:sz="0" w:space="0" w:color="auto"/>
            <w:left w:val="none" w:sz="0" w:space="0" w:color="auto"/>
            <w:bottom w:val="none" w:sz="0" w:space="0" w:color="auto"/>
            <w:right w:val="none" w:sz="0" w:space="0" w:color="auto"/>
          </w:divBdr>
        </w:div>
        <w:div w:id="515845562">
          <w:marLeft w:val="0"/>
          <w:marRight w:val="0"/>
          <w:marTop w:val="0"/>
          <w:marBottom w:val="0"/>
          <w:divBdr>
            <w:top w:val="none" w:sz="0" w:space="0" w:color="auto"/>
            <w:left w:val="none" w:sz="0" w:space="0" w:color="auto"/>
            <w:bottom w:val="none" w:sz="0" w:space="0" w:color="auto"/>
            <w:right w:val="none" w:sz="0" w:space="0" w:color="auto"/>
          </w:divBdr>
        </w:div>
        <w:div w:id="1305575272">
          <w:marLeft w:val="0"/>
          <w:marRight w:val="0"/>
          <w:marTop w:val="0"/>
          <w:marBottom w:val="0"/>
          <w:divBdr>
            <w:top w:val="none" w:sz="0" w:space="0" w:color="auto"/>
            <w:left w:val="none" w:sz="0" w:space="0" w:color="auto"/>
            <w:bottom w:val="none" w:sz="0" w:space="0" w:color="auto"/>
            <w:right w:val="none" w:sz="0" w:space="0" w:color="auto"/>
          </w:divBdr>
        </w:div>
        <w:div w:id="1437208509">
          <w:marLeft w:val="0"/>
          <w:marRight w:val="0"/>
          <w:marTop w:val="0"/>
          <w:marBottom w:val="0"/>
          <w:divBdr>
            <w:top w:val="none" w:sz="0" w:space="0" w:color="auto"/>
            <w:left w:val="none" w:sz="0" w:space="0" w:color="auto"/>
            <w:bottom w:val="none" w:sz="0" w:space="0" w:color="auto"/>
            <w:right w:val="none" w:sz="0" w:space="0" w:color="auto"/>
          </w:divBdr>
        </w:div>
        <w:div w:id="1271626594">
          <w:marLeft w:val="0"/>
          <w:marRight w:val="0"/>
          <w:marTop w:val="0"/>
          <w:marBottom w:val="0"/>
          <w:divBdr>
            <w:top w:val="none" w:sz="0" w:space="0" w:color="auto"/>
            <w:left w:val="none" w:sz="0" w:space="0" w:color="auto"/>
            <w:bottom w:val="none" w:sz="0" w:space="0" w:color="auto"/>
            <w:right w:val="none" w:sz="0" w:space="0" w:color="auto"/>
          </w:divBdr>
        </w:div>
        <w:div w:id="235819876">
          <w:marLeft w:val="0"/>
          <w:marRight w:val="0"/>
          <w:marTop w:val="0"/>
          <w:marBottom w:val="0"/>
          <w:divBdr>
            <w:top w:val="none" w:sz="0" w:space="0" w:color="auto"/>
            <w:left w:val="none" w:sz="0" w:space="0" w:color="auto"/>
            <w:bottom w:val="none" w:sz="0" w:space="0" w:color="auto"/>
            <w:right w:val="none" w:sz="0" w:space="0" w:color="auto"/>
          </w:divBdr>
        </w:div>
        <w:div w:id="852184477">
          <w:marLeft w:val="0"/>
          <w:marRight w:val="0"/>
          <w:marTop w:val="0"/>
          <w:marBottom w:val="0"/>
          <w:divBdr>
            <w:top w:val="none" w:sz="0" w:space="0" w:color="auto"/>
            <w:left w:val="none" w:sz="0" w:space="0" w:color="auto"/>
            <w:bottom w:val="none" w:sz="0" w:space="0" w:color="auto"/>
            <w:right w:val="none" w:sz="0" w:space="0" w:color="auto"/>
          </w:divBdr>
        </w:div>
        <w:div w:id="289362282">
          <w:marLeft w:val="0"/>
          <w:marRight w:val="0"/>
          <w:marTop w:val="0"/>
          <w:marBottom w:val="0"/>
          <w:divBdr>
            <w:top w:val="none" w:sz="0" w:space="0" w:color="auto"/>
            <w:left w:val="none" w:sz="0" w:space="0" w:color="auto"/>
            <w:bottom w:val="none" w:sz="0" w:space="0" w:color="auto"/>
            <w:right w:val="none" w:sz="0" w:space="0" w:color="auto"/>
          </w:divBdr>
        </w:div>
      </w:divsChild>
    </w:div>
    <w:div w:id="1898203691">
      <w:bodyDiv w:val="1"/>
      <w:marLeft w:val="0"/>
      <w:marRight w:val="0"/>
      <w:marTop w:val="0"/>
      <w:marBottom w:val="0"/>
      <w:divBdr>
        <w:top w:val="none" w:sz="0" w:space="0" w:color="auto"/>
        <w:left w:val="none" w:sz="0" w:space="0" w:color="auto"/>
        <w:bottom w:val="none" w:sz="0" w:space="0" w:color="auto"/>
        <w:right w:val="none" w:sz="0" w:space="0" w:color="auto"/>
      </w:divBdr>
    </w:div>
    <w:div w:id="1898472560">
      <w:bodyDiv w:val="1"/>
      <w:marLeft w:val="0"/>
      <w:marRight w:val="0"/>
      <w:marTop w:val="0"/>
      <w:marBottom w:val="0"/>
      <w:divBdr>
        <w:top w:val="none" w:sz="0" w:space="0" w:color="auto"/>
        <w:left w:val="none" w:sz="0" w:space="0" w:color="auto"/>
        <w:bottom w:val="none" w:sz="0" w:space="0" w:color="auto"/>
        <w:right w:val="none" w:sz="0" w:space="0" w:color="auto"/>
      </w:divBdr>
    </w:div>
    <w:div w:id="1899512116">
      <w:bodyDiv w:val="1"/>
      <w:marLeft w:val="0"/>
      <w:marRight w:val="0"/>
      <w:marTop w:val="0"/>
      <w:marBottom w:val="0"/>
      <w:divBdr>
        <w:top w:val="none" w:sz="0" w:space="0" w:color="auto"/>
        <w:left w:val="none" w:sz="0" w:space="0" w:color="auto"/>
        <w:bottom w:val="none" w:sz="0" w:space="0" w:color="auto"/>
        <w:right w:val="none" w:sz="0" w:space="0" w:color="auto"/>
      </w:divBdr>
    </w:div>
    <w:div w:id="1899777969">
      <w:bodyDiv w:val="1"/>
      <w:marLeft w:val="0"/>
      <w:marRight w:val="0"/>
      <w:marTop w:val="0"/>
      <w:marBottom w:val="0"/>
      <w:divBdr>
        <w:top w:val="none" w:sz="0" w:space="0" w:color="auto"/>
        <w:left w:val="none" w:sz="0" w:space="0" w:color="auto"/>
        <w:bottom w:val="none" w:sz="0" w:space="0" w:color="auto"/>
        <w:right w:val="none" w:sz="0" w:space="0" w:color="auto"/>
      </w:divBdr>
    </w:div>
    <w:div w:id="1899973897">
      <w:bodyDiv w:val="1"/>
      <w:marLeft w:val="0"/>
      <w:marRight w:val="0"/>
      <w:marTop w:val="0"/>
      <w:marBottom w:val="0"/>
      <w:divBdr>
        <w:top w:val="none" w:sz="0" w:space="0" w:color="auto"/>
        <w:left w:val="none" w:sz="0" w:space="0" w:color="auto"/>
        <w:bottom w:val="none" w:sz="0" w:space="0" w:color="auto"/>
        <w:right w:val="none" w:sz="0" w:space="0" w:color="auto"/>
      </w:divBdr>
    </w:div>
    <w:div w:id="1900436854">
      <w:bodyDiv w:val="1"/>
      <w:marLeft w:val="0"/>
      <w:marRight w:val="0"/>
      <w:marTop w:val="0"/>
      <w:marBottom w:val="0"/>
      <w:divBdr>
        <w:top w:val="none" w:sz="0" w:space="0" w:color="auto"/>
        <w:left w:val="none" w:sz="0" w:space="0" w:color="auto"/>
        <w:bottom w:val="none" w:sz="0" w:space="0" w:color="auto"/>
        <w:right w:val="none" w:sz="0" w:space="0" w:color="auto"/>
      </w:divBdr>
    </w:div>
    <w:div w:id="1900556687">
      <w:bodyDiv w:val="1"/>
      <w:marLeft w:val="0"/>
      <w:marRight w:val="0"/>
      <w:marTop w:val="0"/>
      <w:marBottom w:val="0"/>
      <w:divBdr>
        <w:top w:val="none" w:sz="0" w:space="0" w:color="auto"/>
        <w:left w:val="none" w:sz="0" w:space="0" w:color="auto"/>
        <w:bottom w:val="none" w:sz="0" w:space="0" w:color="auto"/>
        <w:right w:val="none" w:sz="0" w:space="0" w:color="auto"/>
      </w:divBdr>
    </w:div>
    <w:div w:id="1900968631">
      <w:bodyDiv w:val="1"/>
      <w:marLeft w:val="0"/>
      <w:marRight w:val="0"/>
      <w:marTop w:val="0"/>
      <w:marBottom w:val="0"/>
      <w:divBdr>
        <w:top w:val="none" w:sz="0" w:space="0" w:color="auto"/>
        <w:left w:val="none" w:sz="0" w:space="0" w:color="auto"/>
        <w:bottom w:val="none" w:sz="0" w:space="0" w:color="auto"/>
        <w:right w:val="none" w:sz="0" w:space="0" w:color="auto"/>
      </w:divBdr>
    </w:div>
    <w:div w:id="1901666542">
      <w:bodyDiv w:val="1"/>
      <w:marLeft w:val="0"/>
      <w:marRight w:val="0"/>
      <w:marTop w:val="0"/>
      <w:marBottom w:val="0"/>
      <w:divBdr>
        <w:top w:val="none" w:sz="0" w:space="0" w:color="auto"/>
        <w:left w:val="none" w:sz="0" w:space="0" w:color="auto"/>
        <w:bottom w:val="none" w:sz="0" w:space="0" w:color="auto"/>
        <w:right w:val="none" w:sz="0" w:space="0" w:color="auto"/>
      </w:divBdr>
    </w:div>
    <w:div w:id="1903902823">
      <w:bodyDiv w:val="1"/>
      <w:marLeft w:val="0"/>
      <w:marRight w:val="0"/>
      <w:marTop w:val="0"/>
      <w:marBottom w:val="0"/>
      <w:divBdr>
        <w:top w:val="none" w:sz="0" w:space="0" w:color="auto"/>
        <w:left w:val="none" w:sz="0" w:space="0" w:color="auto"/>
        <w:bottom w:val="none" w:sz="0" w:space="0" w:color="auto"/>
        <w:right w:val="none" w:sz="0" w:space="0" w:color="auto"/>
      </w:divBdr>
    </w:div>
    <w:div w:id="1904414259">
      <w:bodyDiv w:val="1"/>
      <w:marLeft w:val="0"/>
      <w:marRight w:val="0"/>
      <w:marTop w:val="0"/>
      <w:marBottom w:val="0"/>
      <w:divBdr>
        <w:top w:val="none" w:sz="0" w:space="0" w:color="auto"/>
        <w:left w:val="none" w:sz="0" w:space="0" w:color="auto"/>
        <w:bottom w:val="none" w:sz="0" w:space="0" w:color="auto"/>
        <w:right w:val="none" w:sz="0" w:space="0" w:color="auto"/>
      </w:divBdr>
    </w:div>
    <w:div w:id="1905874122">
      <w:bodyDiv w:val="1"/>
      <w:marLeft w:val="0"/>
      <w:marRight w:val="0"/>
      <w:marTop w:val="0"/>
      <w:marBottom w:val="0"/>
      <w:divBdr>
        <w:top w:val="none" w:sz="0" w:space="0" w:color="auto"/>
        <w:left w:val="none" w:sz="0" w:space="0" w:color="auto"/>
        <w:bottom w:val="none" w:sz="0" w:space="0" w:color="auto"/>
        <w:right w:val="none" w:sz="0" w:space="0" w:color="auto"/>
      </w:divBdr>
    </w:div>
    <w:div w:id="1906723324">
      <w:bodyDiv w:val="1"/>
      <w:marLeft w:val="0"/>
      <w:marRight w:val="0"/>
      <w:marTop w:val="0"/>
      <w:marBottom w:val="0"/>
      <w:divBdr>
        <w:top w:val="none" w:sz="0" w:space="0" w:color="auto"/>
        <w:left w:val="none" w:sz="0" w:space="0" w:color="auto"/>
        <w:bottom w:val="none" w:sz="0" w:space="0" w:color="auto"/>
        <w:right w:val="none" w:sz="0" w:space="0" w:color="auto"/>
      </w:divBdr>
    </w:div>
    <w:div w:id="1907950435">
      <w:bodyDiv w:val="1"/>
      <w:marLeft w:val="0"/>
      <w:marRight w:val="0"/>
      <w:marTop w:val="0"/>
      <w:marBottom w:val="0"/>
      <w:divBdr>
        <w:top w:val="none" w:sz="0" w:space="0" w:color="auto"/>
        <w:left w:val="none" w:sz="0" w:space="0" w:color="auto"/>
        <w:bottom w:val="none" w:sz="0" w:space="0" w:color="auto"/>
        <w:right w:val="none" w:sz="0" w:space="0" w:color="auto"/>
      </w:divBdr>
    </w:div>
    <w:div w:id="1909218529">
      <w:bodyDiv w:val="1"/>
      <w:marLeft w:val="0"/>
      <w:marRight w:val="0"/>
      <w:marTop w:val="0"/>
      <w:marBottom w:val="0"/>
      <w:divBdr>
        <w:top w:val="none" w:sz="0" w:space="0" w:color="auto"/>
        <w:left w:val="none" w:sz="0" w:space="0" w:color="auto"/>
        <w:bottom w:val="none" w:sz="0" w:space="0" w:color="auto"/>
        <w:right w:val="none" w:sz="0" w:space="0" w:color="auto"/>
      </w:divBdr>
    </w:div>
    <w:div w:id="1911423108">
      <w:bodyDiv w:val="1"/>
      <w:marLeft w:val="0"/>
      <w:marRight w:val="0"/>
      <w:marTop w:val="0"/>
      <w:marBottom w:val="0"/>
      <w:divBdr>
        <w:top w:val="none" w:sz="0" w:space="0" w:color="auto"/>
        <w:left w:val="none" w:sz="0" w:space="0" w:color="auto"/>
        <w:bottom w:val="none" w:sz="0" w:space="0" w:color="auto"/>
        <w:right w:val="none" w:sz="0" w:space="0" w:color="auto"/>
      </w:divBdr>
    </w:div>
    <w:div w:id="1913470279">
      <w:bodyDiv w:val="1"/>
      <w:marLeft w:val="0"/>
      <w:marRight w:val="0"/>
      <w:marTop w:val="0"/>
      <w:marBottom w:val="0"/>
      <w:divBdr>
        <w:top w:val="none" w:sz="0" w:space="0" w:color="auto"/>
        <w:left w:val="none" w:sz="0" w:space="0" w:color="auto"/>
        <w:bottom w:val="none" w:sz="0" w:space="0" w:color="auto"/>
        <w:right w:val="none" w:sz="0" w:space="0" w:color="auto"/>
      </w:divBdr>
    </w:div>
    <w:div w:id="1913541190">
      <w:bodyDiv w:val="1"/>
      <w:marLeft w:val="0"/>
      <w:marRight w:val="0"/>
      <w:marTop w:val="0"/>
      <w:marBottom w:val="0"/>
      <w:divBdr>
        <w:top w:val="none" w:sz="0" w:space="0" w:color="auto"/>
        <w:left w:val="none" w:sz="0" w:space="0" w:color="auto"/>
        <w:bottom w:val="none" w:sz="0" w:space="0" w:color="auto"/>
        <w:right w:val="none" w:sz="0" w:space="0" w:color="auto"/>
      </w:divBdr>
    </w:div>
    <w:div w:id="1916041972">
      <w:bodyDiv w:val="1"/>
      <w:marLeft w:val="0"/>
      <w:marRight w:val="0"/>
      <w:marTop w:val="0"/>
      <w:marBottom w:val="0"/>
      <w:divBdr>
        <w:top w:val="none" w:sz="0" w:space="0" w:color="auto"/>
        <w:left w:val="none" w:sz="0" w:space="0" w:color="auto"/>
        <w:bottom w:val="none" w:sz="0" w:space="0" w:color="auto"/>
        <w:right w:val="none" w:sz="0" w:space="0" w:color="auto"/>
      </w:divBdr>
    </w:div>
    <w:div w:id="1918586082">
      <w:bodyDiv w:val="1"/>
      <w:marLeft w:val="0"/>
      <w:marRight w:val="0"/>
      <w:marTop w:val="0"/>
      <w:marBottom w:val="0"/>
      <w:divBdr>
        <w:top w:val="none" w:sz="0" w:space="0" w:color="auto"/>
        <w:left w:val="none" w:sz="0" w:space="0" w:color="auto"/>
        <w:bottom w:val="none" w:sz="0" w:space="0" w:color="auto"/>
        <w:right w:val="none" w:sz="0" w:space="0" w:color="auto"/>
      </w:divBdr>
    </w:div>
    <w:div w:id="1920404782">
      <w:bodyDiv w:val="1"/>
      <w:marLeft w:val="0"/>
      <w:marRight w:val="0"/>
      <w:marTop w:val="0"/>
      <w:marBottom w:val="0"/>
      <w:divBdr>
        <w:top w:val="none" w:sz="0" w:space="0" w:color="auto"/>
        <w:left w:val="none" w:sz="0" w:space="0" w:color="auto"/>
        <w:bottom w:val="none" w:sz="0" w:space="0" w:color="auto"/>
        <w:right w:val="none" w:sz="0" w:space="0" w:color="auto"/>
      </w:divBdr>
      <w:divsChild>
        <w:div w:id="1254431850">
          <w:marLeft w:val="0"/>
          <w:marRight w:val="0"/>
          <w:marTop w:val="0"/>
          <w:marBottom w:val="0"/>
          <w:divBdr>
            <w:top w:val="none" w:sz="0" w:space="0" w:color="auto"/>
            <w:left w:val="none" w:sz="0" w:space="0" w:color="auto"/>
            <w:bottom w:val="none" w:sz="0" w:space="0" w:color="auto"/>
            <w:right w:val="none" w:sz="0" w:space="0" w:color="auto"/>
          </w:divBdr>
        </w:div>
        <w:div w:id="434054023">
          <w:marLeft w:val="0"/>
          <w:marRight w:val="0"/>
          <w:marTop w:val="0"/>
          <w:marBottom w:val="0"/>
          <w:divBdr>
            <w:top w:val="none" w:sz="0" w:space="0" w:color="auto"/>
            <w:left w:val="none" w:sz="0" w:space="0" w:color="auto"/>
            <w:bottom w:val="none" w:sz="0" w:space="0" w:color="auto"/>
            <w:right w:val="none" w:sz="0" w:space="0" w:color="auto"/>
          </w:divBdr>
        </w:div>
        <w:div w:id="1935436619">
          <w:marLeft w:val="0"/>
          <w:marRight w:val="0"/>
          <w:marTop w:val="0"/>
          <w:marBottom w:val="0"/>
          <w:divBdr>
            <w:top w:val="none" w:sz="0" w:space="0" w:color="auto"/>
            <w:left w:val="none" w:sz="0" w:space="0" w:color="auto"/>
            <w:bottom w:val="none" w:sz="0" w:space="0" w:color="auto"/>
            <w:right w:val="none" w:sz="0" w:space="0" w:color="auto"/>
          </w:divBdr>
        </w:div>
        <w:div w:id="830364315">
          <w:marLeft w:val="0"/>
          <w:marRight w:val="0"/>
          <w:marTop w:val="0"/>
          <w:marBottom w:val="0"/>
          <w:divBdr>
            <w:top w:val="none" w:sz="0" w:space="0" w:color="auto"/>
            <w:left w:val="none" w:sz="0" w:space="0" w:color="auto"/>
            <w:bottom w:val="none" w:sz="0" w:space="0" w:color="auto"/>
            <w:right w:val="none" w:sz="0" w:space="0" w:color="auto"/>
          </w:divBdr>
        </w:div>
        <w:div w:id="565652699">
          <w:marLeft w:val="0"/>
          <w:marRight w:val="0"/>
          <w:marTop w:val="0"/>
          <w:marBottom w:val="0"/>
          <w:divBdr>
            <w:top w:val="none" w:sz="0" w:space="0" w:color="auto"/>
            <w:left w:val="none" w:sz="0" w:space="0" w:color="auto"/>
            <w:bottom w:val="none" w:sz="0" w:space="0" w:color="auto"/>
            <w:right w:val="none" w:sz="0" w:space="0" w:color="auto"/>
          </w:divBdr>
        </w:div>
        <w:div w:id="445545682">
          <w:marLeft w:val="0"/>
          <w:marRight w:val="0"/>
          <w:marTop w:val="0"/>
          <w:marBottom w:val="0"/>
          <w:divBdr>
            <w:top w:val="none" w:sz="0" w:space="0" w:color="auto"/>
            <w:left w:val="none" w:sz="0" w:space="0" w:color="auto"/>
            <w:bottom w:val="none" w:sz="0" w:space="0" w:color="auto"/>
            <w:right w:val="none" w:sz="0" w:space="0" w:color="auto"/>
          </w:divBdr>
        </w:div>
        <w:div w:id="1362627852">
          <w:marLeft w:val="0"/>
          <w:marRight w:val="0"/>
          <w:marTop w:val="0"/>
          <w:marBottom w:val="0"/>
          <w:divBdr>
            <w:top w:val="none" w:sz="0" w:space="0" w:color="auto"/>
            <w:left w:val="none" w:sz="0" w:space="0" w:color="auto"/>
            <w:bottom w:val="none" w:sz="0" w:space="0" w:color="auto"/>
            <w:right w:val="none" w:sz="0" w:space="0" w:color="auto"/>
          </w:divBdr>
        </w:div>
        <w:div w:id="367872344">
          <w:marLeft w:val="0"/>
          <w:marRight w:val="0"/>
          <w:marTop w:val="0"/>
          <w:marBottom w:val="0"/>
          <w:divBdr>
            <w:top w:val="none" w:sz="0" w:space="0" w:color="auto"/>
            <w:left w:val="none" w:sz="0" w:space="0" w:color="auto"/>
            <w:bottom w:val="none" w:sz="0" w:space="0" w:color="auto"/>
            <w:right w:val="none" w:sz="0" w:space="0" w:color="auto"/>
          </w:divBdr>
        </w:div>
        <w:div w:id="1436168530">
          <w:marLeft w:val="0"/>
          <w:marRight w:val="0"/>
          <w:marTop w:val="0"/>
          <w:marBottom w:val="0"/>
          <w:divBdr>
            <w:top w:val="none" w:sz="0" w:space="0" w:color="auto"/>
            <w:left w:val="none" w:sz="0" w:space="0" w:color="auto"/>
            <w:bottom w:val="none" w:sz="0" w:space="0" w:color="auto"/>
            <w:right w:val="none" w:sz="0" w:space="0" w:color="auto"/>
          </w:divBdr>
        </w:div>
        <w:div w:id="701827193">
          <w:marLeft w:val="0"/>
          <w:marRight w:val="0"/>
          <w:marTop w:val="0"/>
          <w:marBottom w:val="0"/>
          <w:divBdr>
            <w:top w:val="none" w:sz="0" w:space="0" w:color="auto"/>
            <w:left w:val="none" w:sz="0" w:space="0" w:color="auto"/>
            <w:bottom w:val="none" w:sz="0" w:space="0" w:color="auto"/>
            <w:right w:val="none" w:sz="0" w:space="0" w:color="auto"/>
          </w:divBdr>
        </w:div>
        <w:div w:id="280844919">
          <w:marLeft w:val="0"/>
          <w:marRight w:val="0"/>
          <w:marTop w:val="0"/>
          <w:marBottom w:val="0"/>
          <w:divBdr>
            <w:top w:val="none" w:sz="0" w:space="0" w:color="auto"/>
            <w:left w:val="none" w:sz="0" w:space="0" w:color="auto"/>
            <w:bottom w:val="none" w:sz="0" w:space="0" w:color="auto"/>
            <w:right w:val="none" w:sz="0" w:space="0" w:color="auto"/>
          </w:divBdr>
        </w:div>
        <w:div w:id="661279232">
          <w:marLeft w:val="0"/>
          <w:marRight w:val="0"/>
          <w:marTop w:val="0"/>
          <w:marBottom w:val="0"/>
          <w:divBdr>
            <w:top w:val="none" w:sz="0" w:space="0" w:color="auto"/>
            <w:left w:val="none" w:sz="0" w:space="0" w:color="auto"/>
            <w:bottom w:val="none" w:sz="0" w:space="0" w:color="auto"/>
            <w:right w:val="none" w:sz="0" w:space="0" w:color="auto"/>
          </w:divBdr>
        </w:div>
        <w:div w:id="1801805722">
          <w:marLeft w:val="0"/>
          <w:marRight w:val="0"/>
          <w:marTop w:val="0"/>
          <w:marBottom w:val="0"/>
          <w:divBdr>
            <w:top w:val="none" w:sz="0" w:space="0" w:color="auto"/>
            <w:left w:val="none" w:sz="0" w:space="0" w:color="auto"/>
            <w:bottom w:val="none" w:sz="0" w:space="0" w:color="auto"/>
            <w:right w:val="none" w:sz="0" w:space="0" w:color="auto"/>
          </w:divBdr>
        </w:div>
        <w:div w:id="1297838210">
          <w:marLeft w:val="0"/>
          <w:marRight w:val="0"/>
          <w:marTop w:val="0"/>
          <w:marBottom w:val="0"/>
          <w:divBdr>
            <w:top w:val="none" w:sz="0" w:space="0" w:color="auto"/>
            <w:left w:val="none" w:sz="0" w:space="0" w:color="auto"/>
            <w:bottom w:val="none" w:sz="0" w:space="0" w:color="auto"/>
            <w:right w:val="none" w:sz="0" w:space="0" w:color="auto"/>
          </w:divBdr>
        </w:div>
        <w:div w:id="1120613715">
          <w:marLeft w:val="0"/>
          <w:marRight w:val="0"/>
          <w:marTop w:val="0"/>
          <w:marBottom w:val="0"/>
          <w:divBdr>
            <w:top w:val="none" w:sz="0" w:space="0" w:color="auto"/>
            <w:left w:val="none" w:sz="0" w:space="0" w:color="auto"/>
            <w:bottom w:val="none" w:sz="0" w:space="0" w:color="auto"/>
            <w:right w:val="none" w:sz="0" w:space="0" w:color="auto"/>
          </w:divBdr>
        </w:div>
        <w:div w:id="1495729277">
          <w:marLeft w:val="0"/>
          <w:marRight w:val="0"/>
          <w:marTop w:val="0"/>
          <w:marBottom w:val="0"/>
          <w:divBdr>
            <w:top w:val="none" w:sz="0" w:space="0" w:color="auto"/>
            <w:left w:val="none" w:sz="0" w:space="0" w:color="auto"/>
            <w:bottom w:val="none" w:sz="0" w:space="0" w:color="auto"/>
            <w:right w:val="none" w:sz="0" w:space="0" w:color="auto"/>
          </w:divBdr>
        </w:div>
        <w:div w:id="1153837678">
          <w:marLeft w:val="0"/>
          <w:marRight w:val="0"/>
          <w:marTop w:val="0"/>
          <w:marBottom w:val="0"/>
          <w:divBdr>
            <w:top w:val="none" w:sz="0" w:space="0" w:color="auto"/>
            <w:left w:val="none" w:sz="0" w:space="0" w:color="auto"/>
            <w:bottom w:val="none" w:sz="0" w:space="0" w:color="auto"/>
            <w:right w:val="none" w:sz="0" w:space="0" w:color="auto"/>
          </w:divBdr>
        </w:div>
        <w:div w:id="1430396426">
          <w:marLeft w:val="0"/>
          <w:marRight w:val="0"/>
          <w:marTop w:val="0"/>
          <w:marBottom w:val="0"/>
          <w:divBdr>
            <w:top w:val="none" w:sz="0" w:space="0" w:color="auto"/>
            <w:left w:val="none" w:sz="0" w:space="0" w:color="auto"/>
            <w:bottom w:val="none" w:sz="0" w:space="0" w:color="auto"/>
            <w:right w:val="none" w:sz="0" w:space="0" w:color="auto"/>
          </w:divBdr>
        </w:div>
      </w:divsChild>
    </w:div>
    <w:div w:id="1920796756">
      <w:bodyDiv w:val="1"/>
      <w:marLeft w:val="0"/>
      <w:marRight w:val="0"/>
      <w:marTop w:val="0"/>
      <w:marBottom w:val="0"/>
      <w:divBdr>
        <w:top w:val="none" w:sz="0" w:space="0" w:color="auto"/>
        <w:left w:val="none" w:sz="0" w:space="0" w:color="auto"/>
        <w:bottom w:val="none" w:sz="0" w:space="0" w:color="auto"/>
        <w:right w:val="none" w:sz="0" w:space="0" w:color="auto"/>
      </w:divBdr>
    </w:div>
    <w:div w:id="1921331280">
      <w:bodyDiv w:val="1"/>
      <w:marLeft w:val="0"/>
      <w:marRight w:val="0"/>
      <w:marTop w:val="0"/>
      <w:marBottom w:val="0"/>
      <w:divBdr>
        <w:top w:val="none" w:sz="0" w:space="0" w:color="auto"/>
        <w:left w:val="none" w:sz="0" w:space="0" w:color="auto"/>
        <w:bottom w:val="none" w:sz="0" w:space="0" w:color="auto"/>
        <w:right w:val="none" w:sz="0" w:space="0" w:color="auto"/>
      </w:divBdr>
    </w:div>
    <w:div w:id="1922637716">
      <w:bodyDiv w:val="1"/>
      <w:marLeft w:val="0"/>
      <w:marRight w:val="0"/>
      <w:marTop w:val="0"/>
      <w:marBottom w:val="0"/>
      <w:divBdr>
        <w:top w:val="none" w:sz="0" w:space="0" w:color="auto"/>
        <w:left w:val="none" w:sz="0" w:space="0" w:color="auto"/>
        <w:bottom w:val="none" w:sz="0" w:space="0" w:color="auto"/>
        <w:right w:val="none" w:sz="0" w:space="0" w:color="auto"/>
      </w:divBdr>
    </w:div>
    <w:div w:id="1923291989">
      <w:bodyDiv w:val="1"/>
      <w:marLeft w:val="0"/>
      <w:marRight w:val="0"/>
      <w:marTop w:val="0"/>
      <w:marBottom w:val="0"/>
      <w:divBdr>
        <w:top w:val="none" w:sz="0" w:space="0" w:color="auto"/>
        <w:left w:val="none" w:sz="0" w:space="0" w:color="auto"/>
        <w:bottom w:val="none" w:sz="0" w:space="0" w:color="auto"/>
        <w:right w:val="none" w:sz="0" w:space="0" w:color="auto"/>
      </w:divBdr>
    </w:div>
    <w:div w:id="1923640754">
      <w:bodyDiv w:val="1"/>
      <w:marLeft w:val="0"/>
      <w:marRight w:val="0"/>
      <w:marTop w:val="0"/>
      <w:marBottom w:val="0"/>
      <w:divBdr>
        <w:top w:val="none" w:sz="0" w:space="0" w:color="auto"/>
        <w:left w:val="none" w:sz="0" w:space="0" w:color="auto"/>
        <w:bottom w:val="none" w:sz="0" w:space="0" w:color="auto"/>
        <w:right w:val="none" w:sz="0" w:space="0" w:color="auto"/>
      </w:divBdr>
    </w:div>
    <w:div w:id="1924876667">
      <w:bodyDiv w:val="1"/>
      <w:marLeft w:val="0"/>
      <w:marRight w:val="0"/>
      <w:marTop w:val="0"/>
      <w:marBottom w:val="0"/>
      <w:divBdr>
        <w:top w:val="none" w:sz="0" w:space="0" w:color="auto"/>
        <w:left w:val="none" w:sz="0" w:space="0" w:color="auto"/>
        <w:bottom w:val="none" w:sz="0" w:space="0" w:color="auto"/>
        <w:right w:val="none" w:sz="0" w:space="0" w:color="auto"/>
      </w:divBdr>
    </w:div>
    <w:div w:id="1925188842">
      <w:bodyDiv w:val="1"/>
      <w:marLeft w:val="0"/>
      <w:marRight w:val="0"/>
      <w:marTop w:val="0"/>
      <w:marBottom w:val="0"/>
      <w:divBdr>
        <w:top w:val="none" w:sz="0" w:space="0" w:color="auto"/>
        <w:left w:val="none" w:sz="0" w:space="0" w:color="auto"/>
        <w:bottom w:val="none" w:sz="0" w:space="0" w:color="auto"/>
        <w:right w:val="none" w:sz="0" w:space="0" w:color="auto"/>
      </w:divBdr>
    </w:div>
    <w:div w:id="1926063273">
      <w:bodyDiv w:val="1"/>
      <w:marLeft w:val="0"/>
      <w:marRight w:val="0"/>
      <w:marTop w:val="0"/>
      <w:marBottom w:val="0"/>
      <w:divBdr>
        <w:top w:val="none" w:sz="0" w:space="0" w:color="auto"/>
        <w:left w:val="none" w:sz="0" w:space="0" w:color="auto"/>
        <w:bottom w:val="none" w:sz="0" w:space="0" w:color="auto"/>
        <w:right w:val="none" w:sz="0" w:space="0" w:color="auto"/>
      </w:divBdr>
    </w:div>
    <w:div w:id="1927692662">
      <w:bodyDiv w:val="1"/>
      <w:marLeft w:val="0"/>
      <w:marRight w:val="0"/>
      <w:marTop w:val="0"/>
      <w:marBottom w:val="0"/>
      <w:divBdr>
        <w:top w:val="none" w:sz="0" w:space="0" w:color="auto"/>
        <w:left w:val="none" w:sz="0" w:space="0" w:color="auto"/>
        <w:bottom w:val="none" w:sz="0" w:space="0" w:color="auto"/>
        <w:right w:val="none" w:sz="0" w:space="0" w:color="auto"/>
      </w:divBdr>
    </w:div>
    <w:div w:id="1928342439">
      <w:bodyDiv w:val="1"/>
      <w:marLeft w:val="0"/>
      <w:marRight w:val="0"/>
      <w:marTop w:val="0"/>
      <w:marBottom w:val="0"/>
      <w:divBdr>
        <w:top w:val="none" w:sz="0" w:space="0" w:color="auto"/>
        <w:left w:val="none" w:sz="0" w:space="0" w:color="auto"/>
        <w:bottom w:val="none" w:sz="0" w:space="0" w:color="auto"/>
        <w:right w:val="none" w:sz="0" w:space="0" w:color="auto"/>
      </w:divBdr>
    </w:div>
    <w:div w:id="1928878410">
      <w:bodyDiv w:val="1"/>
      <w:marLeft w:val="0"/>
      <w:marRight w:val="0"/>
      <w:marTop w:val="0"/>
      <w:marBottom w:val="0"/>
      <w:divBdr>
        <w:top w:val="none" w:sz="0" w:space="0" w:color="auto"/>
        <w:left w:val="none" w:sz="0" w:space="0" w:color="auto"/>
        <w:bottom w:val="none" w:sz="0" w:space="0" w:color="auto"/>
        <w:right w:val="none" w:sz="0" w:space="0" w:color="auto"/>
      </w:divBdr>
    </w:div>
    <w:div w:id="1929340441">
      <w:bodyDiv w:val="1"/>
      <w:marLeft w:val="0"/>
      <w:marRight w:val="0"/>
      <w:marTop w:val="0"/>
      <w:marBottom w:val="0"/>
      <w:divBdr>
        <w:top w:val="none" w:sz="0" w:space="0" w:color="auto"/>
        <w:left w:val="none" w:sz="0" w:space="0" w:color="auto"/>
        <w:bottom w:val="none" w:sz="0" w:space="0" w:color="auto"/>
        <w:right w:val="none" w:sz="0" w:space="0" w:color="auto"/>
      </w:divBdr>
    </w:div>
    <w:div w:id="1929387892">
      <w:bodyDiv w:val="1"/>
      <w:marLeft w:val="0"/>
      <w:marRight w:val="0"/>
      <w:marTop w:val="0"/>
      <w:marBottom w:val="0"/>
      <w:divBdr>
        <w:top w:val="none" w:sz="0" w:space="0" w:color="auto"/>
        <w:left w:val="none" w:sz="0" w:space="0" w:color="auto"/>
        <w:bottom w:val="none" w:sz="0" w:space="0" w:color="auto"/>
        <w:right w:val="none" w:sz="0" w:space="0" w:color="auto"/>
      </w:divBdr>
    </w:div>
    <w:div w:id="1929999835">
      <w:bodyDiv w:val="1"/>
      <w:marLeft w:val="0"/>
      <w:marRight w:val="0"/>
      <w:marTop w:val="0"/>
      <w:marBottom w:val="0"/>
      <w:divBdr>
        <w:top w:val="none" w:sz="0" w:space="0" w:color="auto"/>
        <w:left w:val="none" w:sz="0" w:space="0" w:color="auto"/>
        <w:bottom w:val="none" w:sz="0" w:space="0" w:color="auto"/>
        <w:right w:val="none" w:sz="0" w:space="0" w:color="auto"/>
      </w:divBdr>
    </w:div>
    <w:div w:id="1930967174">
      <w:bodyDiv w:val="1"/>
      <w:marLeft w:val="0"/>
      <w:marRight w:val="0"/>
      <w:marTop w:val="0"/>
      <w:marBottom w:val="0"/>
      <w:divBdr>
        <w:top w:val="none" w:sz="0" w:space="0" w:color="auto"/>
        <w:left w:val="none" w:sz="0" w:space="0" w:color="auto"/>
        <w:bottom w:val="none" w:sz="0" w:space="0" w:color="auto"/>
        <w:right w:val="none" w:sz="0" w:space="0" w:color="auto"/>
      </w:divBdr>
    </w:div>
    <w:div w:id="1933008017">
      <w:bodyDiv w:val="1"/>
      <w:marLeft w:val="0"/>
      <w:marRight w:val="0"/>
      <w:marTop w:val="0"/>
      <w:marBottom w:val="0"/>
      <w:divBdr>
        <w:top w:val="none" w:sz="0" w:space="0" w:color="auto"/>
        <w:left w:val="none" w:sz="0" w:space="0" w:color="auto"/>
        <w:bottom w:val="none" w:sz="0" w:space="0" w:color="auto"/>
        <w:right w:val="none" w:sz="0" w:space="0" w:color="auto"/>
      </w:divBdr>
    </w:div>
    <w:div w:id="1933126286">
      <w:bodyDiv w:val="1"/>
      <w:marLeft w:val="0"/>
      <w:marRight w:val="0"/>
      <w:marTop w:val="0"/>
      <w:marBottom w:val="0"/>
      <w:divBdr>
        <w:top w:val="none" w:sz="0" w:space="0" w:color="auto"/>
        <w:left w:val="none" w:sz="0" w:space="0" w:color="auto"/>
        <w:bottom w:val="none" w:sz="0" w:space="0" w:color="auto"/>
        <w:right w:val="none" w:sz="0" w:space="0" w:color="auto"/>
      </w:divBdr>
    </w:div>
    <w:div w:id="1934049995">
      <w:bodyDiv w:val="1"/>
      <w:marLeft w:val="0"/>
      <w:marRight w:val="0"/>
      <w:marTop w:val="0"/>
      <w:marBottom w:val="0"/>
      <w:divBdr>
        <w:top w:val="none" w:sz="0" w:space="0" w:color="auto"/>
        <w:left w:val="none" w:sz="0" w:space="0" w:color="auto"/>
        <w:bottom w:val="none" w:sz="0" w:space="0" w:color="auto"/>
        <w:right w:val="none" w:sz="0" w:space="0" w:color="auto"/>
      </w:divBdr>
    </w:div>
    <w:div w:id="1934166858">
      <w:bodyDiv w:val="1"/>
      <w:marLeft w:val="0"/>
      <w:marRight w:val="0"/>
      <w:marTop w:val="0"/>
      <w:marBottom w:val="0"/>
      <w:divBdr>
        <w:top w:val="none" w:sz="0" w:space="0" w:color="auto"/>
        <w:left w:val="none" w:sz="0" w:space="0" w:color="auto"/>
        <w:bottom w:val="none" w:sz="0" w:space="0" w:color="auto"/>
        <w:right w:val="none" w:sz="0" w:space="0" w:color="auto"/>
      </w:divBdr>
    </w:div>
    <w:div w:id="1936015864">
      <w:bodyDiv w:val="1"/>
      <w:marLeft w:val="0"/>
      <w:marRight w:val="0"/>
      <w:marTop w:val="0"/>
      <w:marBottom w:val="0"/>
      <w:divBdr>
        <w:top w:val="none" w:sz="0" w:space="0" w:color="auto"/>
        <w:left w:val="none" w:sz="0" w:space="0" w:color="auto"/>
        <w:bottom w:val="none" w:sz="0" w:space="0" w:color="auto"/>
        <w:right w:val="none" w:sz="0" w:space="0" w:color="auto"/>
      </w:divBdr>
    </w:div>
    <w:div w:id="1936548908">
      <w:bodyDiv w:val="1"/>
      <w:marLeft w:val="0"/>
      <w:marRight w:val="0"/>
      <w:marTop w:val="0"/>
      <w:marBottom w:val="0"/>
      <w:divBdr>
        <w:top w:val="none" w:sz="0" w:space="0" w:color="auto"/>
        <w:left w:val="none" w:sz="0" w:space="0" w:color="auto"/>
        <w:bottom w:val="none" w:sz="0" w:space="0" w:color="auto"/>
        <w:right w:val="none" w:sz="0" w:space="0" w:color="auto"/>
      </w:divBdr>
    </w:div>
    <w:div w:id="1937520621">
      <w:bodyDiv w:val="1"/>
      <w:marLeft w:val="0"/>
      <w:marRight w:val="0"/>
      <w:marTop w:val="0"/>
      <w:marBottom w:val="0"/>
      <w:divBdr>
        <w:top w:val="none" w:sz="0" w:space="0" w:color="auto"/>
        <w:left w:val="none" w:sz="0" w:space="0" w:color="auto"/>
        <w:bottom w:val="none" w:sz="0" w:space="0" w:color="auto"/>
        <w:right w:val="none" w:sz="0" w:space="0" w:color="auto"/>
      </w:divBdr>
    </w:div>
    <w:div w:id="1937591518">
      <w:bodyDiv w:val="1"/>
      <w:marLeft w:val="0"/>
      <w:marRight w:val="0"/>
      <w:marTop w:val="0"/>
      <w:marBottom w:val="0"/>
      <w:divBdr>
        <w:top w:val="none" w:sz="0" w:space="0" w:color="auto"/>
        <w:left w:val="none" w:sz="0" w:space="0" w:color="auto"/>
        <w:bottom w:val="none" w:sz="0" w:space="0" w:color="auto"/>
        <w:right w:val="none" w:sz="0" w:space="0" w:color="auto"/>
      </w:divBdr>
    </w:div>
    <w:div w:id="1937980719">
      <w:bodyDiv w:val="1"/>
      <w:marLeft w:val="0"/>
      <w:marRight w:val="0"/>
      <w:marTop w:val="0"/>
      <w:marBottom w:val="0"/>
      <w:divBdr>
        <w:top w:val="none" w:sz="0" w:space="0" w:color="auto"/>
        <w:left w:val="none" w:sz="0" w:space="0" w:color="auto"/>
        <w:bottom w:val="none" w:sz="0" w:space="0" w:color="auto"/>
        <w:right w:val="none" w:sz="0" w:space="0" w:color="auto"/>
      </w:divBdr>
    </w:div>
    <w:div w:id="1938361694">
      <w:bodyDiv w:val="1"/>
      <w:marLeft w:val="0"/>
      <w:marRight w:val="0"/>
      <w:marTop w:val="0"/>
      <w:marBottom w:val="0"/>
      <w:divBdr>
        <w:top w:val="none" w:sz="0" w:space="0" w:color="auto"/>
        <w:left w:val="none" w:sz="0" w:space="0" w:color="auto"/>
        <w:bottom w:val="none" w:sz="0" w:space="0" w:color="auto"/>
        <w:right w:val="none" w:sz="0" w:space="0" w:color="auto"/>
      </w:divBdr>
    </w:div>
    <w:div w:id="1942571188">
      <w:bodyDiv w:val="1"/>
      <w:marLeft w:val="0"/>
      <w:marRight w:val="0"/>
      <w:marTop w:val="0"/>
      <w:marBottom w:val="0"/>
      <w:divBdr>
        <w:top w:val="none" w:sz="0" w:space="0" w:color="auto"/>
        <w:left w:val="none" w:sz="0" w:space="0" w:color="auto"/>
        <w:bottom w:val="none" w:sz="0" w:space="0" w:color="auto"/>
        <w:right w:val="none" w:sz="0" w:space="0" w:color="auto"/>
      </w:divBdr>
    </w:div>
    <w:div w:id="1943296074">
      <w:bodyDiv w:val="1"/>
      <w:marLeft w:val="0"/>
      <w:marRight w:val="0"/>
      <w:marTop w:val="0"/>
      <w:marBottom w:val="0"/>
      <w:divBdr>
        <w:top w:val="none" w:sz="0" w:space="0" w:color="auto"/>
        <w:left w:val="none" w:sz="0" w:space="0" w:color="auto"/>
        <w:bottom w:val="none" w:sz="0" w:space="0" w:color="auto"/>
        <w:right w:val="none" w:sz="0" w:space="0" w:color="auto"/>
      </w:divBdr>
    </w:div>
    <w:div w:id="1944263941">
      <w:bodyDiv w:val="1"/>
      <w:marLeft w:val="0"/>
      <w:marRight w:val="0"/>
      <w:marTop w:val="0"/>
      <w:marBottom w:val="0"/>
      <w:divBdr>
        <w:top w:val="none" w:sz="0" w:space="0" w:color="auto"/>
        <w:left w:val="none" w:sz="0" w:space="0" w:color="auto"/>
        <w:bottom w:val="none" w:sz="0" w:space="0" w:color="auto"/>
        <w:right w:val="none" w:sz="0" w:space="0" w:color="auto"/>
      </w:divBdr>
    </w:div>
    <w:div w:id="1945451557">
      <w:bodyDiv w:val="1"/>
      <w:marLeft w:val="0"/>
      <w:marRight w:val="0"/>
      <w:marTop w:val="0"/>
      <w:marBottom w:val="0"/>
      <w:divBdr>
        <w:top w:val="none" w:sz="0" w:space="0" w:color="auto"/>
        <w:left w:val="none" w:sz="0" w:space="0" w:color="auto"/>
        <w:bottom w:val="none" w:sz="0" w:space="0" w:color="auto"/>
        <w:right w:val="none" w:sz="0" w:space="0" w:color="auto"/>
      </w:divBdr>
    </w:div>
    <w:div w:id="1945771284">
      <w:bodyDiv w:val="1"/>
      <w:marLeft w:val="0"/>
      <w:marRight w:val="0"/>
      <w:marTop w:val="0"/>
      <w:marBottom w:val="0"/>
      <w:divBdr>
        <w:top w:val="none" w:sz="0" w:space="0" w:color="auto"/>
        <w:left w:val="none" w:sz="0" w:space="0" w:color="auto"/>
        <w:bottom w:val="none" w:sz="0" w:space="0" w:color="auto"/>
        <w:right w:val="none" w:sz="0" w:space="0" w:color="auto"/>
      </w:divBdr>
    </w:div>
    <w:div w:id="1946499806">
      <w:bodyDiv w:val="1"/>
      <w:marLeft w:val="0"/>
      <w:marRight w:val="0"/>
      <w:marTop w:val="0"/>
      <w:marBottom w:val="0"/>
      <w:divBdr>
        <w:top w:val="none" w:sz="0" w:space="0" w:color="auto"/>
        <w:left w:val="none" w:sz="0" w:space="0" w:color="auto"/>
        <w:bottom w:val="none" w:sz="0" w:space="0" w:color="auto"/>
        <w:right w:val="none" w:sz="0" w:space="0" w:color="auto"/>
      </w:divBdr>
    </w:div>
    <w:div w:id="1947038016">
      <w:bodyDiv w:val="1"/>
      <w:marLeft w:val="0"/>
      <w:marRight w:val="0"/>
      <w:marTop w:val="0"/>
      <w:marBottom w:val="0"/>
      <w:divBdr>
        <w:top w:val="none" w:sz="0" w:space="0" w:color="auto"/>
        <w:left w:val="none" w:sz="0" w:space="0" w:color="auto"/>
        <w:bottom w:val="none" w:sz="0" w:space="0" w:color="auto"/>
        <w:right w:val="none" w:sz="0" w:space="0" w:color="auto"/>
      </w:divBdr>
    </w:div>
    <w:div w:id="1948465196">
      <w:bodyDiv w:val="1"/>
      <w:marLeft w:val="0"/>
      <w:marRight w:val="0"/>
      <w:marTop w:val="0"/>
      <w:marBottom w:val="0"/>
      <w:divBdr>
        <w:top w:val="none" w:sz="0" w:space="0" w:color="auto"/>
        <w:left w:val="none" w:sz="0" w:space="0" w:color="auto"/>
        <w:bottom w:val="none" w:sz="0" w:space="0" w:color="auto"/>
        <w:right w:val="none" w:sz="0" w:space="0" w:color="auto"/>
      </w:divBdr>
    </w:div>
    <w:div w:id="1949389493">
      <w:bodyDiv w:val="1"/>
      <w:marLeft w:val="0"/>
      <w:marRight w:val="0"/>
      <w:marTop w:val="0"/>
      <w:marBottom w:val="0"/>
      <w:divBdr>
        <w:top w:val="none" w:sz="0" w:space="0" w:color="auto"/>
        <w:left w:val="none" w:sz="0" w:space="0" w:color="auto"/>
        <w:bottom w:val="none" w:sz="0" w:space="0" w:color="auto"/>
        <w:right w:val="none" w:sz="0" w:space="0" w:color="auto"/>
      </w:divBdr>
    </w:div>
    <w:div w:id="1949655603">
      <w:bodyDiv w:val="1"/>
      <w:marLeft w:val="0"/>
      <w:marRight w:val="0"/>
      <w:marTop w:val="0"/>
      <w:marBottom w:val="0"/>
      <w:divBdr>
        <w:top w:val="none" w:sz="0" w:space="0" w:color="auto"/>
        <w:left w:val="none" w:sz="0" w:space="0" w:color="auto"/>
        <w:bottom w:val="none" w:sz="0" w:space="0" w:color="auto"/>
        <w:right w:val="none" w:sz="0" w:space="0" w:color="auto"/>
      </w:divBdr>
    </w:div>
    <w:div w:id="1951282129">
      <w:bodyDiv w:val="1"/>
      <w:marLeft w:val="0"/>
      <w:marRight w:val="0"/>
      <w:marTop w:val="0"/>
      <w:marBottom w:val="0"/>
      <w:divBdr>
        <w:top w:val="none" w:sz="0" w:space="0" w:color="auto"/>
        <w:left w:val="none" w:sz="0" w:space="0" w:color="auto"/>
        <w:bottom w:val="none" w:sz="0" w:space="0" w:color="auto"/>
        <w:right w:val="none" w:sz="0" w:space="0" w:color="auto"/>
      </w:divBdr>
    </w:div>
    <w:div w:id="1951813069">
      <w:bodyDiv w:val="1"/>
      <w:marLeft w:val="0"/>
      <w:marRight w:val="0"/>
      <w:marTop w:val="0"/>
      <w:marBottom w:val="0"/>
      <w:divBdr>
        <w:top w:val="none" w:sz="0" w:space="0" w:color="auto"/>
        <w:left w:val="none" w:sz="0" w:space="0" w:color="auto"/>
        <w:bottom w:val="none" w:sz="0" w:space="0" w:color="auto"/>
        <w:right w:val="none" w:sz="0" w:space="0" w:color="auto"/>
      </w:divBdr>
    </w:div>
    <w:div w:id="1952668844">
      <w:bodyDiv w:val="1"/>
      <w:marLeft w:val="0"/>
      <w:marRight w:val="0"/>
      <w:marTop w:val="0"/>
      <w:marBottom w:val="0"/>
      <w:divBdr>
        <w:top w:val="none" w:sz="0" w:space="0" w:color="auto"/>
        <w:left w:val="none" w:sz="0" w:space="0" w:color="auto"/>
        <w:bottom w:val="none" w:sz="0" w:space="0" w:color="auto"/>
        <w:right w:val="none" w:sz="0" w:space="0" w:color="auto"/>
      </w:divBdr>
    </w:div>
    <w:div w:id="1954021466">
      <w:bodyDiv w:val="1"/>
      <w:marLeft w:val="0"/>
      <w:marRight w:val="0"/>
      <w:marTop w:val="0"/>
      <w:marBottom w:val="0"/>
      <w:divBdr>
        <w:top w:val="none" w:sz="0" w:space="0" w:color="auto"/>
        <w:left w:val="none" w:sz="0" w:space="0" w:color="auto"/>
        <w:bottom w:val="none" w:sz="0" w:space="0" w:color="auto"/>
        <w:right w:val="none" w:sz="0" w:space="0" w:color="auto"/>
      </w:divBdr>
    </w:div>
    <w:div w:id="1954240350">
      <w:bodyDiv w:val="1"/>
      <w:marLeft w:val="0"/>
      <w:marRight w:val="0"/>
      <w:marTop w:val="0"/>
      <w:marBottom w:val="0"/>
      <w:divBdr>
        <w:top w:val="none" w:sz="0" w:space="0" w:color="auto"/>
        <w:left w:val="none" w:sz="0" w:space="0" w:color="auto"/>
        <w:bottom w:val="none" w:sz="0" w:space="0" w:color="auto"/>
        <w:right w:val="none" w:sz="0" w:space="0" w:color="auto"/>
      </w:divBdr>
    </w:div>
    <w:div w:id="1956983292">
      <w:bodyDiv w:val="1"/>
      <w:marLeft w:val="0"/>
      <w:marRight w:val="0"/>
      <w:marTop w:val="0"/>
      <w:marBottom w:val="0"/>
      <w:divBdr>
        <w:top w:val="none" w:sz="0" w:space="0" w:color="auto"/>
        <w:left w:val="none" w:sz="0" w:space="0" w:color="auto"/>
        <w:bottom w:val="none" w:sz="0" w:space="0" w:color="auto"/>
        <w:right w:val="none" w:sz="0" w:space="0" w:color="auto"/>
      </w:divBdr>
    </w:div>
    <w:div w:id="1957709068">
      <w:bodyDiv w:val="1"/>
      <w:marLeft w:val="0"/>
      <w:marRight w:val="0"/>
      <w:marTop w:val="0"/>
      <w:marBottom w:val="0"/>
      <w:divBdr>
        <w:top w:val="none" w:sz="0" w:space="0" w:color="auto"/>
        <w:left w:val="none" w:sz="0" w:space="0" w:color="auto"/>
        <w:bottom w:val="none" w:sz="0" w:space="0" w:color="auto"/>
        <w:right w:val="none" w:sz="0" w:space="0" w:color="auto"/>
      </w:divBdr>
    </w:div>
    <w:div w:id="1957984731">
      <w:bodyDiv w:val="1"/>
      <w:marLeft w:val="0"/>
      <w:marRight w:val="0"/>
      <w:marTop w:val="0"/>
      <w:marBottom w:val="0"/>
      <w:divBdr>
        <w:top w:val="none" w:sz="0" w:space="0" w:color="auto"/>
        <w:left w:val="none" w:sz="0" w:space="0" w:color="auto"/>
        <w:bottom w:val="none" w:sz="0" w:space="0" w:color="auto"/>
        <w:right w:val="none" w:sz="0" w:space="0" w:color="auto"/>
      </w:divBdr>
    </w:div>
    <w:div w:id="1959028251">
      <w:bodyDiv w:val="1"/>
      <w:marLeft w:val="0"/>
      <w:marRight w:val="0"/>
      <w:marTop w:val="0"/>
      <w:marBottom w:val="0"/>
      <w:divBdr>
        <w:top w:val="none" w:sz="0" w:space="0" w:color="auto"/>
        <w:left w:val="none" w:sz="0" w:space="0" w:color="auto"/>
        <w:bottom w:val="none" w:sz="0" w:space="0" w:color="auto"/>
        <w:right w:val="none" w:sz="0" w:space="0" w:color="auto"/>
      </w:divBdr>
      <w:divsChild>
        <w:div w:id="1209996552">
          <w:marLeft w:val="0"/>
          <w:marRight w:val="0"/>
          <w:marTop w:val="0"/>
          <w:marBottom w:val="0"/>
          <w:divBdr>
            <w:top w:val="none" w:sz="0" w:space="0" w:color="auto"/>
            <w:left w:val="none" w:sz="0" w:space="0" w:color="auto"/>
            <w:bottom w:val="none" w:sz="0" w:space="0" w:color="auto"/>
            <w:right w:val="none" w:sz="0" w:space="0" w:color="auto"/>
          </w:divBdr>
        </w:div>
        <w:div w:id="1450078879">
          <w:marLeft w:val="0"/>
          <w:marRight w:val="0"/>
          <w:marTop w:val="0"/>
          <w:marBottom w:val="0"/>
          <w:divBdr>
            <w:top w:val="none" w:sz="0" w:space="0" w:color="auto"/>
            <w:left w:val="none" w:sz="0" w:space="0" w:color="auto"/>
            <w:bottom w:val="none" w:sz="0" w:space="0" w:color="auto"/>
            <w:right w:val="none" w:sz="0" w:space="0" w:color="auto"/>
          </w:divBdr>
        </w:div>
        <w:div w:id="1927764086">
          <w:marLeft w:val="0"/>
          <w:marRight w:val="0"/>
          <w:marTop w:val="0"/>
          <w:marBottom w:val="0"/>
          <w:divBdr>
            <w:top w:val="none" w:sz="0" w:space="0" w:color="auto"/>
            <w:left w:val="none" w:sz="0" w:space="0" w:color="auto"/>
            <w:bottom w:val="none" w:sz="0" w:space="0" w:color="auto"/>
            <w:right w:val="none" w:sz="0" w:space="0" w:color="auto"/>
          </w:divBdr>
        </w:div>
        <w:div w:id="1047408593">
          <w:marLeft w:val="0"/>
          <w:marRight w:val="0"/>
          <w:marTop w:val="0"/>
          <w:marBottom w:val="0"/>
          <w:divBdr>
            <w:top w:val="none" w:sz="0" w:space="0" w:color="auto"/>
            <w:left w:val="none" w:sz="0" w:space="0" w:color="auto"/>
            <w:bottom w:val="none" w:sz="0" w:space="0" w:color="auto"/>
            <w:right w:val="none" w:sz="0" w:space="0" w:color="auto"/>
          </w:divBdr>
        </w:div>
        <w:div w:id="51538591">
          <w:marLeft w:val="0"/>
          <w:marRight w:val="0"/>
          <w:marTop w:val="0"/>
          <w:marBottom w:val="0"/>
          <w:divBdr>
            <w:top w:val="none" w:sz="0" w:space="0" w:color="auto"/>
            <w:left w:val="none" w:sz="0" w:space="0" w:color="auto"/>
            <w:bottom w:val="none" w:sz="0" w:space="0" w:color="auto"/>
            <w:right w:val="none" w:sz="0" w:space="0" w:color="auto"/>
          </w:divBdr>
        </w:div>
      </w:divsChild>
    </w:div>
    <w:div w:id="1960145844">
      <w:bodyDiv w:val="1"/>
      <w:marLeft w:val="0"/>
      <w:marRight w:val="0"/>
      <w:marTop w:val="0"/>
      <w:marBottom w:val="0"/>
      <w:divBdr>
        <w:top w:val="none" w:sz="0" w:space="0" w:color="auto"/>
        <w:left w:val="none" w:sz="0" w:space="0" w:color="auto"/>
        <w:bottom w:val="none" w:sz="0" w:space="0" w:color="auto"/>
        <w:right w:val="none" w:sz="0" w:space="0" w:color="auto"/>
      </w:divBdr>
    </w:div>
    <w:div w:id="1962035311">
      <w:bodyDiv w:val="1"/>
      <w:marLeft w:val="0"/>
      <w:marRight w:val="0"/>
      <w:marTop w:val="0"/>
      <w:marBottom w:val="0"/>
      <w:divBdr>
        <w:top w:val="none" w:sz="0" w:space="0" w:color="auto"/>
        <w:left w:val="none" w:sz="0" w:space="0" w:color="auto"/>
        <w:bottom w:val="none" w:sz="0" w:space="0" w:color="auto"/>
        <w:right w:val="none" w:sz="0" w:space="0" w:color="auto"/>
      </w:divBdr>
    </w:div>
    <w:div w:id="1964186869">
      <w:bodyDiv w:val="1"/>
      <w:marLeft w:val="0"/>
      <w:marRight w:val="0"/>
      <w:marTop w:val="0"/>
      <w:marBottom w:val="0"/>
      <w:divBdr>
        <w:top w:val="none" w:sz="0" w:space="0" w:color="auto"/>
        <w:left w:val="none" w:sz="0" w:space="0" w:color="auto"/>
        <w:bottom w:val="none" w:sz="0" w:space="0" w:color="auto"/>
        <w:right w:val="none" w:sz="0" w:space="0" w:color="auto"/>
      </w:divBdr>
    </w:div>
    <w:div w:id="1965308853">
      <w:bodyDiv w:val="1"/>
      <w:marLeft w:val="0"/>
      <w:marRight w:val="0"/>
      <w:marTop w:val="0"/>
      <w:marBottom w:val="0"/>
      <w:divBdr>
        <w:top w:val="none" w:sz="0" w:space="0" w:color="auto"/>
        <w:left w:val="none" w:sz="0" w:space="0" w:color="auto"/>
        <w:bottom w:val="none" w:sz="0" w:space="0" w:color="auto"/>
        <w:right w:val="none" w:sz="0" w:space="0" w:color="auto"/>
      </w:divBdr>
      <w:divsChild>
        <w:div w:id="2050495802">
          <w:marLeft w:val="0"/>
          <w:marRight w:val="0"/>
          <w:marTop w:val="0"/>
          <w:marBottom w:val="0"/>
          <w:divBdr>
            <w:top w:val="none" w:sz="0" w:space="0" w:color="auto"/>
            <w:left w:val="none" w:sz="0" w:space="0" w:color="auto"/>
            <w:bottom w:val="none" w:sz="0" w:space="0" w:color="auto"/>
            <w:right w:val="none" w:sz="0" w:space="0" w:color="auto"/>
          </w:divBdr>
        </w:div>
        <w:div w:id="1538078731">
          <w:marLeft w:val="0"/>
          <w:marRight w:val="0"/>
          <w:marTop w:val="0"/>
          <w:marBottom w:val="0"/>
          <w:divBdr>
            <w:top w:val="none" w:sz="0" w:space="0" w:color="auto"/>
            <w:left w:val="none" w:sz="0" w:space="0" w:color="auto"/>
            <w:bottom w:val="none" w:sz="0" w:space="0" w:color="auto"/>
            <w:right w:val="none" w:sz="0" w:space="0" w:color="auto"/>
          </w:divBdr>
        </w:div>
        <w:div w:id="366610015">
          <w:marLeft w:val="0"/>
          <w:marRight w:val="0"/>
          <w:marTop w:val="0"/>
          <w:marBottom w:val="0"/>
          <w:divBdr>
            <w:top w:val="none" w:sz="0" w:space="0" w:color="auto"/>
            <w:left w:val="none" w:sz="0" w:space="0" w:color="auto"/>
            <w:bottom w:val="none" w:sz="0" w:space="0" w:color="auto"/>
            <w:right w:val="none" w:sz="0" w:space="0" w:color="auto"/>
          </w:divBdr>
        </w:div>
        <w:div w:id="1807501723">
          <w:marLeft w:val="0"/>
          <w:marRight w:val="0"/>
          <w:marTop w:val="0"/>
          <w:marBottom w:val="0"/>
          <w:divBdr>
            <w:top w:val="none" w:sz="0" w:space="0" w:color="auto"/>
            <w:left w:val="none" w:sz="0" w:space="0" w:color="auto"/>
            <w:bottom w:val="none" w:sz="0" w:space="0" w:color="auto"/>
            <w:right w:val="none" w:sz="0" w:space="0" w:color="auto"/>
          </w:divBdr>
        </w:div>
        <w:div w:id="1713916187">
          <w:marLeft w:val="0"/>
          <w:marRight w:val="0"/>
          <w:marTop w:val="0"/>
          <w:marBottom w:val="0"/>
          <w:divBdr>
            <w:top w:val="none" w:sz="0" w:space="0" w:color="auto"/>
            <w:left w:val="none" w:sz="0" w:space="0" w:color="auto"/>
            <w:bottom w:val="none" w:sz="0" w:space="0" w:color="auto"/>
            <w:right w:val="none" w:sz="0" w:space="0" w:color="auto"/>
          </w:divBdr>
        </w:div>
        <w:div w:id="799347010">
          <w:marLeft w:val="0"/>
          <w:marRight w:val="0"/>
          <w:marTop w:val="0"/>
          <w:marBottom w:val="0"/>
          <w:divBdr>
            <w:top w:val="none" w:sz="0" w:space="0" w:color="auto"/>
            <w:left w:val="none" w:sz="0" w:space="0" w:color="auto"/>
            <w:bottom w:val="none" w:sz="0" w:space="0" w:color="auto"/>
            <w:right w:val="none" w:sz="0" w:space="0" w:color="auto"/>
          </w:divBdr>
        </w:div>
        <w:div w:id="427701408">
          <w:marLeft w:val="0"/>
          <w:marRight w:val="0"/>
          <w:marTop w:val="0"/>
          <w:marBottom w:val="0"/>
          <w:divBdr>
            <w:top w:val="none" w:sz="0" w:space="0" w:color="auto"/>
            <w:left w:val="none" w:sz="0" w:space="0" w:color="auto"/>
            <w:bottom w:val="none" w:sz="0" w:space="0" w:color="auto"/>
            <w:right w:val="none" w:sz="0" w:space="0" w:color="auto"/>
          </w:divBdr>
        </w:div>
      </w:divsChild>
    </w:div>
    <w:div w:id="1965455117">
      <w:bodyDiv w:val="1"/>
      <w:marLeft w:val="0"/>
      <w:marRight w:val="0"/>
      <w:marTop w:val="0"/>
      <w:marBottom w:val="0"/>
      <w:divBdr>
        <w:top w:val="none" w:sz="0" w:space="0" w:color="auto"/>
        <w:left w:val="none" w:sz="0" w:space="0" w:color="auto"/>
        <w:bottom w:val="none" w:sz="0" w:space="0" w:color="auto"/>
        <w:right w:val="none" w:sz="0" w:space="0" w:color="auto"/>
      </w:divBdr>
    </w:div>
    <w:div w:id="1965622737">
      <w:bodyDiv w:val="1"/>
      <w:marLeft w:val="0"/>
      <w:marRight w:val="0"/>
      <w:marTop w:val="0"/>
      <w:marBottom w:val="0"/>
      <w:divBdr>
        <w:top w:val="none" w:sz="0" w:space="0" w:color="auto"/>
        <w:left w:val="none" w:sz="0" w:space="0" w:color="auto"/>
        <w:bottom w:val="none" w:sz="0" w:space="0" w:color="auto"/>
        <w:right w:val="none" w:sz="0" w:space="0" w:color="auto"/>
      </w:divBdr>
    </w:div>
    <w:div w:id="1967351902">
      <w:bodyDiv w:val="1"/>
      <w:marLeft w:val="0"/>
      <w:marRight w:val="0"/>
      <w:marTop w:val="0"/>
      <w:marBottom w:val="0"/>
      <w:divBdr>
        <w:top w:val="none" w:sz="0" w:space="0" w:color="auto"/>
        <w:left w:val="none" w:sz="0" w:space="0" w:color="auto"/>
        <w:bottom w:val="none" w:sz="0" w:space="0" w:color="auto"/>
        <w:right w:val="none" w:sz="0" w:space="0" w:color="auto"/>
      </w:divBdr>
    </w:div>
    <w:div w:id="1969777868">
      <w:bodyDiv w:val="1"/>
      <w:marLeft w:val="0"/>
      <w:marRight w:val="0"/>
      <w:marTop w:val="0"/>
      <w:marBottom w:val="0"/>
      <w:divBdr>
        <w:top w:val="none" w:sz="0" w:space="0" w:color="auto"/>
        <w:left w:val="none" w:sz="0" w:space="0" w:color="auto"/>
        <w:bottom w:val="none" w:sz="0" w:space="0" w:color="auto"/>
        <w:right w:val="none" w:sz="0" w:space="0" w:color="auto"/>
      </w:divBdr>
    </w:div>
    <w:div w:id="1970474514">
      <w:bodyDiv w:val="1"/>
      <w:marLeft w:val="0"/>
      <w:marRight w:val="0"/>
      <w:marTop w:val="0"/>
      <w:marBottom w:val="0"/>
      <w:divBdr>
        <w:top w:val="none" w:sz="0" w:space="0" w:color="auto"/>
        <w:left w:val="none" w:sz="0" w:space="0" w:color="auto"/>
        <w:bottom w:val="none" w:sz="0" w:space="0" w:color="auto"/>
        <w:right w:val="none" w:sz="0" w:space="0" w:color="auto"/>
      </w:divBdr>
      <w:divsChild>
        <w:div w:id="1606883606">
          <w:marLeft w:val="0"/>
          <w:marRight w:val="0"/>
          <w:marTop w:val="0"/>
          <w:marBottom w:val="0"/>
          <w:divBdr>
            <w:top w:val="none" w:sz="0" w:space="0" w:color="auto"/>
            <w:left w:val="none" w:sz="0" w:space="0" w:color="auto"/>
            <w:bottom w:val="none" w:sz="0" w:space="0" w:color="auto"/>
            <w:right w:val="none" w:sz="0" w:space="0" w:color="auto"/>
          </w:divBdr>
        </w:div>
        <w:div w:id="30999896">
          <w:marLeft w:val="0"/>
          <w:marRight w:val="0"/>
          <w:marTop w:val="0"/>
          <w:marBottom w:val="0"/>
          <w:divBdr>
            <w:top w:val="none" w:sz="0" w:space="0" w:color="auto"/>
            <w:left w:val="none" w:sz="0" w:space="0" w:color="auto"/>
            <w:bottom w:val="none" w:sz="0" w:space="0" w:color="auto"/>
            <w:right w:val="none" w:sz="0" w:space="0" w:color="auto"/>
          </w:divBdr>
        </w:div>
        <w:div w:id="488178214">
          <w:marLeft w:val="0"/>
          <w:marRight w:val="0"/>
          <w:marTop w:val="0"/>
          <w:marBottom w:val="0"/>
          <w:divBdr>
            <w:top w:val="none" w:sz="0" w:space="0" w:color="auto"/>
            <w:left w:val="none" w:sz="0" w:space="0" w:color="auto"/>
            <w:bottom w:val="none" w:sz="0" w:space="0" w:color="auto"/>
            <w:right w:val="none" w:sz="0" w:space="0" w:color="auto"/>
          </w:divBdr>
        </w:div>
        <w:div w:id="1816871221">
          <w:marLeft w:val="0"/>
          <w:marRight w:val="0"/>
          <w:marTop w:val="0"/>
          <w:marBottom w:val="0"/>
          <w:divBdr>
            <w:top w:val="none" w:sz="0" w:space="0" w:color="auto"/>
            <w:left w:val="none" w:sz="0" w:space="0" w:color="auto"/>
            <w:bottom w:val="none" w:sz="0" w:space="0" w:color="auto"/>
            <w:right w:val="none" w:sz="0" w:space="0" w:color="auto"/>
          </w:divBdr>
        </w:div>
        <w:div w:id="402069402">
          <w:marLeft w:val="0"/>
          <w:marRight w:val="0"/>
          <w:marTop w:val="0"/>
          <w:marBottom w:val="0"/>
          <w:divBdr>
            <w:top w:val="none" w:sz="0" w:space="0" w:color="auto"/>
            <w:left w:val="none" w:sz="0" w:space="0" w:color="auto"/>
            <w:bottom w:val="none" w:sz="0" w:space="0" w:color="auto"/>
            <w:right w:val="none" w:sz="0" w:space="0" w:color="auto"/>
          </w:divBdr>
        </w:div>
      </w:divsChild>
    </w:div>
    <w:div w:id="1971547899">
      <w:bodyDiv w:val="1"/>
      <w:marLeft w:val="0"/>
      <w:marRight w:val="0"/>
      <w:marTop w:val="0"/>
      <w:marBottom w:val="0"/>
      <w:divBdr>
        <w:top w:val="none" w:sz="0" w:space="0" w:color="auto"/>
        <w:left w:val="none" w:sz="0" w:space="0" w:color="auto"/>
        <w:bottom w:val="none" w:sz="0" w:space="0" w:color="auto"/>
        <w:right w:val="none" w:sz="0" w:space="0" w:color="auto"/>
      </w:divBdr>
    </w:div>
    <w:div w:id="1971856553">
      <w:bodyDiv w:val="1"/>
      <w:marLeft w:val="0"/>
      <w:marRight w:val="0"/>
      <w:marTop w:val="0"/>
      <w:marBottom w:val="0"/>
      <w:divBdr>
        <w:top w:val="none" w:sz="0" w:space="0" w:color="auto"/>
        <w:left w:val="none" w:sz="0" w:space="0" w:color="auto"/>
        <w:bottom w:val="none" w:sz="0" w:space="0" w:color="auto"/>
        <w:right w:val="none" w:sz="0" w:space="0" w:color="auto"/>
      </w:divBdr>
    </w:div>
    <w:div w:id="1972594461">
      <w:bodyDiv w:val="1"/>
      <w:marLeft w:val="0"/>
      <w:marRight w:val="0"/>
      <w:marTop w:val="0"/>
      <w:marBottom w:val="0"/>
      <w:divBdr>
        <w:top w:val="none" w:sz="0" w:space="0" w:color="auto"/>
        <w:left w:val="none" w:sz="0" w:space="0" w:color="auto"/>
        <w:bottom w:val="none" w:sz="0" w:space="0" w:color="auto"/>
        <w:right w:val="none" w:sz="0" w:space="0" w:color="auto"/>
      </w:divBdr>
    </w:div>
    <w:div w:id="1972783330">
      <w:bodyDiv w:val="1"/>
      <w:marLeft w:val="0"/>
      <w:marRight w:val="0"/>
      <w:marTop w:val="0"/>
      <w:marBottom w:val="0"/>
      <w:divBdr>
        <w:top w:val="none" w:sz="0" w:space="0" w:color="auto"/>
        <w:left w:val="none" w:sz="0" w:space="0" w:color="auto"/>
        <w:bottom w:val="none" w:sz="0" w:space="0" w:color="auto"/>
        <w:right w:val="none" w:sz="0" w:space="0" w:color="auto"/>
      </w:divBdr>
    </w:div>
    <w:div w:id="1974678545">
      <w:bodyDiv w:val="1"/>
      <w:marLeft w:val="0"/>
      <w:marRight w:val="0"/>
      <w:marTop w:val="0"/>
      <w:marBottom w:val="0"/>
      <w:divBdr>
        <w:top w:val="none" w:sz="0" w:space="0" w:color="auto"/>
        <w:left w:val="none" w:sz="0" w:space="0" w:color="auto"/>
        <w:bottom w:val="none" w:sz="0" w:space="0" w:color="auto"/>
        <w:right w:val="none" w:sz="0" w:space="0" w:color="auto"/>
      </w:divBdr>
    </w:div>
    <w:div w:id="1975064749">
      <w:bodyDiv w:val="1"/>
      <w:marLeft w:val="0"/>
      <w:marRight w:val="0"/>
      <w:marTop w:val="0"/>
      <w:marBottom w:val="0"/>
      <w:divBdr>
        <w:top w:val="none" w:sz="0" w:space="0" w:color="auto"/>
        <w:left w:val="none" w:sz="0" w:space="0" w:color="auto"/>
        <w:bottom w:val="none" w:sz="0" w:space="0" w:color="auto"/>
        <w:right w:val="none" w:sz="0" w:space="0" w:color="auto"/>
      </w:divBdr>
    </w:div>
    <w:div w:id="1975864073">
      <w:bodyDiv w:val="1"/>
      <w:marLeft w:val="0"/>
      <w:marRight w:val="0"/>
      <w:marTop w:val="0"/>
      <w:marBottom w:val="0"/>
      <w:divBdr>
        <w:top w:val="none" w:sz="0" w:space="0" w:color="auto"/>
        <w:left w:val="none" w:sz="0" w:space="0" w:color="auto"/>
        <w:bottom w:val="none" w:sz="0" w:space="0" w:color="auto"/>
        <w:right w:val="none" w:sz="0" w:space="0" w:color="auto"/>
      </w:divBdr>
    </w:div>
    <w:div w:id="1975910447">
      <w:bodyDiv w:val="1"/>
      <w:marLeft w:val="0"/>
      <w:marRight w:val="0"/>
      <w:marTop w:val="0"/>
      <w:marBottom w:val="0"/>
      <w:divBdr>
        <w:top w:val="none" w:sz="0" w:space="0" w:color="auto"/>
        <w:left w:val="none" w:sz="0" w:space="0" w:color="auto"/>
        <w:bottom w:val="none" w:sz="0" w:space="0" w:color="auto"/>
        <w:right w:val="none" w:sz="0" w:space="0" w:color="auto"/>
      </w:divBdr>
      <w:divsChild>
        <w:div w:id="1715275296">
          <w:marLeft w:val="0"/>
          <w:marRight w:val="0"/>
          <w:marTop w:val="0"/>
          <w:marBottom w:val="0"/>
          <w:divBdr>
            <w:top w:val="none" w:sz="0" w:space="0" w:color="auto"/>
            <w:left w:val="none" w:sz="0" w:space="0" w:color="auto"/>
            <w:bottom w:val="none" w:sz="0" w:space="0" w:color="auto"/>
            <w:right w:val="none" w:sz="0" w:space="0" w:color="auto"/>
          </w:divBdr>
        </w:div>
        <w:div w:id="1921330631">
          <w:marLeft w:val="0"/>
          <w:marRight w:val="0"/>
          <w:marTop w:val="0"/>
          <w:marBottom w:val="0"/>
          <w:divBdr>
            <w:top w:val="none" w:sz="0" w:space="0" w:color="auto"/>
            <w:left w:val="none" w:sz="0" w:space="0" w:color="auto"/>
            <w:bottom w:val="none" w:sz="0" w:space="0" w:color="auto"/>
            <w:right w:val="none" w:sz="0" w:space="0" w:color="auto"/>
          </w:divBdr>
        </w:div>
        <w:div w:id="1397628021">
          <w:marLeft w:val="0"/>
          <w:marRight w:val="0"/>
          <w:marTop w:val="0"/>
          <w:marBottom w:val="0"/>
          <w:divBdr>
            <w:top w:val="none" w:sz="0" w:space="0" w:color="auto"/>
            <w:left w:val="none" w:sz="0" w:space="0" w:color="auto"/>
            <w:bottom w:val="none" w:sz="0" w:space="0" w:color="auto"/>
            <w:right w:val="none" w:sz="0" w:space="0" w:color="auto"/>
          </w:divBdr>
        </w:div>
        <w:div w:id="1249466477">
          <w:marLeft w:val="0"/>
          <w:marRight w:val="0"/>
          <w:marTop w:val="0"/>
          <w:marBottom w:val="0"/>
          <w:divBdr>
            <w:top w:val="none" w:sz="0" w:space="0" w:color="auto"/>
            <w:left w:val="none" w:sz="0" w:space="0" w:color="auto"/>
            <w:bottom w:val="none" w:sz="0" w:space="0" w:color="auto"/>
            <w:right w:val="none" w:sz="0" w:space="0" w:color="auto"/>
          </w:divBdr>
        </w:div>
        <w:div w:id="1948385355">
          <w:marLeft w:val="0"/>
          <w:marRight w:val="0"/>
          <w:marTop w:val="0"/>
          <w:marBottom w:val="0"/>
          <w:divBdr>
            <w:top w:val="none" w:sz="0" w:space="0" w:color="auto"/>
            <w:left w:val="none" w:sz="0" w:space="0" w:color="auto"/>
            <w:bottom w:val="none" w:sz="0" w:space="0" w:color="auto"/>
            <w:right w:val="none" w:sz="0" w:space="0" w:color="auto"/>
          </w:divBdr>
        </w:div>
        <w:div w:id="1382827399">
          <w:marLeft w:val="0"/>
          <w:marRight w:val="0"/>
          <w:marTop w:val="0"/>
          <w:marBottom w:val="0"/>
          <w:divBdr>
            <w:top w:val="none" w:sz="0" w:space="0" w:color="auto"/>
            <w:left w:val="none" w:sz="0" w:space="0" w:color="auto"/>
            <w:bottom w:val="none" w:sz="0" w:space="0" w:color="auto"/>
            <w:right w:val="none" w:sz="0" w:space="0" w:color="auto"/>
          </w:divBdr>
        </w:div>
        <w:div w:id="1918981827">
          <w:marLeft w:val="0"/>
          <w:marRight w:val="0"/>
          <w:marTop w:val="0"/>
          <w:marBottom w:val="0"/>
          <w:divBdr>
            <w:top w:val="none" w:sz="0" w:space="0" w:color="auto"/>
            <w:left w:val="none" w:sz="0" w:space="0" w:color="auto"/>
            <w:bottom w:val="none" w:sz="0" w:space="0" w:color="auto"/>
            <w:right w:val="none" w:sz="0" w:space="0" w:color="auto"/>
          </w:divBdr>
        </w:div>
        <w:div w:id="108277623">
          <w:marLeft w:val="0"/>
          <w:marRight w:val="0"/>
          <w:marTop w:val="0"/>
          <w:marBottom w:val="0"/>
          <w:divBdr>
            <w:top w:val="none" w:sz="0" w:space="0" w:color="auto"/>
            <w:left w:val="none" w:sz="0" w:space="0" w:color="auto"/>
            <w:bottom w:val="none" w:sz="0" w:space="0" w:color="auto"/>
            <w:right w:val="none" w:sz="0" w:space="0" w:color="auto"/>
          </w:divBdr>
        </w:div>
        <w:div w:id="1967539403">
          <w:marLeft w:val="0"/>
          <w:marRight w:val="0"/>
          <w:marTop w:val="0"/>
          <w:marBottom w:val="0"/>
          <w:divBdr>
            <w:top w:val="none" w:sz="0" w:space="0" w:color="auto"/>
            <w:left w:val="none" w:sz="0" w:space="0" w:color="auto"/>
            <w:bottom w:val="none" w:sz="0" w:space="0" w:color="auto"/>
            <w:right w:val="none" w:sz="0" w:space="0" w:color="auto"/>
          </w:divBdr>
        </w:div>
        <w:div w:id="1200972665">
          <w:marLeft w:val="0"/>
          <w:marRight w:val="0"/>
          <w:marTop w:val="0"/>
          <w:marBottom w:val="0"/>
          <w:divBdr>
            <w:top w:val="none" w:sz="0" w:space="0" w:color="auto"/>
            <w:left w:val="none" w:sz="0" w:space="0" w:color="auto"/>
            <w:bottom w:val="none" w:sz="0" w:space="0" w:color="auto"/>
            <w:right w:val="none" w:sz="0" w:space="0" w:color="auto"/>
          </w:divBdr>
        </w:div>
        <w:div w:id="1240865364">
          <w:marLeft w:val="0"/>
          <w:marRight w:val="0"/>
          <w:marTop w:val="0"/>
          <w:marBottom w:val="0"/>
          <w:divBdr>
            <w:top w:val="none" w:sz="0" w:space="0" w:color="auto"/>
            <w:left w:val="none" w:sz="0" w:space="0" w:color="auto"/>
            <w:bottom w:val="none" w:sz="0" w:space="0" w:color="auto"/>
            <w:right w:val="none" w:sz="0" w:space="0" w:color="auto"/>
          </w:divBdr>
        </w:div>
        <w:div w:id="576404631">
          <w:marLeft w:val="0"/>
          <w:marRight w:val="0"/>
          <w:marTop w:val="0"/>
          <w:marBottom w:val="0"/>
          <w:divBdr>
            <w:top w:val="none" w:sz="0" w:space="0" w:color="auto"/>
            <w:left w:val="none" w:sz="0" w:space="0" w:color="auto"/>
            <w:bottom w:val="none" w:sz="0" w:space="0" w:color="auto"/>
            <w:right w:val="none" w:sz="0" w:space="0" w:color="auto"/>
          </w:divBdr>
        </w:div>
        <w:div w:id="1977683074">
          <w:marLeft w:val="0"/>
          <w:marRight w:val="0"/>
          <w:marTop w:val="0"/>
          <w:marBottom w:val="0"/>
          <w:divBdr>
            <w:top w:val="none" w:sz="0" w:space="0" w:color="auto"/>
            <w:left w:val="none" w:sz="0" w:space="0" w:color="auto"/>
            <w:bottom w:val="none" w:sz="0" w:space="0" w:color="auto"/>
            <w:right w:val="none" w:sz="0" w:space="0" w:color="auto"/>
          </w:divBdr>
        </w:div>
        <w:div w:id="1775247861">
          <w:marLeft w:val="0"/>
          <w:marRight w:val="0"/>
          <w:marTop w:val="0"/>
          <w:marBottom w:val="0"/>
          <w:divBdr>
            <w:top w:val="none" w:sz="0" w:space="0" w:color="auto"/>
            <w:left w:val="none" w:sz="0" w:space="0" w:color="auto"/>
            <w:bottom w:val="none" w:sz="0" w:space="0" w:color="auto"/>
            <w:right w:val="none" w:sz="0" w:space="0" w:color="auto"/>
          </w:divBdr>
        </w:div>
        <w:div w:id="939994793">
          <w:marLeft w:val="0"/>
          <w:marRight w:val="0"/>
          <w:marTop w:val="0"/>
          <w:marBottom w:val="0"/>
          <w:divBdr>
            <w:top w:val="none" w:sz="0" w:space="0" w:color="auto"/>
            <w:left w:val="none" w:sz="0" w:space="0" w:color="auto"/>
            <w:bottom w:val="none" w:sz="0" w:space="0" w:color="auto"/>
            <w:right w:val="none" w:sz="0" w:space="0" w:color="auto"/>
          </w:divBdr>
        </w:div>
        <w:div w:id="603534685">
          <w:marLeft w:val="0"/>
          <w:marRight w:val="0"/>
          <w:marTop w:val="0"/>
          <w:marBottom w:val="0"/>
          <w:divBdr>
            <w:top w:val="none" w:sz="0" w:space="0" w:color="auto"/>
            <w:left w:val="none" w:sz="0" w:space="0" w:color="auto"/>
            <w:bottom w:val="none" w:sz="0" w:space="0" w:color="auto"/>
            <w:right w:val="none" w:sz="0" w:space="0" w:color="auto"/>
          </w:divBdr>
        </w:div>
        <w:div w:id="1248466069">
          <w:marLeft w:val="0"/>
          <w:marRight w:val="0"/>
          <w:marTop w:val="0"/>
          <w:marBottom w:val="0"/>
          <w:divBdr>
            <w:top w:val="none" w:sz="0" w:space="0" w:color="auto"/>
            <w:left w:val="none" w:sz="0" w:space="0" w:color="auto"/>
            <w:bottom w:val="none" w:sz="0" w:space="0" w:color="auto"/>
            <w:right w:val="none" w:sz="0" w:space="0" w:color="auto"/>
          </w:divBdr>
        </w:div>
        <w:div w:id="744184841">
          <w:marLeft w:val="0"/>
          <w:marRight w:val="0"/>
          <w:marTop w:val="0"/>
          <w:marBottom w:val="0"/>
          <w:divBdr>
            <w:top w:val="none" w:sz="0" w:space="0" w:color="auto"/>
            <w:left w:val="none" w:sz="0" w:space="0" w:color="auto"/>
            <w:bottom w:val="none" w:sz="0" w:space="0" w:color="auto"/>
            <w:right w:val="none" w:sz="0" w:space="0" w:color="auto"/>
          </w:divBdr>
        </w:div>
        <w:div w:id="1712653992">
          <w:marLeft w:val="0"/>
          <w:marRight w:val="0"/>
          <w:marTop w:val="0"/>
          <w:marBottom w:val="0"/>
          <w:divBdr>
            <w:top w:val="none" w:sz="0" w:space="0" w:color="auto"/>
            <w:left w:val="none" w:sz="0" w:space="0" w:color="auto"/>
            <w:bottom w:val="none" w:sz="0" w:space="0" w:color="auto"/>
            <w:right w:val="none" w:sz="0" w:space="0" w:color="auto"/>
          </w:divBdr>
        </w:div>
        <w:div w:id="1821000868">
          <w:marLeft w:val="0"/>
          <w:marRight w:val="0"/>
          <w:marTop w:val="0"/>
          <w:marBottom w:val="0"/>
          <w:divBdr>
            <w:top w:val="none" w:sz="0" w:space="0" w:color="auto"/>
            <w:left w:val="none" w:sz="0" w:space="0" w:color="auto"/>
            <w:bottom w:val="none" w:sz="0" w:space="0" w:color="auto"/>
            <w:right w:val="none" w:sz="0" w:space="0" w:color="auto"/>
          </w:divBdr>
        </w:div>
        <w:div w:id="1406535665">
          <w:marLeft w:val="0"/>
          <w:marRight w:val="0"/>
          <w:marTop w:val="0"/>
          <w:marBottom w:val="0"/>
          <w:divBdr>
            <w:top w:val="none" w:sz="0" w:space="0" w:color="auto"/>
            <w:left w:val="none" w:sz="0" w:space="0" w:color="auto"/>
            <w:bottom w:val="none" w:sz="0" w:space="0" w:color="auto"/>
            <w:right w:val="none" w:sz="0" w:space="0" w:color="auto"/>
          </w:divBdr>
        </w:div>
        <w:div w:id="883756376">
          <w:marLeft w:val="0"/>
          <w:marRight w:val="0"/>
          <w:marTop w:val="0"/>
          <w:marBottom w:val="0"/>
          <w:divBdr>
            <w:top w:val="none" w:sz="0" w:space="0" w:color="auto"/>
            <w:left w:val="none" w:sz="0" w:space="0" w:color="auto"/>
            <w:bottom w:val="none" w:sz="0" w:space="0" w:color="auto"/>
            <w:right w:val="none" w:sz="0" w:space="0" w:color="auto"/>
          </w:divBdr>
        </w:div>
        <w:div w:id="2141680441">
          <w:marLeft w:val="0"/>
          <w:marRight w:val="0"/>
          <w:marTop w:val="0"/>
          <w:marBottom w:val="0"/>
          <w:divBdr>
            <w:top w:val="none" w:sz="0" w:space="0" w:color="auto"/>
            <w:left w:val="none" w:sz="0" w:space="0" w:color="auto"/>
            <w:bottom w:val="none" w:sz="0" w:space="0" w:color="auto"/>
            <w:right w:val="none" w:sz="0" w:space="0" w:color="auto"/>
          </w:divBdr>
        </w:div>
        <w:div w:id="116918678">
          <w:marLeft w:val="0"/>
          <w:marRight w:val="0"/>
          <w:marTop w:val="0"/>
          <w:marBottom w:val="0"/>
          <w:divBdr>
            <w:top w:val="none" w:sz="0" w:space="0" w:color="auto"/>
            <w:left w:val="none" w:sz="0" w:space="0" w:color="auto"/>
            <w:bottom w:val="none" w:sz="0" w:space="0" w:color="auto"/>
            <w:right w:val="none" w:sz="0" w:space="0" w:color="auto"/>
          </w:divBdr>
        </w:div>
        <w:div w:id="988092634">
          <w:marLeft w:val="0"/>
          <w:marRight w:val="0"/>
          <w:marTop w:val="0"/>
          <w:marBottom w:val="0"/>
          <w:divBdr>
            <w:top w:val="none" w:sz="0" w:space="0" w:color="auto"/>
            <w:left w:val="none" w:sz="0" w:space="0" w:color="auto"/>
            <w:bottom w:val="none" w:sz="0" w:space="0" w:color="auto"/>
            <w:right w:val="none" w:sz="0" w:space="0" w:color="auto"/>
          </w:divBdr>
        </w:div>
        <w:div w:id="1831480184">
          <w:marLeft w:val="0"/>
          <w:marRight w:val="0"/>
          <w:marTop w:val="0"/>
          <w:marBottom w:val="0"/>
          <w:divBdr>
            <w:top w:val="none" w:sz="0" w:space="0" w:color="auto"/>
            <w:left w:val="none" w:sz="0" w:space="0" w:color="auto"/>
            <w:bottom w:val="none" w:sz="0" w:space="0" w:color="auto"/>
            <w:right w:val="none" w:sz="0" w:space="0" w:color="auto"/>
          </w:divBdr>
        </w:div>
        <w:div w:id="1079250572">
          <w:marLeft w:val="0"/>
          <w:marRight w:val="0"/>
          <w:marTop w:val="0"/>
          <w:marBottom w:val="0"/>
          <w:divBdr>
            <w:top w:val="none" w:sz="0" w:space="0" w:color="auto"/>
            <w:left w:val="none" w:sz="0" w:space="0" w:color="auto"/>
            <w:bottom w:val="none" w:sz="0" w:space="0" w:color="auto"/>
            <w:right w:val="none" w:sz="0" w:space="0" w:color="auto"/>
          </w:divBdr>
        </w:div>
        <w:div w:id="229467369">
          <w:marLeft w:val="0"/>
          <w:marRight w:val="0"/>
          <w:marTop w:val="0"/>
          <w:marBottom w:val="0"/>
          <w:divBdr>
            <w:top w:val="none" w:sz="0" w:space="0" w:color="auto"/>
            <w:left w:val="none" w:sz="0" w:space="0" w:color="auto"/>
            <w:bottom w:val="none" w:sz="0" w:space="0" w:color="auto"/>
            <w:right w:val="none" w:sz="0" w:space="0" w:color="auto"/>
          </w:divBdr>
        </w:div>
        <w:div w:id="1792019556">
          <w:marLeft w:val="0"/>
          <w:marRight w:val="0"/>
          <w:marTop w:val="0"/>
          <w:marBottom w:val="0"/>
          <w:divBdr>
            <w:top w:val="none" w:sz="0" w:space="0" w:color="auto"/>
            <w:left w:val="none" w:sz="0" w:space="0" w:color="auto"/>
            <w:bottom w:val="none" w:sz="0" w:space="0" w:color="auto"/>
            <w:right w:val="none" w:sz="0" w:space="0" w:color="auto"/>
          </w:divBdr>
        </w:div>
        <w:div w:id="1454397205">
          <w:marLeft w:val="0"/>
          <w:marRight w:val="0"/>
          <w:marTop w:val="0"/>
          <w:marBottom w:val="0"/>
          <w:divBdr>
            <w:top w:val="none" w:sz="0" w:space="0" w:color="auto"/>
            <w:left w:val="none" w:sz="0" w:space="0" w:color="auto"/>
            <w:bottom w:val="none" w:sz="0" w:space="0" w:color="auto"/>
            <w:right w:val="none" w:sz="0" w:space="0" w:color="auto"/>
          </w:divBdr>
        </w:div>
        <w:div w:id="1663239156">
          <w:marLeft w:val="0"/>
          <w:marRight w:val="0"/>
          <w:marTop w:val="0"/>
          <w:marBottom w:val="0"/>
          <w:divBdr>
            <w:top w:val="none" w:sz="0" w:space="0" w:color="auto"/>
            <w:left w:val="none" w:sz="0" w:space="0" w:color="auto"/>
            <w:bottom w:val="none" w:sz="0" w:space="0" w:color="auto"/>
            <w:right w:val="none" w:sz="0" w:space="0" w:color="auto"/>
          </w:divBdr>
        </w:div>
        <w:div w:id="883905161">
          <w:marLeft w:val="0"/>
          <w:marRight w:val="0"/>
          <w:marTop w:val="0"/>
          <w:marBottom w:val="0"/>
          <w:divBdr>
            <w:top w:val="none" w:sz="0" w:space="0" w:color="auto"/>
            <w:left w:val="none" w:sz="0" w:space="0" w:color="auto"/>
            <w:bottom w:val="none" w:sz="0" w:space="0" w:color="auto"/>
            <w:right w:val="none" w:sz="0" w:space="0" w:color="auto"/>
          </w:divBdr>
        </w:div>
        <w:div w:id="1739665529">
          <w:marLeft w:val="0"/>
          <w:marRight w:val="0"/>
          <w:marTop w:val="0"/>
          <w:marBottom w:val="0"/>
          <w:divBdr>
            <w:top w:val="none" w:sz="0" w:space="0" w:color="auto"/>
            <w:left w:val="none" w:sz="0" w:space="0" w:color="auto"/>
            <w:bottom w:val="none" w:sz="0" w:space="0" w:color="auto"/>
            <w:right w:val="none" w:sz="0" w:space="0" w:color="auto"/>
          </w:divBdr>
        </w:div>
        <w:div w:id="735514464">
          <w:marLeft w:val="0"/>
          <w:marRight w:val="0"/>
          <w:marTop w:val="0"/>
          <w:marBottom w:val="0"/>
          <w:divBdr>
            <w:top w:val="none" w:sz="0" w:space="0" w:color="auto"/>
            <w:left w:val="none" w:sz="0" w:space="0" w:color="auto"/>
            <w:bottom w:val="none" w:sz="0" w:space="0" w:color="auto"/>
            <w:right w:val="none" w:sz="0" w:space="0" w:color="auto"/>
          </w:divBdr>
        </w:div>
        <w:div w:id="1811439178">
          <w:marLeft w:val="0"/>
          <w:marRight w:val="0"/>
          <w:marTop w:val="0"/>
          <w:marBottom w:val="0"/>
          <w:divBdr>
            <w:top w:val="none" w:sz="0" w:space="0" w:color="auto"/>
            <w:left w:val="none" w:sz="0" w:space="0" w:color="auto"/>
            <w:bottom w:val="none" w:sz="0" w:space="0" w:color="auto"/>
            <w:right w:val="none" w:sz="0" w:space="0" w:color="auto"/>
          </w:divBdr>
        </w:div>
        <w:div w:id="1819491831">
          <w:marLeft w:val="0"/>
          <w:marRight w:val="0"/>
          <w:marTop w:val="0"/>
          <w:marBottom w:val="0"/>
          <w:divBdr>
            <w:top w:val="none" w:sz="0" w:space="0" w:color="auto"/>
            <w:left w:val="none" w:sz="0" w:space="0" w:color="auto"/>
            <w:bottom w:val="none" w:sz="0" w:space="0" w:color="auto"/>
            <w:right w:val="none" w:sz="0" w:space="0" w:color="auto"/>
          </w:divBdr>
        </w:div>
        <w:div w:id="1040007585">
          <w:marLeft w:val="0"/>
          <w:marRight w:val="0"/>
          <w:marTop w:val="0"/>
          <w:marBottom w:val="0"/>
          <w:divBdr>
            <w:top w:val="none" w:sz="0" w:space="0" w:color="auto"/>
            <w:left w:val="none" w:sz="0" w:space="0" w:color="auto"/>
            <w:bottom w:val="none" w:sz="0" w:space="0" w:color="auto"/>
            <w:right w:val="none" w:sz="0" w:space="0" w:color="auto"/>
          </w:divBdr>
        </w:div>
        <w:div w:id="1677338873">
          <w:marLeft w:val="0"/>
          <w:marRight w:val="0"/>
          <w:marTop w:val="0"/>
          <w:marBottom w:val="0"/>
          <w:divBdr>
            <w:top w:val="none" w:sz="0" w:space="0" w:color="auto"/>
            <w:left w:val="none" w:sz="0" w:space="0" w:color="auto"/>
            <w:bottom w:val="none" w:sz="0" w:space="0" w:color="auto"/>
            <w:right w:val="none" w:sz="0" w:space="0" w:color="auto"/>
          </w:divBdr>
        </w:div>
        <w:div w:id="1747536843">
          <w:marLeft w:val="0"/>
          <w:marRight w:val="0"/>
          <w:marTop w:val="0"/>
          <w:marBottom w:val="0"/>
          <w:divBdr>
            <w:top w:val="none" w:sz="0" w:space="0" w:color="auto"/>
            <w:left w:val="none" w:sz="0" w:space="0" w:color="auto"/>
            <w:bottom w:val="none" w:sz="0" w:space="0" w:color="auto"/>
            <w:right w:val="none" w:sz="0" w:space="0" w:color="auto"/>
          </w:divBdr>
        </w:div>
        <w:div w:id="1542091242">
          <w:marLeft w:val="0"/>
          <w:marRight w:val="0"/>
          <w:marTop w:val="0"/>
          <w:marBottom w:val="0"/>
          <w:divBdr>
            <w:top w:val="none" w:sz="0" w:space="0" w:color="auto"/>
            <w:left w:val="none" w:sz="0" w:space="0" w:color="auto"/>
            <w:bottom w:val="none" w:sz="0" w:space="0" w:color="auto"/>
            <w:right w:val="none" w:sz="0" w:space="0" w:color="auto"/>
          </w:divBdr>
        </w:div>
        <w:div w:id="1156341433">
          <w:marLeft w:val="0"/>
          <w:marRight w:val="0"/>
          <w:marTop w:val="0"/>
          <w:marBottom w:val="0"/>
          <w:divBdr>
            <w:top w:val="none" w:sz="0" w:space="0" w:color="auto"/>
            <w:left w:val="none" w:sz="0" w:space="0" w:color="auto"/>
            <w:bottom w:val="none" w:sz="0" w:space="0" w:color="auto"/>
            <w:right w:val="none" w:sz="0" w:space="0" w:color="auto"/>
          </w:divBdr>
        </w:div>
        <w:div w:id="2063093509">
          <w:marLeft w:val="0"/>
          <w:marRight w:val="0"/>
          <w:marTop w:val="0"/>
          <w:marBottom w:val="0"/>
          <w:divBdr>
            <w:top w:val="none" w:sz="0" w:space="0" w:color="auto"/>
            <w:left w:val="none" w:sz="0" w:space="0" w:color="auto"/>
            <w:bottom w:val="none" w:sz="0" w:space="0" w:color="auto"/>
            <w:right w:val="none" w:sz="0" w:space="0" w:color="auto"/>
          </w:divBdr>
        </w:div>
        <w:div w:id="614138965">
          <w:marLeft w:val="0"/>
          <w:marRight w:val="0"/>
          <w:marTop w:val="0"/>
          <w:marBottom w:val="0"/>
          <w:divBdr>
            <w:top w:val="none" w:sz="0" w:space="0" w:color="auto"/>
            <w:left w:val="none" w:sz="0" w:space="0" w:color="auto"/>
            <w:bottom w:val="none" w:sz="0" w:space="0" w:color="auto"/>
            <w:right w:val="none" w:sz="0" w:space="0" w:color="auto"/>
          </w:divBdr>
        </w:div>
        <w:div w:id="1036124618">
          <w:marLeft w:val="0"/>
          <w:marRight w:val="0"/>
          <w:marTop w:val="0"/>
          <w:marBottom w:val="0"/>
          <w:divBdr>
            <w:top w:val="none" w:sz="0" w:space="0" w:color="auto"/>
            <w:left w:val="none" w:sz="0" w:space="0" w:color="auto"/>
            <w:bottom w:val="none" w:sz="0" w:space="0" w:color="auto"/>
            <w:right w:val="none" w:sz="0" w:space="0" w:color="auto"/>
          </w:divBdr>
        </w:div>
        <w:div w:id="758790898">
          <w:marLeft w:val="0"/>
          <w:marRight w:val="0"/>
          <w:marTop w:val="0"/>
          <w:marBottom w:val="0"/>
          <w:divBdr>
            <w:top w:val="none" w:sz="0" w:space="0" w:color="auto"/>
            <w:left w:val="none" w:sz="0" w:space="0" w:color="auto"/>
            <w:bottom w:val="none" w:sz="0" w:space="0" w:color="auto"/>
            <w:right w:val="none" w:sz="0" w:space="0" w:color="auto"/>
          </w:divBdr>
        </w:div>
        <w:div w:id="1596353631">
          <w:marLeft w:val="0"/>
          <w:marRight w:val="0"/>
          <w:marTop w:val="0"/>
          <w:marBottom w:val="0"/>
          <w:divBdr>
            <w:top w:val="none" w:sz="0" w:space="0" w:color="auto"/>
            <w:left w:val="none" w:sz="0" w:space="0" w:color="auto"/>
            <w:bottom w:val="none" w:sz="0" w:space="0" w:color="auto"/>
            <w:right w:val="none" w:sz="0" w:space="0" w:color="auto"/>
          </w:divBdr>
        </w:div>
        <w:div w:id="791245761">
          <w:marLeft w:val="0"/>
          <w:marRight w:val="0"/>
          <w:marTop w:val="0"/>
          <w:marBottom w:val="0"/>
          <w:divBdr>
            <w:top w:val="none" w:sz="0" w:space="0" w:color="auto"/>
            <w:left w:val="none" w:sz="0" w:space="0" w:color="auto"/>
            <w:bottom w:val="none" w:sz="0" w:space="0" w:color="auto"/>
            <w:right w:val="none" w:sz="0" w:space="0" w:color="auto"/>
          </w:divBdr>
        </w:div>
        <w:div w:id="1861432572">
          <w:marLeft w:val="0"/>
          <w:marRight w:val="0"/>
          <w:marTop w:val="0"/>
          <w:marBottom w:val="0"/>
          <w:divBdr>
            <w:top w:val="none" w:sz="0" w:space="0" w:color="auto"/>
            <w:left w:val="none" w:sz="0" w:space="0" w:color="auto"/>
            <w:bottom w:val="none" w:sz="0" w:space="0" w:color="auto"/>
            <w:right w:val="none" w:sz="0" w:space="0" w:color="auto"/>
          </w:divBdr>
        </w:div>
        <w:div w:id="1352680326">
          <w:marLeft w:val="0"/>
          <w:marRight w:val="0"/>
          <w:marTop w:val="0"/>
          <w:marBottom w:val="0"/>
          <w:divBdr>
            <w:top w:val="none" w:sz="0" w:space="0" w:color="auto"/>
            <w:left w:val="none" w:sz="0" w:space="0" w:color="auto"/>
            <w:bottom w:val="none" w:sz="0" w:space="0" w:color="auto"/>
            <w:right w:val="none" w:sz="0" w:space="0" w:color="auto"/>
          </w:divBdr>
        </w:div>
        <w:div w:id="240528581">
          <w:marLeft w:val="0"/>
          <w:marRight w:val="0"/>
          <w:marTop w:val="0"/>
          <w:marBottom w:val="0"/>
          <w:divBdr>
            <w:top w:val="none" w:sz="0" w:space="0" w:color="auto"/>
            <w:left w:val="none" w:sz="0" w:space="0" w:color="auto"/>
            <w:bottom w:val="none" w:sz="0" w:space="0" w:color="auto"/>
            <w:right w:val="none" w:sz="0" w:space="0" w:color="auto"/>
          </w:divBdr>
        </w:div>
        <w:div w:id="318459667">
          <w:marLeft w:val="0"/>
          <w:marRight w:val="0"/>
          <w:marTop w:val="0"/>
          <w:marBottom w:val="0"/>
          <w:divBdr>
            <w:top w:val="none" w:sz="0" w:space="0" w:color="auto"/>
            <w:left w:val="none" w:sz="0" w:space="0" w:color="auto"/>
            <w:bottom w:val="none" w:sz="0" w:space="0" w:color="auto"/>
            <w:right w:val="none" w:sz="0" w:space="0" w:color="auto"/>
          </w:divBdr>
        </w:div>
        <w:div w:id="1017468744">
          <w:marLeft w:val="0"/>
          <w:marRight w:val="0"/>
          <w:marTop w:val="0"/>
          <w:marBottom w:val="0"/>
          <w:divBdr>
            <w:top w:val="none" w:sz="0" w:space="0" w:color="auto"/>
            <w:left w:val="none" w:sz="0" w:space="0" w:color="auto"/>
            <w:bottom w:val="none" w:sz="0" w:space="0" w:color="auto"/>
            <w:right w:val="none" w:sz="0" w:space="0" w:color="auto"/>
          </w:divBdr>
        </w:div>
        <w:div w:id="2130512545">
          <w:marLeft w:val="0"/>
          <w:marRight w:val="0"/>
          <w:marTop w:val="0"/>
          <w:marBottom w:val="0"/>
          <w:divBdr>
            <w:top w:val="none" w:sz="0" w:space="0" w:color="auto"/>
            <w:left w:val="none" w:sz="0" w:space="0" w:color="auto"/>
            <w:bottom w:val="none" w:sz="0" w:space="0" w:color="auto"/>
            <w:right w:val="none" w:sz="0" w:space="0" w:color="auto"/>
          </w:divBdr>
        </w:div>
        <w:div w:id="1092428933">
          <w:marLeft w:val="0"/>
          <w:marRight w:val="0"/>
          <w:marTop w:val="0"/>
          <w:marBottom w:val="0"/>
          <w:divBdr>
            <w:top w:val="none" w:sz="0" w:space="0" w:color="auto"/>
            <w:left w:val="none" w:sz="0" w:space="0" w:color="auto"/>
            <w:bottom w:val="none" w:sz="0" w:space="0" w:color="auto"/>
            <w:right w:val="none" w:sz="0" w:space="0" w:color="auto"/>
          </w:divBdr>
        </w:div>
        <w:div w:id="675420664">
          <w:marLeft w:val="0"/>
          <w:marRight w:val="0"/>
          <w:marTop w:val="0"/>
          <w:marBottom w:val="0"/>
          <w:divBdr>
            <w:top w:val="none" w:sz="0" w:space="0" w:color="auto"/>
            <w:left w:val="none" w:sz="0" w:space="0" w:color="auto"/>
            <w:bottom w:val="none" w:sz="0" w:space="0" w:color="auto"/>
            <w:right w:val="none" w:sz="0" w:space="0" w:color="auto"/>
          </w:divBdr>
        </w:div>
        <w:div w:id="1470976705">
          <w:marLeft w:val="0"/>
          <w:marRight w:val="0"/>
          <w:marTop w:val="0"/>
          <w:marBottom w:val="0"/>
          <w:divBdr>
            <w:top w:val="none" w:sz="0" w:space="0" w:color="auto"/>
            <w:left w:val="none" w:sz="0" w:space="0" w:color="auto"/>
            <w:bottom w:val="none" w:sz="0" w:space="0" w:color="auto"/>
            <w:right w:val="none" w:sz="0" w:space="0" w:color="auto"/>
          </w:divBdr>
        </w:div>
        <w:div w:id="1547528056">
          <w:marLeft w:val="0"/>
          <w:marRight w:val="0"/>
          <w:marTop w:val="0"/>
          <w:marBottom w:val="0"/>
          <w:divBdr>
            <w:top w:val="none" w:sz="0" w:space="0" w:color="auto"/>
            <w:left w:val="none" w:sz="0" w:space="0" w:color="auto"/>
            <w:bottom w:val="none" w:sz="0" w:space="0" w:color="auto"/>
            <w:right w:val="none" w:sz="0" w:space="0" w:color="auto"/>
          </w:divBdr>
        </w:div>
        <w:div w:id="508254406">
          <w:marLeft w:val="0"/>
          <w:marRight w:val="0"/>
          <w:marTop w:val="0"/>
          <w:marBottom w:val="0"/>
          <w:divBdr>
            <w:top w:val="none" w:sz="0" w:space="0" w:color="auto"/>
            <w:left w:val="none" w:sz="0" w:space="0" w:color="auto"/>
            <w:bottom w:val="none" w:sz="0" w:space="0" w:color="auto"/>
            <w:right w:val="none" w:sz="0" w:space="0" w:color="auto"/>
          </w:divBdr>
        </w:div>
        <w:div w:id="1105462981">
          <w:marLeft w:val="0"/>
          <w:marRight w:val="0"/>
          <w:marTop w:val="0"/>
          <w:marBottom w:val="0"/>
          <w:divBdr>
            <w:top w:val="none" w:sz="0" w:space="0" w:color="auto"/>
            <w:left w:val="none" w:sz="0" w:space="0" w:color="auto"/>
            <w:bottom w:val="none" w:sz="0" w:space="0" w:color="auto"/>
            <w:right w:val="none" w:sz="0" w:space="0" w:color="auto"/>
          </w:divBdr>
        </w:div>
        <w:div w:id="1637829877">
          <w:marLeft w:val="0"/>
          <w:marRight w:val="0"/>
          <w:marTop w:val="0"/>
          <w:marBottom w:val="0"/>
          <w:divBdr>
            <w:top w:val="none" w:sz="0" w:space="0" w:color="auto"/>
            <w:left w:val="none" w:sz="0" w:space="0" w:color="auto"/>
            <w:bottom w:val="none" w:sz="0" w:space="0" w:color="auto"/>
            <w:right w:val="none" w:sz="0" w:space="0" w:color="auto"/>
          </w:divBdr>
        </w:div>
        <w:div w:id="1661883119">
          <w:marLeft w:val="0"/>
          <w:marRight w:val="0"/>
          <w:marTop w:val="0"/>
          <w:marBottom w:val="0"/>
          <w:divBdr>
            <w:top w:val="none" w:sz="0" w:space="0" w:color="auto"/>
            <w:left w:val="none" w:sz="0" w:space="0" w:color="auto"/>
            <w:bottom w:val="none" w:sz="0" w:space="0" w:color="auto"/>
            <w:right w:val="none" w:sz="0" w:space="0" w:color="auto"/>
          </w:divBdr>
        </w:div>
        <w:div w:id="1489398121">
          <w:marLeft w:val="0"/>
          <w:marRight w:val="0"/>
          <w:marTop w:val="0"/>
          <w:marBottom w:val="0"/>
          <w:divBdr>
            <w:top w:val="none" w:sz="0" w:space="0" w:color="auto"/>
            <w:left w:val="none" w:sz="0" w:space="0" w:color="auto"/>
            <w:bottom w:val="none" w:sz="0" w:space="0" w:color="auto"/>
            <w:right w:val="none" w:sz="0" w:space="0" w:color="auto"/>
          </w:divBdr>
        </w:div>
        <w:div w:id="328293228">
          <w:marLeft w:val="0"/>
          <w:marRight w:val="0"/>
          <w:marTop w:val="0"/>
          <w:marBottom w:val="0"/>
          <w:divBdr>
            <w:top w:val="none" w:sz="0" w:space="0" w:color="auto"/>
            <w:left w:val="none" w:sz="0" w:space="0" w:color="auto"/>
            <w:bottom w:val="none" w:sz="0" w:space="0" w:color="auto"/>
            <w:right w:val="none" w:sz="0" w:space="0" w:color="auto"/>
          </w:divBdr>
        </w:div>
        <w:div w:id="1697540367">
          <w:marLeft w:val="0"/>
          <w:marRight w:val="0"/>
          <w:marTop w:val="0"/>
          <w:marBottom w:val="0"/>
          <w:divBdr>
            <w:top w:val="none" w:sz="0" w:space="0" w:color="auto"/>
            <w:left w:val="none" w:sz="0" w:space="0" w:color="auto"/>
            <w:bottom w:val="none" w:sz="0" w:space="0" w:color="auto"/>
            <w:right w:val="none" w:sz="0" w:space="0" w:color="auto"/>
          </w:divBdr>
        </w:div>
        <w:div w:id="1596207144">
          <w:marLeft w:val="0"/>
          <w:marRight w:val="0"/>
          <w:marTop w:val="0"/>
          <w:marBottom w:val="0"/>
          <w:divBdr>
            <w:top w:val="none" w:sz="0" w:space="0" w:color="auto"/>
            <w:left w:val="none" w:sz="0" w:space="0" w:color="auto"/>
            <w:bottom w:val="none" w:sz="0" w:space="0" w:color="auto"/>
            <w:right w:val="none" w:sz="0" w:space="0" w:color="auto"/>
          </w:divBdr>
        </w:div>
        <w:div w:id="1931885839">
          <w:marLeft w:val="0"/>
          <w:marRight w:val="0"/>
          <w:marTop w:val="0"/>
          <w:marBottom w:val="0"/>
          <w:divBdr>
            <w:top w:val="none" w:sz="0" w:space="0" w:color="auto"/>
            <w:left w:val="none" w:sz="0" w:space="0" w:color="auto"/>
            <w:bottom w:val="none" w:sz="0" w:space="0" w:color="auto"/>
            <w:right w:val="none" w:sz="0" w:space="0" w:color="auto"/>
          </w:divBdr>
        </w:div>
        <w:div w:id="1599371104">
          <w:marLeft w:val="0"/>
          <w:marRight w:val="0"/>
          <w:marTop w:val="0"/>
          <w:marBottom w:val="0"/>
          <w:divBdr>
            <w:top w:val="none" w:sz="0" w:space="0" w:color="auto"/>
            <w:left w:val="none" w:sz="0" w:space="0" w:color="auto"/>
            <w:bottom w:val="none" w:sz="0" w:space="0" w:color="auto"/>
            <w:right w:val="none" w:sz="0" w:space="0" w:color="auto"/>
          </w:divBdr>
        </w:div>
        <w:div w:id="914510325">
          <w:marLeft w:val="0"/>
          <w:marRight w:val="0"/>
          <w:marTop w:val="0"/>
          <w:marBottom w:val="0"/>
          <w:divBdr>
            <w:top w:val="none" w:sz="0" w:space="0" w:color="auto"/>
            <w:left w:val="none" w:sz="0" w:space="0" w:color="auto"/>
            <w:bottom w:val="none" w:sz="0" w:space="0" w:color="auto"/>
            <w:right w:val="none" w:sz="0" w:space="0" w:color="auto"/>
          </w:divBdr>
        </w:div>
        <w:div w:id="1911379355">
          <w:marLeft w:val="0"/>
          <w:marRight w:val="0"/>
          <w:marTop w:val="0"/>
          <w:marBottom w:val="0"/>
          <w:divBdr>
            <w:top w:val="none" w:sz="0" w:space="0" w:color="auto"/>
            <w:left w:val="none" w:sz="0" w:space="0" w:color="auto"/>
            <w:bottom w:val="none" w:sz="0" w:space="0" w:color="auto"/>
            <w:right w:val="none" w:sz="0" w:space="0" w:color="auto"/>
          </w:divBdr>
        </w:div>
        <w:div w:id="825899507">
          <w:marLeft w:val="0"/>
          <w:marRight w:val="0"/>
          <w:marTop w:val="0"/>
          <w:marBottom w:val="0"/>
          <w:divBdr>
            <w:top w:val="none" w:sz="0" w:space="0" w:color="auto"/>
            <w:left w:val="none" w:sz="0" w:space="0" w:color="auto"/>
            <w:bottom w:val="none" w:sz="0" w:space="0" w:color="auto"/>
            <w:right w:val="none" w:sz="0" w:space="0" w:color="auto"/>
          </w:divBdr>
        </w:div>
        <w:div w:id="137651824">
          <w:marLeft w:val="0"/>
          <w:marRight w:val="0"/>
          <w:marTop w:val="0"/>
          <w:marBottom w:val="0"/>
          <w:divBdr>
            <w:top w:val="none" w:sz="0" w:space="0" w:color="auto"/>
            <w:left w:val="none" w:sz="0" w:space="0" w:color="auto"/>
            <w:bottom w:val="none" w:sz="0" w:space="0" w:color="auto"/>
            <w:right w:val="none" w:sz="0" w:space="0" w:color="auto"/>
          </w:divBdr>
        </w:div>
        <w:div w:id="241641819">
          <w:marLeft w:val="0"/>
          <w:marRight w:val="0"/>
          <w:marTop w:val="0"/>
          <w:marBottom w:val="0"/>
          <w:divBdr>
            <w:top w:val="none" w:sz="0" w:space="0" w:color="auto"/>
            <w:left w:val="none" w:sz="0" w:space="0" w:color="auto"/>
            <w:bottom w:val="none" w:sz="0" w:space="0" w:color="auto"/>
            <w:right w:val="none" w:sz="0" w:space="0" w:color="auto"/>
          </w:divBdr>
        </w:div>
        <w:div w:id="665746196">
          <w:marLeft w:val="0"/>
          <w:marRight w:val="0"/>
          <w:marTop w:val="0"/>
          <w:marBottom w:val="0"/>
          <w:divBdr>
            <w:top w:val="none" w:sz="0" w:space="0" w:color="auto"/>
            <w:left w:val="none" w:sz="0" w:space="0" w:color="auto"/>
            <w:bottom w:val="none" w:sz="0" w:space="0" w:color="auto"/>
            <w:right w:val="none" w:sz="0" w:space="0" w:color="auto"/>
          </w:divBdr>
        </w:div>
        <w:div w:id="1659991264">
          <w:marLeft w:val="0"/>
          <w:marRight w:val="0"/>
          <w:marTop w:val="0"/>
          <w:marBottom w:val="0"/>
          <w:divBdr>
            <w:top w:val="none" w:sz="0" w:space="0" w:color="auto"/>
            <w:left w:val="none" w:sz="0" w:space="0" w:color="auto"/>
            <w:bottom w:val="none" w:sz="0" w:space="0" w:color="auto"/>
            <w:right w:val="none" w:sz="0" w:space="0" w:color="auto"/>
          </w:divBdr>
        </w:div>
        <w:div w:id="2004894817">
          <w:marLeft w:val="0"/>
          <w:marRight w:val="0"/>
          <w:marTop w:val="0"/>
          <w:marBottom w:val="0"/>
          <w:divBdr>
            <w:top w:val="none" w:sz="0" w:space="0" w:color="auto"/>
            <w:left w:val="none" w:sz="0" w:space="0" w:color="auto"/>
            <w:bottom w:val="none" w:sz="0" w:space="0" w:color="auto"/>
            <w:right w:val="none" w:sz="0" w:space="0" w:color="auto"/>
          </w:divBdr>
        </w:div>
        <w:div w:id="1673141055">
          <w:marLeft w:val="0"/>
          <w:marRight w:val="0"/>
          <w:marTop w:val="0"/>
          <w:marBottom w:val="0"/>
          <w:divBdr>
            <w:top w:val="none" w:sz="0" w:space="0" w:color="auto"/>
            <w:left w:val="none" w:sz="0" w:space="0" w:color="auto"/>
            <w:bottom w:val="none" w:sz="0" w:space="0" w:color="auto"/>
            <w:right w:val="none" w:sz="0" w:space="0" w:color="auto"/>
          </w:divBdr>
        </w:div>
        <w:div w:id="107940251">
          <w:marLeft w:val="0"/>
          <w:marRight w:val="0"/>
          <w:marTop w:val="0"/>
          <w:marBottom w:val="0"/>
          <w:divBdr>
            <w:top w:val="none" w:sz="0" w:space="0" w:color="auto"/>
            <w:left w:val="none" w:sz="0" w:space="0" w:color="auto"/>
            <w:bottom w:val="none" w:sz="0" w:space="0" w:color="auto"/>
            <w:right w:val="none" w:sz="0" w:space="0" w:color="auto"/>
          </w:divBdr>
        </w:div>
        <w:div w:id="2108840187">
          <w:marLeft w:val="0"/>
          <w:marRight w:val="0"/>
          <w:marTop w:val="0"/>
          <w:marBottom w:val="0"/>
          <w:divBdr>
            <w:top w:val="none" w:sz="0" w:space="0" w:color="auto"/>
            <w:left w:val="none" w:sz="0" w:space="0" w:color="auto"/>
            <w:bottom w:val="none" w:sz="0" w:space="0" w:color="auto"/>
            <w:right w:val="none" w:sz="0" w:space="0" w:color="auto"/>
          </w:divBdr>
        </w:div>
        <w:div w:id="925041107">
          <w:marLeft w:val="0"/>
          <w:marRight w:val="0"/>
          <w:marTop w:val="0"/>
          <w:marBottom w:val="0"/>
          <w:divBdr>
            <w:top w:val="none" w:sz="0" w:space="0" w:color="auto"/>
            <w:left w:val="none" w:sz="0" w:space="0" w:color="auto"/>
            <w:bottom w:val="none" w:sz="0" w:space="0" w:color="auto"/>
            <w:right w:val="none" w:sz="0" w:space="0" w:color="auto"/>
          </w:divBdr>
        </w:div>
        <w:div w:id="1710758068">
          <w:marLeft w:val="0"/>
          <w:marRight w:val="0"/>
          <w:marTop w:val="0"/>
          <w:marBottom w:val="0"/>
          <w:divBdr>
            <w:top w:val="none" w:sz="0" w:space="0" w:color="auto"/>
            <w:left w:val="none" w:sz="0" w:space="0" w:color="auto"/>
            <w:bottom w:val="none" w:sz="0" w:space="0" w:color="auto"/>
            <w:right w:val="none" w:sz="0" w:space="0" w:color="auto"/>
          </w:divBdr>
        </w:div>
        <w:div w:id="1166824369">
          <w:marLeft w:val="0"/>
          <w:marRight w:val="0"/>
          <w:marTop w:val="0"/>
          <w:marBottom w:val="0"/>
          <w:divBdr>
            <w:top w:val="none" w:sz="0" w:space="0" w:color="auto"/>
            <w:left w:val="none" w:sz="0" w:space="0" w:color="auto"/>
            <w:bottom w:val="none" w:sz="0" w:space="0" w:color="auto"/>
            <w:right w:val="none" w:sz="0" w:space="0" w:color="auto"/>
          </w:divBdr>
        </w:div>
        <w:div w:id="1910459126">
          <w:marLeft w:val="0"/>
          <w:marRight w:val="0"/>
          <w:marTop w:val="0"/>
          <w:marBottom w:val="0"/>
          <w:divBdr>
            <w:top w:val="none" w:sz="0" w:space="0" w:color="auto"/>
            <w:left w:val="none" w:sz="0" w:space="0" w:color="auto"/>
            <w:bottom w:val="none" w:sz="0" w:space="0" w:color="auto"/>
            <w:right w:val="none" w:sz="0" w:space="0" w:color="auto"/>
          </w:divBdr>
        </w:div>
        <w:div w:id="1540361356">
          <w:marLeft w:val="0"/>
          <w:marRight w:val="0"/>
          <w:marTop w:val="0"/>
          <w:marBottom w:val="0"/>
          <w:divBdr>
            <w:top w:val="none" w:sz="0" w:space="0" w:color="auto"/>
            <w:left w:val="none" w:sz="0" w:space="0" w:color="auto"/>
            <w:bottom w:val="none" w:sz="0" w:space="0" w:color="auto"/>
            <w:right w:val="none" w:sz="0" w:space="0" w:color="auto"/>
          </w:divBdr>
        </w:div>
        <w:div w:id="1955285483">
          <w:marLeft w:val="0"/>
          <w:marRight w:val="0"/>
          <w:marTop w:val="0"/>
          <w:marBottom w:val="0"/>
          <w:divBdr>
            <w:top w:val="none" w:sz="0" w:space="0" w:color="auto"/>
            <w:left w:val="none" w:sz="0" w:space="0" w:color="auto"/>
            <w:bottom w:val="none" w:sz="0" w:space="0" w:color="auto"/>
            <w:right w:val="none" w:sz="0" w:space="0" w:color="auto"/>
          </w:divBdr>
        </w:div>
        <w:div w:id="1309435129">
          <w:marLeft w:val="0"/>
          <w:marRight w:val="0"/>
          <w:marTop w:val="0"/>
          <w:marBottom w:val="0"/>
          <w:divBdr>
            <w:top w:val="none" w:sz="0" w:space="0" w:color="auto"/>
            <w:left w:val="none" w:sz="0" w:space="0" w:color="auto"/>
            <w:bottom w:val="none" w:sz="0" w:space="0" w:color="auto"/>
            <w:right w:val="none" w:sz="0" w:space="0" w:color="auto"/>
          </w:divBdr>
        </w:div>
        <w:div w:id="1868713286">
          <w:marLeft w:val="0"/>
          <w:marRight w:val="0"/>
          <w:marTop w:val="0"/>
          <w:marBottom w:val="0"/>
          <w:divBdr>
            <w:top w:val="none" w:sz="0" w:space="0" w:color="auto"/>
            <w:left w:val="none" w:sz="0" w:space="0" w:color="auto"/>
            <w:bottom w:val="none" w:sz="0" w:space="0" w:color="auto"/>
            <w:right w:val="none" w:sz="0" w:space="0" w:color="auto"/>
          </w:divBdr>
        </w:div>
        <w:div w:id="869680441">
          <w:marLeft w:val="0"/>
          <w:marRight w:val="0"/>
          <w:marTop w:val="0"/>
          <w:marBottom w:val="0"/>
          <w:divBdr>
            <w:top w:val="none" w:sz="0" w:space="0" w:color="auto"/>
            <w:left w:val="none" w:sz="0" w:space="0" w:color="auto"/>
            <w:bottom w:val="none" w:sz="0" w:space="0" w:color="auto"/>
            <w:right w:val="none" w:sz="0" w:space="0" w:color="auto"/>
          </w:divBdr>
        </w:div>
        <w:div w:id="786582027">
          <w:marLeft w:val="0"/>
          <w:marRight w:val="0"/>
          <w:marTop w:val="0"/>
          <w:marBottom w:val="0"/>
          <w:divBdr>
            <w:top w:val="none" w:sz="0" w:space="0" w:color="auto"/>
            <w:left w:val="none" w:sz="0" w:space="0" w:color="auto"/>
            <w:bottom w:val="none" w:sz="0" w:space="0" w:color="auto"/>
            <w:right w:val="none" w:sz="0" w:space="0" w:color="auto"/>
          </w:divBdr>
        </w:div>
        <w:div w:id="754984312">
          <w:marLeft w:val="0"/>
          <w:marRight w:val="0"/>
          <w:marTop w:val="0"/>
          <w:marBottom w:val="0"/>
          <w:divBdr>
            <w:top w:val="none" w:sz="0" w:space="0" w:color="auto"/>
            <w:left w:val="none" w:sz="0" w:space="0" w:color="auto"/>
            <w:bottom w:val="none" w:sz="0" w:space="0" w:color="auto"/>
            <w:right w:val="none" w:sz="0" w:space="0" w:color="auto"/>
          </w:divBdr>
        </w:div>
        <w:div w:id="1988317683">
          <w:marLeft w:val="0"/>
          <w:marRight w:val="0"/>
          <w:marTop w:val="0"/>
          <w:marBottom w:val="0"/>
          <w:divBdr>
            <w:top w:val="none" w:sz="0" w:space="0" w:color="auto"/>
            <w:left w:val="none" w:sz="0" w:space="0" w:color="auto"/>
            <w:bottom w:val="none" w:sz="0" w:space="0" w:color="auto"/>
            <w:right w:val="none" w:sz="0" w:space="0" w:color="auto"/>
          </w:divBdr>
        </w:div>
      </w:divsChild>
    </w:div>
    <w:div w:id="1979335125">
      <w:bodyDiv w:val="1"/>
      <w:marLeft w:val="0"/>
      <w:marRight w:val="0"/>
      <w:marTop w:val="0"/>
      <w:marBottom w:val="0"/>
      <w:divBdr>
        <w:top w:val="none" w:sz="0" w:space="0" w:color="auto"/>
        <w:left w:val="none" w:sz="0" w:space="0" w:color="auto"/>
        <w:bottom w:val="none" w:sz="0" w:space="0" w:color="auto"/>
        <w:right w:val="none" w:sz="0" w:space="0" w:color="auto"/>
      </w:divBdr>
    </w:div>
    <w:div w:id="1979722712">
      <w:bodyDiv w:val="1"/>
      <w:marLeft w:val="0"/>
      <w:marRight w:val="0"/>
      <w:marTop w:val="0"/>
      <w:marBottom w:val="0"/>
      <w:divBdr>
        <w:top w:val="none" w:sz="0" w:space="0" w:color="auto"/>
        <w:left w:val="none" w:sz="0" w:space="0" w:color="auto"/>
        <w:bottom w:val="none" w:sz="0" w:space="0" w:color="auto"/>
        <w:right w:val="none" w:sz="0" w:space="0" w:color="auto"/>
      </w:divBdr>
    </w:div>
    <w:div w:id="1979994337">
      <w:bodyDiv w:val="1"/>
      <w:marLeft w:val="0"/>
      <w:marRight w:val="0"/>
      <w:marTop w:val="0"/>
      <w:marBottom w:val="0"/>
      <w:divBdr>
        <w:top w:val="none" w:sz="0" w:space="0" w:color="auto"/>
        <w:left w:val="none" w:sz="0" w:space="0" w:color="auto"/>
        <w:bottom w:val="none" w:sz="0" w:space="0" w:color="auto"/>
        <w:right w:val="none" w:sz="0" w:space="0" w:color="auto"/>
      </w:divBdr>
    </w:div>
    <w:div w:id="1980065009">
      <w:bodyDiv w:val="1"/>
      <w:marLeft w:val="0"/>
      <w:marRight w:val="0"/>
      <w:marTop w:val="0"/>
      <w:marBottom w:val="0"/>
      <w:divBdr>
        <w:top w:val="none" w:sz="0" w:space="0" w:color="auto"/>
        <w:left w:val="none" w:sz="0" w:space="0" w:color="auto"/>
        <w:bottom w:val="none" w:sz="0" w:space="0" w:color="auto"/>
        <w:right w:val="none" w:sz="0" w:space="0" w:color="auto"/>
      </w:divBdr>
    </w:div>
    <w:div w:id="1980332931">
      <w:bodyDiv w:val="1"/>
      <w:marLeft w:val="0"/>
      <w:marRight w:val="0"/>
      <w:marTop w:val="0"/>
      <w:marBottom w:val="0"/>
      <w:divBdr>
        <w:top w:val="none" w:sz="0" w:space="0" w:color="auto"/>
        <w:left w:val="none" w:sz="0" w:space="0" w:color="auto"/>
        <w:bottom w:val="none" w:sz="0" w:space="0" w:color="auto"/>
        <w:right w:val="none" w:sz="0" w:space="0" w:color="auto"/>
      </w:divBdr>
    </w:div>
    <w:div w:id="1981689904">
      <w:bodyDiv w:val="1"/>
      <w:marLeft w:val="0"/>
      <w:marRight w:val="0"/>
      <w:marTop w:val="0"/>
      <w:marBottom w:val="0"/>
      <w:divBdr>
        <w:top w:val="none" w:sz="0" w:space="0" w:color="auto"/>
        <w:left w:val="none" w:sz="0" w:space="0" w:color="auto"/>
        <w:bottom w:val="none" w:sz="0" w:space="0" w:color="auto"/>
        <w:right w:val="none" w:sz="0" w:space="0" w:color="auto"/>
      </w:divBdr>
    </w:div>
    <w:div w:id="1983920671">
      <w:bodyDiv w:val="1"/>
      <w:marLeft w:val="0"/>
      <w:marRight w:val="0"/>
      <w:marTop w:val="0"/>
      <w:marBottom w:val="0"/>
      <w:divBdr>
        <w:top w:val="none" w:sz="0" w:space="0" w:color="auto"/>
        <w:left w:val="none" w:sz="0" w:space="0" w:color="auto"/>
        <w:bottom w:val="none" w:sz="0" w:space="0" w:color="auto"/>
        <w:right w:val="none" w:sz="0" w:space="0" w:color="auto"/>
      </w:divBdr>
    </w:div>
    <w:div w:id="1984774646">
      <w:bodyDiv w:val="1"/>
      <w:marLeft w:val="0"/>
      <w:marRight w:val="0"/>
      <w:marTop w:val="0"/>
      <w:marBottom w:val="0"/>
      <w:divBdr>
        <w:top w:val="none" w:sz="0" w:space="0" w:color="auto"/>
        <w:left w:val="none" w:sz="0" w:space="0" w:color="auto"/>
        <w:bottom w:val="none" w:sz="0" w:space="0" w:color="auto"/>
        <w:right w:val="none" w:sz="0" w:space="0" w:color="auto"/>
      </w:divBdr>
    </w:div>
    <w:div w:id="1985158767">
      <w:bodyDiv w:val="1"/>
      <w:marLeft w:val="0"/>
      <w:marRight w:val="0"/>
      <w:marTop w:val="0"/>
      <w:marBottom w:val="0"/>
      <w:divBdr>
        <w:top w:val="none" w:sz="0" w:space="0" w:color="auto"/>
        <w:left w:val="none" w:sz="0" w:space="0" w:color="auto"/>
        <w:bottom w:val="none" w:sz="0" w:space="0" w:color="auto"/>
        <w:right w:val="none" w:sz="0" w:space="0" w:color="auto"/>
      </w:divBdr>
      <w:divsChild>
        <w:div w:id="753013704">
          <w:marLeft w:val="0"/>
          <w:marRight w:val="0"/>
          <w:marTop w:val="0"/>
          <w:marBottom w:val="0"/>
          <w:divBdr>
            <w:top w:val="none" w:sz="0" w:space="0" w:color="auto"/>
            <w:left w:val="none" w:sz="0" w:space="0" w:color="auto"/>
            <w:bottom w:val="none" w:sz="0" w:space="0" w:color="auto"/>
            <w:right w:val="none" w:sz="0" w:space="0" w:color="auto"/>
          </w:divBdr>
        </w:div>
        <w:div w:id="1615821036">
          <w:marLeft w:val="0"/>
          <w:marRight w:val="0"/>
          <w:marTop w:val="0"/>
          <w:marBottom w:val="0"/>
          <w:divBdr>
            <w:top w:val="none" w:sz="0" w:space="0" w:color="auto"/>
            <w:left w:val="none" w:sz="0" w:space="0" w:color="auto"/>
            <w:bottom w:val="none" w:sz="0" w:space="0" w:color="auto"/>
            <w:right w:val="none" w:sz="0" w:space="0" w:color="auto"/>
          </w:divBdr>
        </w:div>
        <w:div w:id="604505859">
          <w:marLeft w:val="0"/>
          <w:marRight w:val="0"/>
          <w:marTop w:val="0"/>
          <w:marBottom w:val="0"/>
          <w:divBdr>
            <w:top w:val="none" w:sz="0" w:space="0" w:color="auto"/>
            <w:left w:val="none" w:sz="0" w:space="0" w:color="auto"/>
            <w:bottom w:val="none" w:sz="0" w:space="0" w:color="auto"/>
            <w:right w:val="none" w:sz="0" w:space="0" w:color="auto"/>
          </w:divBdr>
        </w:div>
      </w:divsChild>
    </w:div>
    <w:div w:id="1986087804">
      <w:bodyDiv w:val="1"/>
      <w:marLeft w:val="0"/>
      <w:marRight w:val="0"/>
      <w:marTop w:val="0"/>
      <w:marBottom w:val="0"/>
      <w:divBdr>
        <w:top w:val="none" w:sz="0" w:space="0" w:color="auto"/>
        <w:left w:val="none" w:sz="0" w:space="0" w:color="auto"/>
        <w:bottom w:val="none" w:sz="0" w:space="0" w:color="auto"/>
        <w:right w:val="none" w:sz="0" w:space="0" w:color="auto"/>
      </w:divBdr>
    </w:div>
    <w:div w:id="1987472550">
      <w:bodyDiv w:val="1"/>
      <w:marLeft w:val="0"/>
      <w:marRight w:val="0"/>
      <w:marTop w:val="0"/>
      <w:marBottom w:val="0"/>
      <w:divBdr>
        <w:top w:val="none" w:sz="0" w:space="0" w:color="auto"/>
        <w:left w:val="none" w:sz="0" w:space="0" w:color="auto"/>
        <w:bottom w:val="none" w:sz="0" w:space="0" w:color="auto"/>
        <w:right w:val="none" w:sz="0" w:space="0" w:color="auto"/>
      </w:divBdr>
    </w:div>
    <w:div w:id="1988321769">
      <w:bodyDiv w:val="1"/>
      <w:marLeft w:val="0"/>
      <w:marRight w:val="0"/>
      <w:marTop w:val="0"/>
      <w:marBottom w:val="0"/>
      <w:divBdr>
        <w:top w:val="none" w:sz="0" w:space="0" w:color="auto"/>
        <w:left w:val="none" w:sz="0" w:space="0" w:color="auto"/>
        <w:bottom w:val="none" w:sz="0" w:space="0" w:color="auto"/>
        <w:right w:val="none" w:sz="0" w:space="0" w:color="auto"/>
      </w:divBdr>
    </w:div>
    <w:div w:id="1989049385">
      <w:bodyDiv w:val="1"/>
      <w:marLeft w:val="0"/>
      <w:marRight w:val="0"/>
      <w:marTop w:val="0"/>
      <w:marBottom w:val="0"/>
      <w:divBdr>
        <w:top w:val="none" w:sz="0" w:space="0" w:color="auto"/>
        <w:left w:val="none" w:sz="0" w:space="0" w:color="auto"/>
        <w:bottom w:val="none" w:sz="0" w:space="0" w:color="auto"/>
        <w:right w:val="none" w:sz="0" w:space="0" w:color="auto"/>
      </w:divBdr>
    </w:div>
    <w:div w:id="1991859231">
      <w:bodyDiv w:val="1"/>
      <w:marLeft w:val="0"/>
      <w:marRight w:val="0"/>
      <w:marTop w:val="0"/>
      <w:marBottom w:val="0"/>
      <w:divBdr>
        <w:top w:val="none" w:sz="0" w:space="0" w:color="auto"/>
        <w:left w:val="none" w:sz="0" w:space="0" w:color="auto"/>
        <w:bottom w:val="none" w:sz="0" w:space="0" w:color="auto"/>
        <w:right w:val="none" w:sz="0" w:space="0" w:color="auto"/>
      </w:divBdr>
    </w:div>
    <w:div w:id="1991866257">
      <w:bodyDiv w:val="1"/>
      <w:marLeft w:val="0"/>
      <w:marRight w:val="0"/>
      <w:marTop w:val="0"/>
      <w:marBottom w:val="0"/>
      <w:divBdr>
        <w:top w:val="none" w:sz="0" w:space="0" w:color="auto"/>
        <w:left w:val="none" w:sz="0" w:space="0" w:color="auto"/>
        <w:bottom w:val="none" w:sz="0" w:space="0" w:color="auto"/>
        <w:right w:val="none" w:sz="0" w:space="0" w:color="auto"/>
      </w:divBdr>
    </w:div>
    <w:div w:id="1993177214">
      <w:bodyDiv w:val="1"/>
      <w:marLeft w:val="0"/>
      <w:marRight w:val="0"/>
      <w:marTop w:val="0"/>
      <w:marBottom w:val="0"/>
      <w:divBdr>
        <w:top w:val="none" w:sz="0" w:space="0" w:color="auto"/>
        <w:left w:val="none" w:sz="0" w:space="0" w:color="auto"/>
        <w:bottom w:val="none" w:sz="0" w:space="0" w:color="auto"/>
        <w:right w:val="none" w:sz="0" w:space="0" w:color="auto"/>
      </w:divBdr>
    </w:div>
    <w:div w:id="1993365969">
      <w:bodyDiv w:val="1"/>
      <w:marLeft w:val="0"/>
      <w:marRight w:val="0"/>
      <w:marTop w:val="0"/>
      <w:marBottom w:val="0"/>
      <w:divBdr>
        <w:top w:val="none" w:sz="0" w:space="0" w:color="auto"/>
        <w:left w:val="none" w:sz="0" w:space="0" w:color="auto"/>
        <w:bottom w:val="none" w:sz="0" w:space="0" w:color="auto"/>
        <w:right w:val="none" w:sz="0" w:space="0" w:color="auto"/>
      </w:divBdr>
    </w:div>
    <w:div w:id="1993634173">
      <w:bodyDiv w:val="1"/>
      <w:marLeft w:val="0"/>
      <w:marRight w:val="0"/>
      <w:marTop w:val="0"/>
      <w:marBottom w:val="0"/>
      <w:divBdr>
        <w:top w:val="none" w:sz="0" w:space="0" w:color="auto"/>
        <w:left w:val="none" w:sz="0" w:space="0" w:color="auto"/>
        <w:bottom w:val="none" w:sz="0" w:space="0" w:color="auto"/>
        <w:right w:val="none" w:sz="0" w:space="0" w:color="auto"/>
      </w:divBdr>
    </w:div>
    <w:div w:id="1994022497">
      <w:bodyDiv w:val="1"/>
      <w:marLeft w:val="0"/>
      <w:marRight w:val="0"/>
      <w:marTop w:val="0"/>
      <w:marBottom w:val="0"/>
      <w:divBdr>
        <w:top w:val="none" w:sz="0" w:space="0" w:color="auto"/>
        <w:left w:val="none" w:sz="0" w:space="0" w:color="auto"/>
        <w:bottom w:val="none" w:sz="0" w:space="0" w:color="auto"/>
        <w:right w:val="none" w:sz="0" w:space="0" w:color="auto"/>
      </w:divBdr>
    </w:div>
    <w:div w:id="1994601456">
      <w:bodyDiv w:val="1"/>
      <w:marLeft w:val="0"/>
      <w:marRight w:val="0"/>
      <w:marTop w:val="0"/>
      <w:marBottom w:val="0"/>
      <w:divBdr>
        <w:top w:val="none" w:sz="0" w:space="0" w:color="auto"/>
        <w:left w:val="none" w:sz="0" w:space="0" w:color="auto"/>
        <w:bottom w:val="none" w:sz="0" w:space="0" w:color="auto"/>
        <w:right w:val="none" w:sz="0" w:space="0" w:color="auto"/>
      </w:divBdr>
    </w:div>
    <w:div w:id="1994680837">
      <w:bodyDiv w:val="1"/>
      <w:marLeft w:val="0"/>
      <w:marRight w:val="0"/>
      <w:marTop w:val="0"/>
      <w:marBottom w:val="0"/>
      <w:divBdr>
        <w:top w:val="none" w:sz="0" w:space="0" w:color="auto"/>
        <w:left w:val="none" w:sz="0" w:space="0" w:color="auto"/>
        <w:bottom w:val="none" w:sz="0" w:space="0" w:color="auto"/>
        <w:right w:val="none" w:sz="0" w:space="0" w:color="auto"/>
      </w:divBdr>
    </w:div>
    <w:div w:id="1996179865">
      <w:bodyDiv w:val="1"/>
      <w:marLeft w:val="0"/>
      <w:marRight w:val="0"/>
      <w:marTop w:val="0"/>
      <w:marBottom w:val="0"/>
      <w:divBdr>
        <w:top w:val="none" w:sz="0" w:space="0" w:color="auto"/>
        <w:left w:val="none" w:sz="0" w:space="0" w:color="auto"/>
        <w:bottom w:val="none" w:sz="0" w:space="0" w:color="auto"/>
        <w:right w:val="none" w:sz="0" w:space="0" w:color="auto"/>
      </w:divBdr>
    </w:div>
    <w:div w:id="1999191436">
      <w:bodyDiv w:val="1"/>
      <w:marLeft w:val="0"/>
      <w:marRight w:val="0"/>
      <w:marTop w:val="0"/>
      <w:marBottom w:val="0"/>
      <w:divBdr>
        <w:top w:val="none" w:sz="0" w:space="0" w:color="auto"/>
        <w:left w:val="none" w:sz="0" w:space="0" w:color="auto"/>
        <w:bottom w:val="none" w:sz="0" w:space="0" w:color="auto"/>
        <w:right w:val="none" w:sz="0" w:space="0" w:color="auto"/>
      </w:divBdr>
    </w:div>
    <w:div w:id="2002461039">
      <w:bodyDiv w:val="1"/>
      <w:marLeft w:val="0"/>
      <w:marRight w:val="0"/>
      <w:marTop w:val="0"/>
      <w:marBottom w:val="0"/>
      <w:divBdr>
        <w:top w:val="none" w:sz="0" w:space="0" w:color="auto"/>
        <w:left w:val="none" w:sz="0" w:space="0" w:color="auto"/>
        <w:bottom w:val="none" w:sz="0" w:space="0" w:color="auto"/>
        <w:right w:val="none" w:sz="0" w:space="0" w:color="auto"/>
      </w:divBdr>
    </w:div>
    <w:div w:id="2003586007">
      <w:bodyDiv w:val="1"/>
      <w:marLeft w:val="0"/>
      <w:marRight w:val="0"/>
      <w:marTop w:val="0"/>
      <w:marBottom w:val="0"/>
      <w:divBdr>
        <w:top w:val="none" w:sz="0" w:space="0" w:color="auto"/>
        <w:left w:val="none" w:sz="0" w:space="0" w:color="auto"/>
        <w:bottom w:val="none" w:sz="0" w:space="0" w:color="auto"/>
        <w:right w:val="none" w:sz="0" w:space="0" w:color="auto"/>
      </w:divBdr>
    </w:div>
    <w:div w:id="2004816395">
      <w:bodyDiv w:val="1"/>
      <w:marLeft w:val="0"/>
      <w:marRight w:val="0"/>
      <w:marTop w:val="0"/>
      <w:marBottom w:val="0"/>
      <w:divBdr>
        <w:top w:val="none" w:sz="0" w:space="0" w:color="auto"/>
        <w:left w:val="none" w:sz="0" w:space="0" w:color="auto"/>
        <w:bottom w:val="none" w:sz="0" w:space="0" w:color="auto"/>
        <w:right w:val="none" w:sz="0" w:space="0" w:color="auto"/>
      </w:divBdr>
    </w:div>
    <w:div w:id="2005235213">
      <w:bodyDiv w:val="1"/>
      <w:marLeft w:val="0"/>
      <w:marRight w:val="0"/>
      <w:marTop w:val="0"/>
      <w:marBottom w:val="0"/>
      <w:divBdr>
        <w:top w:val="none" w:sz="0" w:space="0" w:color="auto"/>
        <w:left w:val="none" w:sz="0" w:space="0" w:color="auto"/>
        <w:bottom w:val="none" w:sz="0" w:space="0" w:color="auto"/>
        <w:right w:val="none" w:sz="0" w:space="0" w:color="auto"/>
      </w:divBdr>
    </w:div>
    <w:div w:id="2007634045">
      <w:bodyDiv w:val="1"/>
      <w:marLeft w:val="0"/>
      <w:marRight w:val="0"/>
      <w:marTop w:val="0"/>
      <w:marBottom w:val="0"/>
      <w:divBdr>
        <w:top w:val="none" w:sz="0" w:space="0" w:color="auto"/>
        <w:left w:val="none" w:sz="0" w:space="0" w:color="auto"/>
        <w:bottom w:val="none" w:sz="0" w:space="0" w:color="auto"/>
        <w:right w:val="none" w:sz="0" w:space="0" w:color="auto"/>
      </w:divBdr>
    </w:div>
    <w:div w:id="2008705054">
      <w:bodyDiv w:val="1"/>
      <w:marLeft w:val="0"/>
      <w:marRight w:val="0"/>
      <w:marTop w:val="0"/>
      <w:marBottom w:val="0"/>
      <w:divBdr>
        <w:top w:val="none" w:sz="0" w:space="0" w:color="auto"/>
        <w:left w:val="none" w:sz="0" w:space="0" w:color="auto"/>
        <w:bottom w:val="none" w:sz="0" w:space="0" w:color="auto"/>
        <w:right w:val="none" w:sz="0" w:space="0" w:color="auto"/>
      </w:divBdr>
    </w:div>
    <w:div w:id="2009945808">
      <w:bodyDiv w:val="1"/>
      <w:marLeft w:val="0"/>
      <w:marRight w:val="0"/>
      <w:marTop w:val="0"/>
      <w:marBottom w:val="0"/>
      <w:divBdr>
        <w:top w:val="none" w:sz="0" w:space="0" w:color="auto"/>
        <w:left w:val="none" w:sz="0" w:space="0" w:color="auto"/>
        <w:bottom w:val="none" w:sz="0" w:space="0" w:color="auto"/>
        <w:right w:val="none" w:sz="0" w:space="0" w:color="auto"/>
      </w:divBdr>
    </w:div>
    <w:div w:id="2010014579">
      <w:bodyDiv w:val="1"/>
      <w:marLeft w:val="0"/>
      <w:marRight w:val="0"/>
      <w:marTop w:val="0"/>
      <w:marBottom w:val="0"/>
      <w:divBdr>
        <w:top w:val="none" w:sz="0" w:space="0" w:color="auto"/>
        <w:left w:val="none" w:sz="0" w:space="0" w:color="auto"/>
        <w:bottom w:val="none" w:sz="0" w:space="0" w:color="auto"/>
        <w:right w:val="none" w:sz="0" w:space="0" w:color="auto"/>
      </w:divBdr>
    </w:div>
    <w:div w:id="2010719418">
      <w:bodyDiv w:val="1"/>
      <w:marLeft w:val="0"/>
      <w:marRight w:val="0"/>
      <w:marTop w:val="0"/>
      <w:marBottom w:val="0"/>
      <w:divBdr>
        <w:top w:val="none" w:sz="0" w:space="0" w:color="auto"/>
        <w:left w:val="none" w:sz="0" w:space="0" w:color="auto"/>
        <w:bottom w:val="none" w:sz="0" w:space="0" w:color="auto"/>
        <w:right w:val="none" w:sz="0" w:space="0" w:color="auto"/>
      </w:divBdr>
    </w:div>
    <w:div w:id="2011250700">
      <w:bodyDiv w:val="1"/>
      <w:marLeft w:val="0"/>
      <w:marRight w:val="0"/>
      <w:marTop w:val="0"/>
      <w:marBottom w:val="0"/>
      <w:divBdr>
        <w:top w:val="none" w:sz="0" w:space="0" w:color="auto"/>
        <w:left w:val="none" w:sz="0" w:space="0" w:color="auto"/>
        <w:bottom w:val="none" w:sz="0" w:space="0" w:color="auto"/>
        <w:right w:val="none" w:sz="0" w:space="0" w:color="auto"/>
      </w:divBdr>
    </w:div>
    <w:div w:id="2011370022">
      <w:bodyDiv w:val="1"/>
      <w:marLeft w:val="0"/>
      <w:marRight w:val="0"/>
      <w:marTop w:val="0"/>
      <w:marBottom w:val="0"/>
      <w:divBdr>
        <w:top w:val="none" w:sz="0" w:space="0" w:color="auto"/>
        <w:left w:val="none" w:sz="0" w:space="0" w:color="auto"/>
        <w:bottom w:val="none" w:sz="0" w:space="0" w:color="auto"/>
        <w:right w:val="none" w:sz="0" w:space="0" w:color="auto"/>
      </w:divBdr>
    </w:div>
    <w:div w:id="2011904180">
      <w:bodyDiv w:val="1"/>
      <w:marLeft w:val="0"/>
      <w:marRight w:val="0"/>
      <w:marTop w:val="0"/>
      <w:marBottom w:val="0"/>
      <w:divBdr>
        <w:top w:val="none" w:sz="0" w:space="0" w:color="auto"/>
        <w:left w:val="none" w:sz="0" w:space="0" w:color="auto"/>
        <w:bottom w:val="none" w:sz="0" w:space="0" w:color="auto"/>
        <w:right w:val="none" w:sz="0" w:space="0" w:color="auto"/>
      </w:divBdr>
    </w:div>
    <w:div w:id="2011910426">
      <w:bodyDiv w:val="1"/>
      <w:marLeft w:val="0"/>
      <w:marRight w:val="0"/>
      <w:marTop w:val="0"/>
      <w:marBottom w:val="0"/>
      <w:divBdr>
        <w:top w:val="none" w:sz="0" w:space="0" w:color="auto"/>
        <w:left w:val="none" w:sz="0" w:space="0" w:color="auto"/>
        <w:bottom w:val="none" w:sz="0" w:space="0" w:color="auto"/>
        <w:right w:val="none" w:sz="0" w:space="0" w:color="auto"/>
      </w:divBdr>
    </w:div>
    <w:div w:id="2013340423">
      <w:bodyDiv w:val="1"/>
      <w:marLeft w:val="0"/>
      <w:marRight w:val="0"/>
      <w:marTop w:val="0"/>
      <w:marBottom w:val="0"/>
      <w:divBdr>
        <w:top w:val="none" w:sz="0" w:space="0" w:color="auto"/>
        <w:left w:val="none" w:sz="0" w:space="0" w:color="auto"/>
        <w:bottom w:val="none" w:sz="0" w:space="0" w:color="auto"/>
        <w:right w:val="none" w:sz="0" w:space="0" w:color="auto"/>
      </w:divBdr>
    </w:div>
    <w:div w:id="2013602309">
      <w:bodyDiv w:val="1"/>
      <w:marLeft w:val="0"/>
      <w:marRight w:val="0"/>
      <w:marTop w:val="0"/>
      <w:marBottom w:val="0"/>
      <w:divBdr>
        <w:top w:val="none" w:sz="0" w:space="0" w:color="auto"/>
        <w:left w:val="none" w:sz="0" w:space="0" w:color="auto"/>
        <w:bottom w:val="none" w:sz="0" w:space="0" w:color="auto"/>
        <w:right w:val="none" w:sz="0" w:space="0" w:color="auto"/>
      </w:divBdr>
    </w:div>
    <w:div w:id="2013877617">
      <w:bodyDiv w:val="1"/>
      <w:marLeft w:val="0"/>
      <w:marRight w:val="0"/>
      <w:marTop w:val="0"/>
      <w:marBottom w:val="0"/>
      <w:divBdr>
        <w:top w:val="none" w:sz="0" w:space="0" w:color="auto"/>
        <w:left w:val="none" w:sz="0" w:space="0" w:color="auto"/>
        <w:bottom w:val="none" w:sz="0" w:space="0" w:color="auto"/>
        <w:right w:val="none" w:sz="0" w:space="0" w:color="auto"/>
      </w:divBdr>
    </w:div>
    <w:div w:id="2014726175">
      <w:bodyDiv w:val="1"/>
      <w:marLeft w:val="0"/>
      <w:marRight w:val="0"/>
      <w:marTop w:val="0"/>
      <w:marBottom w:val="0"/>
      <w:divBdr>
        <w:top w:val="none" w:sz="0" w:space="0" w:color="auto"/>
        <w:left w:val="none" w:sz="0" w:space="0" w:color="auto"/>
        <w:bottom w:val="none" w:sz="0" w:space="0" w:color="auto"/>
        <w:right w:val="none" w:sz="0" w:space="0" w:color="auto"/>
      </w:divBdr>
    </w:div>
    <w:div w:id="2015104756">
      <w:bodyDiv w:val="1"/>
      <w:marLeft w:val="0"/>
      <w:marRight w:val="0"/>
      <w:marTop w:val="0"/>
      <w:marBottom w:val="0"/>
      <w:divBdr>
        <w:top w:val="none" w:sz="0" w:space="0" w:color="auto"/>
        <w:left w:val="none" w:sz="0" w:space="0" w:color="auto"/>
        <w:bottom w:val="none" w:sz="0" w:space="0" w:color="auto"/>
        <w:right w:val="none" w:sz="0" w:space="0" w:color="auto"/>
      </w:divBdr>
    </w:div>
    <w:div w:id="2016299719">
      <w:bodyDiv w:val="1"/>
      <w:marLeft w:val="0"/>
      <w:marRight w:val="0"/>
      <w:marTop w:val="0"/>
      <w:marBottom w:val="0"/>
      <w:divBdr>
        <w:top w:val="none" w:sz="0" w:space="0" w:color="auto"/>
        <w:left w:val="none" w:sz="0" w:space="0" w:color="auto"/>
        <w:bottom w:val="none" w:sz="0" w:space="0" w:color="auto"/>
        <w:right w:val="none" w:sz="0" w:space="0" w:color="auto"/>
      </w:divBdr>
    </w:div>
    <w:div w:id="2016765466">
      <w:bodyDiv w:val="1"/>
      <w:marLeft w:val="0"/>
      <w:marRight w:val="0"/>
      <w:marTop w:val="0"/>
      <w:marBottom w:val="0"/>
      <w:divBdr>
        <w:top w:val="none" w:sz="0" w:space="0" w:color="auto"/>
        <w:left w:val="none" w:sz="0" w:space="0" w:color="auto"/>
        <w:bottom w:val="none" w:sz="0" w:space="0" w:color="auto"/>
        <w:right w:val="none" w:sz="0" w:space="0" w:color="auto"/>
      </w:divBdr>
    </w:div>
    <w:div w:id="2017227931">
      <w:bodyDiv w:val="1"/>
      <w:marLeft w:val="0"/>
      <w:marRight w:val="0"/>
      <w:marTop w:val="0"/>
      <w:marBottom w:val="0"/>
      <w:divBdr>
        <w:top w:val="none" w:sz="0" w:space="0" w:color="auto"/>
        <w:left w:val="none" w:sz="0" w:space="0" w:color="auto"/>
        <w:bottom w:val="none" w:sz="0" w:space="0" w:color="auto"/>
        <w:right w:val="none" w:sz="0" w:space="0" w:color="auto"/>
      </w:divBdr>
    </w:div>
    <w:div w:id="2017417720">
      <w:bodyDiv w:val="1"/>
      <w:marLeft w:val="0"/>
      <w:marRight w:val="0"/>
      <w:marTop w:val="0"/>
      <w:marBottom w:val="0"/>
      <w:divBdr>
        <w:top w:val="none" w:sz="0" w:space="0" w:color="auto"/>
        <w:left w:val="none" w:sz="0" w:space="0" w:color="auto"/>
        <w:bottom w:val="none" w:sz="0" w:space="0" w:color="auto"/>
        <w:right w:val="none" w:sz="0" w:space="0" w:color="auto"/>
      </w:divBdr>
    </w:div>
    <w:div w:id="2017879158">
      <w:bodyDiv w:val="1"/>
      <w:marLeft w:val="0"/>
      <w:marRight w:val="0"/>
      <w:marTop w:val="0"/>
      <w:marBottom w:val="0"/>
      <w:divBdr>
        <w:top w:val="none" w:sz="0" w:space="0" w:color="auto"/>
        <w:left w:val="none" w:sz="0" w:space="0" w:color="auto"/>
        <w:bottom w:val="none" w:sz="0" w:space="0" w:color="auto"/>
        <w:right w:val="none" w:sz="0" w:space="0" w:color="auto"/>
      </w:divBdr>
    </w:div>
    <w:div w:id="2017999359">
      <w:bodyDiv w:val="1"/>
      <w:marLeft w:val="0"/>
      <w:marRight w:val="0"/>
      <w:marTop w:val="0"/>
      <w:marBottom w:val="0"/>
      <w:divBdr>
        <w:top w:val="none" w:sz="0" w:space="0" w:color="auto"/>
        <w:left w:val="none" w:sz="0" w:space="0" w:color="auto"/>
        <w:bottom w:val="none" w:sz="0" w:space="0" w:color="auto"/>
        <w:right w:val="none" w:sz="0" w:space="0" w:color="auto"/>
      </w:divBdr>
    </w:div>
    <w:div w:id="2021347021">
      <w:bodyDiv w:val="1"/>
      <w:marLeft w:val="0"/>
      <w:marRight w:val="0"/>
      <w:marTop w:val="0"/>
      <w:marBottom w:val="0"/>
      <w:divBdr>
        <w:top w:val="none" w:sz="0" w:space="0" w:color="auto"/>
        <w:left w:val="none" w:sz="0" w:space="0" w:color="auto"/>
        <w:bottom w:val="none" w:sz="0" w:space="0" w:color="auto"/>
        <w:right w:val="none" w:sz="0" w:space="0" w:color="auto"/>
      </w:divBdr>
    </w:div>
    <w:div w:id="2021852510">
      <w:bodyDiv w:val="1"/>
      <w:marLeft w:val="0"/>
      <w:marRight w:val="0"/>
      <w:marTop w:val="0"/>
      <w:marBottom w:val="0"/>
      <w:divBdr>
        <w:top w:val="none" w:sz="0" w:space="0" w:color="auto"/>
        <w:left w:val="none" w:sz="0" w:space="0" w:color="auto"/>
        <w:bottom w:val="none" w:sz="0" w:space="0" w:color="auto"/>
        <w:right w:val="none" w:sz="0" w:space="0" w:color="auto"/>
      </w:divBdr>
    </w:div>
    <w:div w:id="2023437401">
      <w:bodyDiv w:val="1"/>
      <w:marLeft w:val="0"/>
      <w:marRight w:val="0"/>
      <w:marTop w:val="0"/>
      <w:marBottom w:val="0"/>
      <w:divBdr>
        <w:top w:val="none" w:sz="0" w:space="0" w:color="auto"/>
        <w:left w:val="none" w:sz="0" w:space="0" w:color="auto"/>
        <w:bottom w:val="none" w:sz="0" w:space="0" w:color="auto"/>
        <w:right w:val="none" w:sz="0" w:space="0" w:color="auto"/>
      </w:divBdr>
    </w:div>
    <w:div w:id="2024818397">
      <w:bodyDiv w:val="1"/>
      <w:marLeft w:val="0"/>
      <w:marRight w:val="0"/>
      <w:marTop w:val="0"/>
      <w:marBottom w:val="0"/>
      <w:divBdr>
        <w:top w:val="none" w:sz="0" w:space="0" w:color="auto"/>
        <w:left w:val="none" w:sz="0" w:space="0" w:color="auto"/>
        <w:bottom w:val="none" w:sz="0" w:space="0" w:color="auto"/>
        <w:right w:val="none" w:sz="0" w:space="0" w:color="auto"/>
      </w:divBdr>
    </w:div>
    <w:div w:id="2026588938">
      <w:bodyDiv w:val="1"/>
      <w:marLeft w:val="0"/>
      <w:marRight w:val="0"/>
      <w:marTop w:val="0"/>
      <w:marBottom w:val="0"/>
      <w:divBdr>
        <w:top w:val="none" w:sz="0" w:space="0" w:color="auto"/>
        <w:left w:val="none" w:sz="0" w:space="0" w:color="auto"/>
        <w:bottom w:val="none" w:sz="0" w:space="0" w:color="auto"/>
        <w:right w:val="none" w:sz="0" w:space="0" w:color="auto"/>
      </w:divBdr>
    </w:div>
    <w:div w:id="2027169067">
      <w:bodyDiv w:val="1"/>
      <w:marLeft w:val="0"/>
      <w:marRight w:val="0"/>
      <w:marTop w:val="0"/>
      <w:marBottom w:val="0"/>
      <w:divBdr>
        <w:top w:val="none" w:sz="0" w:space="0" w:color="auto"/>
        <w:left w:val="none" w:sz="0" w:space="0" w:color="auto"/>
        <w:bottom w:val="none" w:sz="0" w:space="0" w:color="auto"/>
        <w:right w:val="none" w:sz="0" w:space="0" w:color="auto"/>
      </w:divBdr>
    </w:div>
    <w:div w:id="2029015440">
      <w:bodyDiv w:val="1"/>
      <w:marLeft w:val="0"/>
      <w:marRight w:val="0"/>
      <w:marTop w:val="0"/>
      <w:marBottom w:val="0"/>
      <w:divBdr>
        <w:top w:val="none" w:sz="0" w:space="0" w:color="auto"/>
        <w:left w:val="none" w:sz="0" w:space="0" w:color="auto"/>
        <w:bottom w:val="none" w:sz="0" w:space="0" w:color="auto"/>
        <w:right w:val="none" w:sz="0" w:space="0" w:color="auto"/>
      </w:divBdr>
    </w:div>
    <w:div w:id="2029259348">
      <w:bodyDiv w:val="1"/>
      <w:marLeft w:val="0"/>
      <w:marRight w:val="0"/>
      <w:marTop w:val="0"/>
      <w:marBottom w:val="0"/>
      <w:divBdr>
        <w:top w:val="none" w:sz="0" w:space="0" w:color="auto"/>
        <w:left w:val="none" w:sz="0" w:space="0" w:color="auto"/>
        <w:bottom w:val="none" w:sz="0" w:space="0" w:color="auto"/>
        <w:right w:val="none" w:sz="0" w:space="0" w:color="auto"/>
      </w:divBdr>
    </w:div>
    <w:div w:id="2029984499">
      <w:bodyDiv w:val="1"/>
      <w:marLeft w:val="0"/>
      <w:marRight w:val="0"/>
      <w:marTop w:val="0"/>
      <w:marBottom w:val="0"/>
      <w:divBdr>
        <w:top w:val="none" w:sz="0" w:space="0" w:color="auto"/>
        <w:left w:val="none" w:sz="0" w:space="0" w:color="auto"/>
        <w:bottom w:val="none" w:sz="0" w:space="0" w:color="auto"/>
        <w:right w:val="none" w:sz="0" w:space="0" w:color="auto"/>
      </w:divBdr>
    </w:div>
    <w:div w:id="2030060901">
      <w:bodyDiv w:val="1"/>
      <w:marLeft w:val="0"/>
      <w:marRight w:val="0"/>
      <w:marTop w:val="0"/>
      <w:marBottom w:val="0"/>
      <w:divBdr>
        <w:top w:val="none" w:sz="0" w:space="0" w:color="auto"/>
        <w:left w:val="none" w:sz="0" w:space="0" w:color="auto"/>
        <w:bottom w:val="none" w:sz="0" w:space="0" w:color="auto"/>
        <w:right w:val="none" w:sz="0" w:space="0" w:color="auto"/>
      </w:divBdr>
    </w:div>
    <w:div w:id="2031834656">
      <w:bodyDiv w:val="1"/>
      <w:marLeft w:val="0"/>
      <w:marRight w:val="0"/>
      <w:marTop w:val="0"/>
      <w:marBottom w:val="0"/>
      <w:divBdr>
        <w:top w:val="none" w:sz="0" w:space="0" w:color="auto"/>
        <w:left w:val="none" w:sz="0" w:space="0" w:color="auto"/>
        <w:bottom w:val="none" w:sz="0" w:space="0" w:color="auto"/>
        <w:right w:val="none" w:sz="0" w:space="0" w:color="auto"/>
      </w:divBdr>
    </w:div>
    <w:div w:id="2033451550">
      <w:bodyDiv w:val="1"/>
      <w:marLeft w:val="0"/>
      <w:marRight w:val="0"/>
      <w:marTop w:val="0"/>
      <w:marBottom w:val="0"/>
      <w:divBdr>
        <w:top w:val="none" w:sz="0" w:space="0" w:color="auto"/>
        <w:left w:val="none" w:sz="0" w:space="0" w:color="auto"/>
        <w:bottom w:val="none" w:sz="0" w:space="0" w:color="auto"/>
        <w:right w:val="none" w:sz="0" w:space="0" w:color="auto"/>
      </w:divBdr>
    </w:div>
    <w:div w:id="2036154490">
      <w:bodyDiv w:val="1"/>
      <w:marLeft w:val="0"/>
      <w:marRight w:val="0"/>
      <w:marTop w:val="0"/>
      <w:marBottom w:val="0"/>
      <w:divBdr>
        <w:top w:val="none" w:sz="0" w:space="0" w:color="auto"/>
        <w:left w:val="none" w:sz="0" w:space="0" w:color="auto"/>
        <w:bottom w:val="none" w:sz="0" w:space="0" w:color="auto"/>
        <w:right w:val="none" w:sz="0" w:space="0" w:color="auto"/>
      </w:divBdr>
    </w:div>
    <w:div w:id="2036341033">
      <w:bodyDiv w:val="1"/>
      <w:marLeft w:val="0"/>
      <w:marRight w:val="0"/>
      <w:marTop w:val="0"/>
      <w:marBottom w:val="0"/>
      <w:divBdr>
        <w:top w:val="none" w:sz="0" w:space="0" w:color="auto"/>
        <w:left w:val="none" w:sz="0" w:space="0" w:color="auto"/>
        <w:bottom w:val="none" w:sz="0" w:space="0" w:color="auto"/>
        <w:right w:val="none" w:sz="0" w:space="0" w:color="auto"/>
      </w:divBdr>
    </w:div>
    <w:div w:id="2036542209">
      <w:bodyDiv w:val="1"/>
      <w:marLeft w:val="0"/>
      <w:marRight w:val="0"/>
      <w:marTop w:val="0"/>
      <w:marBottom w:val="0"/>
      <w:divBdr>
        <w:top w:val="none" w:sz="0" w:space="0" w:color="auto"/>
        <w:left w:val="none" w:sz="0" w:space="0" w:color="auto"/>
        <w:bottom w:val="none" w:sz="0" w:space="0" w:color="auto"/>
        <w:right w:val="none" w:sz="0" w:space="0" w:color="auto"/>
      </w:divBdr>
    </w:div>
    <w:div w:id="2036616632">
      <w:bodyDiv w:val="1"/>
      <w:marLeft w:val="0"/>
      <w:marRight w:val="0"/>
      <w:marTop w:val="0"/>
      <w:marBottom w:val="0"/>
      <w:divBdr>
        <w:top w:val="none" w:sz="0" w:space="0" w:color="auto"/>
        <w:left w:val="none" w:sz="0" w:space="0" w:color="auto"/>
        <w:bottom w:val="none" w:sz="0" w:space="0" w:color="auto"/>
        <w:right w:val="none" w:sz="0" w:space="0" w:color="auto"/>
      </w:divBdr>
    </w:div>
    <w:div w:id="2037384986">
      <w:bodyDiv w:val="1"/>
      <w:marLeft w:val="0"/>
      <w:marRight w:val="0"/>
      <w:marTop w:val="0"/>
      <w:marBottom w:val="0"/>
      <w:divBdr>
        <w:top w:val="none" w:sz="0" w:space="0" w:color="auto"/>
        <w:left w:val="none" w:sz="0" w:space="0" w:color="auto"/>
        <w:bottom w:val="none" w:sz="0" w:space="0" w:color="auto"/>
        <w:right w:val="none" w:sz="0" w:space="0" w:color="auto"/>
      </w:divBdr>
    </w:div>
    <w:div w:id="2038726485">
      <w:bodyDiv w:val="1"/>
      <w:marLeft w:val="0"/>
      <w:marRight w:val="0"/>
      <w:marTop w:val="0"/>
      <w:marBottom w:val="0"/>
      <w:divBdr>
        <w:top w:val="none" w:sz="0" w:space="0" w:color="auto"/>
        <w:left w:val="none" w:sz="0" w:space="0" w:color="auto"/>
        <w:bottom w:val="none" w:sz="0" w:space="0" w:color="auto"/>
        <w:right w:val="none" w:sz="0" w:space="0" w:color="auto"/>
      </w:divBdr>
    </w:div>
    <w:div w:id="2039115666">
      <w:bodyDiv w:val="1"/>
      <w:marLeft w:val="0"/>
      <w:marRight w:val="0"/>
      <w:marTop w:val="0"/>
      <w:marBottom w:val="0"/>
      <w:divBdr>
        <w:top w:val="none" w:sz="0" w:space="0" w:color="auto"/>
        <w:left w:val="none" w:sz="0" w:space="0" w:color="auto"/>
        <w:bottom w:val="none" w:sz="0" w:space="0" w:color="auto"/>
        <w:right w:val="none" w:sz="0" w:space="0" w:color="auto"/>
      </w:divBdr>
    </w:div>
    <w:div w:id="2039164073">
      <w:bodyDiv w:val="1"/>
      <w:marLeft w:val="0"/>
      <w:marRight w:val="0"/>
      <w:marTop w:val="0"/>
      <w:marBottom w:val="0"/>
      <w:divBdr>
        <w:top w:val="none" w:sz="0" w:space="0" w:color="auto"/>
        <w:left w:val="none" w:sz="0" w:space="0" w:color="auto"/>
        <w:bottom w:val="none" w:sz="0" w:space="0" w:color="auto"/>
        <w:right w:val="none" w:sz="0" w:space="0" w:color="auto"/>
      </w:divBdr>
    </w:div>
    <w:div w:id="2039424410">
      <w:bodyDiv w:val="1"/>
      <w:marLeft w:val="0"/>
      <w:marRight w:val="0"/>
      <w:marTop w:val="0"/>
      <w:marBottom w:val="0"/>
      <w:divBdr>
        <w:top w:val="none" w:sz="0" w:space="0" w:color="auto"/>
        <w:left w:val="none" w:sz="0" w:space="0" w:color="auto"/>
        <w:bottom w:val="none" w:sz="0" w:space="0" w:color="auto"/>
        <w:right w:val="none" w:sz="0" w:space="0" w:color="auto"/>
      </w:divBdr>
    </w:div>
    <w:div w:id="2039431689">
      <w:bodyDiv w:val="1"/>
      <w:marLeft w:val="0"/>
      <w:marRight w:val="0"/>
      <w:marTop w:val="0"/>
      <w:marBottom w:val="0"/>
      <w:divBdr>
        <w:top w:val="none" w:sz="0" w:space="0" w:color="auto"/>
        <w:left w:val="none" w:sz="0" w:space="0" w:color="auto"/>
        <w:bottom w:val="none" w:sz="0" w:space="0" w:color="auto"/>
        <w:right w:val="none" w:sz="0" w:space="0" w:color="auto"/>
      </w:divBdr>
    </w:div>
    <w:div w:id="2040620373">
      <w:bodyDiv w:val="1"/>
      <w:marLeft w:val="0"/>
      <w:marRight w:val="0"/>
      <w:marTop w:val="0"/>
      <w:marBottom w:val="0"/>
      <w:divBdr>
        <w:top w:val="none" w:sz="0" w:space="0" w:color="auto"/>
        <w:left w:val="none" w:sz="0" w:space="0" w:color="auto"/>
        <w:bottom w:val="none" w:sz="0" w:space="0" w:color="auto"/>
        <w:right w:val="none" w:sz="0" w:space="0" w:color="auto"/>
      </w:divBdr>
    </w:div>
    <w:div w:id="2041010724">
      <w:bodyDiv w:val="1"/>
      <w:marLeft w:val="0"/>
      <w:marRight w:val="0"/>
      <w:marTop w:val="0"/>
      <w:marBottom w:val="0"/>
      <w:divBdr>
        <w:top w:val="none" w:sz="0" w:space="0" w:color="auto"/>
        <w:left w:val="none" w:sz="0" w:space="0" w:color="auto"/>
        <w:bottom w:val="none" w:sz="0" w:space="0" w:color="auto"/>
        <w:right w:val="none" w:sz="0" w:space="0" w:color="auto"/>
      </w:divBdr>
    </w:div>
    <w:div w:id="2041392621">
      <w:bodyDiv w:val="1"/>
      <w:marLeft w:val="0"/>
      <w:marRight w:val="0"/>
      <w:marTop w:val="0"/>
      <w:marBottom w:val="0"/>
      <w:divBdr>
        <w:top w:val="none" w:sz="0" w:space="0" w:color="auto"/>
        <w:left w:val="none" w:sz="0" w:space="0" w:color="auto"/>
        <w:bottom w:val="none" w:sz="0" w:space="0" w:color="auto"/>
        <w:right w:val="none" w:sz="0" w:space="0" w:color="auto"/>
      </w:divBdr>
    </w:div>
    <w:div w:id="2041661789">
      <w:bodyDiv w:val="1"/>
      <w:marLeft w:val="0"/>
      <w:marRight w:val="0"/>
      <w:marTop w:val="0"/>
      <w:marBottom w:val="0"/>
      <w:divBdr>
        <w:top w:val="none" w:sz="0" w:space="0" w:color="auto"/>
        <w:left w:val="none" w:sz="0" w:space="0" w:color="auto"/>
        <w:bottom w:val="none" w:sz="0" w:space="0" w:color="auto"/>
        <w:right w:val="none" w:sz="0" w:space="0" w:color="auto"/>
      </w:divBdr>
    </w:div>
    <w:div w:id="2042318427">
      <w:bodyDiv w:val="1"/>
      <w:marLeft w:val="0"/>
      <w:marRight w:val="0"/>
      <w:marTop w:val="0"/>
      <w:marBottom w:val="0"/>
      <w:divBdr>
        <w:top w:val="none" w:sz="0" w:space="0" w:color="auto"/>
        <w:left w:val="none" w:sz="0" w:space="0" w:color="auto"/>
        <w:bottom w:val="none" w:sz="0" w:space="0" w:color="auto"/>
        <w:right w:val="none" w:sz="0" w:space="0" w:color="auto"/>
      </w:divBdr>
      <w:divsChild>
        <w:div w:id="19429757">
          <w:marLeft w:val="0"/>
          <w:marRight w:val="0"/>
          <w:marTop w:val="0"/>
          <w:marBottom w:val="0"/>
          <w:divBdr>
            <w:top w:val="none" w:sz="0" w:space="0" w:color="auto"/>
            <w:left w:val="none" w:sz="0" w:space="0" w:color="auto"/>
            <w:bottom w:val="none" w:sz="0" w:space="0" w:color="auto"/>
            <w:right w:val="none" w:sz="0" w:space="0" w:color="auto"/>
          </w:divBdr>
        </w:div>
        <w:div w:id="1317764479">
          <w:marLeft w:val="0"/>
          <w:marRight w:val="0"/>
          <w:marTop w:val="0"/>
          <w:marBottom w:val="0"/>
          <w:divBdr>
            <w:top w:val="none" w:sz="0" w:space="0" w:color="auto"/>
            <w:left w:val="none" w:sz="0" w:space="0" w:color="auto"/>
            <w:bottom w:val="none" w:sz="0" w:space="0" w:color="auto"/>
            <w:right w:val="none" w:sz="0" w:space="0" w:color="auto"/>
          </w:divBdr>
        </w:div>
        <w:div w:id="217715629">
          <w:marLeft w:val="0"/>
          <w:marRight w:val="0"/>
          <w:marTop w:val="0"/>
          <w:marBottom w:val="0"/>
          <w:divBdr>
            <w:top w:val="none" w:sz="0" w:space="0" w:color="auto"/>
            <w:left w:val="none" w:sz="0" w:space="0" w:color="auto"/>
            <w:bottom w:val="none" w:sz="0" w:space="0" w:color="auto"/>
            <w:right w:val="none" w:sz="0" w:space="0" w:color="auto"/>
          </w:divBdr>
        </w:div>
        <w:div w:id="1467816955">
          <w:marLeft w:val="0"/>
          <w:marRight w:val="0"/>
          <w:marTop w:val="0"/>
          <w:marBottom w:val="0"/>
          <w:divBdr>
            <w:top w:val="none" w:sz="0" w:space="0" w:color="auto"/>
            <w:left w:val="none" w:sz="0" w:space="0" w:color="auto"/>
            <w:bottom w:val="none" w:sz="0" w:space="0" w:color="auto"/>
            <w:right w:val="none" w:sz="0" w:space="0" w:color="auto"/>
          </w:divBdr>
        </w:div>
        <w:div w:id="1843935316">
          <w:marLeft w:val="0"/>
          <w:marRight w:val="0"/>
          <w:marTop w:val="0"/>
          <w:marBottom w:val="0"/>
          <w:divBdr>
            <w:top w:val="none" w:sz="0" w:space="0" w:color="auto"/>
            <w:left w:val="none" w:sz="0" w:space="0" w:color="auto"/>
            <w:bottom w:val="none" w:sz="0" w:space="0" w:color="auto"/>
            <w:right w:val="none" w:sz="0" w:space="0" w:color="auto"/>
          </w:divBdr>
        </w:div>
      </w:divsChild>
    </w:div>
    <w:div w:id="2042589257">
      <w:bodyDiv w:val="1"/>
      <w:marLeft w:val="0"/>
      <w:marRight w:val="0"/>
      <w:marTop w:val="0"/>
      <w:marBottom w:val="0"/>
      <w:divBdr>
        <w:top w:val="none" w:sz="0" w:space="0" w:color="auto"/>
        <w:left w:val="none" w:sz="0" w:space="0" w:color="auto"/>
        <w:bottom w:val="none" w:sz="0" w:space="0" w:color="auto"/>
        <w:right w:val="none" w:sz="0" w:space="0" w:color="auto"/>
      </w:divBdr>
    </w:div>
    <w:div w:id="2042826807">
      <w:bodyDiv w:val="1"/>
      <w:marLeft w:val="0"/>
      <w:marRight w:val="0"/>
      <w:marTop w:val="0"/>
      <w:marBottom w:val="0"/>
      <w:divBdr>
        <w:top w:val="none" w:sz="0" w:space="0" w:color="auto"/>
        <w:left w:val="none" w:sz="0" w:space="0" w:color="auto"/>
        <w:bottom w:val="none" w:sz="0" w:space="0" w:color="auto"/>
        <w:right w:val="none" w:sz="0" w:space="0" w:color="auto"/>
      </w:divBdr>
      <w:divsChild>
        <w:div w:id="2030443373">
          <w:marLeft w:val="0"/>
          <w:marRight w:val="0"/>
          <w:marTop w:val="0"/>
          <w:marBottom w:val="0"/>
          <w:divBdr>
            <w:top w:val="none" w:sz="0" w:space="0" w:color="auto"/>
            <w:left w:val="none" w:sz="0" w:space="0" w:color="auto"/>
            <w:bottom w:val="none" w:sz="0" w:space="0" w:color="auto"/>
            <w:right w:val="none" w:sz="0" w:space="0" w:color="auto"/>
          </w:divBdr>
        </w:div>
        <w:div w:id="1125081776">
          <w:marLeft w:val="0"/>
          <w:marRight w:val="0"/>
          <w:marTop w:val="0"/>
          <w:marBottom w:val="0"/>
          <w:divBdr>
            <w:top w:val="none" w:sz="0" w:space="0" w:color="auto"/>
            <w:left w:val="none" w:sz="0" w:space="0" w:color="auto"/>
            <w:bottom w:val="none" w:sz="0" w:space="0" w:color="auto"/>
            <w:right w:val="none" w:sz="0" w:space="0" w:color="auto"/>
          </w:divBdr>
        </w:div>
        <w:div w:id="259416937">
          <w:marLeft w:val="0"/>
          <w:marRight w:val="0"/>
          <w:marTop w:val="0"/>
          <w:marBottom w:val="0"/>
          <w:divBdr>
            <w:top w:val="none" w:sz="0" w:space="0" w:color="auto"/>
            <w:left w:val="none" w:sz="0" w:space="0" w:color="auto"/>
            <w:bottom w:val="none" w:sz="0" w:space="0" w:color="auto"/>
            <w:right w:val="none" w:sz="0" w:space="0" w:color="auto"/>
          </w:divBdr>
        </w:div>
        <w:div w:id="1417704388">
          <w:marLeft w:val="0"/>
          <w:marRight w:val="0"/>
          <w:marTop w:val="0"/>
          <w:marBottom w:val="0"/>
          <w:divBdr>
            <w:top w:val="none" w:sz="0" w:space="0" w:color="auto"/>
            <w:left w:val="none" w:sz="0" w:space="0" w:color="auto"/>
            <w:bottom w:val="none" w:sz="0" w:space="0" w:color="auto"/>
            <w:right w:val="none" w:sz="0" w:space="0" w:color="auto"/>
          </w:divBdr>
        </w:div>
        <w:div w:id="1665621485">
          <w:marLeft w:val="0"/>
          <w:marRight w:val="0"/>
          <w:marTop w:val="0"/>
          <w:marBottom w:val="0"/>
          <w:divBdr>
            <w:top w:val="none" w:sz="0" w:space="0" w:color="auto"/>
            <w:left w:val="none" w:sz="0" w:space="0" w:color="auto"/>
            <w:bottom w:val="none" w:sz="0" w:space="0" w:color="auto"/>
            <w:right w:val="none" w:sz="0" w:space="0" w:color="auto"/>
          </w:divBdr>
        </w:div>
        <w:div w:id="1676882084">
          <w:marLeft w:val="0"/>
          <w:marRight w:val="0"/>
          <w:marTop w:val="0"/>
          <w:marBottom w:val="0"/>
          <w:divBdr>
            <w:top w:val="none" w:sz="0" w:space="0" w:color="auto"/>
            <w:left w:val="none" w:sz="0" w:space="0" w:color="auto"/>
            <w:bottom w:val="none" w:sz="0" w:space="0" w:color="auto"/>
            <w:right w:val="none" w:sz="0" w:space="0" w:color="auto"/>
          </w:divBdr>
        </w:div>
        <w:div w:id="725690422">
          <w:marLeft w:val="0"/>
          <w:marRight w:val="0"/>
          <w:marTop w:val="0"/>
          <w:marBottom w:val="0"/>
          <w:divBdr>
            <w:top w:val="none" w:sz="0" w:space="0" w:color="auto"/>
            <w:left w:val="none" w:sz="0" w:space="0" w:color="auto"/>
            <w:bottom w:val="none" w:sz="0" w:space="0" w:color="auto"/>
            <w:right w:val="none" w:sz="0" w:space="0" w:color="auto"/>
          </w:divBdr>
        </w:div>
        <w:div w:id="589698837">
          <w:marLeft w:val="0"/>
          <w:marRight w:val="0"/>
          <w:marTop w:val="0"/>
          <w:marBottom w:val="0"/>
          <w:divBdr>
            <w:top w:val="none" w:sz="0" w:space="0" w:color="auto"/>
            <w:left w:val="none" w:sz="0" w:space="0" w:color="auto"/>
            <w:bottom w:val="none" w:sz="0" w:space="0" w:color="auto"/>
            <w:right w:val="none" w:sz="0" w:space="0" w:color="auto"/>
          </w:divBdr>
        </w:div>
        <w:div w:id="522742347">
          <w:marLeft w:val="0"/>
          <w:marRight w:val="0"/>
          <w:marTop w:val="0"/>
          <w:marBottom w:val="0"/>
          <w:divBdr>
            <w:top w:val="none" w:sz="0" w:space="0" w:color="auto"/>
            <w:left w:val="none" w:sz="0" w:space="0" w:color="auto"/>
            <w:bottom w:val="none" w:sz="0" w:space="0" w:color="auto"/>
            <w:right w:val="none" w:sz="0" w:space="0" w:color="auto"/>
          </w:divBdr>
        </w:div>
        <w:div w:id="1987970317">
          <w:marLeft w:val="0"/>
          <w:marRight w:val="0"/>
          <w:marTop w:val="0"/>
          <w:marBottom w:val="0"/>
          <w:divBdr>
            <w:top w:val="none" w:sz="0" w:space="0" w:color="auto"/>
            <w:left w:val="none" w:sz="0" w:space="0" w:color="auto"/>
            <w:bottom w:val="none" w:sz="0" w:space="0" w:color="auto"/>
            <w:right w:val="none" w:sz="0" w:space="0" w:color="auto"/>
          </w:divBdr>
        </w:div>
        <w:div w:id="1013338788">
          <w:marLeft w:val="0"/>
          <w:marRight w:val="0"/>
          <w:marTop w:val="0"/>
          <w:marBottom w:val="0"/>
          <w:divBdr>
            <w:top w:val="none" w:sz="0" w:space="0" w:color="auto"/>
            <w:left w:val="none" w:sz="0" w:space="0" w:color="auto"/>
            <w:bottom w:val="none" w:sz="0" w:space="0" w:color="auto"/>
            <w:right w:val="none" w:sz="0" w:space="0" w:color="auto"/>
          </w:divBdr>
        </w:div>
        <w:div w:id="2067415538">
          <w:marLeft w:val="0"/>
          <w:marRight w:val="0"/>
          <w:marTop w:val="0"/>
          <w:marBottom w:val="0"/>
          <w:divBdr>
            <w:top w:val="none" w:sz="0" w:space="0" w:color="auto"/>
            <w:left w:val="none" w:sz="0" w:space="0" w:color="auto"/>
            <w:bottom w:val="none" w:sz="0" w:space="0" w:color="auto"/>
            <w:right w:val="none" w:sz="0" w:space="0" w:color="auto"/>
          </w:divBdr>
        </w:div>
        <w:div w:id="1847750647">
          <w:marLeft w:val="0"/>
          <w:marRight w:val="0"/>
          <w:marTop w:val="0"/>
          <w:marBottom w:val="0"/>
          <w:divBdr>
            <w:top w:val="none" w:sz="0" w:space="0" w:color="auto"/>
            <w:left w:val="none" w:sz="0" w:space="0" w:color="auto"/>
            <w:bottom w:val="none" w:sz="0" w:space="0" w:color="auto"/>
            <w:right w:val="none" w:sz="0" w:space="0" w:color="auto"/>
          </w:divBdr>
        </w:div>
        <w:div w:id="203979826">
          <w:marLeft w:val="0"/>
          <w:marRight w:val="0"/>
          <w:marTop w:val="0"/>
          <w:marBottom w:val="0"/>
          <w:divBdr>
            <w:top w:val="none" w:sz="0" w:space="0" w:color="auto"/>
            <w:left w:val="none" w:sz="0" w:space="0" w:color="auto"/>
            <w:bottom w:val="none" w:sz="0" w:space="0" w:color="auto"/>
            <w:right w:val="none" w:sz="0" w:space="0" w:color="auto"/>
          </w:divBdr>
        </w:div>
        <w:div w:id="878669370">
          <w:marLeft w:val="0"/>
          <w:marRight w:val="0"/>
          <w:marTop w:val="0"/>
          <w:marBottom w:val="0"/>
          <w:divBdr>
            <w:top w:val="none" w:sz="0" w:space="0" w:color="auto"/>
            <w:left w:val="none" w:sz="0" w:space="0" w:color="auto"/>
            <w:bottom w:val="none" w:sz="0" w:space="0" w:color="auto"/>
            <w:right w:val="none" w:sz="0" w:space="0" w:color="auto"/>
          </w:divBdr>
        </w:div>
        <w:div w:id="1493568723">
          <w:marLeft w:val="0"/>
          <w:marRight w:val="0"/>
          <w:marTop w:val="0"/>
          <w:marBottom w:val="0"/>
          <w:divBdr>
            <w:top w:val="none" w:sz="0" w:space="0" w:color="auto"/>
            <w:left w:val="none" w:sz="0" w:space="0" w:color="auto"/>
            <w:bottom w:val="none" w:sz="0" w:space="0" w:color="auto"/>
            <w:right w:val="none" w:sz="0" w:space="0" w:color="auto"/>
          </w:divBdr>
        </w:div>
      </w:divsChild>
    </w:div>
    <w:div w:id="2043286399">
      <w:bodyDiv w:val="1"/>
      <w:marLeft w:val="0"/>
      <w:marRight w:val="0"/>
      <w:marTop w:val="0"/>
      <w:marBottom w:val="0"/>
      <w:divBdr>
        <w:top w:val="none" w:sz="0" w:space="0" w:color="auto"/>
        <w:left w:val="none" w:sz="0" w:space="0" w:color="auto"/>
        <w:bottom w:val="none" w:sz="0" w:space="0" w:color="auto"/>
        <w:right w:val="none" w:sz="0" w:space="0" w:color="auto"/>
      </w:divBdr>
    </w:div>
    <w:div w:id="2044934563">
      <w:bodyDiv w:val="1"/>
      <w:marLeft w:val="0"/>
      <w:marRight w:val="0"/>
      <w:marTop w:val="0"/>
      <w:marBottom w:val="0"/>
      <w:divBdr>
        <w:top w:val="none" w:sz="0" w:space="0" w:color="auto"/>
        <w:left w:val="none" w:sz="0" w:space="0" w:color="auto"/>
        <w:bottom w:val="none" w:sz="0" w:space="0" w:color="auto"/>
        <w:right w:val="none" w:sz="0" w:space="0" w:color="auto"/>
      </w:divBdr>
    </w:div>
    <w:div w:id="2045013733">
      <w:bodyDiv w:val="1"/>
      <w:marLeft w:val="0"/>
      <w:marRight w:val="0"/>
      <w:marTop w:val="0"/>
      <w:marBottom w:val="0"/>
      <w:divBdr>
        <w:top w:val="none" w:sz="0" w:space="0" w:color="auto"/>
        <w:left w:val="none" w:sz="0" w:space="0" w:color="auto"/>
        <w:bottom w:val="none" w:sz="0" w:space="0" w:color="auto"/>
        <w:right w:val="none" w:sz="0" w:space="0" w:color="auto"/>
      </w:divBdr>
    </w:div>
    <w:div w:id="2046174647">
      <w:bodyDiv w:val="1"/>
      <w:marLeft w:val="0"/>
      <w:marRight w:val="0"/>
      <w:marTop w:val="0"/>
      <w:marBottom w:val="0"/>
      <w:divBdr>
        <w:top w:val="none" w:sz="0" w:space="0" w:color="auto"/>
        <w:left w:val="none" w:sz="0" w:space="0" w:color="auto"/>
        <w:bottom w:val="none" w:sz="0" w:space="0" w:color="auto"/>
        <w:right w:val="none" w:sz="0" w:space="0" w:color="auto"/>
      </w:divBdr>
    </w:div>
    <w:div w:id="2046562225">
      <w:bodyDiv w:val="1"/>
      <w:marLeft w:val="0"/>
      <w:marRight w:val="0"/>
      <w:marTop w:val="0"/>
      <w:marBottom w:val="0"/>
      <w:divBdr>
        <w:top w:val="none" w:sz="0" w:space="0" w:color="auto"/>
        <w:left w:val="none" w:sz="0" w:space="0" w:color="auto"/>
        <w:bottom w:val="none" w:sz="0" w:space="0" w:color="auto"/>
        <w:right w:val="none" w:sz="0" w:space="0" w:color="auto"/>
      </w:divBdr>
    </w:div>
    <w:div w:id="2046758525">
      <w:bodyDiv w:val="1"/>
      <w:marLeft w:val="0"/>
      <w:marRight w:val="0"/>
      <w:marTop w:val="0"/>
      <w:marBottom w:val="0"/>
      <w:divBdr>
        <w:top w:val="none" w:sz="0" w:space="0" w:color="auto"/>
        <w:left w:val="none" w:sz="0" w:space="0" w:color="auto"/>
        <w:bottom w:val="none" w:sz="0" w:space="0" w:color="auto"/>
        <w:right w:val="none" w:sz="0" w:space="0" w:color="auto"/>
      </w:divBdr>
    </w:div>
    <w:div w:id="2047556420">
      <w:bodyDiv w:val="1"/>
      <w:marLeft w:val="0"/>
      <w:marRight w:val="0"/>
      <w:marTop w:val="0"/>
      <w:marBottom w:val="0"/>
      <w:divBdr>
        <w:top w:val="none" w:sz="0" w:space="0" w:color="auto"/>
        <w:left w:val="none" w:sz="0" w:space="0" w:color="auto"/>
        <w:bottom w:val="none" w:sz="0" w:space="0" w:color="auto"/>
        <w:right w:val="none" w:sz="0" w:space="0" w:color="auto"/>
      </w:divBdr>
    </w:div>
    <w:div w:id="2048095521">
      <w:bodyDiv w:val="1"/>
      <w:marLeft w:val="0"/>
      <w:marRight w:val="0"/>
      <w:marTop w:val="0"/>
      <w:marBottom w:val="0"/>
      <w:divBdr>
        <w:top w:val="none" w:sz="0" w:space="0" w:color="auto"/>
        <w:left w:val="none" w:sz="0" w:space="0" w:color="auto"/>
        <w:bottom w:val="none" w:sz="0" w:space="0" w:color="auto"/>
        <w:right w:val="none" w:sz="0" w:space="0" w:color="auto"/>
      </w:divBdr>
    </w:div>
    <w:div w:id="2050915202">
      <w:bodyDiv w:val="1"/>
      <w:marLeft w:val="0"/>
      <w:marRight w:val="0"/>
      <w:marTop w:val="0"/>
      <w:marBottom w:val="0"/>
      <w:divBdr>
        <w:top w:val="none" w:sz="0" w:space="0" w:color="auto"/>
        <w:left w:val="none" w:sz="0" w:space="0" w:color="auto"/>
        <w:bottom w:val="none" w:sz="0" w:space="0" w:color="auto"/>
        <w:right w:val="none" w:sz="0" w:space="0" w:color="auto"/>
      </w:divBdr>
    </w:div>
    <w:div w:id="2051682121">
      <w:bodyDiv w:val="1"/>
      <w:marLeft w:val="0"/>
      <w:marRight w:val="0"/>
      <w:marTop w:val="0"/>
      <w:marBottom w:val="0"/>
      <w:divBdr>
        <w:top w:val="none" w:sz="0" w:space="0" w:color="auto"/>
        <w:left w:val="none" w:sz="0" w:space="0" w:color="auto"/>
        <w:bottom w:val="none" w:sz="0" w:space="0" w:color="auto"/>
        <w:right w:val="none" w:sz="0" w:space="0" w:color="auto"/>
      </w:divBdr>
    </w:div>
    <w:div w:id="2054235882">
      <w:bodyDiv w:val="1"/>
      <w:marLeft w:val="0"/>
      <w:marRight w:val="0"/>
      <w:marTop w:val="0"/>
      <w:marBottom w:val="0"/>
      <w:divBdr>
        <w:top w:val="none" w:sz="0" w:space="0" w:color="auto"/>
        <w:left w:val="none" w:sz="0" w:space="0" w:color="auto"/>
        <w:bottom w:val="none" w:sz="0" w:space="0" w:color="auto"/>
        <w:right w:val="none" w:sz="0" w:space="0" w:color="auto"/>
      </w:divBdr>
    </w:div>
    <w:div w:id="2056587514">
      <w:bodyDiv w:val="1"/>
      <w:marLeft w:val="0"/>
      <w:marRight w:val="0"/>
      <w:marTop w:val="0"/>
      <w:marBottom w:val="0"/>
      <w:divBdr>
        <w:top w:val="none" w:sz="0" w:space="0" w:color="auto"/>
        <w:left w:val="none" w:sz="0" w:space="0" w:color="auto"/>
        <w:bottom w:val="none" w:sz="0" w:space="0" w:color="auto"/>
        <w:right w:val="none" w:sz="0" w:space="0" w:color="auto"/>
      </w:divBdr>
    </w:div>
    <w:div w:id="2057316009">
      <w:bodyDiv w:val="1"/>
      <w:marLeft w:val="0"/>
      <w:marRight w:val="0"/>
      <w:marTop w:val="0"/>
      <w:marBottom w:val="0"/>
      <w:divBdr>
        <w:top w:val="none" w:sz="0" w:space="0" w:color="auto"/>
        <w:left w:val="none" w:sz="0" w:space="0" w:color="auto"/>
        <w:bottom w:val="none" w:sz="0" w:space="0" w:color="auto"/>
        <w:right w:val="none" w:sz="0" w:space="0" w:color="auto"/>
      </w:divBdr>
    </w:div>
    <w:div w:id="2058238434">
      <w:bodyDiv w:val="1"/>
      <w:marLeft w:val="0"/>
      <w:marRight w:val="0"/>
      <w:marTop w:val="0"/>
      <w:marBottom w:val="0"/>
      <w:divBdr>
        <w:top w:val="none" w:sz="0" w:space="0" w:color="auto"/>
        <w:left w:val="none" w:sz="0" w:space="0" w:color="auto"/>
        <w:bottom w:val="none" w:sz="0" w:space="0" w:color="auto"/>
        <w:right w:val="none" w:sz="0" w:space="0" w:color="auto"/>
      </w:divBdr>
    </w:div>
    <w:div w:id="2059862696">
      <w:bodyDiv w:val="1"/>
      <w:marLeft w:val="0"/>
      <w:marRight w:val="0"/>
      <w:marTop w:val="0"/>
      <w:marBottom w:val="0"/>
      <w:divBdr>
        <w:top w:val="none" w:sz="0" w:space="0" w:color="auto"/>
        <w:left w:val="none" w:sz="0" w:space="0" w:color="auto"/>
        <w:bottom w:val="none" w:sz="0" w:space="0" w:color="auto"/>
        <w:right w:val="none" w:sz="0" w:space="0" w:color="auto"/>
      </w:divBdr>
    </w:div>
    <w:div w:id="2060787419">
      <w:bodyDiv w:val="1"/>
      <w:marLeft w:val="0"/>
      <w:marRight w:val="0"/>
      <w:marTop w:val="0"/>
      <w:marBottom w:val="0"/>
      <w:divBdr>
        <w:top w:val="none" w:sz="0" w:space="0" w:color="auto"/>
        <w:left w:val="none" w:sz="0" w:space="0" w:color="auto"/>
        <w:bottom w:val="none" w:sz="0" w:space="0" w:color="auto"/>
        <w:right w:val="none" w:sz="0" w:space="0" w:color="auto"/>
      </w:divBdr>
    </w:div>
    <w:div w:id="2062746155">
      <w:bodyDiv w:val="1"/>
      <w:marLeft w:val="0"/>
      <w:marRight w:val="0"/>
      <w:marTop w:val="0"/>
      <w:marBottom w:val="0"/>
      <w:divBdr>
        <w:top w:val="none" w:sz="0" w:space="0" w:color="auto"/>
        <w:left w:val="none" w:sz="0" w:space="0" w:color="auto"/>
        <w:bottom w:val="none" w:sz="0" w:space="0" w:color="auto"/>
        <w:right w:val="none" w:sz="0" w:space="0" w:color="auto"/>
      </w:divBdr>
    </w:div>
    <w:div w:id="2064408255">
      <w:bodyDiv w:val="1"/>
      <w:marLeft w:val="0"/>
      <w:marRight w:val="0"/>
      <w:marTop w:val="0"/>
      <w:marBottom w:val="0"/>
      <w:divBdr>
        <w:top w:val="none" w:sz="0" w:space="0" w:color="auto"/>
        <w:left w:val="none" w:sz="0" w:space="0" w:color="auto"/>
        <w:bottom w:val="none" w:sz="0" w:space="0" w:color="auto"/>
        <w:right w:val="none" w:sz="0" w:space="0" w:color="auto"/>
      </w:divBdr>
    </w:div>
    <w:div w:id="2064716047">
      <w:bodyDiv w:val="1"/>
      <w:marLeft w:val="0"/>
      <w:marRight w:val="0"/>
      <w:marTop w:val="0"/>
      <w:marBottom w:val="0"/>
      <w:divBdr>
        <w:top w:val="none" w:sz="0" w:space="0" w:color="auto"/>
        <w:left w:val="none" w:sz="0" w:space="0" w:color="auto"/>
        <w:bottom w:val="none" w:sz="0" w:space="0" w:color="auto"/>
        <w:right w:val="none" w:sz="0" w:space="0" w:color="auto"/>
      </w:divBdr>
    </w:div>
    <w:div w:id="2064937438">
      <w:bodyDiv w:val="1"/>
      <w:marLeft w:val="0"/>
      <w:marRight w:val="0"/>
      <w:marTop w:val="0"/>
      <w:marBottom w:val="0"/>
      <w:divBdr>
        <w:top w:val="none" w:sz="0" w:space="0" w:color="auto"/>
        <w:left w:val="none" w:sz="0" w:space="0" w:color="auto"/>
        <w:bottom w:val="none" w:sz="0" w:space="0" w:color="auto"/>
        <w:right w:val="none" w:sz="0" w:space="0" w:color="auto"/>
      </w:divBdr>
    </w:div>
    <w:div w:id="2065063507">
      <w:bodyDiv w:val="1"/>
      <w:marLeft w:val="0"/>
      <w:marRight w:val="0"/>
      <w:marTop w:val="0"/>
      <w:marBottom w:val="0"/>
      <w:divBdr>
        <w:top w:val="none" w:sz="0" w:space="0" w:color="auto"/>
        <w:left w:val="none" w:sz="0" w:space="0" w:color="auto"/>
        <w:bottom w:val="none" w:sz="0" w:space="0" w:color="auto"/>
        <w:right w:val="none" w:sz="0" w:space="0" w:color="auto"/>
      </w:divBdr>
    </w:div>
    <w:div w:id="2065911513">
      <w:bodyDiv w:val="1"/>
      <w:marLeft w:val="0"/>
      <w:marRight w:val="0"/>
      <w:marTop w:val="0"/>
      <w:marBottom w:val="0"/>
      <w:divBdr>
        <w:top w:val="none" w:sz="0" w:space="0" w:color="auto"/>
        <w:left w:val="none" w:sz="0" w:space="0" w:color="auto"/>
        <w:bottom w:val="none" w:sz="0" w:space="0" w:color="auto"/>
        <w:right w:val="none" w:sz="0" w:space="0" w:color="auto"/>
      </w:divBdr>
    </w:div>
    <w:div w:id="2067560547">
      <w:bodyDiv w:val="1"/>
      <w:marLeft w:val="0"/>
      <w:marRight w:val="0"/>
      <w:marTop w:val="0"/>
      <w:marBottom w:val="0"/>
      <w:divBdr>
        <w:top w:val="none" w:sz="0" w:space="0" w:color="auto"/>
        <w:left w:val="none" w:sz="0" w:space="0" w:color="auto"/>
        <w:bottom w:val="none" w:sz="0" w:space="0" w:color="auto"/>
        <w:right w:val="none" w:sz="0" w:space="0" w:color="auto"/>
      </w:divBdr>
    </w:div>
    <w:div w:id="2067751751">
      <w:bodyDiv w:val="1"/>
      <w:marLeft w:val="0"/>
      <w:marRight w:val="0"/>
      <w:marTop w:val="0"/>
      <w:marBottom w:val="0"/>
      <w:divBdr>
        <w:top w:val="none" w:sz="0" w:space="0" w:color="auto"/>
        <w:left w:val="none" w:sz="0" w:space="0" w:color="auto"/>
        <w:bottom w:val="none" w:sz="0" w:space="0" w:color="auto"/>
        <w:right w:val="none" w:sz="0" w:space="0" w:color="auto"/>
      </w:divBdr>
    </w:div>
    <w:div w:id="2068411410">
      <w:bodyDiv w:val="1"/>
      <w:marLeft w:val="0"/>
      <w:marRight w:val="0"/>
      <w:marTop w:val="0"/>
      <w:marBottom w:val="0"/>
      <w:divBdr>
        <w:top w:val="none" w:sz="0" w:space="0" w:color="auto"/>
        <w:left w:val="none" w:sz="0" w:space="0" w:color="auto"/>
        <w:bottom w:val="none" w:sz="0" w:space="0" w:color="auto"/>
        <w:right w:val="none" w:sz="0" w:space="0" w:color="auto"/>
      </w:divBdr>
    </w:div>
    <w:div w:id="2068676249">
      <w:bodyDiv w:val="1"/>
      <w:marLeft w:val="0"/>
      <w:marRight w:val="0"/>
      <w:marTop w:val="0"/>
      <w:marBottom w:val="0"/>
      <w:divBdr>
        <w:top w:val="none" w:sz="0" w:space="0" w:color="auto"/>
        <w:left w:val="none" w:sz="0" w:space="0" w:color="auto"/>
        <w:bottom w:val="none" w:sz="0" w:space="0" w:color="auto"/>
        <w:right w:val="none" w:sz="0" w:space="0" w:color="auto"/>
      </w:divBdr>
    </w:div>
    <w:div w:id="2068721480">
      <w:bodyDiv w:val="1"/>
      <w:marLeft w:val="0"/>
      <w:marRight w:val="0"/>
      <w:marTop w:val="0"/>
      <w:marBottom w:val="0"/>
      <w:divBdr>
        <w:top w:val="none" w:sz="0" w:space="0" w:color="auto"/>
        <w:left w:val="none" w:sz="0" w:space="0" w:color="auto"/>
        <w:bottom w:val="none" w:sz="0" w:space="0" w:color="auto"/>
        <w:right w:val="none" w:sz="0" w:space="0" w:color="auto"/>
      </w:divBdr>
    </w:div>
    <w:div w:id="2069642839">
      <w:bodyDiv w:val="1"/>
      <w:marLeft w:val="0"/>
      <w:marRight w:val="0"/>
      <w:marTop w:val="0"/>
      <w:marBottom w:val="0"/>
      <w:divBdr>
        <w:top w:val="none" w:sz="0" w:space="0" w:color="auto"/>
        <w:left w:val="none" w:sz="0" w:space="0" w:color="auto"/>
        <w:bottom w:val="none" w:sz="0" w:space="0" w:color="auto"/>
        <w:right w:val="none" w:sz="0" w:space="0" w:color="auto"/>
      </w:divBdr>
    </w:div>
    <w:div w:id="2069958258">
      <w:bodyDiv w:val="1"/>
      <w:marLeft w:val="0"/>
      <w:marRight w:val="0"/>
      <w:marTop w:val="0"/>
      <w:marBottom w:val="0"/>
      <w:divBdr>
        <w:top w:val="none" w:sz="0" w:space="0" w:color="auto"/>
        <w:left w:val="none" w:sz="0" w:space="0" w:color="auto"/>
        <w:bottom w:val="none" w:sz="0" w:space="0" w:color="auto"/>
        <w:right w:val="none" w:sz="0" w:space="0" w:color="auto"/>
      </w:divBdr>
    </w:div>
    <w:div w:id="2075006401">
      <w:bodyDiv w:val="1"/>
      <w:marLeft w:val="0"/>
      <w:marRight w:val="0"/>
      <w:marTop w:val="0"/>
      <w:marBottom w:val="0"/>
      <w:divBdr>
        <w:top w:val="none" w:sz="0" w:space="0" w:color="auto"/>
        <w:left w:val="none" w:sz="0" w:space="0" w:color="auto"/>
        <w:bottom w:val="none" w:sz="0" w:space="0" w:color="auto"/>
        <w:right w:val="none" w:sz="0" w:space="0" w:color="auto"/>
      </w:divBdr>
    </w:div>
    <w:div w:id="2076859019">
      <w:bodyDiv w:val="1"/>
      <w:marLeft w:val="0"/>
      <w:marRight w:val="0"/>
      <w:marTop w:val="0"/>
      <w:marBottom w:val="0"/>
      <w:divBdr>
        <w:top w:val="none" w:sz="0" w:space="0" w:color="auto"/>
        <w:left w:val="none" w:sz="0" w:space="0" w:color="auto"/>
        <w:bottom w:val="none" w:sz="0" w:space="0" w:color="auto"/>
        <w:right w:val="none" w:sz="0" w:space="0" w:color="auto"/>
      </w:divBdr>
    </w:div>
    <w:div w:id="2076970145">
      <w:bodyDiv w:val="1"/>
      <w:marLeft w:val="0"/>
      <w:marRight w:val="0"/>
      <w:marTop w:val="0"/>
      <w:marBottom w:val="0"/>
      <w:divBdr>
        <w:top w:val="none" w:sz="0" w:space="0" w:color="auto"/>
        <w:left w:val="none" w:sz="0" w:space="0" w:color="auto"/>
        <w:bottom w:val="none" w:sz="0" w:space="0" w:color="auto"/>
        <w:right w:val="none" w:sz="0" w:space="0" w:color="auto"/>
      </w:divBdr>
    </w:div>
    <w:div w:id="2078354328">
      <w:bodyDiv w:val="1"/>
      <w:marLeft w:val="0"/>
      <w:marRight w:val="0"/>
      <w:marTop w:val="0"/>
      <w:marBottom w:val="0"/>
      <w:divBdr>
        <w:top w:val="none" w:sz="0" w:space="0" w:color="auto"/>
        <w:left w:val="none" w:sz="0" w:space="0" w:color="auto"/>
        <w:bottom w:val="none" w:sz="0" w:space="0" w:color="auto"/>
        <w:right w:val="none" w:sz="0" w:space="0" w:color="auto"/>
      </w:divBdr>
    </w:div>
    <w:div w:id="2078673251">
      <w:bodyDiv w:val="1"/>
      <w:marLeft w:val="0"/>
      <w:marRight w:val="0"/>
      <w:marTop w:val="0"/>
      <w:marBottom w:val="0"/>
      <w:divBdr>
        <w:top w:val="none" w:sz="0" w:space="0" w:color="auto"/>
        <w:left w:val="none" w:sz="0" w:space="0" w:color="auto"/>
        <w:bottom w:val="none" w:sz="0" w:space="0" w:color="auto"/>
        <w:right w:val="none" w:sz="0" w:space="0" w:color="auto"/>
      </w:divBdr>
    </w:div>
    <w:div w:id="2080472457">
      <w:bodyDiv w:val="1"/>
      <w:marLeft w:val="0"/>
      <w:marRight w:val="0"/>
      <w:marTop w:val="0"/>
      <w:marBottom w:val="0"/>
      <w:divBdr>
        <w:top w:val="none" w:sz="0" w:space="0" w:color="auto"/>
        <w:left w:val="none" w:sz="0" w:space="0" w:color="auto"/>
        <w:bottom w:val="none" w:sz="0" w:space="0" w:color="auto"/>
        <w:right w:val="none" w:sz="0" w:space="0" w:color="auto"/>
      </w:divBdr>
    </w:div>
    <w:div w:id="2082630845">
      <w:bodyDiv w:val="1"/>
      <w:marLeft w:val="0"/>
      <w:marRight w:val="0"/>
      <w:marTop w:val="0"/>
      <w:marBottom w:val="0"/>
      <w:divBdr>
        <w:top w:val="none" w:sz="0" w:space="0" w:color="auto"/>
        <w:left w:val="none" w:sz="0" w:space="0" w:color="auto"/>
        <w:bottom w:val="none" w:sz="0" w:space="0" w:color="auto"/>
        <w:right w:val="none" w:sz="0" w:space="0" w:color="auto"/>
      </w:divBdr>
    </w:div>
    <w:div w:id="2084137702">
      <w:bodyDiv w:val="1"/>
      <w:marLeft w:val="0"/>
      <w:marRight w:val="0"/>
      <w:marTop w:val="0"/>
      <w:marBottom w:val="0"/>
      <w:divBdr>
        <w:top w:val="none" w:sz="0" w:space="0" w:color="auto"/>
        <w:left w:val="none" w:sz="0" w:space="0" w:color="auto"/>
        <w:bottom w:val="none" w:sz="0" w:space="0" w:color="auto"/>
        <w:right w:val="none" w:sz="0" w:space="0" w:color="auto"/>
      </w:divBdr>
    </w:div>
    <w:div w:id="2085762376">
      <w:bodyDiv w:val="1"/>
      <w:marLeft w:val="0"/>
      <w:marRight w:val="0"/>
      <w:marTop w:val="0"/>
      <w:marBottom w:val="0"/>
      <w:divBdr>
        <w:top w:val="none" w:sz="0" w:space="0" w:color="auto"/>
        <w:left w:val="none" w:sz="0" w:space="0" w:color="auto"/>
        <w:bottom w:val="none" w:sz="0" w:space="0" w:color="auto"/>
        <w:right w:val="none" w:sz="0" w:space="0" w:color="auto"/>
      </w:divBdr>
    </w:div>
    <w:div w:id="2086023570">
      <w:bodyDiv w:val="1"/>
      <w:marLeft w:val="0"/>
      <w:marRight w:val="0"/>
      <w:marTop w:val="0"/>
      <w:marBottom w:val="0"/>
      <w:divBdr>
        <w:top w:val="none" w:sz="0" w:space="0" w:color="auto"/>
        <w:left w:val="none" w:sz="0" w:space="0" w:color="auto"/>
        <w:bottom w:val="none" w:sz="0" w:space="0" w:color="auto"/>
        <w:right w:val="none" w:sz="0" w:space="0" w:color="auto"/>
      </w:divBdr>
    </w:div>
    <w:div w:id="2087148959">
      <w:bodyDiv w:val="1"/>
      <w:marLeft w:val="0"/>
      <w:marRight w:val="0"/>
      <w:marTop w:val="0"/>
      <w:marBottom w:val="0"/>
      <w:divBdr>
        <w:top w:val="none" w:sz="0" w:space="0" w:color="auto"/>
        <w:left w:val="none" w:sz="0" w:space="0" w:color="auto"/>
        <w:bottom w:val="none" w:sz="0" w:space="0" w:color="auto"/>
        <w:right w:val="none" w:sz="0" w:space="0" w:color="auto"/>
      </w:divBdr>
    </w:div>
    <w:div w:id="2087608619">
      <w:bodyDiv w:val="1"/>
      <w:marLeft w:val="0"/>
      <w:marRight w:val="0"/>
      <w:marTop w:val="0"/>
      <w:marBottom w:val="0"/>
      <w:divBdr>
        <w:top w:val="none" w:sz="0" w:space="0" w:color="auto"/>
        <w:left w:val="none" w:sz="0" w:space="0" w:color="auto"/>
        <w:bottom w:val="none" w:sz="0" w:space="0" w:color="auto"/>
        <w:right w:val="none" w:sz="0" w:space="0" w:color="auto"/>
      </w:divBdr>
    </w:div>
    <w:div w:id="2090149564">
      <w:bodyDiv w:val="1"/>
      <w:marLeft w:val="0"/>
      <w:marRight w:val="0"/>
      <w:marTop w:val="0"/>
      <w:marBottom w:val="0"/>
      <w:divBdr>
        <w:top w:val="none" w:sz="0" w:space="0" w:color="auto"/>
        <w:left w:val="none" w:sz="0" w:space="0" w:color="auto"/>
        <w:bottom w:val="none" w:sz="0" w:space="0" w:color="auto"/>
        <w:right w:val="none" w:sz="0" w:space="0" w:color="auto"/>
      </w:divBdr>
    </w:div>
    <w:div w:id="2093160949">
      <w:bodyDiv w:val="1"/>
      <w:marLeft w:val="0"/>
      <w:marRight w:val="0"/>
      <w:marTop w:val="0"/>
      <w:marBottom w:val="0"/>
      <w:divBdr>
        <w:top w:val="none" w:sz="0" w:space="0" w:color="auto"/>
        <w:left w:val="none" w:sz="0" w:space="0" w:color="auto"/>
        <w:bottom w:val="none" w:sz="0" w:space="0" w:color="auto"/>
        <w:right w:val="none" w:sz="0" w:space="0" w:color="auto"/>
      </w:divBdr>
    </w:div>
    <w:div w:id="2094887037">
      <w:bodyDiv w:val="1"/>
      <w:marLeft w:val="0"/>
      <w:marRight w:val="0"/>
      <w:marTop w:val="0"/>
      <w:marBottom w:val="0"/>
      <w:divBdr>
        <w:top w:val="none" w:sz="0" w:space="0" w:color="auto"/>
        <w:left w:val="none" w:sz="0" w:space="0" w:color="auto"/>
        <w:bottom w:val="none" w:sz="0" w:space="0" w:color="auto"/>
        <w:right w:val="none" w:sz="0" w:space="0" w:color="auto"/>
      </w:divBdr>
    </w:div>
    <w:div w:id="2096045478">
      <w:bodyDiv w:val="1"/>
      <w:marLeft w:val="0"/>
      <w:marRight w:val="0"/>
      <w:marTop w:val="0"/>
      <w:marBottom w:val="0"/>
      <w:divBdr>
        <w:top w:val="none" w:sz="0" w:space="0" w:color="auto"/>
        <w:left w:val="none" w:sz="0" w:space="0" w:color="auto"/>
        <w:bottom w:val="none" w:sz="0" w:space="0" w:color="auto"/>
        <w:right w:val="none" w:sz="0" w:space="0" w:color="auto"/>
      </w:divBdr>
    </w:div>
    <w:div w:id="2096395149">
      <w:bodyDiv w:val="1"/>
      <w:marLeft w:val="0"/>
      <w:marRight w:val="0"/>
      <w:marTop w:val="0"/>
      <w:marBottom w:val="0"/>
      <w:divBdr>
        <w:top w:val="none" w:sz="0" w:space="0" w:color="auto"/>
        <w:left w:val="none" w:sz="0" w:space="0" w:color="auto"/>
        <w:bottom w:val="none" w:sz="0" w:space="0" w:color="auto"/>
        <w:right w:val="none" w:sz="0" w:space="0" w:color="auto"/>
      </w:divBdr>
    </w:div>
    <w:div w:id="2096629717">
      <w:bodyDiv w:val="1"/>
      <w:marLeft w:val="0"/>
      <w:marRight w:val="0"/>
      <w:marTop w:val="0"/>
      <w:marBottom w:val="0"/>
      <w:divBdr>
        <w:top w:val="none" w:sz="0" w:space="0" w:color="auto"/>
        <w:left w:val="none" w:sz="0" w:space="0" w:color="auto"/>
        <w:bottom w:val="none" w:sz="0" w:space="0" w:color="auto"/>
        <w:right w:val="none" w:sz="0" w:space="0" w:color="auto"/>
      </w:divBdr>
    </w:div>
    <w:div w:id="2096776621">
      <w:bodyDiv w:val="1"/>
      <w:marLeft w:val="0"/>
      <w:marRight w:val="0"/>
      <w:marTop w:val="0"/>
      <w:marBottom w:val="0"/>
      <w:divBdr>
        <w:top w:val="none" w:sz="0" w:space="0" w:color="auto"/>
        <w:left w:val="none" w:sz="0" w:space="0" w:color="auto"/>
        <w:bottom w:val="none" w:sz="0" w:space="0" w:color="auto"/>
        <w:right w:val="none" w:sz="0" w:space="0" w:color="auto"/>
      </w:divBdr>
    </w:div>
    <w:div w:id="2100439189">
      <w:bodyDiv w:val="1"/>
      <w:marLeft w:val="0"/>
      <w:marRight w:val="0"/>
      <w:marTop w:val="0"/>
      <w:marBottom w:val="0"/>
      <w:divBdr>
        <w:top w:val="none" w:sz="0" w:space="0" w:color="auto"/>
        <w:left w:val="none" w:sz="0" w:space="0" w:color="auto"/>
        <w:bottom w:val="none" w:sz="0" w:space="0" w:color="auto"/>
        <w:right w:val="none" w:sz="0" w:space="0" w:color="auto"/>
      </w:divBdr>
    </w:div>
    <w:div w:id="2100639164">
      <w:bodyDiv w:val="1"/>
      <w:marLeft w:val="0"/>
      <w:marRight w:val="0"/>
      <w:marTop w:val="0"/>
      <w:marBottom w:val="0"/>
      <w:divBdr>
        <w:top w:val="none" w:sz="0" w:space="0" w:color="auto"/>
        <w:left w:val="none" w:sz="0" w:space="0" w:color="auto"/>
        <w:bottom w:val="none" w:sz="0" w:space="0" w:color="auto"/>
        <w:right w:val="none" w:sz="0" w:space="0" w:color="auto"/>
      </w:divBdr>
      <w:divsChild>
        <w:div w:id="146628176">
          <w:marLeft w:val="0"/>
          <w:marRight w:val="0"/>
          <w:marTop w:val="0"/>
          <w:marBottom w:val="0"/>
          <w:divBdr>
            <w:top w:val="none" w:sz="0" w:space="0" w:color="auto"/>
            <w:left w:val="none" w:sz="0" w:space="0" w:color="auto"/>
            <w:bottom w:val="none" w:sz="0" w:space="0" w:color="auto"/>
            <w:right w:val="none" w:sz="0" w:space="0" w:color="auto"/>
          </w:divBdr>
        </w:div>
        <w:div w:id="85344545">
          <w:marLeft w:val="0"/>
          <w:marRight w:val="0"/>
          <w:marTop w:val="0"/>
          <w:marBottom w:val="0"/>
          <w:divBdr>
            <w:top w:val="none" w:sz="0" w:space="0" w:color="auto"/>
            <w:left w:val="none" w:sz="0" w:space="0" w:color="auto"/>
            <w:bottom w:val="none" w:sz="0" w:space="0" w:color="auto"/>
            <w:right w:val="none" w:sz="0" w:space="0" w:color="auto"/>
          </w:divBdr>
        </w:div>
        <w:div w:id="1252202482">
          <w:marLeft w:val="0"/>
          <w:marRight w:val="0"/>
          <w:marTop w:val="0"/>
          <w:marBottom w:val="0"/>
          <w:divBdr>
            <w:top w:val="none" w:sz="0" w:space="0" w:color="auto"/>
            <w:left w:val="none" w:sz="0" w:space="0" w:color="auto"/>
            <w:bottom w:val="none" w:sz="0" w:space="0" w:color="auto"/>
            <w:right w:val="none" w:sz="0" w:space="0" w:color="auto"/>
          </w:divBdr>
        </w:div>
        <w:div w:id="931667145">
          <w:marLeft w:val="0"/>
          <w:marRight w:val="0"/>
          <w:marTop w:val="0"/>
          <w:marBottom w:val="0"/>
          <w:divBdr>
            <w:top w:val="none" w:sz="0" w:space="0" w:color="auto"/>
            <w:left w:val="none" w:sz="0" w:space="0" w:color="auto"/>
            <w:bottom w:val="none" w:sz="0" w:space="0" w:color="auto"/>
            <w:right w:val="none" w:sz="0" w:space="0" w:color="auto"/>
          </w:divBdr>
        </w:div>
        <w:div w:id="1417550446">
          <w:marLeft w:val="0"/>
          <w:marRight w:val="0"/>
          <w:marTop w:val="0"/>
          <w:marBottom w:val="0"/>
          <w:divBdr>
            <w:top w:val="none" w:sz="0" w:space="0" w:color="auto"/>
            <w:left w:val="none" w:sz="0" w:space="0" w:color="auto"/>
            <w:bottom w:val="none" w:sz="0" w:space="0" w:color="auto"/>
            <w:right w:val="none" w:sz="0" w:space="0" w:color="auto"/>
          </w:divBdr>
        </w:div>
        <w:div w:id="750735295">
          <w:marLeft w:val="0"/>
          <w:marRight w:val="0"/>
          <w:marTop w:val="0"/>
          <w:marBottom w:val="0"/>
          <w:divBdr>
            <w:top w:val="none" w:sz="0" w:space="0" w:color="auto"/>
            <w:left w:val="none" w:sz="0" w:space="0" w:color="auto"/>
            <w:bottom w:val="none" w:sz="0" w:space="0" w:color="auto"/>
            <w:right w:val="none" w:sz="0" w:space="0" w:color="auto"/>
          </w:divBdr>
        </w:div>
      </w:divsChild>
    </w:div>
    <w:div w:id="2101679827">
      <w:bodyDiv w:val="1"/>
      <w:marLeft w:val="0"/>
      <w:marRight w:val="0"/>
      <w:marTop w:val="0"/>
      <w:marBottom w:val="0"/>
      <w:divBdr>
        <w:top w:val="none" w:sz="0" w:space="0" w:color="auto"/>
        <w:left w:val="none" w:sz="0" w:space="0" w:color="auto"/>
        <w:bottom w:val="none" w:sz="0" w:space="0" w:color="auto"/>
        <w:right w:val="none" w:sz="0" w:space="0" w:color="auto"/>
      </w:divBdr>
    </w:div>
    <w:div w:id="2102799629">
      <w:bodyDiv w:val="1"/>
      <w:marLeft w:val="0"/>
      <w:marRight w:val="0"/>
      <w:marTop w:val="0"/>
      <w:marBottom w:val="0"/>
      <w:divBdr>
        <w:top w:val="none" w:sz="0" w:space="0" w:color="auto"/>
        <w:left w:val="none" w:sz="0" w:space="0" w:color="auto"/>
        <w:bottom w:val="none" w:sz="0" w:space="0" w:color="auto"/>
        <w:right w:val="none" w:sz="0" w:space="0" w:color="auto"/>
      </w:divBdr>
    </w:div>
    <w:div w:id="2103258674">
      <w:bodyDiv w:val="1"/>
      <w:marLeft w:val="0"/>
      <w:marRight w:val="0"/>
      <w:marTop w:val="0"/>
      <w:marBottom w:val="0"/>
      <w:divBdr>
        <w:top w:val="none" w:sz="0" w:space="0" w:color="auto"/>
        <w:left w:val="none" w:sz="0" w:space="0" w:color="auto"/>
        <w:bottom w:val="none" w:sz="0" w:space="0" w:color="auto"/>
        <w:right w:val="none" w:sz="0" w:space="0" w:color="auto"/>
      </w:divBdr>
      <w:divsChild>
        <w:div w:id="161825462">
          <w:marLeft w:val="0"/>
          <w:marRight w:val="0"/>
          <w:marTop w:val="0"/>
          <w:marBottom w:val="0"/>
          <w:divBdr>
            <w:top w:val="none" w:sz="0" w:space="0" w:color="auto"/>
            <w:left w:val="none" w:sz="0" w:space="0" w:color="auto"/>
            <w:bottom w:val="none" w:sz="0" w:space="0" w:color="auto"/>
            <w:right w:val="none" w:sz="0" w:space="0" w:color="auto"/>
          </w:divBdr>
        </w:div>
        <w:div w:id="1231964051">
          <w:marLeft w:val="0"/>
          <w:marRight w:val="0"/>
          <w:marTop w:val="0"/>
          <w:marBottom w:val="0"/>
          <w:divBdr>
            <w:top w:val="none" w:sz="0" w:space="0" w:color="auto"/>
            <w:left w:val="none" w:sz="0" w:space="0" w:color="auto"/>
            <w:bottom w:val="none" w:sz="0" w:space="0" w:color="auto"/>
            <w:right w:val="none" w:sz="0" w:space="0" w:color="auto"/>
          </w:divBdr>
        </w:div>
        <w:div w:id="25182186">
          <w:marLeft w:val="0"/>
          <w:marRight w:val="0"/>
          <w:marTop w:val="0"/>
          <w:marBottom w:val="0"/>
          <w:divBdr>
            <w:top w:val="none" w:sz="0" w:space="0" w:color="auto"/>
            <w:left w:val="none" w:sz="0" w:space="0" w:color="auto"/>
            <w:bottom w:val="none" w:sz="0" w:space="0" w:color="auto"/>
            <w:right w:val="none" w:sz="0" w:space="0" w:color="auto"/>
          </w:divBdr>
        </w:div>
      </w:divsChild>
    </w:div>
    <w:div w:id="2104564150">
      <w:bodyDiv w:val="1"/>
      <w:marLeft w:val="0"/>
      <w:marRight w:val="0"/>
      <w:marTop w:val="0"/>
      <w:marBottom w:val="0"/>
      <w:divBdr>
        <w:top w:val="none" w:sz="0" w:space="0" w:color="auto"/>
        <w:left w:val="none" w:sz="0" w:space="0" w:color="auto"/>
        <w:bottom w:val="none" w:sz="0" w:space="0" w:color="auto"/>
        <w:right w:val="none" w:sz="0" w:space="0" w:color="auto"/>
      </w:divBdr>
    </w:div>
    <w:div w:id="2104839945">
      <w:bodyDiv w:val="1"/>
      <w:marLeft w:val="0"/>
      <w:marRight w:val="0"/>
      <w:marTop w:val="0"/>
      <w:marBottom w:val="0"/>
      <w:divBdr>
        <w:top w:val="none" w:sz="0" w:space="0" w:color="auto"/>
        <w:left w:val="none" w:sz="0" w:space="0" w:color="auto"/>
        <w:bottom w:val="none" w:sz="0" w:space="0" w:color="auto"/>
        <w:right w:val="none" w:sz="0" w:space="0" w:color="auto"/>
      </w:divBdr>
    </w:div>
    <w:div w:id="2105762011">
      <w:bodyDiv w:val="1"/>
      <w:marLeft w:val="0"/>
      <w:marRight w:val="0"/>
      <w:marTop w:val="0"/>
      <w:marBottom w:val="0"/>
      <w:divBdr>
        <w:top w:val="none" w:sz="0" w:space="0" w:color="auto"/>
        <w:left w:val="none" w:sz="0" w:space="0" w:color="auto"/>
        <w:bottom w:val="none" w:sz="0" w:space="0" w:color="auto"/>
        <w:right w:val="none" w:sz="0" w:space="0" w:color="auto"/>
      </w:divBdr>
    </w:div>
    <w:div w:id="2106417751">
      <w:bodyDiv w:val="1"/>
      <w:marLeft w:val="0"/>
      <w:marRight w:val="0"/>
      <w:marTop w:val="0"/>
      <w:marBottom w:val="0"/>
      <w:divBdr>
        <w:top w:val="none" w:sz="0" w:space="0" w:color="auto"/>
        <w:left w:val="none" w:sz="0" w:space="0" w:color="auto"/>
        <w:bottom w:val="none" w:sz="0" w:space="0" w:color="auto"/>
        <w:right w:val="none" w:sz="0" w:space="0" w:color="auto"/>
      </w:divBdr>
    </w:div>
    <w:div w:id="2107530372">
      <w:bodyDiv w:val="1"/>
      <w:marLeft w:val="0"/>
      <w:marRight w:val="0"/>
      <w:marTop w:val="0"/>
      <w:marBottom w:val="0"/>
      <w:divBdr>
        <w:top w:val="none" w:sz="0" w:space="0" w:color="auto"/>
        <w:left w:val="none" w:sz="0" w:space="0" w:color="auto"/>
        <w:bottom w:val="none" w:sz="0" w:space="0" w:color="auto"/>
        <w:right w:val="none" w:sz="0" w:space="0" w:color="auto"/>
      </w:divBdr>
    </w:div>
    <w:div w:id="2108499997">
      <w:bodyDiv w:val="1"/>
      <w:marLeft w:val="0"/>
      <w:marRight w:val="0"/>
      <w:marTop w:val="0"/>
      <w:marBottom w:val="0"/>
      <w:divBdr>
        <w:top w:val="none" w:sz="0" w:space="0" w:color="auto"/>
        <w:left w:val="none" w:sz="0" w:space="0" w:color="auto"/>
        <w:bottom w:val="none" w:sz="0" w:space="0" w:color="auto"/>
        <w:right w:val="none" w:sz="0" w:space="0" w:color="auto"/>
      </w:divBdr>
    </w:div>
    <w:div w:id="2109082260">
      <w:bodyDiv w:val="1"/>
      <w:marLeft w:val="0"/>
      <w:marRight w:val="0"/>
      <w:marTop w:val="0"/>
      <w:marBottom w:val="0"/>
      <w:divBdr>
        <w:top w:val="none" w:sz="0" w:space="0" w:color="auto"/>
        <w:left w:val="none" w:sz="0" w:space="0" w:color="auto"/>
        <w:bottom w:val="none" w:sz="0" w:space="0" w:color="auto"/>
        <w:right w:val="none" w:sz="0" w:space="0" w:color="auto"/>
      </w:divBdr>
    </w:div>
    <w:div w:id="2110422103">
      <w:bodyDiv w:val="1"/>
      <w:marLeft w:val="0"/>
      <w:marRight w:val="0"/>
      <w:marTop w:val="0"/>
      <w:marBottom w:val="0"/>
      <w:divBdr>
        <w:top w:val="none" w:sz="0" w:space="0" w:color="auto"/>
        <w:left w:val="none" w:sz="0" w:space="0" w:color="auto"/>
        <w:bottom w:val="none" w:sz="0" w:space="0" w:color="auto"/>
        <w:right w:val="none" w:sz="0" w:space="0" w:color="auto"/>
      </w:divBdr>
    </w:div>
    <w:div w:id="2110739347">
      <w:bodyDiv w:val="1"/>
      <w:marLeft w:val="0"/>
      <w:marRight w:val="0"/>
      <w:marTop w:val="0"/>
      <w:marBottom w:val="0"/>
      <w:divBdr>
        <w:top w:val="none" w:sz="0" w:space="0" w:color="auto"/>
        <w:left w:val="none" w:sz="0" w:space="0" w:color="auto"/>
        <w:bottom w:val="none" w:sz="0" w:space="0" w:color="auto"/>
        <w:right w:val="none" w:sz="0" w:space="0" w:color="auto"/>
      </w:divBdr>
    </w:div>
    <w:div w:id="2111392714">
      <w:bodyDiv w:val="1"/>
      <w:marLeft w:val="0"/>
      <w:marRight w:val="0"/>
      <w:marTop w:val="0"/>
      <w:marBottom w:val="0"/>
      <w:divBdr>
        <w:top w:val="none" w:sz="0" w:space="0" w:color="auto"/>
        <w:left w:val="none" w:sz="0" w:space="0" w:color="auto"/>
        <w:bottom w:val="none" w:sz="0" w:space="0" w:color="auto"/>
        <w:right w:val="none" w:sz="0" w:space="0" w:color="auto"/>
      </w:divBdr>
    </w:div>
    <w:div w:id="2112117123">
      <w:bodyDiv w:val="1"/>
      <w:marLeft w:val="0"/>
      <w:marRight w:val="0"/>
      <w:marTop w:val="0"/>
      <w:marBottom w:val="0"/>
      <w:divBdr>
        <w:top w:val="none" w:sz="0" w:space="0" w:color="auto"/>
        <w:left w:val="none" w:sz="0" w:space="0" w:color="auto"/>
        <w:bottom w:val="none" w:sz="0" w:space="0" w:color="auto"/>
        <w:right w:val="none" w:sz="0" w:space="0" w:color="auto"/>
      </w:divBdr>
    </w:div>
    <w:div w:id="2112162907">
      <w:bodyDiv w:val="1"/>
      <w:marLeft w:val="0"/>
      <w:marRight w:val="0"/>
      <w:marTop w:val="0"/>
      <w:marBottom w:val="0"/>
      <w:divBdr>
        <w:top w:val="none" w:sz="0" w:space="0" w:color="auto"/>
        <w:left w:val="none" w:sz="0" w:space="0" w:color="auto"/>
        <w:bottom w:val="none" w:sz="0" w:space="0" w:color="auto"/>
        <w:right w:val="none" w:sz="0" w:space="0" w:color="auto"/>
      </w:divBdr>
    </w:div>
    <w:div w:id="2112777543">
      <w:bodyDiv w:val="1"/>
      <w:marLeft w:val="0"/>
      <w:marRight w:val="0"/>
      <w:marTop w:val="0"/>
      <w:marBottom w:val="0"/>
      <w:divBdr>
        <w:top w:val="none" w:sz="0" w:space="0" w:color="auto"/>
        <w:left w:val="none" w:sz="0" w:space="0" w:color="auto"/>
        <w:bottom w:val="none" w:sz="0" w:space="0" w:color="auto"/>
        <w:right w:val="none" w:sz="0" w:space="0" w:color="auto"/>
      </w:divBdr>
    </w:div>
    <w:div w:id="2113863696">
      <w:bodyDiv w:val="1"/>
      <w:marLeft w:val="0"/>
      <w:marRight w:val="0"/>
      <w:marTop w:val="0"/>
      <w:marBottom w:val="0"/>
      <w:divBdr>
        <w:top w:val="none" w:sz="0" w:space="0" w:color="auto"/>
        <w:left w:val="none" w:sz="0" w:space="0" w:color="auto"/>
        <w:bottom w:val="none" w:sz="0" w:space="0" w:color="auto"/>
        <w:right w:val="none" w:sz="0" w:space="0" w:color="auto"/>
      </w:divBdr>
    </w:div>
    <w:div w:id="2114398990">
      <w:bodyDiv w:val="1"/>
      <w:marLeft w:val="0"/>
      <w:marRight w:val="0"/>
      <w:marTop w:val="0"/>
      <w:marBottom w:val="0"/>
      <w:divBdr>
        <w:top w:val="none" w:sz="0" w:space="0" w:color="auto"/>
        <w:left w:val="none" w:sz="0" w:space="0" w:color="auto"/>
        <w:bottom w:val="none" w:sz="0" w:space="0" w:color="auto"/>
        <w:right w:val="none" w:sz="0" w:space="0" w:color="auto"/>
      </w:divBdr>
    </w:div>
    <w:div w:id="2115007159">
      <w:bodyDiv w:val="1"/>
      <w:marLeft w:val="0"/>
      <w:marRight w:val="0"/>
      <w:marTop w:val="0"/>
      <w:marBottom w:val="0"/>
      <w:divBdr>
        <w:top w:val="none" w:sz="0" w:space="0" w:color="auto"/>
        <w:left w:val="none" w:sz="0" w:space="0" w:color="auto"/>
        <w:bottom w:val="none" w:sz="0" w:space="0" w:color="auto"/>
        <w:right w:val="none" w:sz="0" w:space="0" w:color="auto"/>
      </w:divBdr>
    </w:div>
    <w:div w:id="2117167104">
      <w:bodyDiv w:val="1"/>
      <w:marLeft w:val="0"/>
      <w:marRight w:val="0"/>
      <w:marTop w:val="0"/>
      <w:marBottom w:val="0"/>
      <w:divBdr>
        <w:top w:val="none" w:sz="0" w:space="0" w:color="auto"/>
        <w:left w:val="none" w:sz="0" w:space="0" w:color="auto"/>
        <w:bottom w:val="none" w:sz="0" w:space="0" w:color="auto"/>
        <w:right w:val="none" w:sz="0" w:space="0" w:color="auto"/>
      </w:divBdr>
    </w:div>
    <w:div w:id="2118941856">
      <w:bodyDiv w:val="1"/>
      <w:marLeft w:val="0"/>
      <w:marRight w:val="0"/>
      <w:marTop w:val="0"/>
      <w:marBottom w:val="0"/>
      <w:divBdr>
        <w:top w:val="none" w:sz="0" w:space="0" w:color="auto"/>
        <w:left w:val="none" w:sz="0" w:space="0" w:color="auto"/>
        <w:bottom w:val="none" w:sz="0" w:space="0" w:color="auto"/>
        <w:right w:val="none" w:sz="0" w:space="0" w:color="auto"/>
      </w:divBdr>
    </w:div>
    <w:div w:id="2119525647">
      <w:bodyDiv w:val="1"/>
      <w:marLeft w:val="0"/>
      <w:marRight w:val="0"/>
      <w:marTop w:val="0"/>
      <w:marBottom w:val="0"/>
      <w:divBdr>
        <w:top w:val="none" w:sz="0" w:space="0" w:color="auto"/>
        <w:left w:val="none" w:sz="0" w:space="0" w:color="auto"/>
        <w:bottom w:val="none" w:sz="0" w:space="0" w:color="auto"/>
        <w:right w:val="none" w:sz="0" w:space="0" w:color="auto"/>
      </w:divBdr>
    </w:div>
    <w:div w:id="2120026336">
      <w:bodyDiv w:val="1"/>
      <w:marLeft w:val="0"/>
      <w:marRight w:val="0"/>
      <w:marTop w:val="0"/>
      <w:marBottom w:val="0"/>
      <w:divBdr>
        <w:top w:val="none" w:sz="0" w:space="0" w:color="auto"/>
        <w:left w:val="none" w:sz="0" w:space="0" w:color="auto"/>
        <w:bottom w:val="none" w:sz="0" w:space="0" w:color="auto"/>
        <w:right w:val="none" w:sz="0" w:space="0" w:color="auto"/>
      </w:divBdr>
    </w:div>
    <w:div w:id="2123066907">
      <w:bodyDiv w:val="1"/>
      <w:marLeft w:val="0"/>
      <w:marRight w:val="0"/>
      <w:marTop w:val="0"/>
      <w:marBottom w:val="0"/>
      <w:divBdr>
        <w:top w:val="none" w:sz="0" w:space="0" w:color="auto"/>
        <w:left w:val="none" w:sz="0" w:space="0" w:color="auto"/>
        <w:bottom w:val="none" w:sz="0" w:space="0" w:color="auto"/>
        <w:right w:val="none" w:sz="0" w:space="0" w:color="auto"/>
      </w:divBdr>
    </w:div>
    <w:div w:id="2125539205">
      <w:bodyDiv w:val="1"/>
      <w:marLeft w:val="0"/>
      <w:marRight w:val="0"/>
      <w:marTop w:val="0"/>
      <w:marBottom w:val="0"/>
      <w:divBdr>
        <w:top w:val="none" w:sz="0" w:space="0" w:color="auto"/>
        <w:left w:val="none" w:sz="0" w:space="0" w:color="auto"/>
        <w:bottom w:val="none" w:sz="0" w:space="0" w:color="auto"/>
        <w:right w:val="none" w:sz="0" w:space="0" w:color="auto"/>
      </w:divBdr>
    </w:div>
    <w:div w:id="2126193497">
      <w:bodyDiv w:val="1"/>
      <w:marLeft w:val="0"/>
      <w:marRight w:val="0"/>
      <w:marTop w:val="0"/>
      <w:marBottom w:val="0"/>
      <w:divBdr>
        <w:top w:val="none" w:sz="0" w:space="0" w:color="auto"/>
        <w:left w:val="none" w:sz="0" w:space="0" w:color="auto"/>
        <w:bottom w:val="none" w:sz="0" w:space="0" w:color="auto"/>
        <w:right w:val="none" w:sz="0" w:space="0" w:color="auto"/>
      </w:divBdr>
    </w:div>
    <w:div w:id="2127192080">
      <w:bodyDiv w:val="1"/>
      <w:marLeft w:val="0"/>
      <w:marRight w:val="0"/>
      <w:marTop w:val="0"/>
      <w:marBottom w:val="0"/>
      <w:divBdr>
        <w:top w:val="none" w:sz="0" w:space="0" w:color="auto"/>
        <w:left w:val="none" w:sz="0" w:space="0" w:color="auto"/>
        <w:bottom w:val="none" w:sz="0" w:space="0" w:color="auto"/>
        <w:right w:val="none" w:sz="0" w:space="0" w:color="auto"/>
      </w:divBdr>
    </w:div>
    <w:div w:id="2127917928">
      <w:bodyDiv w:val="1"/>
      <w:marLeft w:val="0"/>
      <w:marRight w:val="0"/>
      <w:marTop w:val="0"/>
      <w:marBottom w:val="0"/>
      <w:divBdr>
        <w:top w:val="none" w:sz="0" w:space="0" w:color="auto"/>
        <w:left w:val="none" w:sz="0" w:space="0" w:color="auto"/>
        <w:bottom w:val="none" w:sz="0" w:space="0" w:color="auto"/>
        <w:right w:val="none" w:sz="0" w:space="0" w:color="auto"/>
      </w:divBdr>
    </w:div>
    <w:div w:id="2127965247">
      <w:bodyDiv w:val="1"/>
      <w:marLeft w:val="0"/>
      <w:marRight w:val="0"/>
      <w:marTop w:val="0"/>
      <w:marBottom w:val="0"/>
      <w:divBdr>
        <w:top w:val="none" w:sz="0" w:space="0" w:color="auto"/>
        <w:left w:val="none" w:sz="0" w:space="0" w:color="auto"/>
        <w:bottom w:val="none" w:sz="0" w:space="0" w:color="auto"/>
        <w:right w:val="none" w:sz="0" w:space="0" w:color="auto"/>
      </w:divBdr>
    </w:div>
    <w:div w:id="2128233309">
      <w:bodyDiv w:val="1"/>
      <w:marLeft w:val="0"/>
      <w:marRight w:val="0"/>
      <w:marTop w:val="0"/>
      <w:marBottom w:val="0"/>
      <w:divBdr>
        <w:top w:val="none" w:sz="0" w:space="0" w:color="auto"/>
        <w:left w:val="none" w:sz="0" w:space="0" w:color="auto"/>
        <w:bottom w:val="none" w:sz="0" w:space="0" w:color="auto"/>
        <w:right w:val="none" w:sz="0" w:space="0" w:color="auto"/>
      </w:divBdr>
    </w:div>
    <w:div w:id="2129347056">
      <w:bodyDiv w:val="1"/>
      <w:marLeft w:val="0"/>
      <w:marRight w:val="0"/>
      <w:marTop w:val="0"/>
      <w:marBottom w:val="0"/>
      <w:divBdr>
        <w:top w:val="none" w:sz="0" w:space="0" w:color="auto"/>
        <w:left w:val="none" w:sz="0" w:space="0" w:color="auto"/>
        <w:bottom w:val="none" w:sz="0" w:space="0" w:color="auto"/>
        <w:right w:val="none" w:sz="0" w:space="0" w:color="auto"/>
      </w:divBdr>
    </w:div>
    <w:div w:id="2131168336">
      <w:bodyDiv w:val="1"/>
      <w:marLeft w:val="0"/>
      <w:marRight w:val="0"/>
      <w:marTop w:val="0"/>
      <w:marBottom w:val="0"/>
      <w:divBdr>
        <w:top w:val="none" w:sz="0" w:space="0" w:color="auto"/>
        <w:left w:val="none" w:sz="0" w:space="0" w:color="auto"/>
        <w:bottom w:val="none" w:sz="0" w:space="0" w:color="auto"/>
        <w:right w:val="none" w:sz="0" w:space="0" w:color="auto"/>
      </w:divBdr>
    </w:div>
    <w:div w:id="2131973106">
      <w:bodyDiv w:val="1"/>
      <w:marLeft w:val="0"/>
      <w:marRight w:val="0"/>
      <w:marTop w:val="0"/>
      <w:marBottom w:val="0"/>
      <w:divBdr>
        <w:top w:val="none" w:sz="0" w:space="0" w:color="auto"/>
        <w:left w:val="none" w:sz="0" w:space="0" w:color="auto"/>
        <w:bottom w:val="none" w:sz="0" w:space="0" w:color="auto"/>
        <w:right w:val="none" w:sz="0" w:space="0" w:color="auto"/>
      </w:divBdr>
    </w:div>
    <w:div w:id="2133749392">
      <w:bodyDiv w:val="1"/>
      <w:marLeft w:val="0"/>
      <w:marRight w:val="0"/>
      <w:marTop w:val="0"/>
      <w:marBottom w:val="0"/>
      <w:divBdr>
        <w:top w:val="none" w:sz="0" w:space="0" w:color="auto"/>
        <w:left w:val="none" w:sz="0" w:space="0" w:color="auto"/>
        <w:bottom w:val="none" w:sz="0" w:space="0" w:color="auto"/>
        <w:right w:val="none" w:sz="0" w:space="0" w:color="auto"/>
      </w:divBdr>
    </w:div>
    <w:div w:id="2135780940">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0"/>
          <w:marRight w:val="0"/>
          <w:marTop w:val="0"/>
          <w:marBottom w:val="0"/>
          <w:divBdr>
            <w:top w:val="none" w:sz="0" w:space="0" w:color="auto"/>
            <w:left w:val="none" w:sz="0" w:space="0" w:color="auto"/>
            <w:bottom w:val="none" w:sz="0" w:space="0" w:color="auto"/>
            <w:right w:val="none" w:sz="0" w:space="0" w:color="auto"/>
          </w:divBdr>
        </w:div>
        <w:div w:id="2008943109">
          <w:marLeft w:val="0"/>
          <w:marRight w:val="0"/>
          <w:marTop w:val="0"/>
          <w:marBottom w:val="0"/>
          <w:divBdr>
            <w:top w:val="none" w:sz="0" w:space="0" w:color="auto"/>
            <w:left w:val="none" w:sz="0" w:space="0" w:color="auto"/>
            <w:bottom w:val="none" w:sz="0" w:space="0" w:color="auto"/>
            <w:right w:val="none" w:sz="0" w:space="0" w:color="auto"/>
          </w:divBdr>
        </w:div>
        <w:div w:id="1636568895">
          <w:marLeft w:val="0"/>
          <w:marRight w:val="0"/>
          <w:marTop w:val="0"/>
          <w:marBottom w:val="0"/>
          <w:divBdr>
            <w:top w:val="none" w:sz="0" w:space="0" w:color="auto"/>
            <w:left w:val="none" w:sz="0" w:space="0" w:color="auto"/>
            <w:bottom w:val="none" w:sz="0" w:space="0" w:color="auto"/>
            <w:right w:val="none" w:sz="0" w:space="0" w:color="auto"/>
          </w:divBdr>
        </w:div>
      </w:divsChild>
    </w:div>
    <w:div w:id="2137868759">
      <w:bodyDiv w:val="1"/>
      <w:marLeft w:val="0"/>
      <w:marRight w:val="0"/>
      <w:marTop w:val="0"/>
      <w:marBottom w:val="0"/>
      <w:divBdr>
        <w:top w:val="none" w:sz="0" w:space="0" w:color="auto"/>
        <w:left w:val="none" w:sz="0" w:space="0" w:color="auto"/>
        <w:bottom w:val="none" w:sz="0" w:space="0" w:color="auto"/>
        <w:right w:val="none" w:sz="0" w:space="0" w:color="auto"/>
      </w:divBdr>
    </w:div>
    <w:div w:id="2138520202">
      <w:bodyDiv w:val="1"/>
      <w:marLeft w:val="0"/>
      <w:marRight w:val="0"/>
      <w:marTop w:val="0"/>
      <w:marBottom w:val="0"/>
      <w:divBdr>
        <w:top w:val="none" w:sz="0" w:space="0" w:color="auto"/>
        <w:left w:val="none" w:sz="0" w:space="0" w:color="auto"/>
        <w:bottom w:val="none" w:sz="0" w:space="0" w:color="auto"/>
        <w:right w:val="none" w:sz="0" w:space="0" w:color="auto"/>
      </w:divBdr>
    </w:div>
    <w:div w:id="2139757427">
      <w:bodyDiv w:val="1"/>
      <w:marLeft w:val="0"/>
      <w:marRight w:val="0"/>
      <w:marTop w:val="0"/>
      <w:marBottom w:val="0"/>
      <w:divBdr>
        <w:top w:val="none" w:sz="0" w:space="0" w:color="auto"/>
        <w:left w:val="none" w:sz="0" w:space="0" w:color="auto"/>
        <w:bottom w:val="none" w:sz="0" w:space="0" w:color="auto"/>
        <w:right w:val="none" w:sz="0" w:space="0" w:color="auto"/>
      </w:divBdr>
    </w:div>
    <w:div w:id="2140224938">
      <w:bodyDiv w:val="1"/>
      <w:marLeft w:val="0"/>
      <w:marRight w:val="0"/>
      <w:marTop w:val="0"/>
      <w:marBottom w:val="0"/>
      <w:divBdr>
        <w:top w:val="none" w:sz="0" w:space="0" w:color="auto"/>
        <w:left w:val="none" w:sz="0" w:space="0" w:color="auto"/>
        <w:bottom w:val="none" w:sz="0" w:space="0" w:color="auto"/>
        <w:right w:val="none" w:sz="0" w:space="0" w:color="auto"/>
      </w:divBdr>
    </w:div>
    <w:div w:id="2141217591">
      <w:bodyDiv w:val="1"/>
      <w:marLeft w:val="0"/>
      <w:marRight w:val="0"/>
      <w:marTop w:val="0"/>
      <w:marBottom w:val="0"/>
      <w:divBdr>
        <w:top w:val="none" w:sz="0" w:space="0" w:color="auto"/>
        <w:left w:val="none" w:sz="0" w:space="0" w:color="auto"/>
        <w:bottom w:val="none" w:sz="0" w:space="0" w:color="auto"/>
        <w:right w:val="none" w:sz="0" w:space="0" w:color="auto"/>
      </w:divBdr>
    </w:div>
    <w:div w:id="2144879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07" Type="http://schemas.openxmlformats.org/officeDocument/2006/relationships/customXml" Target="../customXml/item5.xm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gjayanna@streamlinehealthcare.com"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1d481c-7d30-453c-bad0-9d04b65462a3">
      <Terms xmlns="http://schemas.microsoft.com/office/infopath/2007/PartnerControls"/>
    </lcf76f155ced4ddcb4097134ff3c332f>
    <TaxCatchAll xmlns="30d6130d-9548-441d-9b5e-4430ffffc552" xsi:nil="true"/>
    <_dlc_DocId xmlns="30d6130d-9548-441d-9b5e-4430ffffc552">CMHIT-1165428262-542224</_dlc_DocId>
    <_dlc_DocIdUrl xmlns="30d6130d-9548-441d-9b5e-4430ffffc552">
      <Url>https://calmhsa.sharepoint.com/sites/HealthInformatics/_layouts/15/DocIdRedir.aspx?ID=CMHIT-1165428262-542224</Url>
      <Description>CMHIT-1165428262-542224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AB9EF0BDE82E489976F9728DE3F43C" ma:contentTypeVersion="14" ma:contentTypeDescription="Create a new document." ma:contentTypeScope="" ma:versionID="4d56a6624abcab6dd5c7e5326e5a0ef3">
  <xsd:schema xmlns:xsd="http://www.w3.org/2001/XMLSchema" xmlns:xs="http://www.w3.org/2001/XMLSchema" xmlns:p="http://schemas.microsoft.com/office/2006/metadata/properties" xmlns:ns2="30d6130d-9548-441d-9b5e-4430ffffc552" xmlns:ns3="141d481c-7d30-453c-bad0-9d04b65462a3" targetNamespace="http://schemas.microsoft.com/office/2006/metadata/properties" ma:root="true" ma:fieldsID="112b391774129ea6fad7bf76831aa768" ns2:_="" ns3:_="">
    <xsd:import namespace="30d6130d-9548-441d-9b5e-4430ffffc552"/>
    <xsd:import namespace="141d481c-7d30-453c-bad0-9d04b65462a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6130d-9548-441d-9b5e-4430ffffc5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12ae81c-f77a-48ee-9ab0-9696429ae99a}" ma:internalName="TaxCatchAll" ma:showField="CatchAllData" ma:web="30d6130d-9548-441d-9b5e-4430ffffc5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1d481c-7d30-453c-bad0-9d04b65462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1b1a5a-f0f9-49c0-b9db-6a9c78dda76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76CBFA-676A-4B0A-99C2-5B250BEE6CD3}">
  <ds:schemaRefs>
    <ds:schemaRef ds:uri="http://schemas.microsoft.com/sharepoint/v3/contenttype/forms"/>
  </ds:schemaRefs>
</ds:datastoreItem>
</file>

<file path=customXml/itemProps2.xml><?xml version="1.0" encoding="utf-8"?>
<ds:datastoreItem xmlns:ds="http://schemas.openxmlformats.org/officeDocument/2006/customXml" ds:itemID="{823AACC9-DACE-4170-A20A-FED8DE6BB0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05859B-F0F1-4E7E-997A-6104F291FE31}"/>
</file>

<file path=customXml/itemProps4.xml><?xml version="1.0" encoding="utf-8"?>
<ds:datastoreItem xmlns:ds="http://schemas.openxmlformats.org/officeDocument/2006/customXml" ds:itemID="{5D2A91A8-D7E9-4891-98BB-906DB2CBDCFB}">
  <ds:schemaRefs>
    <ds:schemaRef ds:uri="http://schemas.openxmlformats.org/officeDocument/2006/bibliography"/>
  </ds:schemaRefs>
</ds:datastoreItem>
</file>

<file path=customXml/itemProps5.xml><?xml version="1.0" encoding="utf-8"?>
<ds:datastoreItem xmlns:ds="http://schemas.openxmlformats.org/officeDocument/2006/customXml" ds:itemID="{EB9CB93A-65C0-40C7-860C-AC69AB63AE29}"/>
</file>

<file path=docProps/app.xml><?xml version="1.0" encoding="utf-8"?>
<Properties xmlns="http://schemas.openxmlformats.org/officeDocument/2006/extended-properties" xmlns:vt="http://schemas.openxmlformats.org/officeDocument/2006/docPropsVTypes">
  <Template>Normal</Template>
  <TotalTime>4</TotalTime>
  <Pages>111</Pages>
  <Words>27388</Words>
  <Characters>156115</Characters>
  <Application>Microsoft Office Word</Application>
  <DocSecurity>0</DocSecurity>
  <Lines>1300</Lines>
  <Paragraphs>366</Paragraphs>
  <ScaleCrop>false</ScaleCrop>
  <Company/>
  <LinksUpToDate>false</LinksUpToDate>
  <CharactersWithSpaces>183137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Balakrishnan Gopal</dc:creator>
  <cp:keywords/>
  <dc:description/>
  <cp:lastModifiedBy>Jacob Baize</cp:lastModifiedBy>
  <cp:revision>2</cp:revision>
  <cp:lastPrinted>2025-04-23T17:00:00Z</cp:lastPrinted>
  <dcterms:created xsi:type="dcterms:W3CDTF">2025-04-25T21:19:00Z</dcterms:created>
  <dcterms:modified xsi:type="dcterms:W3CDTF">2025-04-25T21:19:00Z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ed21c2564632c082af77310866624d74030fa36e38227e852b7bc4fdad15ebfc</vt:lpwstr>
  </property>
  <property fmtid="{D5CDD505-2E9C-101B-9397-08002B2CF9AE}" pid="3" name="ContentTypeId">
    <vt:lpwstr>0x010100D6AB9EF0BDE82E489976F9728DE3F43C</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_dlc_DocIdItemGuid">
    <vt:lpwstr>779e0b73-624f-44a3-9e6e-5a26b0751a49</vt:lpwstr>
  </property>
</Properties>
</file>