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 should match ClientId in DocumentsRegistrations with the same EffectiveDate below.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EffectiveDate in DocumentsRegistration with the same ClientId as above.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ChangesToLegalIssues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DatePartnerArrested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DateOfProbationStatusChange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IndicateNewProbationStatus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N-No Change</w:t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R- Removed from Probation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P-Placed on Probation'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DateOfConservatorshipStatusChange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IndicateNewConservatorshipStatus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DateOfPayeeStatusChange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IndicateNewPayeeStatus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48">
            <w:pPr>
              <w:rPr>
                <w:rFonts w:ascii="Roboto" w:cs="Roboto" w:eastAsia="Roboto" w:hAnsi="Roboto"/>
                <w:color w:val="444746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444746"/>
                <w:sz w:val="21"/>
                <w:szCs w:val="21"/>
                <w:rtl w:val="0"/>
              </w:rPr>
              <w:t xml:space="preserve">N-No Change</w:t>
            </w:r>
          </w:p>
          <w:p w:rsidR="00000000" w:rsidDel="00000000" w:rsidP="00000000" w:rsidRDefault="00000000" w:rsidRPr="00000000" w14:paraId="00000049">
            <w:pPr>
              <w:rPr>
                <w:rFonts w:ascii="Roboto" w:cs="Roboto" w:eastAsia="Roboto" w:hAnsi="Roboto"/>
                <w:color w:val="444746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444746"/>
                <w:sz w:val="21"/>
                <w:szCs w:val="21"/>
                <w:rtl w:val="0"/>
              </w:rPr>
              <w:t xml:space="preserve">R- Removed from Payee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444746"/>
                <w:sz w:val="21"/>
                <w:szCs w:val="21"/>
                <w:rtl w:val="0"/>
              </w:rPr>
              <w:t xml:space="preserve">P-Placed on Payee'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DateOfWICodeStatusChange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IndicateNewWICodeStatus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N-No Change</w:t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R- Removed from W &amp; I Code 300 Status</w:t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P-Placed on W &amp; I Code 300 Status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ChangeInLegalIssueStatus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DateOfParoleStatusChange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IndicateNewParoleStatus</w:t>
            </w:r>
          </w:p>
        </w:tc>
        <w:tc>
          <w:tcPr>
            <w:tcBorders>
              <w:lef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N-No Change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R-Removed From Probation</w:t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P-Placed On Probation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9/13/2023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Added new columns</w:t>
            </w:r>
          </w:p>
          <w:p w:rsidR="00000000" w:rsidDel="00000000" w:rsidP="00000000" w:rsidRDefault="00000000" w:rsidRPr="00000000" w14:paraId="0000007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ChangeInLegalIssueStatus</w:t>
            </w:r>
          </w:p>
          <w:p w:rsidR="00000000" w:rsidDel="00000000" w:rsidP="00000000" w:rsidRDefault="00000000" w:rsidRPr="00000000" w14:paraId="0000007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DateOfParoleStatusChange</w:t>
            </w:r>
          </w:p>
          <w:p w:rsidR="00000000" w:rsidDel="00000000" w:rsidP="00000000" w:rsidRDefault="00000000" w:rsidRPr="00000000" w14:paraId="0000007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IndicateNewParoleStatus</w:t>
            </w:r>
          </w:p>
          <w:p w:rsidR="00000000" w:rsidDel="00000000" w:rsidP="00000000" w:rsidRDefault="00000000" w:rsidRPr="00000000" w14:paraId="0000007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Roderick Watkins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DocumentCaliforniaKETLegalIssuesDesignations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8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8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9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9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gS6hXbnmLYJmZiD5aUczABLBg==">CgMxLjA4AHIhMUFQQnp3dzFHR05YWUVqQUR2TURJeURvSzNDSGhsVXlR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E2ED96B-2A65-4F14-A16B-0E16C0079C14}"/>
</file>

<file path=customXML/itemProps3.xml><?xml version="1.0" encoding="utf-8"?>
<ds:datastoreItem xmlns:ds="http://schemas.openxmlformats.org/officeDocument/2006/customXml" ds:itemID="{CBF3FD56-5FD8-411F-897E-864D10E8D88B}"/>
</file>

<file path=customXML/itemProps4.xml><?xml version="1.0" encoding="utf-8"?>
<ds:datastoreItem xmlns:ds="http://schemas.openxmlformats.org/officeDocument/2006/customXml" ds:itemID="{D7344D55-FF3E-415C-ACD3-77D73DCCD2ED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dcterms:created xsi:type="dcterms:W3CDTF">2022-10-05T18:08:00Z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