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0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15"/>
        <w:gridCol w:w="1305"/>
        <w:gridCol w:w="3165"/>
        <w:gridCol w:w="2595"/>
        <w:tblGridChange w:id="0">
          <w:tblGrid>
            <w:gridCol w:w="3015"/>
            <w:gridCol w:w="1305"/>
            <w:gridCol w:w="3165"/>
            <w:gridCol w:w="2595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 ID should match ClientID In DocumentsRegistration Spreadsheet/table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 date should match Effective date in DocumentsRegistration Spreadsheet/table for the above ClientId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CountyOfSubmission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For CalOMS:</w:t>
            </w:r>
          </w:p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Category:</w:t>
              <w:br w:type="textWrapping"/>
            </w:r>
            <w:r w:rsidDel="00000000" w:rsidR="00000000" w:rsidRPr="00000000">
              <w:rPr>
                <w:color w:val="000000"/>
                <w:rtl w:val="0"/>
              </w:rPr>
              <w:t xml:space="preserve">DACSManagingEntity  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For CSI:</w:t>
              <w:br w:type="textWrapping"/>
              <w:t xml:space="preserve">Global Code Category:</w:t>
            </w:r>
            <w:r w:rsidDel="00000000" w:rsidR="00000000" w:rsidRPr="00000000">
              <w:rPr>
                <w:color w:val="000000"/>
                <w:rtl w:val="0"/>
              </w:rPr>
              <w:br w:type="textWrapping"/>
              <w:t xml:space="preserve">XCABirthCounty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Varchar(50)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DaysClientOnWaitingListBefore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Allowed values: </w:t>
            </w:r>
          </w:p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0-999, 99901, or 99904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DaysClientOnWaitingListBeforeRadio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Applicable to CalMHSA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tcBorders>
              <w:bottom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tcBorders>
              <w:bottom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IsConsentAllowingFutureContact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CalOMS.</w:t>
            </w:r>
          </w:p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Category: XCACONSENT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varchar(50)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DaysClientOnWaitingListBefore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Alphanumeric acceptable no. of days client on waiting list before treatment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DaysClientOnWaitingListBeforeRadio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Leave blank not required for migration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IsConsentAllowingFutureContact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Use global code id from Category ‘XCACONSENT’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DaysClientOnWaitingListBeforeNotSure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Leave blank not required for migration</w:t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 Unsure</w:t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 sure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DaysClientOnWaitingListBeforeUnable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Leave blank not required for migration</w:t>
            </w:r>
          </w:p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 unable to answer</w:t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No, able to answer</w:t>
            </w:r>
          </w:p>
        </w:tc>
      </w:tr>
    </w:tbl>
    <w:p w:rsidR="00000000" w:rsidDel="00000000" w:rsidP="00000000" w:rsidRDefault="00000000" w:rsidRPr="00000000" w14:paraId="0000004D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Setup_Data_DocumentCaliforniaSUDEpisodes</w:t>
    </w:r>
  </w:p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2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70"/>
      <w:gridCol w:w="1350"/>
      <w:gridCol w:w="3105"/>
      <w:gridCol w:w="2655"/>
      <w:tblGridChange w:id="0">
        <w:tblGrid>
          <w:gridCol w:w="2970"/>
          <w:gridCol w:w="1350"/>
          <w:gridCol w:w="3105"/>
          <w:gridCol w:w="265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5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05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5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5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649AF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314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53141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5314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31413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31413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3141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31413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P0NTca+zw09Q+ULWjlaziN2uLg==">CgMxLjAyCGguZ2pkZ3hzOAByITEzLWpmS0lvVU5uTkkteVJIQ3dMa0JEMlMwWm1NNW01VQ==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2022-11-16T20:32:00Z</dcterms:created>
  <dc:creator>Jacob Baize</dc:creator>
</cp:coreProperties>
</file>