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0"/>
        <w:gridCol w:w="1335"/>
        <w:gridCol w:w="3435"/>
        <w:gridCol w:w="3060"/>
        <w:tblGridChange w:id="0">
          <w:tblGrid>
            <w:gridCol w:w="2250"/>
            <w:gridCol w:w="1335"/>
            <w:gridCol w:w="3435"/>
            <w:gridCol w:w="306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Effective date should match Effective date in DocumentsRegistration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Spreadsheet/table</w:t>
            </w:r>
            <w:r w:rsidDel="00000000" w:rsidR="00000000" w:rsidRPr="00000000">
              <w:rPr>
                <w:color w:val="ff0000"/>
                <w:rtl w:val="0"/>
              </w:rPr>
              <w:t xml:space="preserve"> for the above ClientId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FirstOfferedAssessmentAppDate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CSI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SecondOfferedAssessmentAppDate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Conditional for CSI</w:t>
            </w:r>
          </w:p>
          <w:p w:rsidR="00000000" w:rsidDel="00000000" w:rsidP="00000000" w:rsidRDefault="00000000" w:rsidRPr="00000000" w14:paraId="0000003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", when First Offered Assessment &lt;&gt; Accepted Assessment Date</w:t>
            </w:r>
          </w:p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When Closed Out Date &lt;&gt; null"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ThirdOfferedAssessmentAppDate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Second Offered Assessment &lt;&gt; Accepted Assessment Date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When Closed Out Date &lt;&gt; null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AcceptedAssessmentAppDate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AssessmentStartDate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AssessmentEndDate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</w:p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FirstOffTreatmentAppDate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Roboto" w:cs="Roboto" w:eastAsia="Roboto" w:hAnsi="Roboto"/>
                <w:color w:val="1f1f1f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SecoundOffTreatmentAppDate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First Offered Treatment&lt;&gt; Accepted Treatment Date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When Closed Out Date &lt;&gt; null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ThirdOffTreatmentAppDate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Second Offered Treatment&lt;&gt; Accepted Treatment Date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datetime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AcceptedTreatmentAppDate</w:t>
            </w:r>
          </w:p>
          <w:p w:rsidR="00000000" w:rsidDel="00000000" w:rsidP="00000000" w:rsidRDefault="00000000" w:rsidRPr="00000000" w14:paraId="0000006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datetime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TreatmentStartDate</w:t>
            </w:r>
          </w:p>
          <w:p w:rsidR="00000000" w:rsidDel="00000000" w:rsidP="00000000" w:rsidRDefault="00000000" w:rsidRPr="00000000" w14:paraId="0000006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 (slashes can be included)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ClosureReason</w:t>
            </w:r>
          </w:p>
          <w:p w:rsidR="00000000" w:rsidDel="00000000" w:rsidP="00000000" w:rsidRDefault="00000000" w:rsidRPr="00000000" w14:paraId="0000007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Ids from Global Code Category ‘XCAClosureReason’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datetime</w:t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ClosedOutDate</w:t>
            </w:r>
          </w:p>
          <w:p w:rsidR="00000000" w:rsidDel="00000000" w:rsidP="00000000" w:rsidRDefault="00000000" w:rsidRPr="00000000" w14:paraId="0000007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MM/DD/YYYY format preferred (slashes can be included)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 for CSI, When Closed Out Date &lt;&gt; null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varchar(300)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ReferredTo</w:t>
            </w:r>
          </w:p>
          <w:p w:rsidR="00000000" w:rsidDel="00000000" w:rsidP="00000000" w:rsidRDefault="00000000" w:rsidRPr="00000000" w14:paraId="0000008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Ids from Global Cade Category ‘XCAReferredTo’ in Global Codes 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8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 Awaiting description</w:t>
            </w:r>
          </w:p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RequestDate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MM/DD/YYYY format preferred (slashes can be included)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ReferralSource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GlobalCodeIds from Global Code Category “XCAREFERRALSOURCE” in Global Codes table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DocumentCaliforniaMHSRegistrationAssessments</w:t>
    </w: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250"/>
      <w:gridCol w:w="1080"/>
      <w:gridCol w:w="3690"/>
      <w:gridCol w:w="3060"/>
      <w:tblGridChange w:id="0">
        <w:tblGrid>
          <w:gridCol w:w="2250"/>
          <w:gridCol w:w="1080"/>
          <w:gridCol w:w="3690"/>
          <w:gridCol w:w="306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9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18"/>
              <w:szCs w:val="18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9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A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JrAC9n3iAMBeeWsYl7e3minT6Q==">CgMxLjAyCGguZ2pkZ3hzOAByITE5Q2xjMUk3RGZEa2NoQ1VwRWFJLUxZUDJqaG1UR0hBMw==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2022-09-29T17:31:00Z</dcterms:created>
  <dc:creator>Jacob Baize</dc:creator>
</cp:coreProperties>
</file>