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tyles.xml" ContentType="application/vnd.openxmlformats-officedocument.wordprocessingml.styles+xml"/>
  <Override PartName="/word/commentsExtended.xml" ContentType="application/vnd.openxmlformats-officedocument.wordprocessingml.commentsExtended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98F114" w14:textId="77777777" w:rsidR="006D3FDB" w:rsidRDefault="003F5E4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ab/>
      </w:r>
    </w:p>
    <w:tbl>
      <w:tblPr>
        <w:tblStyle w:val="a"/>
        <w:tblW w:w="10095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15"/>
        <w:gridCol w:w="1320"/>
        <w:gridCol w:w="3690"/>
        <w:gridCol w:w="3270"/>
      </w:tblGrid>
      <w:tr w:rsidR="00E372F6" w14:paraId="71750F6A" w14:textId="77777777">
        <w:tc>
          <w:tcPr>
            <w:tcW w:w="1815" w:type="dxa"/>
            <w:vAlign w:val="bottom"/>
          </w:tcPr>
          <w:p w14:paraId="3565794A" w14:textId="77777777" w:rsidR="00E372F6" w:rsidRPr="00EF300F" w:rsidRDefault="00E372F6" w:rsidP="00E372F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10EACA73" w14:textId="77777777" w:rsidR="00E372F6" w:rsidRPr="00EF300F" w:rsidRDefault="00E372F6" w:rsidP="00E372F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EF300F"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1A656AF5" w14:textId="77777777" w:rsidR="00E372F6" w:rsidRPr="00EF300F" w:rsidRDefault="00E372F6" w:rsidP="00E372F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F300F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3FC4EFED" w14:textId="77777777" w:rsidR="00E372F6" w:rsidRPr="00EF300F" w:rsidRDefault="00E372F6" w:rsidP="00E372F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EF300F"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</w:t>
            </w:r>
            <w:proofErr w:type="spellEnd"/>
          </w:p>
        </w:tc>
        <w:tc>
          <w:tcPr>
            <w:tcW w:w="3270" w:type="dxa"/>
            <w:vAlign w:val="bottom"/>
          </w:tcPr>
          <w:p w14:paraId="01353669" w14:textId="77777777" w:rsidR="00E372F6" w:rsidRPr="00EF300F" w:rsidRDefault="00E372F6" w:rsidP="00E372F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F300F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Client ID this record is associated with (taken from the </w:t>
            </w:r>
            <w:proofErr w:type="spellStart"/>
            <w:r w:rsidRPr="00EF300F">
              <w:rPr>
                <w:rFonts w:ascii="Arial" w:eastAsia="Arial" w:hAnsi="Arial" w:cs="Arial"/>
                <w:color w:val="FF0000"/>
                <w:sz w:val="20"/>
                <w:szCs w:val="20"/>
              </w:rPr>
              <w:t>LegacyClientId</w:t>
            </w:r>
            <w:proofErr w:type="spellEnd"/>
            <w:r w:rsidRPr="00EF300F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field of the Clients table)</w:t>
            </w:r>
          </w:p>
        </w:tc>
      </w:tr>
      <w:tr w:rsidR="00E372F6" w14:paraId="43509A00" w14:textId="77777777">
        <w:tc>
          <w:tcPr>
            <w:tcW w:w="1815" w:type="dxa"/>
            <w:vAlign w:val="bottom"/>
          </w:tcPr>
          <w:p w14:paraId="32DD5B55" w14:textId="77777777" w:rsidR="00E372F6" w:rsidRDefault="00E372F6" w:rsidP="00E372F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71059AA0" w14:textId="77777777" w:rsidR="00E372F6" w:rsidRDefault="00E372F6" w:rsidP="00E372F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7F09E8A7" w14:textId="77777777" w:rsidR="00E372F6" w:rsidRDefault="00E372F6" w:rsidP="00E372F6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ServiceId</w:t>
            </w:r>
            <w:proofErr w:type="spellEnd"/>
          </w:p>
        </w:tc>
        <w:tc>
          <w:tcPr>
            <w:tcW w:w="3270" w:type="dxa"/>
            <w:vAlign w:val="bottom"/>
          </w:tcPr>
          <w:p w14:paraId="3A2F4AAD" w14:textId="77777777" w:rsidR="00E372F6" w:rsidRDefault="00E372F6" w:rsidP="00E37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E372F6" w14:paraId="543E265B" w14:textId="77777777">
        <w:tc>
          <w:tcPr>
            <w:tcW w:w="1815" w:type="dxa"/>
            <w:vAlign w:val="bottom"/>
          </w:tcPr>
          <w:p w14:paraId="0630D2F6" w14:textId="77777777" w:rsidR="00E372F6" w:rsidRDefault="00E372F6" w:rsidP="00E372F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1A19DC7E" w14:textId="77777777" w:rsidR="00E372F6" w:rsidRDefault="00E372F6" w:rsidP="00E372F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6D2C9F4B" w14:textId="77777777" w:rsidR="00E372F6" w:rsidRDefault="00E372F6" w:rsidP="00E372F6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GroupServiceId</w:t>
            </w:r>
            <w:proofErr w:type="spellEnd"/>
          </w:p>
        </w:tc>
        <w:tc>
          <w:tcPr>
            <w:tcW w:w="3270" w:type="dxa"/>
            <w:vAlign w:val="bottom"/>
          </w:tcPr>
          <w:p w14:paraId="63E7F20F" w14:textId="77777777" w:rsidR="00E372F6" w:rsidRDefault="00E372F6" w:rsidP="00E37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E372F6" w14:paraId="34B4129E" w14:textId="77777777">
        <w:tc>
          <w:tcPr>
            <w:tcW w:w="1815" w:type="dxa"/>
            <w:vAlign w:val="bottom"/>
          </w:tcPr>
          <w:p w14:paraId="6F524307" w14:textId="77777777" w:rsidR="00E372F6" w:rsidRDefault="00E372F6" w:rsidP="00E372F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41E258CE" w14:textId="77777777" w:rsidR="00E372F6" w:rsidRDefault="00E372F6" w:rsidP="00E372F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2375BB04" w14:textId="77777777" w:rsidR="00E372F6" w:rsidRDefault="00E372F6" w:rsidP="00E372F6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EventId</w:t>
            </w:r>
            <w:proofErr w:type="spellEnd"/>
          </w:p>
        </w:tc>
        <w:tc>
          <w:tcPr>
            <w:tcW w:w="3270" w:type="dxa"/>
            <w:vAlign w:val="bottom"/>
          </w:tcPr>
          <w:p w14:paraId="76945CAB" w14:textId="77777777" w:rsidR="00E372F6" w:rsidRDefault="00E372F6" w:rsidP="00E37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E372F6" w14:paraId="793DF122" w14:textId="77777777">
        <w:tc>
          <w:tcPr>
            <w:tcW w:w="1815" w:type="dxa"/>
            <w:vAlign w:val="bottom"/>
          </w:tcPr>
          <w:p w14:paraId="7B3B1308" w14:textId="77777777" w:rsidR="00E372F6" w:rsidRPr="000D389F" w:rsidRDefault="00E372F6" w:rsidP="00E372F6">
            <w:pPr>
              <w:jc w:val="center"/>
              <w:rPr>
                <w:color w:val="000000"/>
                <w:highlight w:val="magenta"/>
              </w:rPr>
            </w:pPr>
            <w:proofErr w:type="spellStart"/>
            <w:r w:rsidRPr="000D389F">
              <w:rPr>
                <w:color w:val="000000"/>
                <w:highlight w:val="magenta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24561FBB" w14:textId="77777777" w:rsidR="00E372F6" w:rsidRPr="000D389F" w:rsidRDefault="00E372F6" w:rsidP="00E372F6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r w:rsidRPr="000D389F">
              <w:rPr>
                <w:rFonts w:ascii="Arial" w:eastAsia="Arial" w:hAnsi="Arial" w:cs="Arial"/>
                <w:sz w:val="20"/>
                <w:szCs w:val="20"/>
                <w:highlight w:val="magenta"/>
              </w:rPr>
              <w:t>N</w:t>
            </w:r>
          </w:p>
        </w:tc>
        <w:tc>
          <w:tcPr>
            <w:tcW w:w="3690" w:type="dxa"/>
            <w:vAlign w:val="bottom"/>
          </w:tcPr>
          <w:p w14:paraId="170C0C4C" w14:textId="77777777" w:rsidR="00E372F6" w:rsidRPr="000D389F" w:rsidRDefault="00E372F6" w:rsidP="00E372F6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proofErr w:type="spellStart"/>
            <w:r w:rsidRPr="000D389F">
              <w:rPr>
                <w:rFonts w:ascii="Arial" w:eastAsia="Arial" w:hAnsi="Arial" w:cs="Arial"/>
                <w:sz w:val="20"/>
                <w:szCs w:val="20"/>
                <w:highlight w:val="magenta"/>
              </w:rPr>
              <w:t>ProviderId</w:t>
            </w:r>
            <w:proofErr w:type="spellEnd"/>
          </w:p>
        </w:tc>
        <w:tc>
          <w:tcPr>
            <w:tcW w:w="3270" w:type="dxa"/>
            <w:vAlign w:val="bottom"/>
          </w:tcPr>
          <w:p w14:paraId="44407E66" w14:textId="77777777" w:rsidR="00E372F6" w:rsidRPr="000D389F" w:rsidRDefault="00E372F6" w:rsidP="00E372F6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commentRangeStart w:id="0"/>
            <w:r w:rsidRPr="000D389F">
              <w:rPr>
                <w:rFonts w:ascii="Arial" w:eastAsia="Arial" w:hAnsi="Arial" w:cs="Arial"/>
                <w:sz w:val="20"/>
                <w:szCs w:val="20"/>
                <w:highlight w:val="magenta"/>
              </w:rPr>
              <w:t>Not required for migration.</w:t>
            </w:r>
            <w:commentRangeEnd w:id="0"/>
            <w:r w:rsidR="000D389F">
              <w:rPr>
                <w:rStyle w:val="CommentReference"/>
              </w:rPr>
              <w:commentReference w:id="0"/>
            </w:r>
          </w:p>
        </w:tc>
      </w:tr>
      <w:tr w:rsidR="00E372F6" w14:paraId="1F4B7CB8" w14:textId="77777777">
        <w:tc>
          <w:tcPr>
            <w:tcW w:w="1815" w:type="dxa"/>
            <w:vAlign w:val="bottom"/>
          </w:tcPr>
          <w:p w14:paraId="58589CA3" w14:textId="77777777" w:rsidR="00E372F6" w:rsidRDefault="00E372F6" w:rsidP="00E372F6">
            <w:pPr>
              <w:jc w:val="center"/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5A7DF9A5" w14:textId="77777777" w:rsidR="00E372F6" w:rsidRDefault="00E372F6" w:rsidP="00E372F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2DDF2661" w14:textId="77777777" w:rsidR="00E372F6" w:rsidRDefault="00E372F6" w:rsidP="00E372F6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ClinicianId</w:t>
            </w:r>
            <w:proofErr w:type="spellEnd"/>
          </w:p>
        </w:tc>
        <w:tc>
          <w:tcPr>
            <w:tcW w:w="3270" w:type="dxa"/>
            <w:vAlign w:val="bottom"/>
          </w:tcPr>
          <w:p w14:paraId="64D01F3E" w14:textId="77777777" w:rsidR="00E372F6" w:rsidRDefault="00E372F6" w:rsidP="00E37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E372F6" w14:paraId="2E216E70" w14:textId="77777777">
        <w:tc>
          <w:tcPr>
            <w:tcW w:w="1815" w:type="dxa"/>
            <w:vAlign w:val="bottom"/>
          </w:tcPr>
          <w:p w14:paraId="2DFC679A" w14:textId="77777777" w:rsidR="00E372F6" w:rsidRPr="00EF300F" w:rsidRDefault="00E372F6" w:rsidP="00E372F6">
            <w:pPr>
              <w:jc w:val="center"/>
              <w:rPr>
                <w:color w:val="FF0000"/>
              </w:rPr>
            </w:pPr>
            <w:proofErr w:type="spellStart"/>
            <w:r w:rsidRPr="00EF300F"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  <w:proofErr w:type="spellEnd"/>
          </w:p>
        </w:tc>
        <w:tc>
          <w:tcPr>
            <w:tcW w:w="1320" w:type="dxa"/>
            <w:vAlign w:val="bottom"/>
          </w:tcPr>
          <w:p w14:paraId="471F40BB" w14:textId="77777777" w:rsidR="00E372F6" w:rsidRPr="00EF300F" w:rsidRDefault="00E372F6" w:rsidP="00E372F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F300F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15033235" w14:textId="77777777" w:rsidR="00E372F6" w:rsidRPr="00EF300F" w:rsidRDefault="00E372F6" w:rsidP="00E372F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EF300F"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EffectiveDate</w:t>
            </w:r>
            <w:proofErr w:type="spellEnd"/>
          </w:p>
        </w:tc>
        <w:tc>
          <w:tcPr>
            <w:tcW w:w="3270" w:type="dxa"/>
            <w:vAlign w:val="bottom"/>
          </w:tcPr>
          <w:p w14:paraId="36A9E0CA" w14:textId="77777777" w:rsidR="00E372F6" w:rsidRPr="00EF300F" w:rsidRDefault="00E372F6" w:rsidP="00E372F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F300F"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 date the original record data being imported was authored</w:t>
            </w:r>
          </w:p>
        </w:tc>
      </w:tr>
      <w:tr w:rsidR="00E372F6" w14:paraId="36EBA237" w14:textId="77777777">
        <w:tc>
          <w:tcPr>
            <w:tcW w:w="1815" w:type="dxa"/>
            <w:vAlign w:val="bottom"/>
          </w:tcPr>
          <w:p w14:paraId="53969C59" w14:textId="77777777" w:rsidR="00E372F6" w:rsidRDefault="00E372F6" w:rsidP="00E372F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3520BA"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 w:rsidRPr="003520BA">
              <w:rPr>
                <w:rFonts w:ascii="Arial" w:eastAsia="Arial" w:hAnsi="Arial" w:cs="Arial"/>
                <w:sz w:val="20"/>
                <w:szCs w:val="20"/>
              </w:rPr>
              <w:t xml:space="preserve"> (</w:t>
            </w:r>
            <w:proofErr w:type="spellStart"/>
            <w:r w:rsidRPr="003520BA"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 w:rsidRPr="003520BA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20" w:type="dxa"/>
            <w:vAlign w:val="bottom"/>
          </w:tcPr>
          <w:p w14:paraId="53F8DE1E" w14:textId="77777777" w:rsidR="00E372F6" w:rsidRDefault="00E372F6" w:rsidP="00E372F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0D6E124C" w14:textId="77777777" w:rsidR="00E372F6" w:rsidRDefault="00E372F6" w:rsidP="00E372F6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3520BA">
              <w:rPr>
                <w:rFonts w:ascii="Arial" w:eastAsia="Arial" w:hAnsi="Arial" w:cs="Arial"/>
                <w:sz w:val="20"/>
                <w:szCs w:val="20"/>
              </w:rPr>
              <w:t>PlaceofBirthCountry</w:t>
            </w:r>
            <w:proofErr w:type="spellEnd"/>
          </w:p>
        </w:tc>
        <w:tc>
          <w:tcPr>
            <w:tcW w:w="3270" w:type="dxa"/>
            <w:vAlign w:val="bottom"/>
          </w:tcPr>
          <w:p w14:paraId="52C0A894" w14:textId="77777777" w:rsidR="0052605F" w:rsidRPr="000D389F" w:rsidRDefault="0052605F" w:rsidP="00E372F6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commentRangeStart w:id="1"/>
            <w:r w:rsidRPr="000D389F">
              <w:rPr>
                <w:rFonts w:ascii="Arial" w:eastAsia="Arial" w:hAnsi="Arial" w:cs="Arial"/>
                <w:sz w:val="20"/>
                <w:szCs w:val="20"/>
                <w:highlight w:val="magenta"/>
              </w:rPr>
              <w:t>Global Code Category:</w:t>
            </w:r>
          </w:p>
          <w:p w14:paraId="44100DBB" w14:textId="77777777" w:rsidR="00EF300F" w:rsidRPr="0052605F" w:rsidRDefault="0052605F" w:rsidP="00E372F6">
            <w:pPr>
              <w:rPr>
                <w:color w:val="000000"/>
              </w:rPr>
            </w:pPr>
            <w:proofErr w:type="spellStart"/>
            <w:r w:rsidRPr="000D389F">
              <w:rPr>
                <w:color w:val="000000"/>
                <w:highlight w:val="magenta"/>
              </w:rPr>
              <w:t>XCABirthCountry</w:t>
            </w:r>
            <w:proofErr w:type="spellEnd"/>
            <w:r>
              <w:rPr>
                <w:color w:val="000000"/>
              </w:rPr>
              <w:t xml:space="preserve">     </w:t>
            </w:r>
            <w:commentRangeEnd w:id="1"/>
            <w:r w:rsidR="000D389F">
              <w:rPr>
                <w:rStyle w:val="CommentReference"/>
              </w:rPr>
              <w:commentReference w:id="1"/>
            </w:r>
          </w:p>
        </w:tc>
      </w:tr>
      <w:tr w:rsidR="00E372F6" w14:paraId="7892BA85" w14:textId="77777777" w:rsidTr="00081EEE">
        <w:tc>
          <w:tcPr>
            <w:tcW w:w="1815" w:type="dxa"/>
            <w:vAlign w:val="bottom"/>
          </w:tcPr>
          <w:p w14:paraId="08BAE54F" w14:textId="77777777" w:rsidR="00E372F6" w:rsidRDefault="00E372F6" w:rsidP="00E372F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3520BA"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 w:rsidRPr="003520BA">
              <w:rPr>
                <w:rFonts w:ascii="Arial" w:eastAsia="Arial" w:hAnsi="Arial" w:cs="Arial"/>
                <w:sz w:val="20"/>
                <w:szCs w:val="20"/>
              </w:rPr>
              <w:t xml:space="preserve"> (</w:t>
            </w:r>
            <w:proofErr w:type="spellStart"/>
            <w:r w:rsidRPr="003520BA"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 w:rsidRPr="003520BA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20" w:type="dxa"/>
            <w:vAlign w:val="bottom"/>
          </w:tcPr>
          <w:p w14:paraId="04FBCC90" w14:textId="77777777" w:rsidR="00E372F6" w:rsidRDefault="00EF300F" w:rsidP="00E372F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4AE36104" w14:textId="77777777" w:rsidR="00E372F6" w:rsidRDefault="00E372F6" w:rsidP="00E372F6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3520BA">
              <w:rPr>
                <w:rFonts w:ascii="Arial" w:eastAsia="Arial" w:hAnsi="Arial" w:cs="Arial"/>
                <w:sz w:val="20"/>
                <w:szCs w:val="20"/>
              </w:rPr>
              <w:t>PlaceofBirth</w:t>
            </w:r>
            <w:r>
              <w:rPr>
                <w:rFonts w:ascii="Arial" w:eastAsia="Arial" w:hAnsi="Arial" w:cs="Arial"/>
                <w:sz w:val="20"/>
                <w:szCs w:val="20"/>
              </w:rPr>
              <w:t>State</w:t>
            </w:r>
            <w:proofErr w:type="spellEnd"/>
          </w:p>
        </w:tc>
        <w:tc>
          <w:tcPr>
            <w:tcW w:w="3270" w:type="dxa"/>
            <w:vAlign w:val="bottom"/>
          </w:tcPr>
          <w:p w14:paraId="100DB2D8" w14:textId="77777777" w:rsidR="00E372F6" w:rsidRDefault="00EF300F" w:rsidP="0052605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Global Code </w:t>
            </w:r>
            <w:r w:rsidR="0052605F">
              <w:rPr>
                <w:rFonts w:ascii="Arial" w:eastAsia="Arial" w:hAnsi="Arial" w:cs="Arial"/>
                <w:sz w:val="20"/>
                <w:szCs w:val="20"/>
              </w:rPr>
              <w:t xml:space="preserve">Category: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XCADriverLicState</w:t>
            </w:r>
            <w:proofErr w:type="spellEnd"/>
          </w:p>
        </w:tc>
      </w:tr>
      <w:tr w:rsidR="00E372F6" w14:paraId="136B0507" w14:textId="77777777" w:rsidTr="00081EEE">
        <w:tc>
          <w:tcPr>
            <w:tcW w:w="1815" w:type="dxa"/>
            <w:vAlign w:val="bottom"/>
          </w:tcPr>
          <w:p w14:paraId="300A670B" w14:textId="77777777" w:rsidR="00E372F6" w:rsidRDefault="00E372F6" w:rsidP="00E372F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3520BA"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 w:rsidRPr="003520BA">
              <w:rPr>
                <w:rFonts w:ascii="Arial" w:eastAsia="Arial" w:hAnsi="Arial" w:cs="Arial"/>
                <w:sz w:val="20"/>
                <w:szCs w:val="20"/>
              </w:rPr>
              <w:t xml:space="preserve"> (</w:t>
            </w:r>
            <w:proofErr w:type="spellStart"/>
            <w:r w:rsidRPr="003520BA"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 w:rsidRPr="003520BA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20" w:type="dxa"/>
            <w:vAlign w:val="bottom"/>
          </w:tcPr>
          <w:p w14:paraId="1A1FEC09" w14:textId="77777777" w:rsidR="00E372F6" w:rsidRDefault="00EF300F" w:rsidP="00E372F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55AEE358" w14:textId="77777777" w:rsidR="00E372F6" w:rsidRDefault="00E372F6" w:rsidP="00E372F6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PlaceofBirthCount</w:t>
            </w:r>
            <w:r w:rsidRPr="003520BA">
              <w:rPr>
                <w:rFonts w:ascii="Arial" w:eastAsia="Arial" w:hAnsi="Arial" w:cs="Arial"/>
                <w:sz w:val="20"/>
                <w:szCs w:val="20"/>
              </w:rPr>
              <w:t>y</w:t>
            </w:r>
            <w:proofErr w:type="spellEnd"/>
          </w:p>
        </w:tc>
        <w:tc>
          <w:tcPr>
            <w:tcW w:w="3270" w:type="dxa"/>
            <w:vAlign w:val="bottom"/>
          </w:tcPr>
          <w:p w14:paraId="31548B26" w14:textId="77777777" w:rsidR="00E372F6" w:rsidRPr="0052605F" w:rsidRDefault="0052605F" w:rsidP="00EF300F">
            <w:pPr>
              <w:rPr>
                <w:color w:val="000000"/>
              </w:rPr>
            </w:pPr>
            <w:r>
              <w:rPr>
                <w:color w:val="000000"/>
              </w:rPr>
              <w:t xml:space="preserve">Global Code Category: </w:t>
            </w:r>
            <w:bookmarkStart w:id="2" w:name="_GoBack"/>
            <w:proofErr w:type="spellStart"/>
            <w:r>
              <w:rPr>
                <w:color w:val="000000"/>
              </w:rPr>
              <w:t>XCABirthCounty</w:t>
            </w:r>
            <w:proofErr w:type="spellEnd"/>
            <w:r>
              <w:rPr>
                <w:color w:val="000000"/>
              </w:rPr>
              <w:t xml:space="preserve"> </w:t>
            </w:r>
            <w:bookmarkEnd w:id="2"/>
            <w:r>
              <w:rPr>
                <w:color w:val="000000"/>
              </w:rPr>
              <w:t xml:space="preserve">     </w:t>
            </w:r>
          </w:p>
        </w:tc>
      </w:tr>
      <w:tr w:rsidR="00E372F6" w14:paraId="5E7941A5" w14:textId="77777777">
        <w:tc>
          <w:tcPr>
            <w:tcW w:w="1815" w:type="dxa"/>
            <w:vAlign w:val="bottom"/>
          </w:tcPr>
          <w:p w14:paraId="0BAC9751" w14:textId="77777777" w:rsidR="00E372F6" w:rsidRPr="00D60BC4" w:rsidRDefault="00E372F6" w:rsidP="00E372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Char(1)</w:t>
            </w:r>
          </w:p>
        </w:tc>
        <w:tc>
          <w:tcPr>
            <w:tcW w:w="1320" w:type="dxa"/>
            <w:vAlign w:val="bottom"/>
          </w:tcPr>
          <w:p w14:paraId="7735B39F" w14:textId="77777777" w:rsidR="00E372F6" w:rsidRDefault="00EF300F" w:rsidP="00E372F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6238D99D" w14:textId="77777777" w:rsidR="00E372F6" w:rsidRDefault="00E372F6" w:rsidP="00E372F6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BornOutsideOfCalifornia</w:t>
            </w:r>
            <w:proofErr w:type="spellEnd"/>
          </w:p>
        </w:tc>
        <w:tc>
          <w:tcPr>
            <w:tcW w:w="3270" w:type="dxa"/>
            <w:vAlign w:val="bottom"/>
          </w:tcPr>
          <w:p w14:paraId="3A0149CE" w14:textId="77777777" w:rsidR="00E372F6" w:rsidRDefault="00E372F6" w:rsidP="00E37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Indicate (Y or N) if the client was born outside of California.</w:t>
            </w:r>
          </w:p>
        </w:tc>
      </w:tr>
      <w:tr w:rsidR="00E372F6" w14:paraId="0F33C7FE" w14:textId="77777777">
        <w:tc>
          <w:tcPr>
            <w:tcW w:w="1815" w:type="dxa"/>
            <w:vAlign w:val="bottom"/>
          </w:tcPr>
          <w:p w14:paraId="6CD840AA" w14:textId="77777777" w:rsidR="00E372F6" w:rsidRDefault="00E372F6" w:rsidP="00E372F6">
            <w:pPr>
              <w:jc w:val="center"/>
              <w:rPr>
                <w:color w:val="000000"/>
              </w:rPr>
            </w:pPr>
            <w:proofErr w:type="spellStart"/>
            <w:r w:rsidRPr="008C1611">
              <w:rPr>
                <w:color w:val="000000"/>
              </w:rPr>
              <w:t>type_GlobalCode</w:t>
            </w:r>
            <w:proofErr w:type="spellEnd"/>
            <w:r w:rsidRPr="008C1611">
              <w:rPr>
                <w:color w:val="000000"/>
              </w:rPr>
              <w:t xml:space="preserve"> (</w:t>
            </w:r>
            <w:proofErr w:type="spellStart"/>
            <w:r w:rsidRPr="008C1611">
              <w:rPr>
                <w:color w:val="000000"/>
              </w:rPr>
              <w:t>int</w:t>
            </w:r>
            <w:proofErr w:type="spellEnd"/>
            <w:r w:rsidRPr="008C1611">
              <w:rPr>
                <w:color w:val="000000"/>
              </w:rPr>
              <w:t>)</w:t>
            </w:r>
          </w:p>
        </w:tc>
        <w:tc>
          <w:tcPr>
            <w:tcW w:w="1320" w:type="dxa"/>
            <w:vAlign w:val="bottom"/>
          </w:tcPr>
          <w:p w14:paraId="3F359EE9" w14:textId="77777777" w:rsidR="00E372F6" w:rsidRDefault="00E372F6" w:rsidP="00E372F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071E32E1" w14:textId="77777777" w:rsidR="00E372F6" w:rsidRDefault="00E372F6" w:rsidP="00E372F6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8C1611">
              <w:rPr>
                <w:rFonts w:ascii="Arial" w:eastAsia="Arial" w:hAnsi="Arial" w:cs="Arial"/>
                <w:sz w:val="20"/>
                <w:szCs w:val="20"/>
              </w:rPr>
              <w:t>SpecialPopulation</w:t>
            </w:r>
            <w:proofErr w:type="spellEnd"/>
          </w:p>
        </w:tc>
        <w:tc>
          <w:tcPr>
            <w:tcW w:w="3270" w:type="dxa"/>
            <w:vAlign w:val="bottom"/>
          </w:tcPr>
          <w:p w14:paraId="2C929A3C" w14:textId="77777777" w:rsidR="00E372F6" w:rsidRDefault="0052605F" w:rsidP="0052605F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0D389F">
              <w:rPr>
                <w:color w:val="000000"/>
                <w:highlight w:val="magenta"/>
              </w:rPr>
              <w:t xml:space="preserve">Global Code Category: </w:t>
            </w:r>
            <w:commentRangeStart w:id="3"/>
            <w:r w:rsidRPr="000D389F">
              <w:rPr>
                <w:color w:val="000000"/>
                <w:highlight w:val="magenta"/>
              </w:rPr>
              <w:t>XCASPECIALPOPULATION</w:t>
            </w:r>
            <w:commentRangeEnd w:id="3"/>
            <w:r w:rsidR="000D389F" w:rsidRPr="000D389F">
              <w:rPr>
                <w:rStyle w:val="CommentReference"/>
                <w:highlight w:val="magenta"/>
              </w:rPr>
              <w:commentReference w:id="3"/>
            </w:r>
          </w:p>
        </w:tc>
      </w:tr>
      <w:tr w:rsidR="00E372F6" w14:paraId="4D9CA5C4" w14:textId="77777777">
        <w:tc>
          <w:tcPr>
            <w:tcW w:w="1815" w:type="dxa"/>
            <w:vAlign w:val="bottom"/>
          </w:tcPr>
          <w:p w14:paraId="508C06BB" w14:textId="77777777" w:rsidR="00E372F6" w:rsidRDefault="00E372F6" w:rsidP="00E372F6">
            <w:pPr>
              <w:jc w:val="center"/>
              <w:rPr>
                <w:color w:val="000000"/>
              </w:rPr>
            </w:pPr>
            <w:r w:rsidRPr="008C1611">
              <w:rPr>
                <w:color w:val="000000"/>
              </w:rPr>
              <w:t>varchar(100)</w:t>
            </w:r>
          </w:p>
        </w:tc>
        <w:tc>
          <w:tcPr>
            <w:tcW w:w="1320" w:type="dxa"/>
            <w:vAlign w:val="bottom"/>
          </w:tcPr>
          <w:p w14:paraId="26EB1B43" w14:textId="77777777" w:rsidR="00E372F6" w:rsidRDefault="00EF300F" w:rsidP="00E372F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24819F53" w14:textId="77777777" w:rsidR="00E372F6" w:rsidRDefault="00E372F6" w:rsidP="00E372F6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8C1611">
              <w:rPr>
                <w:rFonts w:ascii="Arial" w:eastAsia="Arial" w:hAnsi="Arial" w:cs="Arial"/>
                <w:sz w:val="20"/>
                <w:szCs w:val="20"/>
              </w:rPr>
              <w:t>DriverLicenseNumber</w:t>
            </w:r>
            <w:proofErr w:type="spellEnd"/>
          </w:p>
        </w:tc>
        <w:tc>
          <w:tcPr>
            <w:tcW w:w="3270" w:type="dxa"/>
            <w:vAlign w:val="bottom"/>
          </w:tcPr>
          <w:p w14:paraId="1BC9FFA8" w14:textId="77777777" w:rsidR="00E372F6" w:rsidRDefault="00E372F6" w:rsidP="00E37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Client’s driver license number.</w:t>
            </w:r>
          </w:p>
          <w:p w14:paraId="2F6194F7" w14:textId="77777777" w:rsidR="00EF300F" w:rsidRDefault="00EF300F" w:rsidP="00E372F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F300F">
              <w:rPr>
                <w:rFonts w:ascii="Arial" w:eastAsia="Arial" w:hAnsi="Arial" w:cs="Arial"/>
                <w:sz w:val="20"/>
                <w:szCs w:val="20"/>
              </w:rPr>
              <w:t xml:space="preserve">An alphanumeric string at least 1 </w:t>
            </w:r>
            <w:proofErr w:type="gramStart"/>
            <w:r w:rsidRPr="00EF300F">
              <w:rPr>
                <w:rFonts w:ascii="Arial" w:eastAsia="Arial" w:hAnsi="Arial" w:cs="Arial"/>
                <w:sz w:val="20"/>
                <w:szCs w:val="20"/>
              </w:rPr>
              <w:t>alpha numeric</w:t>
            </w:r>
            <w:proofErr w:type="gramEnd"/>
            <w:r w:rsidRPr="00EF300F">
              <w:rPr>
                <w:rFonts w:ascii="Arial" w:eastAsia="Arial" w:hAnsi="Arial" w:cs="Arial"/>
                <w:sz w:val="20"/>
                <w:szCs w:val="20"/>
              </w:rPr>
              <w:t xml:space="preserve"> character or length up to 13 characters.</w:t>
            </w:r>
          </w:p>
        </w:tc>
      </w:tr>
      <w:tr w:rsidR="00E372F6" w14:paraId="779F6400" w14:textId="77777777">
        <w:tc>
          <w:tcPr>
            <w:tcW w:w="1815" w:type="dxa"/>
            <w:vAlign w:val="bottom"/>
          </w:tcPr>
          <w:p w14:paraId="0D902879" w14:textId="77777777" w:rsidR="00E372F6" w:rsidRDefault="00E372F6" w:rsidP="00E372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Char(1)</w:t>
            </w:r>
          </w:p>
        </w:tc>
        <w:tc>
          <w:tcPr>
            <w:tcW w:w="1320" w:type="dxa"/>
            <w:vAlign w:val="bottom"/>
          </w:tcPr>
          <w:p w14:paraId="6E6D5C62" w14:textId="77777777" w:rsidR="00E372F6" w:rsidRDefault="00E372F6" w:rsidP="00E372F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747DFECE" w14:textId="77777777" w:rsidR="00E372F6" w:rsidRDefault="00E372F6" w:rsidP="00E372F6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DriverLicenseNumberCheck</w:t>
            </w:r>
            <w:proofErr w:type="spellEnd"/>
          </w:p>
        </w:tc>
        <w:tc>
          <w:tcPr>
            <w:tcW w:w="3270" w:type="dxa"/>
            <w:vAlign w:val="bottom"/>
          </w:tcPr>
          <w:p w14:paraId="20A5118F" w14:textId="77777777" w:rsidR="00E372F6" w:rsidRDefault="00090325" w:rsidP="00E37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needed for migration</w:t>
            </w:r>
          </w:p>
        </w:tc>
      </w:tr>
      <w:tr w:rsidR="00E372F6" w14:paraId="68F8150E" w14:textId="77777777">
        <w:tc>
          <w:tcPr>
            <w:tcW w:w="1815" w:type="dxa"/>
            <w:vAlign w:val="bottom"/>
          </w:tcPr>
          <w:p w14:paraId="38CC5806" w14:textId="77777777" w:rsidR="00E372F6" w:rsidRDefault="00E372F6" w:rsidP="00E372F6">
            <w:pPr>
              <w:jc w:val="center"/>
              <w:rPr>
                <w:color w:val="000000"/>
              </w:rPr>
            </w:pPr>
            <w:proofErr w:type="spellStart"/>
            <w:r w:rsidRPr="008C1611">
              <w:rPr>
                <w:color w:val="000000"/>
              </w:rPr>
              <w:t>type_GlobalCode</w:t>
            </w:r>
            <w:proofErr w:type="spellEnd"/>
            <w:r w:rsidRPr="008C1611">
              <w:rPr>
                <w:color w:val="000000"/>
              </w:rPr>
              <w:t xml:space="preserve"> (</w:t>
            </w:r>
            <w:proofErr w:type="spellStart"/>
            <w:r w:rsidRPr="008C1611">
              <w:rPr>
                <w:color w:val="000000"/>
              </w:rPr>
              <w:t>int</w:t>
            </w:r>
            <w:proofErr w:type="spellEnd"/>
            <w:r w:rsidRPr="008C1611">
              <w:rPr>
                <w:color w:val="000000"/>
              </w:rPr>
              <w:t>)</w:t>
            </w:r>
          </w:p>
        </w:tc>
        <w:tc>
          <w:tcPr>
            <w:tcW w:w="1320" w:type="dxa"/>
            <w:vAlign w:val="bottom"/>
          </w:tcPr>
          <w:p w14:paraId="1259BA1F" w14:textId="77777777" w:rsidR="00B86052" w:rsidRDefault="00EF300F" w:rsidP="00E372F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  <w:p w14:paraId="1745E5DF" w14:textId="54C2834A" w:rsidR="00B86052" w:rsidRDefault="00B86052" w:rsidP="00B86052">
            <w:pPr>
              <w:jc w:val="center"/>
              <w:rPr>
                <w:color w:val="000000"/>
              </w:rPr>
            </w:pPr>
          </w:p>
          <w:p w14:paraId="6F904EBC" w14:textId="77777777" w:rsidR="00E372F6" w:rsidRDefault="00E372F6" w:rsidP="00E372F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vAlign w:val="bottom"/>
          </w:tcPr>
          <w:p w14:paraId="0E298161" w14:textId="77777777" w:rsidR="00E372F6" w:rsidRPr="00AD3442" w:rsidRDefault="00E372F6" w:rsidP="00E372F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DriverLicenseState</w:t>
            </w:r>
            <w:proofErr w:type="spellEnd"/>
          </w:p>
        </w:tc>
        <w:tc>
          <w:tcPr>
            <w:tcW w:w="3270" w:type="dxa"/>
            <w:vAlign w:val="bottom"/>
          </w:tcPr>
          <w:p w14:paraId="69551C1C" w14:textId="77777777" w:rsidR="0052605F" w:rsidRPr="00C81E90" w:rsidRDefault="0052605F" w:rsidP="0052605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Category:</w:t>
            </w:r>
          </w:p>
          <w:p w14:paraId="01244F05" w14:textId="77777777" w:rsidR="00EF300F" w:rsidRDefault="00EF300F" w:rsidP="00E372F6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XCADriverLicState</w:t>
            </w:r>
            <w:proofErr w:type="spellEnd"/>
          </w:p>
        </w:tc>
      </w:tr>
      <w:tr w:rsidR="00E372F6" w14:paraId="45EC4EFB" w14:textId="77777777">
        <w:tc>
          <w:tcPr>
            <w:tcW w:w="1815" w:type="dxa"/>
            <w:vAlign w:val="bottom"/>
          </w:tcPr>
          <w:p w14:paraId="104CBAAB" w14:textId="77777777" w:rsidR="00E372F6" w:rsidRDefault="00E372F6" w:rsidP="00E372F6">
            <w:pPr>
              <w:jc w:val="center"/>
              <w:rPr>
                <w:color w:val="000000"/>
              </w:rPr>
            </w:pPr>
            <w:r w:rsidRPr="00D65F89">
              <w:rPr>
                <w:color w:val="000000"/>
              </w:rPr>
              <w:t>varchar(50)</w:t>
            </w:r>
          </w:p>
        </w:tc>
        <w:tc>
          <w:tcPr>
            <w:tcW w:w="1320" w:type="dxa"/>
            <w:vAlign w:val="bottom"/>
          </w:tcPr>
          <w:p w14:paraId="6AA1E55F" w14:textId="77777777" w:rsidR="00E372F6" w:rsidRDefault="00F01C49" w:rsidP="00E372F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5FE950A4" w14:textId="77777777" w:rsidR="00E372F6" w:rsidRDefault="00E372F6" w:rsidP="00E372F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MothersFirstName</w:t>
            </w:r>
            <w:proofErr w:type="spellEnd"/>
          </w:p>
        </w:tc>
        <w:tc>
          <w:tcPr>
            <w:tcW w:w="3270" w:type="dxa"/>
            <w:vAlign w:val="bottom"/>
          </w:tcPr>
          <w:p w14:paraId="14C78955" w14:textId="77777777" w:rsidR="00E372F6" w:rsidRDefault="00E372F6" w:rsidP="00E37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Enter first name of the client’s mother.</w:t>
            </w:r>
            <w:r w:rsidR="00B86052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commentRangeStart w:id="4"/>
            <w:r w:rsidR="00B86052" w:rsidRPr="000D389F">
              <w:rPr>
                <w:rFonts w:ascii="Arial" w:eastAsia="Arial" w:hAnsi="Arial" w:cs="Arial"/>
                <w:sz w:val="20"/>
                <w:szCs w:val="20"/>
                <w:highlight w:val="magenta"/>
              </w:rPr>
              <w:t>If unknown, enter ‘mother’</w:t>
            </w:r>
            <w:commentRangeEnd w:id="4"/>
            <w:r w:rsidR="000D389F">
              <w:rPr>
                <w:rStyle w:val="CommentReference"/>
              </w:rPr>
              <w:commentReference w:id="4"/>
            </w:r>
          </w:p>
        </w:tc>
      </w:tr>
      <w:tr w:rsidR="00E372F6" w14:paraId="525B1983" w14:textId="77777777">
        <w:tc>
          <w:tcPr>
            <w:tcW w:w="1815" w:type="dxa"/>
            <w:vAlign w:val="bottom"/>
          </w:tcPr>
          <w:p w14:paraId="159EC981" w14:textId="77777777" w:rsidR="00E372F6" w:rsidRDefault="00E372F6" w:rsidP="00E372F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07A516EF" w14:textId="77777777" w:rsidR="00E372F6" w:rsidRDefault="00F01C49" w:rsidP="00E372F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636D83B9" w14:textId="77777777" w:rsidR="00E372F6" w:rsidRDefault="00E372F6" w:rsidP="00E372F6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NumberOfChildren</w:t>
            </w:r>
            <w:proofErr w:type="spellEnd"/>
          </w:p>
        </w:tc>
        <w:tc>
          <w:tcPr>
            <w:tcW w:w="3270" w:type="dxa"/>
            <w:vAlign w:val="bottom"/>
          </w:tcPr>
          <w:p w14:paraId="7B63332F" w14:textId="77777777" w:rsidR="00F01C49" w:rsidRDefault="00F01C49" w:rsidP="00E37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youth records.</w:t>
            </w:r>
          </w:p>
          <w:p w14:paraId="27AF9041" w14:textId="77777777" w:rsidR="00E372F6" w:rsidRDefault="00EF300F" w:rsidP="00E37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Accepted values:</w:t>
            </w:r>
          </w:p>
          <w:p w14:paraId="153DE2F6" w14:textId="77777777" w:rsidR="00EF300F" w:rsidRPr="00EF300F" w:rsidRDefault="00EF300F" w:rsidP="00EF300F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F300F">
              <w:rPr>
                <w:rFonts w:ascii="Arial" w:eastAsia="Arial" w:hAnsi="Arial" w:cs="Arial"/>
                <w:sz w:val="20"/>
                <w:szCs w:val="20"/>
              </w:rPr>
              <w:t>0-30</w:t>
            </w:r>
          </w:p>
          <w:p w14:paraId="0238A693" w14:textId="77777777" w:rsidR="00EF300F" w:rsidRDefault="00EF300F" w:rsidP="00EF300F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D120F9">
              <w:rPr>
                <w:rFonts w:ascii="Arial" w:eastAsia="Arial" w:hAnsi="Arial" w:cs="Arial"/>
                <w:sz w:val="20"/>
                <w:szCs w:val="20"/>
              </w:rPr>
              <w:t>99904 - Client unable to answer</w:t>
            </w:r>
          </w:p>
        </w:tc>
      </w:tr>
      <w:tr w:rsidR="00E372F6" w14:paraId="5D489CC8" w14:textId="77777777">
        <w:tc>
          <w:tcPr>
            <w:tcW w:w="1815" w:type="dxa"/>
            <w:vAlign w:val="bottom"/>
          </w:tcPr>
          <w:p w14:paraId="0BEE94B5" w14:textId="77777777" w:rsidR="00E372F6" w:rsidRDefault="00E372F6" w:rsidP="00E372F6">
            <w:pPr>
              <w:jc w:val="center"/>
              <w:rPr>
                <w:color w:val="000000"/>
              </w:rPr>
            </w:pPr>
            <w:proofErr w:type="spellStart"/>
            <w:r w:rsidRPr="00D65F89">
              <w:rPr>
                <w:color w:val="000000"/>
              </w:rPr>
              <w:t>type_YOrN</w:t>
            </w:r>
            <w:proofErr w:type="spellEnd"/>
            <w:r w:rsidRPr="00D65F89">
              <w:rPr>
                <w:color w:val="00000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14:paraId="5ACB8D43" w14:textId="77777777" w:rsidR="00E372F6" w:rsidRDefault="008309F7" w:rsidP="00E372F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4DF7354E" w14:textId="77777777" w:rsidR="00E372F6" w:rsidRDefault="00E372F6" w:rsidP="00E372F6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D65F89">
              <w:rPr>
                <w:rFonts w:ascii="Arial" w:eastAsia="Arial" w:hAnsi="Arial" w:cs="Arial"/>
                <w:sz w:val="20"/>
                <w:szCs w:val="20"/>
              </w:rPr>
              <w:t>NumberOfChildrenUnableToAnswer</w:t>
            </w:r>
            <w:proofErr w:type="spellEnd"/>
          </w:p>
        </w:tc>
        <w:tc>
          <w:tcPr>
            <w:tcW w:w="3270" w:type="dxa"/>
            <w:vAlign w:val="bottom"/>
          </w:tcPr>
          <w:p w14:paraId="1FC4D5BE" w14:textId="77777777" w:rsidR="00F01C49" w:rsidRDefault="0052605F" w:rsidP="0052605F">
            <w:pPr>
              <w:ind w:left="1440" w:hanging="14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C000"/>
                <w:sz w:val="20"/>
                <w:szCs w:val="20"/>
              </w:rPr>
              <w:t xml:space="preserve">Ignore – not used </w:t>
            </w:r>
          </w:p>
        </w:tc>
      </w:tr>
      <w:tr w:rsidR="00F01C49" w14:paraId="6B96E0AE" w14:textId="77777777">
        <w:tc>
          <w:tcPr>
            <w:tcW w:w="1815" w:type="dxa"/>
            <w:vAlign w:val="bottom"/>
          </w:tcPr>
          <w:p w14:paraId="45B39ECA" w14:textId="77777777" w:rsidR="00F01C49" w:rsidRPr="006C048E" w:rsidRDefault="00F01C49" w:rsidP="00F01C49">
            <w:pPr>
              <w:jc w:val="center"/>
            </w:pPr>
            <w:proofErr w:type="spellStart"/>
            <w:r w:rsidRPr="006C048E"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16DF8812" w14:textId="77777777" w:rsidR="00F01C49" w:rsidRDefault="00F01C49" w:rsidP="00F01C4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1873E878" w14:textId="77777777" w:rsidR="00F01C49" w:rsidRDefault="00F01C49" w:rsidP="00F01C4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D65F89">
              <w:rPr>
                <w:rFonts w:ascii="Arial" w:eastAsia="Arial" w:hAnsi="Arial" w:cs="Arial"/>
                <w:sz w:val="20"/>
                <w:szCs w:val="20"/>
              </w:rPr>
              <w:t>NumberChildrenAged5YearsOrYounger</w:t>
            </w:r>
          </w:p>
        </w:tc>
        <w:tc>
          <w:tcPr>
            <w:tcW w:w="3270" w:type="dxa"/>
            <w:vAlign w:val="bottom"/>
          </w:tcPr>
          <w:p w14:paraId="31A9F379" w14:textId="77777777" w:rsidR="00F01C49" w:rsidRDefault="00F01C49" w:rsidP="00F01C4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youth records.</w:t>
            </w:r>
          </w:p>
          <w:p w14:paraId="5FEE456B" w14:textId="77777777" w:rsidR="00F01C49" w:rsidRDefault="00F01C49" w:rsidP="00F01C4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Accepted values:</w:t>
            </w:r>
          </w:p>
          <w:p w14:paraId="52E9F941" w14:textId="77777777" w:rsidR="00F01C49" w:rsidRPr="00EF300F" w:rsidRDefault="00F01C49" w:rsidP="00F01C4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F300F">
              <w:rPr>
                <w:rFonts w:ascii="Arial" w:eastAsia="Arial" w:hAnsi="Arial" w:cs="Arial"/>
                <w:sz w:val="20"/>
                <w:szCs w:val="20"/>
              </w:rPr>
              <w:t>0-30</w:t>
            </w:r>
          </w:p>
          <w:p w14:paraId="750C1537" w14:textId="77777777" w:rsidR="00F01C49" w:rsidRDefault="00F01C49" w:rsidP="00F01C4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F300F">
              <w:rPr>
                <w:rFonts w:ascii="Arial" w:eastAsia="Arial" w:hAnsi="Arial" w:cs="Arial"/>
                <w:sz w:val="20"/>
                <w:szCs w:val="20"/>
              </w:rPr>
              <w:t>99904 - Client unable to answer</w:t>
            </w:r>
          </w:p>
        </w:tc>
      </w:tr>
      <w:tr w:rsidR="0052605F" w14:paraId="16CB7938" w14:textId="77777777">
        <w:tc>
          <w:tcPr>
            <w:tcW w:w="1815" w:type="dxa"/>
            <w:vAlign w:val="bottom"/>
          </w:tcPr>
          <w:p w14:paraId="16365D3D" w14:textId="77777777" w:rsidR="0052605F" w:rsidRPr="006C048E" w:rsidRDefault="0052605F" w:rsidP="0052605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6C048E">
              <w:rPr>
                <w:rFonts w:ascii="Arial" w:eastAsia="Arial" w:hAnsi="Arial" w:cs="Arial"/>
                <w:sz w:val="20"/>
                <w:szCs w:val="20"/>
              </w:rPr>
              <w:lastRenderedPageBreak/>
              <w:t>type_YOrN</w:t>
            </w:r>
            <w:proofErr w:type="spellEnd"/>
            <w:r w:rsidRPr="006C048E">
              <w:rPr>
                <w:rFonts w:ascii="Arial" w:eastAsia="Arial" w:hAnsi="Arial" w:cs="Arial"/>
                <w:sz w:val="20"/>
                <w:szCs w:val="2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14:paraId="3EA3A189" w14:textId="77777777" w:rsidR="0052605F" w:rsidRDefault="0052605F" w:rsidP="0052605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2678DD56" w14:textId="77777777" w:rsidR="0052605F" w:rsidRDefault="0052605F" w:rsidP="0052605F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D65F89">
              <w:rPr>
                <w:rFonts w:ascii="Arial" w:eastAsia="Arial" w:hAnsi="Arial" w:cs="Arial"/>
                <w:sz w:val="20"/>
                <w:szCs w:val="20"/>
              </w:rPr>
              <w:t>NumberChildrenAged5YearsOrYoungerUnable</w:t>
            </w:r>
          </w:p>
        </w:tc>
        <w:tc>
          <w:tcPr>
            <w:tcW w:w="3270" w:type="dxa"/>
            <w:vAlign w:val="bottom"/>
          </w:tcPr>
          <w:p w14:paraId="05CFFA8C" w14:textId="77777777" w:rsidR="0052605F" w:rsidRDefault="0052605F" w:rsidP="0052605F">
            <w:pPr>
              <w:ind w:left="1440" w:hanging="14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C000"/>
                <w:sz w:val="20"/>
                <w:szCs w:val="20"/>
              </w:rPr>
              <w:t xml:space="preserve">Ignore – not used </w:t>
            </w:r>
          </w:p>
        </w:tc>
      </w:tr>
      <w:tr w:rsidR="00F01C49" w14:paraId="7C5C9B15" w14:textId="77777777">
        <w:tc>
          <w:tcPr>
            <w:tcW w:w="1815" w:type="dxa"/>
            <w:vAlign w:val="bottom"/>
          </w:tcPr>
          <w:p w14:paraId="16F62134" w14:textId="77777777" w:rsidR="00F01C49" w:rsidRPr="006C048E" w:rsidRDefault="00F01C49" w:rsidP="00F01C49">
            <w:pPr>
              <w:jc w:val="center"/>
            </w:pPr>
            <w:proofErr w:type="spellStart"/>
            <w:r w:rsidRPr="006C048E"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7B6482C8" w14:textId="77777777" w:rsidR="00F01C49" w:rsidRDefault="00F01C49" w:rsidP="00F01C4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59FA2A04" w14:textId="77777777" w:rsidR="00F01C49" w:rsidRDefault="00F01C49" w:rsidP="00F01C49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ChildrenLivingWithSomeoneElse</w:t>
            </w:r>
            <w:proofErr w:type="spellEnd"/>
          </w:p>
        </w:tc>
        <w:tc>
          <w:tcPr>
            <w:tcW w:w="3270" w:type="dxa"/>
            <w:vAlign w:val="bottom"/>
          </w:tcPr>
          <w:p w14:paraId="6D2AC2ED" w14:textId="77777777" w:rsidR="00F01C49" w:rsidRDefault="00F01C49" w:rsidP="00F01C4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youth records.</w:t>
            </w:r>
          </w:p>
          <w:p w14:paraId="1C84F862" w14:textId="77777777" w:rsidR="00F01C49" w:rsidRDefault="00F01C49" w:rsidP="00F01C4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Accepted values:</w:t>
            </w:r>
          </w:p>
          <w:p w14:paraId="34398BDD" w14:textId="77777777" w:rsidR="00F01C49" w:rsidRPr="00EF300F" w:rsidRDefault="00F01C49" w:rsidP="00F01C4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F300F">
              <w:rPr>
                <w:rFonts w:ascii="Arial" w:eastAsia="Arial" w:hAnsi="Arial" w:cs="Arial"/>
                <w:sz w:val="20"/>
                <w:szCs w:val="20"/>
              </w:rPr>
              <w:t>0-30</w:t>
            </w:r>
          </w:p>
          <w:p w14:paraId="1EB762F9" w14:textId="77777777" w:rsidR="00F01C49" w:rsidRDefault="00F01C49" w:rsidP="00F01C4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F300F">
              <w:rPr>
                <w:rFonts w:ascii="Arial" w:eastAsia="Arial" w:hAnsi="Arial" w:cs="Arial"/>
                <w:sz w:val="20"/>
                <w:szCs w:val="20"/>
              </w:rPr>
              <w:t>99904 - Client unable to answer</w:t>
            </w:r>
          </w:p>
        </w:tc>
      </w:tr>
      <w:tr w:rsidR="0052605F" w14:paraId="4B5F8091" w14:textId="77777777">
        <w:tc>
          <w:tcPr>
            <w:tcW w:w="1815" w:type="dxa"/>
            <w:vAlign w:val="bottom"/>
          </w:tcPr>
          <w:p w14:paraId="07B6706A" w14:textId="77777777" w:rsidR="0052605F" w:rsidRPr="006C048E" w:rsidRDefault="0052605F" w:rsidP="0052605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6C048E"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 w:rsidRPr="006C048E">
              <w:rPr>
                <w:rFonts w:ascii="Arial" w:eastAsia="Arial" w:hAnsi="Arial" w:cs="Arial"/>
                <w:sz w:val="20"/>
                <w:szCs w:val="2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14:paraId="7D0348AD" w14:textId="77777777" w:rsidR="0052605F" w:rsidRDefault="0052605F" w:rsidP="0052605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02082191" w14:textId="77777777" w:rsidR="0052605F" w:rsidRDefault="0052605F" w:rsidP="0052605F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BF70A1">
              <w:rPr>
                <w:rFonts w:ascii="Arial" w:eastAsia="Arial" w:hAnsi="Arial" w:cs="Arial"/>
                <w:sz w:val="20"/>
                <w:szCs w:val="20"/>
              </w:rPr>
              <w:t>ChildrenLivingWithSomeoneElseUnable</w:t>
            </w:r>
            <w:proofErr w:type="spellEnd"/>
          </w:p>
        </w:tc>
        <w:tc>
          <w:tcPr>
            <w:tcW w:w="3270" w:type="dxa"/>
            <w:vAlign w:val="bottom"/>
          </w:tcPr>
          <w:p w14:paraId="0CFC6FF3" w14:textId="77777777" w:rsidR="0052605F" w:rsidRDefault="0052605F" w:rsidP="0052605F">
            <w:pPr>
              <w:ind w:left="1440" w:hanging="14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C000"/>
                <w:sz w:val="20"/>
                <w:szCs w:val="20"/>
              </w:rPr>
              <w:t xml:space="preserve">Ignore – not used </w:t>
            </w:r>
          </w:p>
        </w:tc>
      </w:tr>
      <w:tr w:rsidR="00F01C49" w14:paraId="1F208F04" w14:textId="77777777">
        <w:tc>
          <w:tcPr>
            <w:tcW w:w="1815" w:type="dxa"/>
            <w:vAlign w:val="bottom"/>
          </w:tcPr>
          <w:p w14:paraId="29D4097E" w14:textId="77777777" w:rsidR="00F01C49" w:rsidRPr="006C048E" w:rsidRDefault="00F01C49" w:rsidP="00F01C4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6C048E"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467CF4A0" w14:textId="77777777" w:rsidR="00F01C49" w:rsidRDefault="00F01C49" w:rsidP="00F01C4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42C16D66" w14:textId="77777777" w:rsidR="00F01C49" w:rsidRDefault="00F01C49" w:rsidP="00F01C49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BF70A1">
              <w:rPr>
                <w:rFonts w:ascii="Arial" w:eastAsia="Arial" w:hAnsi="Arial" w:cs="Arial"/>
                <w:sz w:val="20"/>
                <w:szCs w:val="20"/>
              </w:rPr>
              <w:t>ChildrenLivingWithSomeoneElseParental</w:t>
            </w:r>
            <w:proofErr w:type="spellEnd"/>
          </w:p>
        </w:tc>
        <w:tc>
          <w:tcPr>
            <w:tcW w:w="3270" w:type="dxa"/>
            <w:vAlign w:val="bottom"/>
          </w:tcPr>
          <w:p w14:paraId="118EC2A4" w14:textId="77777777" w:rsidR="00F01C49" w:rsidRDefault="00F01C49" w:rsidP="00F01C4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youth records.</w:t>
            </w:r>
          </w:p>
          <w:p w14:paraId="2CCDC63A" w14:textId="77777777" w:rsidR="00F01C49" w:rsidRDefault="00F01C49" w:rsidP="00F01C4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Accepted values:</w:t>
            </w:r>
          </w:p>
          <w:p w14:paraId="6D3A5ED5" w14:textId="77777777" w:rsidR="00F01C49" w:rsidRPr="00EF300F" w:rsidRDefault="00F01C49" w:rsidP="00F01C4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F300F">
              <w:rPr>
                <w:rFonts w:ascii="Arial" w:eastAsia="Arial" w:hAnsi="Arial" w:cs="Arial"/>
                <w:sz w:val="20"/>
                <w:szCs w:val="20"/>
              </w:rPr>
              <w:t>0-30</w:t>
            </w:r>
          </w:p>
          <w:p w14:paraId="73550152" w14:textId="77777777" w:rsidR="00F01C49" w:rsidRDefault="00F01C49" w:rsidP="00F01C4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F300F">
              <w:rPr>
                <w:rFonts w:ascii="Arial" w:eastAsia="Arial" w:hAnsi="Arial" w:cs="Arial"/>
                <w:sz w:val="20"/>
                <w:szCs w:val="20"/>
              </w:rPr>
              <w:t>99904 - Client unable to answer</w:t>
            </w:r>
          </w:p>
        </w:tc>
      </w:tr>
      <w:tr w:rsidR="0052605F" w14:paraId="2EAA4B76" w14:textId="77777777">
        <w:tc>
          <w:tcPr>
            <w:tcW w:w="1815" w:type="dxa"/>
            <w:vAlign w:val="bottom"/>
          </w:tcPr>
          <w:p w14:paraId="3F1B5968" w14:textId="77777777" w:rsidR="0052605F" w:rsidRPr="006C048E" w:rsidRDefault="0052605F" w:rsidP="0052605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6C048E"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 w:rsidRPr="006C048E">
              <w:rPr>
                <w:rFonts w:ascii="Arial" w:eastAsia="Arial" w:hAnsi="Arial" w:cs="Arial"/>
                <w:sz w:val="20"/>
                <w:szCs w:val="2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14:paraId="1741B32A" w14:textId="77777777" w:rsidR="0052605F" w:rsidRDefault="0052605F" w:rsidP="0052605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4E831791" w14:textId="77777777" w:rsidR="0052605F" w:rsidRDefault="0052605F" w:rsidP="0052605F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6C048E">
              <w:rPr>
                <w:rFonts w:ascii="Arial" w:eastAsia="Arial" w:hAnsi="Arial" w:cs="Arial"/>
                <w:sz w:val="20"/>
                <w:szCs w:val="20"/>
              </w:rPr>
              <w:t>ChildrenLivingWithSomeoneElseParentalunable</w:t>
            </w:r>
            <w:proofErr w:type="spellEnd"/>
          </w:p>
        </w:tc>
        <w:tc>
          <w:tcPr>
            <w:tcW w:w="3270" w:type="dxa"/>
            <w:vAlign w:val="bottom"/>
          </w:tcPr>
          <w:p w14:paraId="162BF031" w14:textId="77777777" w:rsidR="0052605F" w:rsidRDefault="0052605F" w:rsidP="0052605F">
            <w:pPr>
              <w:ind w:left="1440" w:hanging="14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C000"/>
                <w:sz w:val="20"/>
                <w:szCs w:val="20"/>
              </w:rPr>
              <w:t xml:space="preserve">Ignore – not used </w:t>
            </w:r>
          </w:p>
        </w:tc>
      </w:tr>
      <w:tr w:rsidR="00F01C49" w14:paraId="5AA1F177" w14:textId="77777777">
        <w:tc>
          <w:tcPr>
            <w:tcW w:w="1815" w:type="dxa"/>
            <w:vAlign w:val="bottom"/>
          </w:tcPr>
          <w:p w14:paraId="561DC888" w14:textId="77777777" w:rsidR="00F01C49" w:rsidRDefault="00F01C49" w:rsidP="00F01C4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4FA2DB01" w14:textId="77777777" w:rsidR="00F01C49" w:rsidRDefault="00F01C49" w:rsidP="00F01C4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35B887C9" w14:textId="77777777" w:rsidR="00F01C49" w:rsidRDefault="00F01C49" w:rsidP="00F01C4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A44A50">
              <w:rPr>
                <w:rFonts w:ascii="Arial" w:eastAsia="Arial" w:hAnsi="Arial" w:cs="Arial"/>
                <w:sz w:val="20"/>
                <w:szCs w:val="20"/>
              </w:rPr>
              <w:t>FamilyConflictLast30Days</w:t>
            </w:r>
          </w:p>
        </w:tc>
        <w:tc>
          <w:tcPr>
            <w:tcW w:w="3270" w:type="dxa"/>
            <w:vAlign w:val="bottom"/>
          </w:tcPr>
          <w:p w14:paraId="033DFC5F" w14:textId="77777777" w:rsidR="00F01C49" w:rsidRDefault="00F01C49" w:rsidP="00F01C4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youth records</w:t>
            </w:r>
          </w:p>
          <w:p w14:paraId="7C076D86" w14:textId="77777777" w:rsidR="00F01C49" w:rsidRDefault="00F01C49" w:rsidP="00F01C4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accepted:</w:t>
            </w:r>
          </w:p>
          <w:p w14:paraId="4401A38B" w14:textId="77777777" w:rsidR="00F01C49" w:rsidRPr="00F01C49" w:rsidRDefault="00F01C49" w:rsidP="00F01C4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01C49">
              <w:rPr>
                <w:rFonts w:ascii="Arial" w:eastAsia="Arial" w:hAnsi="Arial" w:cs="Arial"/>
                <w:sz w:val="20"/>
                <w:szCs w:val="20"/>
              </w:rPr>
              <w:t>0-30</w:t>
            </w:r>
          </w:p>
          <w:p w14:paraId="0DEBF1A0" w14:textId="77777777" w:rsidR="00F01C49" w:rsidRPr="00F01C49" w:rsidRDefault="00F01C49" w:rsidP="00F01C4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01C49">
              <w:rPr>
                <w:rFonts w:ascii="Arial" w:eastAsia="Arial" w:hAnsi="Arial" w:cs="Arial"/>
                <w:sz w:val="20"/>
                <w:szCs w:val="20"/>
              </w:rPr>
              <w:t>99900 - Client declined to state</w:t>
            </w:r>
          </w:p>
          <w:p w14:paraId="2FA150B5" w14:textId="77777777" w:rsidR="00F01C49" w:rsidRDefault="00F01C49" w:rsidP="00F01C4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01C49">
              <w:rPr>
                <w:rFonts w:ascii="Arial" w:eastAsia="Arial" w:hAnsi="Arial" w:cs="Arial"/>
                <w:sz w:val="20"/>
                <w:szCs w:val="20"/>
              </w:rPr>
              <w:t>99904 - Client unable to answer</w:t>
            </w:r>
          </w:p>
        </w:tc>
      </w:tr>
      <w:tr w:rsidR="0052605F" w14:paraId="511A4ED9" w14:textId="77777777">
        <w:tc>
          <w:tcPr>
            <w:tcW w:w="1815" w:type="dxa"/>
            <w:vAlign w:val="bottom"/>
          </w:tcPr>
          <w:p w14:paraId="11B94789" w14:textId="77777777" w:rsidR="0052605F" w:rsidRDefault="0052605F" w:rsidP="0052605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Char(1)</w:t>
            </w:r>
          </w:p>
        </w:tc>
        <w:tc>
          <w:tcPr>
            <w:tcW w:w="1320" w:type="dxa"/>
            <w:vAlign w:val="bottom"/>
          </w:tcPr>
          <w:p w14:paraId="0BFA1C6D" w14:textId="77777777" w:rsidR="0052605F" w:rsidRDefault="0052605F" w:rsidP="0052605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15214A48" w14:textId="77777777" w:rsidR="0052605F" w:rsidRDefault="0052605F" w:rsidP="0052605F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A44A50">
              <w:rPr>
                <w:rFonts w:ascii="Arial" w:eastAsia="Arial" w:hAnsi="Arial" w:cs="Arial"/>
                <w:sz w:val="20"/>
                <w:szCs w:val="20"/>
              </w:rPr>
              <w:t>FamilyConflictLast30DaysRadio</w:t>
            </w:r>
          </w:p>
        </w:tc>
        <w:tc>
          <w:tcPr>
            <w:tcW w:w="3270" w:type="dxa"/>
            <w:vAlign w:val="bottom"/>
          </w:tcPr>
          <w:p w14:paraId="392B66FA" w14:textId="77777777" w:rsidR="0052605F" w:rsidRDefault="0052605F" w:rsidP="0052605F">
            <w:pPr>
              <w:ind w:left="1440" w:hanging="14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C000"/>
                <w:sz w:val="20"/>
                <w:szCs w:val="20"/>
              </w:rPr>
              <w:t xml:space="preserve">Ignore – not used </w:t>
            </w:r>
          </w:p>
        </w:tc>
      </w:tr>
      <w:tr w:rsidR="00F01C49" w14:paraId="0C822D66" w14:textId="77777777">
        <w:tc>
          <w:tcPr>
            <w:tcW w:w="1815" w:type="dxa"/>
            <w:vAlign w:val="bottom"/>
          </w:tcPr>
          <w:p w14:paraId="794FC65A" w14:textId="77777777" w:rsidR="00F01C49" w:rsidRDefault="00F01C49" w:rsidP="00F01C4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Char(1)</w:t>
            </w:r>
          </w:p>
        </w:tc>
        <w:tc>
          <w:tcPr>
            <w:tcW w:w="1320" w:type="dxa"/>
            <w:vAlign w:val="bottom"/>
          </w:tcPr>
          <w:p w14:paraId="04795DA4" w14:textId="77777777" w:rsidR="00F01C49" w:rsidRDefault="008309F7" w:rsidP="008309F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commentRangeStart w:id="5"/>
            <w:r w:rsidRPr="000D389F">
              <w:rPr>
                <w:rFonts w:ascii="Arial" w:eastAsia="Arial" w:hAnsi="Arial" w:cs="Arial"/>
                <w:sz w:val="20"/>
                <w:szCs w:val="20"/>
                <w:highlight w:val="magenta"/>
              </w:rPr>
              <w:t>Y</w:t>
            </w:r>
            <w:commentRangeEnd w:id="5"/>
            <w:r w:rsidR="000D389F">
              <w:rPr>
                <w:rStyle w:val="CommentReference"/>
              </w:rPr>
              <w:commentReference w:id="5"/>
            </w:r>
          </w:p>
        </w:tc>
        <w:tc>
          <w:tcPr>
            <w:tcW w:w="3690" w:type="dxa"/>
            <w:vAlign w:val="bottom"/>
          </w:tcPr>
          <w:p w14:paraId="3F0A0244" w14:textId="77777777" w:rsidR="00F01C49" w:rsidRDefault="00F01C49" w:rsidP="00F01C49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755736">
              <w:rPr>
                <w:rFonts w:ascii="Arial" w:eastAsia="Arial" w:hAnsi="Arial" w:cs="Arial"/>
                <w:sz w:val="20"/>
                <w:szCs w:val="20"/>
              </w:rPr>
              <w:t>IsTheClientCalWORKsrecipient</w:t>
            </w:r>
            <w:proofErr w:type="spellEnd"/>
          </w:p>
        </w:tc>
        <w:tc>
          <w:tcPr>
            <w:tcW w:w="3270" w:type="dxa"/>
            <w:vAlign w:val="bottom"/>
          </w:tcPr>
          <w:p w14:paraId="7E05D28D" w14:textId="77777777" w:rsidR="00F01C49" w:rsidRPr="002F49E2" w:rsidRDefault="00F01C49" w:rsidP="00F01C4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F49E2">
              <w:rPr>
                <w:rFonts w:ascii="Arial" w:eastAsia="Arial" w:hAnsi="Arial" w:cs="Arial"/>
                <w:sz w:val="20"/>
                <w:szCs w:val="20"/>
              </w:rPr>
              <w:t>Required for Admission records</w:t>
            </w:r>
          </w:p>
          <w:p w14:paraId="406B61FC" w14:textId="77777777" w:rsidR="00F01C49" w:rsidRDefault="002F49E2" w:rsidP="00F01C4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accepted:</w:t>
            </w:r>
          </w:p>
          <w:p w14:paraId="729AD6A3" w14:textId="42F05935" w:rsidR="002F49E2" w:rsidRPr="00082674" w:rsidRDefault="00082674" w:rsidP="00F01C49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commentRangeStart w:id="6"/>
            <w:r w:rsidRPr="00082674">
              <w:rPr>
                <w:rFonts w:ascii="Arial" w:eastAsia="Arial" w:hAnsi="Arial" w:cs="Arial"/>
                <w:sz w:val="20"/>
                <w:szCs w:val="20"/>
                <w:highlight w:val="magenta"/>
              </w:rPr>
              <w:t>Y = Yes</w:t>
            </w:r>
          </w:p>
          <w:p w14:paraId="3929201B" w14:textId="1419C400" w:rsidR="002F49E2" w:rsidRPr="00082674" w:rsidRDefault="00082674" w:rsidP="00F01C49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r w:rsidRPr="00082674">
              <w:rPr>
                <w:rFonts w:ascii="Arial" w:eastAsia="Arial" w:hAnsi="Arial" w:cs="Arial"/>
                <w:sz w:val="20"/>
                <w:szCs w:val="20"/>
                <w:highlight w:val="magenta"/>
              </w:rPr>
              <w:t>N = No</w:t>
            </w:r>
          </w:p>
          <w:p w14:paraId="1E1E27B8" w14:textId="56823CB7" w:rsidR="002F49E2" w:rsidRPr="00082674" w:rsidRDefault="00082674" w:rsidP="00F01C49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r w:rsidRPr="00082674">
              <w:rPr>
                <w:rFonts w:ascii="Arial" w:eastAsia="Arial" w:hAnsi="Arial" w:cs="Arial"/>
                <w:sz w:val="20"/>
                <w:szCs w:val="20"/>
                <w:highlight w:val="magenta"/>
              </w:rPr>
              <w:t>D = Not sure/Don’t know</w:t>
            </w:r>
          </w:p>
          <w:p w14:paraId="79C16D11" w14:textId="7BAD6EC6" w:rsidR="00082674" w:rsidRDefault="00082674" w:rsidP="00F01C4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082674">
              <w:rPr>
                <w:rFonts w:ascii="Arial" w:eastAsia="Arial" w:hAnsi="Arial" w:cs="Arial"/>
                <w:sz w:val="20"/>
                <w:szCs w:val="20"/>
                <w:highlight w:val="magenta"/>
              </w:rPr>
              <w:t>U = Client Unable to Answer</w:t>
            </w:r>
            <w:commentRangeEnd w:id="6"/>
            <w:r w:rsidR="00BA29C4">
              <w:rPr>
                <w:rStyle w:val="CommentReference"/>
              </w:rPr>
              <w:commentReference w:id="6"/>
            </w:r>
          </w:p>
        </w:tc>
      </w:tr>
      <w:tr w:rsidR="0040071B" w14:paraId="73D54003" w14:textId="77777777">
        <w:tc>
          <w:tcPr>
            <w:tcW w:w="1815" w:type="dxa"/>
            <w:vAlign w:val="bottom"/>
          </w:tcPr>
          <w:p w14:paraId="79145E38" w14:textId="77777777" w:rsidR="0040071B" w:rsidRDefault="0040071B" w:rsidP="0040071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Char(1)</w:t>
            </w:r>
          </w:p>
        </w:tc>
        <w:tc>
          <w:tcPr>
            <w:tcW w:w="1320" w:type="dxa"/>
            <w:vAlign w:val="bottom"/>
          </w:tcPr>
          <w:p w14:paraId="1D6F8514" w14:textId="77777777" w:rsidR="0040071B" w:rsidRDefault="008309F7" w:rsidP="0040071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commentRangeStart w:id="7"/>
            <w:r w:rsidRPr="000D389F">
              <w:rPr>
                <w:rFonts w:ascii="Arial" w:eastAsia="Arial" w:hAnsi="Arial" w:cs="Arial"/>
                <w:sz w:val="20"/>
                <w:szCs w:val="20"/>
                <w:highlight w:val="magenta"/>
              </w:rPr>
              <w:t>Y</w:t>
            </w:r>
            <w:commentRangeEnd w:id="7"/>
            <w:r w:rsidR="000D389F">
              <w:rPr>
                <w:rStyle w:val="CommentReference"/>
              </w:rPr>
              <w:commentReference w:id="7"/>
            </w:r>
          </w:p>
        </w:tc>
        <w:tc>
          <w:tcPr>
            <w:tcW w:w="3690" w:type="dxa"/>
            <w:vAlign w:val="bottom"/>
          </w:tcPr>
          <w:p w14:paraId="5A51181F" w14:textId="77777777" w:rsidR="0040071B" w:rsidRPr="00755736" w:rsidRDefault="0040071B" w:rsidP="0040071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ISTheClientTreatmentUnderCalWorks</w:t>
            </w:r>
            <w:proofErr w:type="spellEnd"/>
          </w:p>
        </w:tc>
        <w:tc>
          <w:tcPr>
            <w:tcW w:w="3270" w:type="dxa"/>
            <w:vAlign w:val="bottom"/>
          </w:tcPr>
          <w:p w14:paraId="74173E84" w14:textId="77777777" w:rsidR="0040071B" w:rsidRPr="002F49E2" w:rsidRDefault="0040071B" w:rsidP="004007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F49E2">
              <w:rPr>
                <w:rFonts w:ascii="Arial" w:eastAsia="Arial" w:hAnsi="Arial" w:cs="Arial"/>
                <w:sz w:val="20"/>
                <w:szCs w:val="20"/>
              </w:rPr>
              <w:t>Required for Admission records</w:t>
            </w:r>
          </w:p>
          <w:p w14:paraId="3AC64551" w14:textId="77777777" w:rsidR="0040071B" w:rsidRDefault="0040071B" w:rsidP="004007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accepted:</w:t>
            </w:r>
          </w:p>
          <w:p w14:paraId="635DF589" w14:textId="2057977E" w:rsidR="0040071B" w:rsidRDefault="00CF0B85" w:rsidP="004007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  <w:r w:rsidR="00B86052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commentRangeStart w:id="8"/>
            <w:r w:rsidR="00B86052" w:rsidRPr="000D389F">
              <w:rPr>
                <w:rFonts w:ascii="Arial" w:eastAsia="Arial" w:hAnsi="Arial" w:cs="Arial"/>
                <w:sz w:val="20"/>
                <w:szCs w:val="20"/>
                <w:highlight w:val="magenta"/>
              </w:rPr>
              <w:t xml:space="preserve">(Validation: </w:t>
            </w:r>
            <w:proofErr w:type="spellStart"/>
            <w:r w:rsidR="00B86052" w:rsidRPr="000D389F">
              <w:rPr>
                <w:rFonts w:ascii="Arial" w:eastAsia="Arial" w:hAnsi="Arial" w:cs="Arial"/>
                <w:sz w:val="20"/>
                <w:szCs w:val="20"/>
                <w:highlight w:val="magenta"/>
              </w:rPr>
              <w:t>IsTheClientCalWORKsrecipient</w:t>
            </w:r>
            <w:proofErr w:type="spellEnd"/>
            <w:r w:rsidR="00B86052" w:rsidRPr="000D389F">
              <w:rPr>
                <w:rFonts w:ascii="Arial" w:eastAsia="Arial" w:hAnsi="Arial" w:cs="Arial"/>
                <w:sz w:val="20"/>
                <w:szCs w:val="20"/>
                <w:highlight w:val="magenta"/>
              </w:rPr>
              <w:t xml:space="preserve"> must be Y too)</w:t>
            </w:r>
            <w:commentRangeEnd w:id="8"/>
            <w:r w:rsidR="000D389F">
              <w:rPr>
                <w:rStyle w:val="CommentReference"/>
              </w:rPr>
              <w:commentReference w:id="8"/>
            </w:r>
          </w:p>
          <w:p w14:paraId="26A1830E" w14:textId="59EB5E6E" w:rsidR="0040071B" w:rsidRDefault="00CF0B85" w:rsidP="004007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No</w:t>
            </w:r>
          </w:p>
          <w:p w14:paraId="1D2D7459" w14:textId="543D279D" w:rsidR="00B86052" w:rsidRDefault="0040071B" w:rsidP="004007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 = Not </w:t>
            </w:r>
            <w:r w:rsidR="00CF0B85">
              <w:rPr>
                <w:rFonts w:ascii="Arial" w:eastAsia="Arial" w:hAnsi="Arial" w:cs="Arial"/>
                <w:sz w:val="20"/>
                <w:szCs w:val="20"/>
              </w:rPr>
              <w:t>sure/Don’t know</w:t>
            </w:r>
          </w:p>
        </w:tc>
      </w:tr>
      <w:tr w:rsidR="0040071B" w14:paraId="0F405F33" w14:textId="77777777">
        <w:tc>
          <w:tcPr>
            <w:tcW w:w="1815" w:type="dxa"/>
            <w:vAlign w:val="bottom"/>
          </w:tcPr>
          <w:p w14:paraId="5705B072" w14:textId="77777777" w:rsidR="0040071B" w:rsidRDefault="0040071B" w:rsidP="0040071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104EDAE9" w14:textId="77777777" w:rsidR="0040071B" w:rsidRDefault="0040071B" w:rsidP="0040071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3C30D9C9" w14:textId="77777777" w:rsidR="0040071B" w:rsidRPr="00755736" w:rsidRDefault="0040071B" w:rsidP="0040071B">
            <w:pPr>
              <w:rPr>
                <w:color w:val="000000"/>
              </w:rPr>
            </w:pPr>
            <w:r>
              <w:rPr>
                <w:color w:val="000000"/>
              </w:rPr>
              <w:t>DaysClientPaidPast30Days</w:t>
            </w:r>
          </w:p>
        </w:tc>
        <w:tc>
          <w:tcPr>
            <w:tcW w:w="3270" w:type="dxa"/>
            <w:vAlign w:val="bottom"/>
          </w:tcPr>
          <w:p w14:paraId="391FD640" w14:textId="77777777" w:rsidR="0040071B" w:rsidRDefault="0040071B" w:rsidP="004007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youth records</w:t>
            </w:r>
          </w:p>
          <w:p w14:paraId="156B341D" w14:textId="77777777" w:rsidR="0040071B" w:rsidRDefault="0040071B" w:rsidP="004007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Accepted values:</w:t>
            </w:r>
          </w:p>
          <w:p w14:paraId="4CBAEE5D" w14:textId="77777777" w:rsidR="0040071B" w:rsidRPr="00F01C49" w:rsidRDefault="0040071B" w:rsidP="004007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01C49">
              <w:rPr>
                <w:rFonts w:ascii="Arial" w:eastAsia="Arial" w:hAnsi="Arial" w:cs="Arial"/>
                <w:sz w:val="20"/>
                <w:szCs w:val="20"/>
              </w:rPr>
              <w:t>0-30</w:t>
            </w:r>
          </w:p>
          <w:p w14:paraId="3A57379C" w14:textId="77777777" w:rsidR="0040071B" w:rsidRPr="00F01C49" w:rsidRDefault="0040071B" w:rsidP="004007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01C49">
              <w:rPr>
                <w:rFonts w:ascii="Arial" w:eastAsia="Arial" w:hAnsi="Arial" w:cs="Arial"/>
                <w:sz w:val="20"/>
                <w:szCs w:val="20"/>
              </w:rPr>
              <w:t>99900 - Client decline to state</w:t>
            </w:r>
          </w:p>
          <w:p w14:paraId="3EFD1CA3" w14:textId="77777777" w:rsidR="0040071B" w:rsidRDefault="0040071B" w:rsidP="004007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01C49">
              <w:rPr>
                <w:rFonts w:ascii="Arial" w:eastAsia="Arial" w:hAnsi="Arial" w:cs="Arial"/>
                <w:sz w:val="20"/>
                <w:szCs w:val="20"/>
              </w:rPr>
              <w:t>99904 - Client unable to answer</w:t>
            </w:r>
          </w:p>
        </w:tc>
      </w:tr>
      <w:tr w:rsidR="0052605F" w14:paraId="202D7EC3" w14:textId="77777777">
        <w:tc>
          <w:tcPr>
            <w:tcW w:w="1815" w:type="dxa"/>
            <w:vAlign w:val="bottom"/>
          </w:tcPr>
          <w:p w14:paraId="3390F408" w14:textId="77777777" w:rsidR="0052605F" w:rsidRDefault="0052605F" w:rsidP="005260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Char(1)</w:t>
            </w:r>
          </w:p>
        </w:tc>
        <w:tc>
          <w:tcPr>
            <w:tcW w:w="1320" w:type="dxa"/>
            <w:vAlign w:val="bottom"/>
          </w:tcPr>
          <w:p w14:paraId="5AEE9BD7" w14:textId="77777777" w:rsidR="0052605F" w:rsidRDefault="0052605F" w:rsidP="0052605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0EDD6525" w14:textId="77777777" w:rsidR="0052605F" w:rsidRDefault="0052605F" w:rsidP="0052605F">
            <w:pPr>
              <w:rPr>
                <w:color w:val="000000"/>
              </w:rPr>
            </w:pPr>
            <w:r>
              <w:rPr>
                <w:color w:val="000000"/>
              </w:rPr>
              <w:t>DaysClientPaidPast30DaysRadio</w:t>
            </w:r>
          </w:p>
        </w:tc>
        <w:tc>
          <w:tcPr>
            <w:tcW w:w="3270" w:type="dxa"/>
            <w:vAlign w:val="bottom"/>
          </w:tcPr>
          <w:p w14:paraId="5E7DEE58" w14:textId="77777777" w:rsidR="0052605F" w:rsidRDefault="0052605F" w:rsidP="0052605F">
            <w:pPr>
              <w:ind w:left="1440" w:hanging="14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C000"/>
                <w:sz w:val="20"/>
                <w:szCs w:val="20"/>
              </w:rPr>
              <w:t xml:space="preserve">Ignore – not used </w:t>
            </w:r>
          </w:p>
        </w:tc>
      </w:tr>
      <w:tr w:rsidR="006276F6" w14:paraId="15EDD0FF" w14:textId="77777777">
        <w:tc>
          <w:tcPr>
            <w:tcW w:w="1815" w:type="dxa"/>
            <w:vAlign w:val="bottom"/>
          </w:tcPr>
          <w:p w14:paraId="0C64BBAF" w14:textId="77777777" w:rsidR="006276F6" w:rsidRDefault="006276F6" w:rsidP="006276F6">
            <w:pPr>
              <w:rPr>
                <w:color w:val="000000"/>
              </w:rPr>
            </w:pPr>
            <w:r>
              <w:rPr>
                <w:color w:val="000000"/>
              </w:rPr>
              <w:t>char(1)</w:t>
            </w:r>
          </w:p>
          <w:p w14:paraId="0F80EEEF" w14:textId="77777777" w:rsidR="006276F6" w:rsidRDefault="006276F6" w:rsidP="006276F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vAlign w:val="bottom"/>
          </w:tcPr>
          <w:p w14:paraId="605B0FCD" w14:textId="77777777" w:rsidR="006276F6" w:rsidRDefault="006276F6" w:rsidP="006276F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207A2888" w14:textId="77777777" w:rsidR="006276F6" w:rsidRDefault="006276F6" w:rsidP="006276F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IsClientCurrentlyEnrolledSchool</w:t>
            </w:r>
            <w:proofErr w:type="spellEnd"/>
          </w:p>
          <w:p w14:paraId="0971A2F4" w14:textId="77777777" w:rsidR="006276F6" w:rsidRDefault="006276F6" w:rsidP="006276F6">
            <w:pPr>
              <w:rPr>
                <w:color w:val="000000"/>
              </w:rPr>
            </w:pPr>
          </w:p>
        </w:tc>
        <w:tc>
          <w:tcPr>
            <w:tcW w:w="3270" w:type="dxa"/>
            <w:vAlign w:val="bottom"/>
          </w:tcPr>
          <w:p w14:paraId="6785314C" w14:textId="77777777" w:rsidR="006276F6" w:rsidRPr="002F49E2" w:rsidRDefault="006276F6" w:rsidP="006276F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F49E2">
              <w:rPr>
                <w:rFonts w:ascii="Arial" w:eastAsia="Arial" w:hAnsi="Arial" w:cs="Arial"/>
                <w:sz w:val="20"/>
                <w:szCs w:val="20"/>
              </w:rPr>
              <w:t>Required for Admission records</w:t>
            </w:r>
          </w:p>
          <w:p w14:paraId="7BC11576" w14:textId="77777777" w:rsidR="006276F6" w:rsidRDefault="006276F6" w:rsidP="006276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accepted:</w:t>
            </w:r>
          </w:p>
          <w:p w14:paraId="39613C70" w14:textId="14D595DD" w:rsidR="006276F6" w:rsidRDefault="00F717C8" w:rsidP="006276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14:paraId="6258762B" w14:textId="6DEB7426" w:rsidR="006276F6" w:rsidRDefault="00F717C8" w:rsidP="006276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No</w:t>
            </w:r>
          </w:p>
          <w:p w14:paraId="76BA3585" w14:textId="085C4738" w:rsidR="006276F6" w:rsidRDefault="006276F6" w:rsidP="006276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 = Client Declined to </w:t>
            </w:r>
            <w:r w:rsidR="00F717C8">
              <w:rPr>
                <w:rFonts w:ascii="Arial" w:eastAsia="Arial" w:hAnsi="Arial" w:cs="Arial"/>
                <w:sz w:val="20"/>
                <w:szCs w:val="20"/>
              </w:rPr>
              <w:t>State</w:t>
            </w:r>
          </w:p>
          <w:p w14:paraId="60A430B7" w14:textId="3772B486" w:rsidR="006276F6" w:rsidRDefault="006276F6" w:rsidP="006276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 = Client is u</w:t>
            </w:r>
            <w:r w:rsidR="00F717C8">
              <w:rPr>
                <w:rFonts w:ascii="Arial" w:eastAsia="Arial" w:hAnsi="Arial" w:cs="Arial"/>
                <w:sz w:val="20"/>
                <w:szCs w:val="20"/>
              </w:rPr>
              <w:t>nable to answer</w:t>
            </w:r>
          </w:p>
        </w:tc>
      </w:tr>
      <w:tr w:rsidR="002F0247" w14:paraId="50D2C49D" w14:textId="77777777">
        <w:tc>
          <w:tcPr>
            <w:tcW w:w="1815" w:type="dxa"/>
            <w:vAlign w:val="bottom"/>
          </w:tcPr>
          <w:p w14:paraId="5F778B6B" w14:textId="77777777" w:rsidR="002F0247" w:rsidRDefault="002F0247" w:rsidP="002F02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char(1)</w:t>
            </w:r>
          </w:p>
          <w:p w14:paraId="082C7E56" w14:textId="77777777" w:rsidR="002F0247" w:rsidRDefault="002F0247" w:rsidP="002F024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vAlign w:val="bottom"/>
          </w:tcPr>
          <w:p w14:paraId="2DF76363" w14:textId="77777777" w:rsidR="002F0247" w:rsidRDefault="002F0247" w:rsidP="002F024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06ACA502" w14:textId="77777777" w:rsidR="002F0247" w:rsidRDefault="002F0247" w:rsidP="002F024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IsClientCurrentlyEnrolledJob</w:t>
            </w:r>
            <w:proofErr w:type="spellEnd"/>
          </w:p>
          <w:p w14:paraId="2843019D" w14:textId="77777777" w:rsidR="002F0247" w:rsidRDefault="002F0247" w:rsidP="002F0247">
            <w:pPr>
              <w:rPr>
                <w:color w:val="000000"/>
              </w:rPr>
            </w:pPr>
          </w:p>
        </w:tc>
        <w:tc>
          <w:tcPr>
            <w:tcW w:w="3270" w:type="dxa"/>
            <w:vAlign w:val="bottom"/>
          </w:tcPr>
          <w:p w14:paraId="2DA1AD3E" w14:textId="77777777" w:rsidR="002F0247" w:rsidRPr="002F49E2" w:rsidRDefault="002F0247" w:rsidP="002F024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youth records.</w:t>
            </w:r>
          </w:p>
          <w:p w14:paraId="2E7FE8C2" w14:textId="77777777" w:rsidR="002F0247" w:rsidRDefault="002F0247" w:rsidP="002F024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accepted:</w:t>
            </w:r>
          </w:p>
          <w:p w14:paraId="7C112E05" w14:textId="1D73B79B" w:rsidR="002F0247" w:rsidRDefault="00F717C8" w:rsidP="002F024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14:paraId="3A1F63F6" w14:textId="34E1364E" w:rsidR="002F0247" w:rsidRDefault="00F717C8" w:rsidP="002F024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No</w:t>
            </w:r>
          </w:p>
          <w:p w14:paraId="614AAECE" w14:textId="765B8392" w:rsidR="002F0247" w:rsidRDefault="002F0247" w:rsidP="002F024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D = Clie</w:t>
            </w:r>
            <w:r w:rsidR="00F717C8">
              <w:rPr>
                <w:rFonts w:ascii="Arial" w:eastAsia="Arial" w:hAnsi="Arial" w:cs="Arial"/>
                <w:sz w:val="20"/>
                <w:szCs w:val="20"/>
              </w:rPr>
              <w:t>nt Declined to State</w:t>
            </w:r>
          </w:p>
          <w:p w14:paraId="0920F7E5" w14:textId="024F77D9" w:rsidR="002F0247" w:rsidRDefault="002F0247" w:rsidP="002F024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 = Client is u</w:t>
            </w:r>
            <w:r w:rsidR="00F717C8">
              <w:rPr>
                <w:rFonts w:ascii="Arial" w:eastAsia="Arial" w:hAnsi="Arial" w:cs="Arial"/>
                <w:sz w:val="20"/>
                <w:szCs w:val="20"/>
              </w:rPr>
              <w:t>nable to answer</w:t>
            </w:r>
          </w:p>
        </w:tc>
      </w:tr>
      <w:tr w:rsidR="002F0247" w14:paraId="50D03A23" w14:textId="77777777">
        <w:tc>
          <w:tcPr>
            <w:tcW w:w="1815" w:type="dxa"/>
            <w:vAlign w:val="bottom"/>
          </w:tcPr>
          <w:p w14:paraId="40CD8C42" w14:textId="77777777" w:rsidR="002F0247" w:rsidRDefault="002F0247" w:rsidP="002F024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B2171F">
              <w:rPr>
                <w:rFonts w:ascii="Arial" w:eastAsia="Arial" w:hAnsi="Arial" w:cs="Arial"/>
                <w:sz w:val="20"/>
                <w:szCs w:val="20"/>
              </w:rPr>
              <w:lastRenderedPageBreak/>
              <w:t>type_GlobalCode</w:t>
            </w:r>
            <w:proofErr w:type="spellEnd"/>
            <w:r w:rsidRPr="00B2171F">
              <w:rPr>
                <w:rFonts w:ascii="Arial" w:eastAsia="Arial" w:hAnsi="Arial" w:cs="Arial"/>
                <w:sz w:val="20"/>
                <w:szCs w:val="20"/>
              </w:rPr>
              <w:t xml:space="preserve"> (</w:t>
            </w:r>
            <w:proofErr w:type="spellStart"/>
            <w:r w:rsidRPr="00B2171F"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 w:rsidRPr="00B2171F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20" w:type="dxa"/>
            <w:vAlign w:val="bottom"/>
          </w:tcPr>
          <w:p w14:paraId="288A95EC" w14:textId="77777777" w:rsidR="002F0247" w:rsidRDefault="002F0247" w:rsidP="002F024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67A63F52" w14:textId="77777777" w:rsidR="002F0247" w:rsidRDefault="002F0247" w:rsidP="002F024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PreferredLanguage</w:t>
            </w:r>
            <w:proofErr w:type="spellEnd"/>
          </w:p>
        </w:tc>
        <w:tc>
          <w:tcPr>
            <w:tcW w:w="3270" w:type="dxa"/>
            <w:vAlign w:val="bottom"/>
          </w:tcPr>
          <w:p w14:paraId="6FD81CA8" w14:textId="77777777" w:rsidR="002F0247" w:rsidRPr="0052605F" w:rsidRDefault="0052605F" w:rsidP="002F0247">
            <w:pPr>
              <w:rPr>
                <w:color w:val="000000"/>
              </w:rPr>
            </w:pPr>
            <w:commentRangeStart w:id="9"/>
            <w:r w:rsidRPr="000D389F">
              <w:rPr>
                <w:color w:val="000000"/>
                <w:highlight w:val="magenta"/>
              </w:rPr>
              <w:t>Global Code Category: LANGUAGE</w:t>
            </w:r>
            <w:commentRangeEnd w:id="9"/>
            <w:r w:rsidR="000D389F">
              <w:rPr>
                <w:rStyle w:val="CommentReference"/>
              </w:rPr>
              <w:commentReference w:id="9"/>
            </w:r>
            <w:r>
              <w:rPr>
                <w:color w:val="000000"/>
              </w:rPr>
              <w:t xml:space="preserve">         </w:t>
            </w:r>
          </w:p>
        </w:tc>
      </w:tr>
      <w:tr w:rsidR="0052605F" w14:paraId="34C82B61" w14:textId="77777777">
        <w:tc>
          <w:tcPr>
            <w:tcW w:w="1815" w:type="dxa"/>
            <w:vAlign w:val="bottom"/>
          </w:tcPr>
          <w:p w14:paraId="5F533A23" w14:textId="77777777" w:rsidR="0052605F" w:rsidRDefault="0052605F" w:rsidP="0052605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B2171F"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 w:rsidRPr="00B2171F">
              <w:rPr>
                <w:rFonts w:ascii="Arial" w:eastAsia="Arial" w:hAnsi="Arial" w:cs="Arial"/>
                <w:sz w:val="20"/>
                <w:szCs w:val="2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14:paraId="16EA405C" w14:textId="77777777" w:rsidR="0052605F" w:rsidRDefault="0052605F" w:rsidP="0052605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commentRangeStart w:id="10"/>
            <w:r w:rsidRPr="004F2C8B">
              <w:rPr>
                <w:rFonts w:ascii="Arial" w:eastAsia="Arial" w:hAnsi="Arial" w:cs="Arial"/>
                <w:sz w:val="20"/>
                <w:szCs w:val="20"/>
                <w:highlight w:val="magenta"/>
              </w:rPr>
              <w:t>N</w:t>
            </w:r>
            <w:commentRangeEnd w:id="10"/>
            <w:r w:rsidR="004F2C8B">
              <w:rPr>
                <w:rStyle w:val="CommentReference"/>
              </w:rPr>
              <w:commentReference w:id="10"/>
            </w:r>
          </w:p>
        </w:tc>
        <w:tc>
          <w:tcPr>
            <w:tcW w:w="3690" w:type="dxa"/>
            <w:vAlign w:val="bottom"/>
          </w:tcPr>
          <w:p w14:paraId="33B3D5A0" w14:textId="77777777" w:rsidR="0052605F" w:rsidRDefault="0052605F" w:rsidP="0052605F">
            <w:pPr>
              <w:rPr>
                <w:color w:val="000000"/>
              </w:rPr>
            </w:pPr>
            <w:r w:rsidRPr="00B2171F">
              <w:rPr>
                <w:color w:val="000000"/>
              </w:rPr>
              <w:t>DaysClientArrestedInPast30DaysUnable</w:t>
            </w:r>
          </w:p>
        </w:tc>
        <w:tc>
          <w:tcPr>
            <w:tcW w:w="3270" w:type="dxa"/>
            <w:vAlign w:val="bottom"/>
          </w:tcPr>
          <w:p w14:paraId="15172A8D" w14:textId="77777777" w:rsidR="0052605F" w:rsidRDefault="0052605F" w:rsidP="0052605F">
            <w:pPr>
              <w:ind w:left="1440" w:hanging="14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C000"/>
                <w:sz w:val="20"/>
                <w:szCs w:val="20"/>
              </w:rPr>
              <w:t xml:space="preserve">Ignore – not used </w:t>
            </w:r>
          </w:p>
        </w:tc>
      </w:tr>
      <w:tr w:rsidR="002F0247" w14:paraId="65628D3C" w14:textId="77777777">
        <w:tc>
          <w:tcPr>
            <w:tcW w:w="1815" w:type="dxa"/>
            <w:vAlign w:val="bottom"/>
          </w:tcPr>
          <w:p w14:paraId="7E34FF00" w14:textId="77777777" w:rsidR="002F0247" w:rsidRPr="00B2171F" w:rsidRDefault="002F0247" w:rsidP="002F024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5227B03D" w14:textId="77777777" w:rsidR="002F0247" w:rsidRDefault="002F0247" w:rsidP="002F024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90" w:type="dxa"/>
            <w:vAlign w:val="bottom"/>
          </w:tcPr>
          <w:p w14:paraId="57A0FD22" w14:textId="77777777" w:rsidR="002F0247" w:rsidRPr="00B2171F" w:rsidRDefault="002F0247" w:rsidP="002F0247">
            <w:pPr>
              <w:rPr>
                <w:color w:val="000000"/>
              </w:rPr>
            </w:pPr>
            <w:r w:rsidRPr="00B2171F">
              <w:rPr>
                <w:color w:val="000000"/>
              </w:rPr>
              <w:t>DaysClientJailInPast30Days</w:t>
            </w:r>
          </w:p>
        </w:tc>
        <w:tc>
          <w:tcPr>
            <w:tcW w:w="3270" w:type="dxa"/>
            <w:vAlign w:val="bottom"/>
          </w:tcPr>
          <w:p w14:paraId="561BED8C" w14:textId="77777777" w:rsidR="002F0247" w:rsidRDefault="002F0247" w:rsidP="002F024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accepted:</w:t>
            </w:r>
          </w:p>
          <w:p w14:paraId="0874F8CB" w14:textId="77777777" w:rsidR="002F0247" w:rsidRPr="00A51250" w:rsidRDefault="002F0247" w:rsidP="002F024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A51250">
              <w:rPr>
                <w:rFonts w:ascii="Arial" w:eastAsia="Arial" w:hAnsi="Arial" w:cs="Arial"/>
                <w:sz w:val="20"/>
                <w:szCs w:val="20"/>
              </w:rPr>
              <w:t>0-30</w:t>
            </w:r>
          </w:p>
          <w:p w14:paraId="0A792A90" w14:textId="77777777" w:rsidR="002F0247" w:rsidRDefault="002F0247" w:rsidP="002F024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A51250">
              <w:rPr>
                <w:rFonts w:ascii="Arial" w:eastAsia="Arial" w:hAnsi="Arial" w:cs="Arial"/>
                <w:sz w:val="20"/>
                <w:szCs w:val="20"/>
              </w:rPr>
              <w:t>99904 - Client unable to answer</w:t>
            </w:r>
          </w:p>
        </w:tc>
      </w:tr>
      <w:tr w:rsidR="002F0247" w14:paraId="4E1603F3" w14:textId="77777777">
        <w:tc>
          <w:tcPr>
            <w:tcW w:w="1815" w:type="dxa"/>
            <w:vAlign w:val="bottom"/>
          </w:tcPr>
          <w:p w14:paraId="10D1161C" w14:textId="77777777" w:rsidR="002F0247" w:rsidRPr="00B2171F" w:rsidRDefault="002F0247" w:rsidP="002F024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B2171F"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 w:rsidRPr="00B2171F">
              <w:rPr>
                <w:rFonts w:ascii="Arial" w:eastAsia="Arial" w:hAnsi="Arial" w:cs="Arial"/>
                <w:sz w:val="20"/>
                <w:szCs w:val="20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14:paraId="4049E572" w14:textId="77777777" w:rsidR="002F0247" w:rsidRDefault="002F0247" w:rsidP="002F024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6DF425DF" w14:textId="77777777" w:rsidR="002F0247" w:rsidRPr="00B2171F" w:rsidRDefault="002F0247" w:rsidP="002F0247">
            <w:pPr>
              <w:rPr>
                <w:color w:val="000000"/>
              </w:rPr>
            </w:pPr>
            <w:r w:rsidRPr="00B2171F">
              <w:rPr>
                <w:color w:val="000000"/>
              </w:rPr>
              <w:t>DaysClientJailInPast30DaysUnable</w:t>
            </w:r>
          </w:p>
        </w:tc>
        <w:tc>
          <w:tcPr>
            <w:tcW w:w="3270" w:type="dxa"/>
            <w:vAlign w:val="bottom"/>
          </w:tcPr>
          <w:p w14:paraId="4A5DC596" w14:textId="77777777" w:rsidR="002F0247" w:rsidRDefault="002F0247" w:rsidP="002F024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Unable to Answer</w:t>
            </w:r>
          </w:p>
          <w:p w14:paraId="0A71E2CA" w14:textId="77777777" w:rsidR="002F0247" w:rsidRDefault="002F0247" w:rsidP="002F024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able to answer</w:t>
            </w:r>
          </w:p>
        </w:tc>
      </w:tr>
      <w:tr w:rsidR="00F7484E" w14:paraId="626231C1" w14:textId="77777777">
        <w:tc>
          <w:tcPr>
            <w:tcW w:w="1815" w:type="dxa"/>
            <w:vAlign w:val="bottom"/>
          </w:tcPr>
          <w:p w14:paraId="3DA24D54" w14:textId="77777777" w:rsidR="00F7484E" w:rsidRPr="004F2C8B" w:rsidRDefault="00F7484E" w:rsidP="002F0247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commentRangeStart w:id="11"/>
            <w:proofErr w:type="spellStart"/>
            <w:r w:rsidRPr="004F2C8B">
              <w:rPr>
                <w:rFonts w:ascii="Arial" w:eastAsia="Arial" w:hAnsi="Arial" w:cs="Arial"/>
                <w:sz w:val="20"/>
                <w:szCs w:val="20"/>
                <w:highlight w:val="magenta"/>
              </w:rPr>
              <w:t>Int</w:t>
            </w:r>
            <w:proofErr w:type="spellEnd"/>
          </w:p>
        </w:tc>
        <w:tc>
          <w:tcPr>
            <w:tcW w:w="1320" w:type="dxa"/>
            <w:vAlign w:val="bottom"/>
          </w:tcPr>
          <w:p w14:paraId="167D775E" w14:textId="77777777" w:rsidR="00F7484E" w:rsidRPr="004F2C8B" w:rsidRDefault="00F7484E" w:rsidP="002F0247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r w:rsidRPr="004F2C8B">
              <w:rPr>
                <w:rFonts w:ascii="Arial" w:eastAsia="Arial" w:hAnsi="Arial" w:cs="Arial"/>
                <w:sz w:val="20"/>
                <w:szCs w:val="20"/>
                <w:highlight w:val="magenta"/>
              </w:rPr>
              <w:t>Y</w:t>
            </w:r>
          </w:p>
        </w:tc>
        <w:tc>
          <w:tcPr>
            <w:tcW w:w="3690" w:type="dxa"/>
            <w:vAlign w:val="bottom"/>
          </w:tcPr>
          <w:p w14:paraId="6659218B" w14:textId="77777777" w:rsidR="00F7484E" w:rsidRPr="004F2C8B" w:rsidRDefault="00F7484E" w:rsidP="002F0247">
            <w:pPr>
              <w:rPr>
                <w:color w:val="000000"/>
                <w:highlight w:val="magenta"/>
              </w:rPr>
            </w:pPr>
            <w:r w:rsidRPr="004F2C8B">
              <w:rPr>
                <w:color w:val="000000"/>
                <w:highlight w:val="magenta"/>
              </w:rPr>
              <w:t>DaysClientPrisonInPast30Days</w:t>
            </w:r>
          </w:p>
        </w:tc>
        <w:tc>
          <w:tcPr>
            <w:tcW w:w="3270" w:type="dxa"/>
            <w:vAlign w:val="bottom"/>
          </w:tcPr>
          <w:p w14:paraId="0468CDE2" w14:textId="77777777" w:rsidR="00F7484E" w:rsidRPr="004F2C8B" w:rsidRDefault="00F7484E" w:rsidP="00F7484E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r w:rsidRPr="004F2C8B">
              <w:rPr>
                <w:rFonts w:ascii="Arial" w:eastAsia="Arial" w:hAnsi="Arial" w:cs="Arial"/>
                <w:sz w:val="20"/>
                <w:szCs w:val="20"/>
                <w:highlight w:val="magenta"/>
              </w:rPr>
              <w:t>Values accepted:</w:t>
            </w:r>
          </w:p>
          <w:p w14:paraId="43AEF84B" w14:textId="77777777" w:rsidR="00F7484E" w:rsidRPr="004F2C8B" w:rsidRDefault="00F7484E" w:rsidP="00F7484E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r w:rsidRPr="004F2C8B">
              <w:rPr>
                <w:rFonts w:ascii="Arial" w:eastAsia="Arial" w:hAnsi="Arial" w:cs="Arial"/>
                <w:sz w:val="20"/>
                <w:szCs w:val="20"/>
                <w:highlight w:val="magenta"/>
              </w:rPr>
              <w:t>0-30</w:t>
            </w:r>
          </w:p>
          <w:p w14:paraId="2A7840FF" w14:textId="77777777" w:rsidR="00F7484E" w:rsidRPr="004F2C8B" w:rsidRDefault="00F7484E" w:rsidP="00F7484E">
            <w:pPr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r w:rsidRPr="004F2C8B">
              <w:rPr>
                <w:rFonts w:ascii="Arial" w:eastAsia="Arial" w:hAnsi="Arial" w:cs="Arial"/>
                <w:sz w:val="20"/>
                <w:szCs w:val="20"/>
                <w:highlight w:val="magenta"/>
              </w:rPr>
              <w:t>99904 - Client unable to answer</w:t>
            </w:r>
            <w:commentRangeEnd w:id="11"/>
            <w:r w:rsidR="004F2C8B">
              <w:rPr>
                <w:rStyle w:val="CommentReference"/>
              </w:rPr>
              <w:commentReference w:id="11"/>
            </w:r>
          </w:p>
        </w:tc>
      </w:tr>
      <w:tr w:rsidR="0052605F" w14:paraId="4CE83012" w14:textId="77777777">
        <w:tc>
          <w:tcPr>
            <w:tcW w:w="1815" w:type="dxa"/>
            <w:vAlign w:val="bottom"/>
          </w:tcPr>
          <w:p w14:paraId="6C1B9F03" w14:textId="77777777" w:rsidR="0052605F" w:rsidRPr="004F2C8B" w:rsidRDefault="0052605F" w:rsidP="0052605F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commentRangeStart w:id="12"/>
            <w:proofErr w:type="spellStart"/>
            <w:r w:rsidRPr="004F2C8B">
              <w:rPr>
                <w:rFonts w:ascii="Arial" w:eastAsia="Arial" w:hAnsi="Arial" w:cs="Arial"/>
                <w:sz w:val="20"/>
                <w:szCs w:val="20"/>
                <w:highlight w:val="magenta"/>
              </w:rPr>
              <w:t>Type_YOrN</w:t>
            </w:r>
            <w:proofErr w:type="spellEnd"/>
            <w:r w:rsidRPr="004F2C8B">
              <w:rPr>
                <w:rFonts w:ascii="Arial" w:eastAsia="Arial" w:hAnsi="Arial" w:cs="Arial"/>
                <w:sz w:val="20"/>
                <w:szCs w:val="20"/>
                <w:highlight w:val="magenta"/>
              </w:rPr>
              <w:t xml:space="preserve"> (char)(1)</w:t>
            </w:r>
          </w:p>
        </w:tc>
        <w:tc>
          <w:tcPr>
            <w:tcW w:w="1320" w:type="dxa"/>
            <w:vAlign w:val="bottom"/>
          </w:tcPr>
          <w:p w14:paraId="7AB0377D" w14:textId="77777777" w:rsidR="0052605F" w:rsidRPr="004F2C8B" w:rsidRDefault="0052605F" w:rsidP="0052605F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r w:rsidRPr="004F2C8B">
              <w:rPr>
                <w:rFonts w:ascii="Arial" w:eastAsia="Arial" w:hAnsi="Arial" w:cs="Arial"/>
                <w:sz w:val="20"/>
                <w:szCs w:val="20"/>
                <w:highlight w:val="magenta"/>
              </w:rPr>
              <w:t>N</w:t>
            </w:r>
          </w:p>
        </w:tc>
        <w:tc>
          <w:tcPr>
            <w:tcW w:w="3690" w:type="dxa"/>
            <w:vAlign w:val="bottom"/>
          </w:tcPr>
          <w:p w14:paraId="554DAAEC" w14:textId="77777777" w:rsidR="0052605F" w:rsidRPr="004F2C8B" w:rsidRDefault="0052605F" w:rsidP="0052605F">
            <w:pPr>
              <w:rPr>
                <w:color w:val="000000"/>
                <w:highlight w:val="magenta"/>
              </w:rPr>
            </w:pPr>
            <w:r w:rsidRPr="004F2C8B">
              <w:rPr>
                <w:color w:val="000000"/>
                <w:highlight w:val="magenta"/>
              </w:rPr>
              <w:t>DaysCLientPrisonInPast30DaysUnable</w:t>
            </w:r>
          </w:p>
        </w:tc>
        <w:tc>
          <w:tcPr>
            <w:tcW w:w="3270" w:type="dxa"/>
            <w:vAlign w:val="bottom"/>
          </w:tcPr>
          <w:p w14:paraId="1FA30AF6" w14:textId="77777777" w:rsidR="0052605F" w:rsidRPr="004F2C8B" w:rsidRDefault="0052605F" w:rsidP="0052605F">
            <w:pPr>
              <w:ind w:left="1440" w:hanging="1440"/>
              <w:rPr>
                <w:rFonts w:ascii="Arial" w:eastAsia="Arial" w:hAnsi="Arial" w:cs="Arial"/>
                <w:sz w:val="20"/>
                <w:szCs w:val="20"/>
                <w:highlight w:val="magenta"/>
              </w:rPr>
            </w:pPr>
            <w:r w:rsidRPr="004F2C8B">
              <w:rPr>
                <w:rFonts w:ascii="Arial" w:eastAsia="Arial" w:hAnsi="Arial" w:cs="Arial"/>
                <w:color w:val="FFC000"/>
                <w:sz w:val="20"/>
                <w:szCs w:val="20"/>
                <w:highlight w:val="magenta"/>
              </w:rPr>
              <w:t xml:space="preserve">Ignore – not used </w:t>
            </w:r>
            <w:commentRangeEnd w:id="12"/>
            <w:r w:rsidR="004F2C8B">
              <w:rPr>
                <w:rStyle w:val="CommentReference"/>
              </w:rPr>
              <w:commentReference w:id="12"/>
            </w:r>
          </w:p>
        </w:tc>
      </w:tr>
      <w:tr w:rsidR="002F0247" w14:paraId="18160B30" w14:textId="77777777">
        <w:tc>
          <w:tcPr>
            <w:tcW w:w="1815" w:type="dxa"/>
            <w:vAlign w:val="bottom"/>
          </w:tcPr>
          <w:p w14:paraId="0288FEEE" w14:textId="77777777" w:rsidR="002F0247" w:rsidRPr="00B2171F" w:rsidRDefault="002F0247" w:rsidP="002F024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2171F">
              <w:rPr>
                <w:rFonts w:ascii="Arial" w:eastAsia="Arial" w:hAnsi="Arial" w:cs="Arial"/>
                <w:sz w:val="20"/>
                <w:szCs w:val="20"/>
              </w:rPr>
              <w:t>varchar(50)</w:t>
            </w:r>
          </w:p>
        </w:tc>
        <w:tc>
          <w:tcPr>
            <w:tcW w:w="1320" w:type="dxa"/>
            <w:vAlign w:val="bottom"/>
          </w:tcPr>
          <w:p w14:paraId="5CA8A283" w14:textId="77777777" w:rsidR="002F0247" w:rsidRDefault="002F0247" w:rsidP="002F024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4C6F6252" w14:textId="77777777" w:rsidR="002F0247" w:rsidRPr="00B2171F" w:rsidRDefault="002F0247" w:rsidP="002F0247">
            <w:pPr>
              <w:rPr>
                <w:color w:val="000000"/>
              </w:rPr>
            </w:pPr>
            <w:proofErr w:type="spellStart"/>
            <w:r w:rsidRPr="00B2171F">
              <w:rPr>
                <w:color w:val="000000"/>
              </w:rPr>
              <w:t>ClientCDCRIdentificationNumber</w:t>
            </w:r>
            <w:proofErr w:type="spellEnd"/>
          </w:p>
        </w:tc>
        <w:tc>
          <w:tcPr>
            <w:tcW w:w="3270" w:type="dxa"/>
            <w:vAlign w:val="bottom"/>
          </w:tcPr>
          <w:p w14:paraId="681BAF64" w14:textId="77777777" w:rsidR="002F0247" w:rsidRDefault="002F0247" w:rsidP="002F024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Only required for admission records, and not for youth records.</w:t>
            </w:r>
          </w:p>
          <w:p w14:paraId="092473BC" w14:textId="77777777" w:rsidR="002F0247" w:rsidRDefault="002F0247" w:rsidP="002F0247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5678B60F" w14:textId="77777777" w:rsidR="002F0247" w:rsidRDefault="002F0247" w:rsidP="002F024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Field values accepted:</w:t>
            </w:r>
          </w:p>
          <w:p w14:paraId="6FED3137" w14:textId="77777777" w:rsidR="002F0247" w:rsidRPr="00A51250" w:rsidRDefault="002F0247" w:rsidP="002F024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A51250">
              <w:rPr>
                <w:rFonts w:ascii="Arial" w:eastAsia="Arial" w:hAnsi="Arial" w:cs="Arial"/>
                <w:sz w:val="20"/>
                <w:szCs w:val="20"/>
              </w:rPr>
              <w:t>A-Z/0-9 String</w:t>
            </w:r>
          </w:p>
          <w:p w14:paraId="79860E07" w14:textId="77777777" w:rsidR="002F0247" w:rsidRPr="00A51250" w:rsidRDefault="002F0247" w:rsidP="002F024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A51250">
              <w:rPr>
                <w:rFonts w:ascii="Arial" w:eastAsia="Arial" w:hAnsi="Arial" w:cs="Arial"/>
                <w:sz w:val="20"/>
                <w:szCs w:val="20"/>
              </w:rPr>
              <w:t>99900 - Client decline to state</w:t>
            </w:r>
          </w:p>
          <w:p w14:paraId="26D516E9" w14:textId="77777777" w:rsidR="002F0247" w:rsidRPr="00A51250" w:rsidRDefault="002F0247" w:rsidP="002F024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A51250">
              <w:rPr>
                <w:rFonts w:ascii="Arial" w:eastAsia="Arial" w:hAnsi="Arial" w:cs="Arial"/>
                <w:sz w:val="20"/>
                <w:szCs w:val="20"/>
              </w:rPr>
              <w:t xml:space="preserve">99901 - Not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A51250">
              <w:rPr>
                <w:rFonts w:ascii="Arial" w:eastAsia="Arial" w:hAnsi="Arial" w:cs="Arial"/>
                <w:sz w:val="20"/>
                <w:szCs w:val="20"/>
              </w:rPr>
              <w:t>ure/ Don't know</w:t>
            </w:r>
          </w:p>
          <w:p w14:paraId="57DC9F91" w14:textId="77777777" w:rsidR="002F0247" w:rsidRPr="00A51250" w:rsidRDefault="002F0247" w:rsidP="002F024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A51250">
              <w:rPr>
                <w:rFonts w:ascii="Arial" w:eastAsia="Arial" w:hAnsi="Arial" w:cs="Arial"/>
                <w:sz w:val="20"/>
                <w:szCs w:val="20"/>
              </w:rPr>
              <w:t>99902 - None or not applicable</w:t>
            </w:r>
          </w:p>
          <w:p w14:paraId="45E25CFC" w14:textId="77777777" w:rsidR="002F0247" w:rsidRDefault="002F0247" w:rsidP="002F024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A51250">
              <w:rPr>
                <w:rFonts w:ascii="Arial" w:eastAsia="Arial" w:hAnsi="Arial" w:cs="Arial"/>
                <w:sz w:val="20"/>
                <w:szCs w:val="20"/>
              </w:rPr>
              <w:t>99904 - Client unable to answer</w:t>
            </w:r>
          </w:p>
        </w:tc>
      </w:tr>
      <w:tr w:rsidR="0052605F" w14:paraId="26879F6A" w14:textId="77777777">
        <w:tc>
          <w:tcPr>
            <w:tcW w:w="1815" w:type="dxa"/>
            <w:vAlign w:val="bottom"/>
          </w:tcPr>
          <w:p w14:paraId="20B7E989" w14:textId="77777777" w:rsidR="0052605F" w:rsidRPr="00B2171F" w:rsidRDefault="0052605F" w:rsidP="0052605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Char(1)</w:t>
            </w:r>
          </w:p>
        </w:tc>
        <w:tc>
          <w:tcPr>
            <w:tcW w:w="1320" w:type="dxa"/>
            <w:vAlign w:val="bottom"/>
          </w:tcPr>
          <w:p w14:paraId="4A86EFFB" w14:textId="77777777" w:rsidR="0052605F" w:rsidRDefault="0052605F" w:rsidP="0052605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90" w:type="dxa"/>
            <w:vAlign w:val="bottom"/>
          </w:tcPr>
          <w:p w14:paraId="35B14767" w14:textId="77777777" w:rsidR="0052605F" w:rsidRPr="00B2171F" w:rsidRDefault="0052605F" w:rsidP="0052605F">
            <w:pPr>
              <w:rPr>
                <w:color w:val="000000"/>
              </w:rPr>
            </w:pPr>
            <w:proofErr w:type="spellStart"/>
            <w:r w:rsidRPr="008862B5">
              <w:rPr>
                <w:color w:val="000000"/>
              </w:rPr>
              <w:t>ClientCDCRIdentificationNumberRadio</w:t>
            </w:r>
            <w:proofErr w:type="spellEnd"/>
          </w:p>
        </w:tc>
        <w:tc>
          <w:tcPr>
            <w:tcW w:w="3270" w:type="dxa"/>
            <w:vAlign w:val="bottom"/>
          </w:tcPr>
          <w:p w14:paraId="6D0CFE60" w14:textId="77777777" w:rsidR="0052605F" w:rsidRDefault="0052605F" w:rsidP="0052605F">
            <w:pPr>
              <w:ind w:left="1440" w:hanging="14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C000"/>
                <w:sz w:val="20"/>
                <w:szCs w:val="20"/>
              </w:rPr>
              <w:t xml:space="preserve">Ignore – not used </w:t>
            </w:r>
          </w:p>
        </w:tc>
      </w:tr>
      <w:tr w:rsidR="002F0247" w14:paraId="3A702454" w14:textId="77777777">
        <w:tc>
          <w:tcPr>
            <w:tcW w:w="1815" w:type="dxa"/>
            <w:vAlign w:val="bottom"/>
          </w:tcPr>
          <w:p w14:paraId="3BFB66C5" w14:textId="77777777" w:rsidR="002F0247" w:rsidRPr="00B2171F" w:rsidRDefault="002F0247" w:rsidP="002F024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230C17"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 w:rsidRPr="00230C17">
              <w:rPr>
                <w:rFonts w:ascii="Arial" w:eastAsia="Arial" w:hAnsi="Arial" w:cs="Arial"/>
                <w:sz w:val="20"/>
                <w:szCs w:val="20"/>
              </w:rPr>
              <w:t xml:space="preserve"> (</w:t>
            </w:r>
            <w:proofErr w:type="spellStart"/>
            <w:r w:rsidRPr="00230C17"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 w:rsidRPr="00230C17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20" w:type="dxa"/>
            <w:vAlign w:val="bottom"/>
          </w:tcPr>
          <w:p w14:paraId="36A2756C" w14:textId="77777777" w:rsidR="002F0247" w:rsidRDefault="002F0247" w:rsidP="002F024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117F929E" w14:textId="77777777" w:rsidR="002F0247" w:rsidRPr="00B2171F" w:rsidRDefault="002F0247" w:rsidP="002F0247">
            <w:pPr>
              <w:rPr>
                <w:color w:val="000000"/>
              </w:rPr>
            </w:pPr>
            <w:proofErr w:type="spellStart"/>
            <w:r w:rsidRPr="00230C17">
              <w:rPr>
                <w:color w:val="000000"/>
              </w:rPr>
              <w:t>IsParoleeServicesNetwork</w:t>
            </w:r>
            <w:proofErr w:type="spellEnd"/>
          </w:p>
        </w:tc>
        <w:tc>
          <w:tcPr>
            <w:tcW w:w="3270" w:type="dxa"/>
            <w:vAlign w:val="bottom"/>
          </w:tcPr>
          <w:p w14:paraId="66287DD4" w14:textId="77777777" w:rsidR="002F0247" w:rsidRDefault="0052605F" w:rsidP="002F024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Global Code Category: </w:t>
            </w:r>
            <w:r w:rsidR="002F0247">
              <w:rPr>
                <w:rFonts w:ascii="Arial" w:eastAsia="Arial" w:hAnsi="Arial" w:cs="Arial"/>
                <w:sz w:val="20"/>
                <w:szCs w:val="20"/>
              </w:rPr>
              <w:t>XCASUDFOTP</w:t>
            </w:r>
          </w:p>
        </w:tc>
      </w:tr>
      <w:tr w:rsidR="002F0247" w14:paraId="36064788" w14:textId="77777777">
        <w:tc>
          <w:tcPr>
            <w:tcW w:w="1815" w:type="dxa"/>
            <w:vAlign w:val="bottom"/>
          </w:tcPr>
          <w:p w14:paraId="7B2E7D15" w14:textId="77777777" w:rsidR="002F0247" w:rsidRPr="00B2171F" w:rsidRDefault="002F0247" w:rsidP="002F024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230C17"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 w:rsidRPr="00230C17">
              <w:rPr>
                <w:rFonts w:ascii="Arial" w:eastAsia="Arial" w:hAnsi="Arial" w:cs="Arial"/>
                <w:sz w:val="20"/>
                <w:szCs w:val="20"/>
              </w:rPr>
              <w:t xml:space="preserve"> (</w:t>
            </w:r>
            <w:proofErr w:type="spellStart"/>
            <w:r w:rsidRPr="00230C17"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 w:rsidRPr="00230C17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20" w:type="dxa"/>
            <w:vAlign w:val="bottom"/>
          </w:tcPr>
          <w:p w14:paraId="41819546" w14:textId="77777777" w:rsidR="002F0247" w:rsidRDefault="002F0247" w:rsidP="002F024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23488801" w14:textId="77777777" w:rsidR="002F0247" w:rsidRPr="00B2171F" w:rsidRDefault="002F0247" w:rsidP="002F024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IsFOTP</w:t>
            </w:r>
            <w:proofErr w:type="spellEnd"/>
          </w:p>
        </w:tc>
        <w:tc>
          <w:tcPr>
            <w:tcW w:w="3270" w:type="dxa"/>
            <w:vAlign w:val="bottom"/>
          </w:tcPr>
          <w:p w14:paraId="30966595" w14:textId="77777777" w:rsidR="002F0247" w:rsidRDefault="002F0247" w:rsidP="002F024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Only required for admission records, and not for youth records.</w:t>
            </w:r>
          </w:p>
          <w:p w14:paraId="14C3C918" w14:textId="77777777" w:rsidR="002F0247" w:rsidRDefault="0052605F" w:rsidP="002F024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Category: XCASUDFOTP</w:t>
            </w:r>
          </w:p>
        </w:tc>
      </w:tr>
      <w:tr w:rsidR="002F0247" w14:paraId="44B69919" w14:textId="77777777">
        <w:tc>
          <w:tcPr>
            <w:tcW w:w="1815" w:type="dxa"/>
            <w:vAlign w:val="bottom"/>
          </w:tcPr>
          <w:p w14:paraId="29F2ED85" w14:textId="77777777" w:rsidR="002F0247" w:rsidRPr="00230C17" w:rsidRDefault="002F0247" w:rsidP="002F024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230C17"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 w:rsidRPr="00230C17">
              <w:rPr>
                <w:rFonts w:ascii="Arial" w:eastAsia="Arial" w:hAnsi="Arial" w:cs="Arial"/>
                <w:sz w:val="20"/>
                <w:szCs w:val="20"/>
              </w:rPr>
              <w:t xml:space="preserve"> (</w:t>
            </w:r>
            <w:proofErr w:type="spellStart"/>
            <w:r w:rsidRPr="00230C17"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 w:rsidRPr="00230C17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20" w:type="dxa"/>
            <w:vAlign w:val="bottom"/>
          </w:tcPr>
          <w:p w14:paraId="678EDB3C" w14:textId="77777777" w:rsidR="002F0247" w:rsidRDefault="002F0247" w:rsidP="002F024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690" w:type="dxa"/>
            <w:vAlign w:val="bottom"/>
          </w:tcPr>
          <w:p w14:paraId="6E7D776B" w14:textId="77777777" w:rsidR="002F0247" w:rsidRDefault="002F0247" w:rsidP="002F024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FOTPStatus</w:t>
            </w:r>
            <w:proofErr w:type="spellEnd"/>
          </w:p>
        </w:tc>
        <w:tc>
          <w:tcPr>
            <w:tcW w:w="3270" w:type="dxa"/>
            <w:vAlign w:val="bottom"/>
          </w:tcPr>
          <w:p w14:paraId="5E5B2FEB" w14:textId="77777777" w:rsidR="002F0247" w:rsidRDefault="002F0247" w:rsidP="002F024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Only required for admission records, and not for youth records.</w:t>
            </w:r>
          </w:p>
          <w:p w14:paraId="6B4A2183" w14:textId="77777777" w:rsidR="0052605F" w:rsidRDefault="0052605F" w:rsidP="002F024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Global Code Category: </w:t>
            </w:r>
          </w:p>
          <w:p w14:paraId="15F481F3" w14:textId="77777777" w:rsidR="0052605F" w:rsidRDefault="0052605F" w:rsidP="0052605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XCASUDFOTPStatus</w:t>
            </w:r>
            <w:proofErr w:type="spellEnd"/>
            <w:r>
              <w:rPr>
                <w:color w:val="000000"/>
              </w:rPr>
              <w:t xml:space="preserve">    </w:t>
            </w:r>
          </w:p>
          <w:p w14:paraId="6029F55B" w14:textId="77777777" w:rsidR="002F0247" w:rsidRDefault="002F0247" w:rsidP="002F0247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2C1C2348" w14:textId="77777777" w:rsidR="006D3FDB" w:rsidRDefault="006D3FDB">
      <w:pPr>
        <w:spacing w:after="0"/>
        <w:rPr>
          <w:rFonts w:ascii="Arial" w:eastAsia="Arial" w:hAnsi="Arial" w:cs="Arial"/>
          <w:sz w:val="20"/>
          <w:szCs w:val="20"/>
        </w:rPr>
      </w:pPr>
      <w:bookmarkStart w:id="13" w:name="_gjdgxs" w:colFirst="0" w:colLast="0"/>
      <w:bookmarkEnd w:id="13"/>
    </w:p>
    <w:p w14:paraId="4E825AC5" w14:textId="77777777" w:rsidR="006D3FDB" w:rsidRDefault="006D3FDB">
      <w:pPr>
        <w:spacing w:after="0"/>
        <w:rPr>
          <w:rFonts w:ascii="Arial" w:eastAsia="Arial" w:hAnsi="Arial" w:cs="Arial"/>
          <w:sz w:val="20"/>
          <w:szCs w:val="20"/>
        </w:rPr>
      </w:pPr>
      <w:bookmarkStart w:id="14" w:name="_9tgqvsg1sk0c" w:colFirst="0" w:colLast="0"/>
      <w:bookmarkEnd w:id="14"/>
    </w:p>
    <w:p w14:paraId="79E11AB1" w14:textId="77777777" w:rsidR="006D3FDB" w:rsidRDefault="006D3FDB">
      <w:pPr>
        <w:spacing w:after="0"/>
        <w:rPr>
          <w:rFonts w:ascii="Arial" w:eastAsia="Arial" w:hAnsi="Arial" w:cs="Arial"/>
          <w:sz w:val="20"/>
          <w:szCs w:val="20"/>
        </w:rPr>
      </w:pPr>
      <w:bookmarkStart w:id="15" w:name="_wqd988gd9d27" w:colFirst="0" w:colLast="0"/>
      <w:bookmarkEnd w:id="15"/>
    </w:p>
    <w:p w14:paraId="4BCA046B" w14:textId="77777777" w:rsidR="006D3FDB" w:rsidRDefault="006D3FDB">
      <w:pPr>
        <w:spacing w:after="0"/>
        <w:rPr>
          <w:rFonts w:ascii="Arial" w:eastAsia="Arial" w:hAnsi="Arial" w:cs="Arial"/>
          <w:sz w:val="20"/>
          <w:szCs w:val="20"/>
        </w:rPr>
      </w:pPr>
      <w:bookmarkStart w:id="16" w:name="_fnlb3ifs65ff" w:colFirst="0" w:colLast="0"/>
      <w:bookmarkEnd w:id="16"/>
    </w:p>
    <w:sectPr w:rsidR="006D3FD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acob Baize" w:date="2023-08-10T16:36:00Z" w:initials="JB">
    <w:p w14:paraId="0F20D873" w14:textId="77777777" w:rsidR="000D389F" w:rsidRDefault="000D389F">
      <w:pPr>
        <w:pStyle w:val="CommentText"/>
      </w:pPr>
      <w:r>
        <w:rPr>
          <w:rStyle w:val="CommentReference"/>
        </w:rPr>
        <w:annotationRef/>
      </w:r>
      <w:r>
        <w:t>Updated to not be required for migration</w:t>
      </w:r>
    </w:p>
  </w:comment>
  <w:comment w:id="1" w:author="Jacob Baize" w:date="2023-08-10T16:37:00Z" w:initials="JB">
    <w:p w14:paraId="7A1C6FA4" w14:textId="77777777" w:rsidR="000D389F" w:rsidRDefault="000D389F">
      <w:pPr>
        <w:pStyle w:val="CommentText"/>
      </w:pPr>
      <w:r>
        <w:rPr>
          <w:rStyle w:val="CommentReference"/>
        </w:rPr>
        <w:annotationRef/>
      </w:r>
      <w:r>
        <w:t>Global Code Category added</w:t>
      </w:r>
    </w:p>
  </w:comment>
  <w:comment w:id="3" w:author="Jacob Baize" w:date="2023-08-10T16:39:00Z" w:initials="JB">
    <w:p w14:paraId="2FF3EBCD" w14:textId="77777777" w:rsidR="000D389F" w:rsidRDefault="000D389F">
      <w:pPr>
        <w:pStyle w:val="CommentText"/>
      </w:pPr>
      <w:r>
        <w:rPr>
          <w:rStyle w:val="CommentReference"/>
        </w:rPr>
        <w:annotationRef/>
      </w:r>
      <w:r>
        <w:t xml:space="preserve">Global Code Category updated to XCASPECIALPOPULATION from </w:t>
      </w:r>
      <w:proofErr w:type="spellStart"/>
      <w:r>
        <w:t>XCSICASpecialPop</w:t>
      </w:r>
      <w:proofErr w:type="spellEnd"/>
    </w:p>
  </w:comment>
  <w:comment w:id="4" w:author="Jacob Baize" w:date="2023-08-10T16:41:00Z" w:initials="JB">
    <w:p w14:paraId="3BA9EFD0" w14:textId="77777777" w:rsidR="000D389F" w:rsidRDefault="000D389F">
      <w:pPr>
        <w:pStyle w:val="CommentText"/>
      </w:pPr>
      <w:r>
        <w:rPr>
          <w:rStyle w:val="CommentReference"/>
        </w:rPr>
        <w:annotationRef/>
      </w:r>
      <w:r>
        <w:t>Additional instruction added</w:t>
      </w:r>
    </w:p>
  </w:comment>
  <w:comment w:id="5" w:author="Jacob Baize" w:date="2023-08-10T16:44:00Z" w:initials="JB">
    <w:p w14:paraId="0161DE53" w14:textId="77777777" w:rsidR="000D389F" w:rsidRDefault="000D389F">
      <w:pPr>
        <w:pStyle w:val="CommentText"/>
      </w:pPr>
      <w:r>
        <w:rPr>
          <w:rStyle w:val="CommentReference"/>
        </w:rPr>
        <w:annotationRef/>
      </w:r>
      <w:r>
        <w:t>Updated to be required</w:t>
      </w:r>
    </w:p>
  </w:comment>
  <w:comment w:id="6" w:author="Jacob Baize" w:date="2023-08-25T13:38:00Z" w:initials="JB">
    <w:p w14:paraId="7D1815F3" w14:textId="0457CF0C" w:rsidR="00BA29C4" w:rsidRDefault="00BA29C4">
      <w:pPr>
        <w:pStyle w:val="CommentText"/>
      </w:pPr>
      <w:r>
        <w:rPr>
          <w:rStyle w:val="CommentReference"/>
        </w:rPr>
        <w:annotationRef/>
      </w:r>
      <w:r>
        <w:t>Updated accepted values to include ‘U’ and updated language to be more clear</w:t>
      </w:r>
    </w:p>
  </w:comment>
  <w:comment w:id="7" w:author="Jacob Baize" w:date="2023-08-10T16:44:00Z" w:initials="JB">
    <w:p w14:paraId="229ACEE0" w14:textId="77777777" w:rsidR="000D389F" w:rsidRDefault="000D389F">
      <w:pPr>
        <w:pStyle w:val="CommentText"/>
      </w:pPr>
      <w:r>
        <w:rPr>
          <w:rStyle w:val="CommentReference"/>
        </w:rPr>
        <w:annotationRef/>
      </w:r>
      <w:r>
        <w:t>Updated to be required</w:t>
      </w:r>
    </w:p>
  </w:comment>
  <w:comment w:id="8" w:author="Jacob Baize" w:date="2023-08-10T16:43:00Z" w:initials="JB">
    <w:p w14:paraId="27FF2E1C" w14:textId="77777777" w:rsidR="000D389F" w:rsidRDefault="000D389F">
      <w:pPr>
        <w:pStyle w:val="CommentText"/>
      </w:pPr>
      <w:r>
        <w:rPr>
          <w:rStyle w:val="CommentReference"/>
        </w:rPr>
        <w:annotationRef/>
      </w:r>
      <w:r>
        <w:t>Additional instruction added</w:t>
      </w:r>
    </w:p>
  </w:comment>
  <w:comment w:id="9" w:author="Jacob Baize" w:date="2023-08-10T16:45:00Z" w:initials="JB">
    <w:p w14:paraId="0398B923" w14:textId="77777777" w:rsidR="000D389F" w:rsidRDefault="000D389F">
      <w:pPr>
        <w:pStyle w:val="CommentText"/>
      </w:pPr>
      <w:r>
        <w:rPr>
          <w:rStyle w:val="CommentReference"/>
        </w:rPr>
        <w:annotationRef/>
      </w:r>
      <w:r>
        <w:t>Global Code Category Added</w:t>
      </w:r>
    </w:p>
  </w:comment>
  <w:comment w:id="10" w:author="Jacob Baize" w:date="2023-08-10T16:46:00Z" w:initials="JB">
    <w:p w14:paraId="15031E17" w14:textId="77777777" w:rsidR="004F2C8B" w:rsidRDefault="004F2C8B">
      <w:pPr>
        <w:pStyle w:val="CommentText"/>
      </w:pPr>
      <w:r>
        <w:rPr>
          <w:rStyle w:val="CommentReference"/>
        </w:rPr>
        <w:annotationRef/>
      </w:r>
      <w:r>
        <w:t>Changed from being required to NOT required</w:t>
      </w:r>
    </w:p>
  </w:comment>
  <w:comment w:id="11" w:author="Jacob Baize" w:date="2023-08-10T16:47:00Z" w:initials="JB">
    <w:p w14:paraId="33A61430" w14:textId="77777777" w:rsidR="004F2C8B" w:rsidRDefault="004F2C8B">
      <w:pPr>
        <w:pStyle w:val="CommentText"/>
      </w:pPr>
      <w:r>
        <w:rPr>
          <w:rStyle w:val="CommentReference"/>
        </w:rPr>
        <w:annotationRef/>
      </w:r>
      <w:r>
        <w:t>Row added to instructions</w:t>
      </w:r>
    </w:p>
  </w:comment>
  <w:comment w:id="12" w:author="Jacob Baize" w:date="2023-08-10T16:47:00Z" w:initials="JB">
    <w:p w14:paraId="05613DA3" w14:textId="77777777" w:rsidR="004F2C8B" w:rsidRDefault="004F2C8B">
      <w:pPr>
        <w:pStyle w:val="CommentText"/>
      </w:pPr>
      <w:r>
        <w:rPr>
          <w:rStyle w:val="CommentReference"/>
        </w:rPr>
        <w:annotationRef/>
      </w:r>
      <w:r>
        <w:t>Row added to Instructions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F20D873" w15:done="0"/>
  <w15:commentEx w15:paraId="7A1C6FA4" w15:done="0"/>
  <w15:commentEx w15:paraId="2FF3EBCD" w15:done="0"/>
  <w15:commentEx w15:paraId="3BA9EFD0" w15:done="0"/>
  <w15:commentEx w15:paraId="0161DE53" w15:done="0"/>
  <w15:commentEx w15:paraId="7D1815F3" w15:done="0"/>
  <w15:commentEx w15:paraId="229ACEE0" w15:done="0"/>
  <w15:commentEx w15:paraId="27FF2E1C" w15:done="0"/>
  <w15:commentEx w15:paraId="0398B923" w15:done="0"/>
  <w15:commentEx w15:paraId="15031E17" w15:done="0"/>
  <w15:commentEx w15:paraId="33A61430" w15:done="0"/>
  <w15:commentEx w15:paraId="05613DA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F643CB" w14:textId="77777777" w:rsidR="00D03544" w:rsidRDefault="00D03544">
      <w:pPr>
        <w:spacing w:after="0" w:line="240" w:lineRule="auto"/>
      </w:pPr>
      <w:r>
        <w:separator/>
      </w:r>
    </w:p>
  </w:endnote>
  <w:endnote w:type="continuationSeparator" w:id="0">
    <w:p w14:paraId="552F1B82" w14:textId="77777777" w:rsidR="00D03544" w:rsidRDefault="00D03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7281C" w14:textId="77777777" w:rsidR="006D3FDB" w:rsidRDefault="006D3F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  <w:p w14:paraId="58CAA64B" w14:textId="154ABE5F" w:rsidR="006D3FDB" w:rsidRDefault="003F5E4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Page |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717C8">
      <w:rPr>
        <w:noProof/>
        <w:color w:val="000000"/>
      </w:rPr>
      <w:t>3</w:t>
    </w:r>
    <w:r>
      <w:rPr>
        <w:color w:val="000000"/>
      </w:rPr>
      <w:fldChar w:fldCharType="end"/>
    </w:r>
    <w:r>
      <w:rPr>
        <w:color w:val="000000"/>
      </w:rPr>
      <w:t xml:space="preserve"> </w:t>
    </w:r>
  </w:p>
  <w:p w14:paraId="715A6934" w14:textId="77777777" w:rsidR="006D3FDB" w:rsidRDefault="006D3F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5CD5E" w14:textId="77777777" w:rsidR="00D03544" w:rsidRDefault="00D03544">
      <w:pPr>
        <w:spacing w:after="0" w:line="240" w:lineRule="auto"/>
      </w:pPr>
      <w:r>
        <w:separator/>
      </w:r>
    </w:p>
  </w:footnote>
  <w:footnote w:type="continuationSeparator" w:id="0">
    <w:p w14:paraId="4716E946" w14:textId="77777777" w:rsidR="00D03544" w:rsidRDefault="00D03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569A1" w14:textId="77777777" w:rsidR="006D3FDB" w:rsidRDefault="003F5E4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 wp14:anchorId="3A74800E" wp14:editId="22615ED9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l="0" t="0" r="0" b="0"/>
          <wp:wrapSquare wrapText="bothSides" distT="0" distB="0" distL="0" distR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D420F37" w14:textId="77777777" w:rsidR="006D3FDB" w:rsidRDefault="006D3F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6A4EA6FE" w14:textId="77777777" w:rsidR="006D3FDB" w:rsidRDefault="006D3F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66693B68" w14:textId="77777777" w:rsidR="006D3FDB" w:rsidRDefault="003F5E4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8"/>
        <w:szCs w:val="28"/>
      </w:rPr>
    </w:pPr>
    <w:proofErr w:type="spellStart"/>
    <w:r>
      <w:rPr>
        <w:rFonts w:ascii="Arial" w:eastAsia="Arial" w:hAnsi="Arial" w:cs="Arial"/>
        <w:b/>
        <w:color w:val="000000"/>
        <w:sz w:val="28"/>
        <w:szCs w:val="28"/>
      </w:rPr>
      <w:t>Setup_Data_C</w:t>
    </w:r>
    <w:r w:rsidR="00B05212">
      <w:rPr>
        <w:rFonts w:ascii="Arial" w:eastAsia="Arial" w:hAnsi="Arial" w:cs="Arial"/>
        <w:b/>
        <w:color w:val="000000"/>
        <w:sz w:val="28"/>
        <w:szCs w:val="28"/>
      </w:rPr>
      <w:t>aliforniaSUDDemographicAndClientInformations</w:t>
    </w:r>
    <w:proofErr w:type="spellEnd"/>
  </w:p>
  <w:p w14:paraId="6E18FC84" w14:textId="77777777" w:rsidR="006D3FDB" w:rsidRDefault="006D3F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0"/>
        <w:szCs w:val="20"/>
      </w:rPr>
    </w:pPr>
  </w:p>
  <w:tbl>
    <w:tblPr>
      <w:tblStyle w:val="a1"/>
      <w:tblW w:w="10080" w:type="dxa"/>
      <w:tblInd w:w="-36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1768"/>
      <w:gridCol w:w="1350"/>
      <w:gridCol w:w="3690"/>
      <w:gridCol w:w="3272"/>
    </w:tblGrid>
    <w:tr w:rsidR="006D3FDB" w14:paraId="179F6A27" w14:textId="77777777">
      <w:tc>
        <w:tcPr>
          <w:tcW w:w="1768" w:type="dxa"/>
        </w:tcPr>
        <w:p w14:paraId="4F9C37D5" w14:textId="77777777" w:rsidR="006D3FDB" w:rsidRDefault="003F5E4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Type</w:t>
          </w:r>
        </w:p>
      </w:tc>
      <w:tc>
        <w:tcPr>
          <w:tcW w:w="1350" w:type="dxa"/>
        </w:tcPr>
        <w:p w14:paraId="3716C52A" w14:textId="77777777" w:rsidR="006D3FDB" w:rsidRDefault="003F5E4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Required</w:t>
          </w:r>
        </w:p>
      </w:tc>
      <w:tc>
        <w:tcPr>
          <w:tcW w:w="3690" w:type="dxa"/>
        </w:tcPr>
        <w:p w14:paraId="7F96AD7A" w14:textId="77777777" w:rsidR="006D3FDB" w:rsidRDefault="003F5E4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Column Name</w:t>
          </w:r>
        </w:p>
      </w:tc>
      <w:tc>
        <w:tcPr>
          <w:tcW w:w="3272" w:type="dxa"/>
        </w:tcPr>
        <w:p w14:paraId="528A1DA0" w14:textId="77777777" w:rsidR="006D3FDB" w:rsidRDefault="003F5E4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Comments</w:t>
          </w:r>
        </w:p>
      </w:tc>
    </w:tr>
  </w:tbl>
  <w:p w14:paraId="59B82AA4" w14:textId="77777777" w:rsidR="006D3FDB" w:rsidRDefault="006D3F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cob Baize">
    <w15:presenceInfo w15:providerId="None" w15:userId="Jacob Baiz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FDB"/>
    <w:rsid w:val="00082674"/>
    <w:rsid w:val="00090325"/>
    <w:rsid w:val="000D389F"/>
    <w:rsid w:val="000E3B13"/>
    <w:rsid w:val="00141CC4"/>
    <w:rsid w:val="00166FB9"/>
    <w:rsid w:val="00230C17"/>
    <w:rsid w:val="002F0247"/>
    <w:rsid w:val="002F49E2"/>
    <w:rsid w:val="0031608F"/>
    <w:rsid w:val="00342F2A"/>
    <w:rsid w:val="003520BA"/>
    <w:rsid w:val="003702AB"/>
    <w:rsid w:val="003A269A"/>
    <w:rsid w:val="003D1F9D"/>
    <w:rsid w:val="003F5E47"/>
    <w:rsid w:val="0040071B"/>
    <w:rsid w:val="00402888"/>
    <w:rsid w:val="004F2C8B"/>
    <w:rsid w:val="0052605F"/>
    <w:rsid w:val="005F354E"/>
    <w:rsid w:val="00626C70"/>
    <w:rsid w:val="006276F6"/>
    <w:rsid w:val="006331F8"/>
    <w:rsid w:val="006649E4"/>
    <w:rsid w:val="006A105E"/>
    <w:rsid w:val="006C048E"/>
    <w:rsid w:val="006D3FDB"/>
    <w:rsid w:val="00755736"/>
    <w:rsid w:val="00762969"/>
    <w:rsid w:val="00763CF0"/>
    <w:rsid w:val="007B7B77"/>
    <w:rsid w:val="00817E0A"/>
    <w:rsid w:val="008309F7"/>
    <w:rsid w:val="008862B5"/>
    <w:rsid w:val="008C1611"/>
    <w:rsid w:val="008F2A0A"/>
    <w:rsid w:val="0090197A"/>
    <w:rsid w:val="009C69EE"/>
    <w:rsid w:val="00A44A50"/>
    <w:rsid w:val="00A51250"/>
    <w:rsid w:val="00A53C04"/>
    <w:rsid w:val="00AC4405"/>
    <w:rsid w:val="00AD3442"/>
    <w:rsid w:val="00B05212"/>
    <w:rsid w:val="00B2171F"/>
    <w:rsid w:val="00B5558D"/>
    <w:rsid w:val="00B7421F"/>
    <w:rsid w:val="00B86052"/>
    <w:rsid w:val="00BA29C4"/>
    <w:rsid w:val="00BC2D91"/>
    <w:rsid w:val="00BF70A1"/>
    <w:rsid w:val="00CF0B85"/>
    <w:rsid w:val="00D03544"/>
    <w:rsid w:val="00D120F9"/>
    <w:rsid w:val="00D60BC4"/>
    <w:rsid w:val="00D65F89"/>
    <w:rsid w:val="00E372F6"/>
    <w:rsid w:val="00E577B3"/>
    <w:rsid w:val="00EF300F"/>
    <w:rsid w:val="00F01C49"/>
    <w:rsid w:val="00F63189"/>
    <w:rsid w:val="00F717C8"/>
    <w:rsid w:val="00F7484E"/>
    <w:rsid w:val="00FF3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8F74A"/>
  <w15:docId w15:val="{D7D0C090-17C8-47D5-A118-9DC8045F8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7484E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B052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5212"/>
  </w:style>
  <w:style w:type="paragraph" w:styleId="Footer">
    <w:name w:val="footer"/>
    <w:basedOn w:val="Normal"/>
    <w:link w:val="FooterChar"/>
    <w:uiPriority w:val="99"/>
    <w:unhideWhenUsed/>
    <w:rsid w:val="00B052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5212"/>
  </w:style>
  <w:style w:type="character" w:styleId="CommentReference">
    <w:name w:val="annotation reference"/>
    <w:basedOn w:val="DefaultParagraphFont"/>
    <w:uiPriority w:val="99"/>
    <w:semiHidden/>
    <w:unhideWhenUsed/>
    <w:rsid w:val="000D38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38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38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38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389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8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7A0DE307DC44C9C6D49C199E56D43" ma:contentTypeVersion="20" ma:contentTypeDescription="Create a new document." ma:contentTypeScope="" ma:versionID="9fed82db48bcb881926b6e45aeab989a">
  <xsd:schema xmlns:xsd="http://www.w3.org/2001/XMLSchema" xmlns:xs="http://www.w3.org/2001/XMLSchema" xmlns:p="http://schemas.microsoft.com/office/2006/metadata/properties" xmlns:ns1="http://schemas.microsoft.com/sharepoint/v3" xmlns:ns2="bdde9dca-b655-4c82-9756-0719d4cc3ad5" xmlns:ns3="08b51a6c-15c5-468c-9d03-3812a6e79002" targetNamespace="http://schemas.microsoft.com/office/2006/metadata/properties" ma:root="true" ma:fieldsID="b10dd0d0682a2b2f0d50032ab9be8962" ns1:_="" ns2:_="" ns3:_="">
    <xsd:import namespace="http://schemas.microsoft.com/sharepoint/v3"/>
    <xsd:import namespace="bdde9dca-b655-4c82-9756-0719d4cc3ad5"/>
    <xsd:import namespace="08b51a6c-15c5-468c-9d03-3812a6e79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ounty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e9dca-b655-4c82-9756-0719d4cc3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1b1a5a-f0f9-49c0-b9db-6a9c78dda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unty" ma:index="24" nillable="true" ma:displayName="County" ma:description="Where PIPs are from" ma:format="Dropdown" ma:internalName="County">
      <xsd:simpleType>
        <xsd:restriction base="dms:Text">
          <xsd:maxLength value="255"/>
        </xsd:restriction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51a6c-15c5-468c-9d03-3812a6e790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44764a0-56e0-4cd0-8eca-b34752208dec}" ma:internalName="TaxCatchAll" ma:showField="CatchAllData" ma:web="08b51a6c-15c5-468c-9d03-3812a6e7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97DC5D-8C2D-4DAB-BB34-69836D584C07}"/>
</file>

<file path=customXml/itemProps2.xml><?xml version="1.0" encoding="utf-8"?>
<ds:datastoreItem xmlns:ds="http://schemas.openxmlformats.org/officeDocument/2006/customXml" ds:itemID="{C7091A1B-1A9B-4FFF-9601-63F0A0FC3C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3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Jesse Walz</dc:creator>
  <cp:lastModifiedBy>Jacob Baize</cp:lastModifiedBy>
  <cp:revision>49</cp:revision>
  <dcterms:created xsi:type="dcterms:W3CDTF">2022-10-04T18:19:00Z</dcterms:created>
  <dcterms:modified xsi:type="dcterms:W3CDTF">2023-08-31T14:49:00Z</dcterms:modified>
</cp:coreProperties>
</file>